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b/>
          <w:bCs/>
          <w:sz w:val="40"/>
          <w:szCs w:val="22"/>
        </w:rPr>
      </w:pPr>
      <w:r>
        <w:rPr>
          <w:rFonts w:hint="eastAsia"/>
          <w:b/>
          <w:bCs/>
          <w:sz w:val="40"/>
          <w:szCs w:val="22"/>
        </w:rPr>
        <w:t>总 说 明</w:t>
      </w:r>
    </w:p>
    <w:p>
      <w:pPr>
        <w:ind w:firstLine="480" w:firstLineChars="200"/>
        <w:rPr>
          <w:sz w:val="24"/>
        </w:rPr>
      </w:pPr>
      <w:r>
        <w:rPr>
          <w:rFonts w:hint="eastAsia"/>
          <w:sz w:val="24"/>
        </w:rPr>
        <w:t>项目名称：</w:t>
      </w:r>
      <w:r>
        <w:rPr>
          <w:rFonts w:ascii="宋体" w:hAnsi="宋体" w:eastAsia="宋体" w:cs="宋体"/>
          <w:sz w:val="24"/>
          <w:szCs w:val="24"/>
        </w:rPr>
        <w:t>启东市地方粮食储备库有限公司办公综合楼外墙改造项目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9" w:hRule="atLeast"/>
          <w:jc w:val="center"/>
        </w:trPr>
        <w:tc>
          <w:tcPr>
            <w:tcW w:w="8897" w:type="dxa"/>
          </w:tcPr>
          <w:p>
            <w:pPr>
              <w:spacing w:line="520" w:lineRule="exact"/>
              <w:ind w:firstLine="480" w:firstLineChars="200"/>
              <w:jc w:val="left"/>
              <w:rPr>
                <w:rFonts w:ascii="宋体" w:hAnsi="宋体"/>
                <w:bCs/>
                <w:sz w:val="24"/>
              </w:rPr>
            </w:pPr>
            <w:r>
              <w:rPr>
                <w:rFonts w:hint="eastAsia" w:ascii="宋体" w:hAnsi="宋体"/>
                <w:bCs/>
                <w:sz w:val="24"/>
              </w:rPr>
              <w:t>一、工程概况</w:t>
            </w:r>
          </w:p>
          <w:p>
            <w:pPr>
              <w:spacing w:line="520" w:lineRule="exact"/>
              <w:ind w:firstLine="480" w:firstLineChars="200"/>
              <w:jc w:val="left"/>
              <w:rPr>
                <w:rFonts w:ascii="宋体" w:hAnsi="宋体"/>
                <w:bCs/>
                <w:sz w:val="24"/>
              </w:rPr>
            </w:pPr>
            <w:r>
              <w:rPr>
                <w:rFonts w:ascii="宋体" w:hAnsi="宋体" w:eastAsia="宋体" w:cs="宋体"/>
                <w:sz w:val="24"/>
                <w:szCs w:val="24"/>
              </w:rPr>
              <w:t>启东市地方粮食储备库有限公司办公综合楼外墙改造项目</w:t>
            </w:r>
            <w:r>
              <w:rPr>
                <w:rFonts w:hint="eastAsia" w:ascii="宋体" w:hAnsi="宋体"/>
                <w:bCs/>
                <w:sz w:val="24"/>
              </w:rPr>
              <w:t>。</w:t>
            </w:r>
          </w:p>
          <w:p>
            <w:pPr>
              <w:numPr>
                <w:ilvl w:val="0"/>
                <w:numId w:val="1"/>
              </w:numPr>
              <w:spacing w:line="520" w:lineRule="exact"/>
              <w:ind w:firstLine="480" w:firstLineChars="200"/>
              <w:jc w:val="left"/>
              <w:rPr>
                <w:rFonts w:hint="eastAsia" w:ascii="宋体" w:hAnsi="宋体"/>
                <w:bCs/>
                <w:sz w:val="24"/>
              </w:rPr>
            </w:pPr>
            <w:r>
              <w:rPr>
                <w:rFonts w:hint="eastAsia" w:ascii="宋体" w:hAnsi="宋体"/>
                <w:bCs/>
                <w:sz w:val="24"/>
              </w:rPr>
              <w:t>编制范围</w:t>
            </w:r>
          </w:p>
          <w:p>
            <w:pPr>
              <w:numPr>
                <w:ilvl w:val="0"/>
                <w:numId w:val="0"/>
              </w:numPr>
              <w:spacing w:line="520" w:lineRule="exact"/>
              <w:jc w:val="left"/>
              <w:rPr>
                <w:rFonts w:hint="default" w:ascii="宋体" w:hAnsi="宋体" w:eastAsia="宋体"/>
                <w:bCs/>
                <w:sz w:val="24"/>
                <w:lang w:val="en-US" w:eastAsia="zh-CN"/>
              </w:rPr>
            </w:pPr>
            <w:r>
              <w:rPr>
                <w:rFonts w:hint="eastAsia" w:ascii="宋体" w:hAnsi="宋体"/>
                <w:bCs/>
                <w:sz w:val="24"/>
                <w:lang w:val="en-US" w:eastAsia="zh-CN"/>
              </w:rPr>
              <w:t xml:space="preserve">    72m2外墙面。</w:t>
            </w:r>
            <w:bookmarkStart w:id="0" w:name="_GoBack"/>
            <w:bookmarkEnd w:id="0"/>
          </w:p>
          <w:p>
            <w:pPr>
              <w:adjustRightInd w:val="0"/>
              <w:snapToGrid w:val="0"/>
              <w:spacing w:line="520" w:lineRule="exact"/>
              <w:ind w:firstLine="480" w:firstLineChars="200"/>
              <w:jc w:val="left"/>
              <w:rPr>
                <w:rFonts w:ascii="宋体" w:hAnsi="宋体"/>
                <w:bCs/>
                <w:sz w:val="24"/>
              </w:rPr>
            </w:pPr>
            <w:r>
              <w:rPr>
                <w:rFonts w:hint="eastAsia" w:ascii="宋体" w:hAnsi="宋体"/>
                <w:bCs/>
                <w:sz w:val="24"/>
              </w:rPr>
              <w:t>三、</w:t>
            </w:r>
            <w:r>
              <w:rPr>
                <w:rFonts w:ascii="宋体" w:hAnsi="宋体"/>
                <w:bCs/>
                <w:sz w:val="24"/>
              </w:rPr>
              <w:t>编制依据</w:t>
            </w:r>
          </w:p>
          <w:p>
            <w:pPr>
              <w:numPr>
                <w:ilvl w:val="0"/>
                <w:numId w:val="2"/>
              </w:numPr>
              <w:tabs>
                <w:tab w:val="left" w:pos="312"/>
                <w:tab w:val="left" w:pos="417"/>
              </w:tabs>
              <w:spacing w:line="520" w:lineRule="exact"/>
              <w:rPr>
                <w:rFonts w:ascii="宋体" w:hAnsi="宋体"/>
                <w:bCs/>
                <w:sz w:val="24"/>
              </w:rPr>
            </w:pPr>
            <w:r>
              <w:rPr>
                <w:rFonts w:hint="eastAsia" w:ascii="宋体" w:hAnsi="宋体"/>
                <w:bCs/>
                <w:sz w:val="24"/>
              </w:rPr>
              <w:t>《建设工程工程量清单计价规范》（GB50500-2013）；</w:t>
            </w:r>
          </w:p>
          <w:p>
            <w:pPr>
              <w:numPr>
                <w:ilvl w:val="0"/>
                <w:numId w:val="2"/>
              </w:numPr>
              <w:tabs>
                <w:tab w:val="left" w:pos="312"/>
                <w:tab w:val="left" w:pos="417"/>
              </w:tabs>
              <w:spacing w:line="520" w:lineRule="exact"/>
              <w:rPr>
                <w:rFonts w:ascii="宋体" w:hAnsi="宋体"/>
                <w:bCs/>
                <w:sz w:val="24"/>
              </w:rPr>
            </w:pPr>
            <w:r>
              <w:rPr>
                <w:rFonts w:hint="eastAsia" w:ascii="宋体" w:hAnsi="宋体"/>
                <w:bCs/>
                <w:sz w:val="24"/>
              </w:rPr>
              <w:t>《房屋建筑装饰工程工程量计算规范》（GB50854-2013）；</w:t>
            </w:r>
          </w:p>
          <w:p>
            <w:pPr>
              <w:numPr>
                <w:ilvl w:val="0"/>
                <w:numId w:val="2"/>
              </w:numPr>
              <w:spacing w:line="520" w:lineRule="exact"/>
              <w:jc w:val="left"/>
              <w:rPr>
                <w:rFonts w:ascii="宋体" w:hAnsi="宋体"/>
                <w:bCs/>
                <w:sz w:val="24"/>
              </w:rPr>
            </w:pPr>
            <w:r>
              <w:rPr>
                <w:rFonts w:hint="eastAsia" w:ascii="宋体" w:hAnsi="宋体"/>
                <w:bCs/>
                <w:sz w:val="24"/>
              </w:rPr>
              <w:t>《江苏省建筑与装饰工程计价定额》（2014版）；</w:t>
            </w:r>
          </w:p>
          <w:p>
            <w:pPr>
              <w:numPr>
                <w:ilvl w:val="0"/>
                <w:numId w:val="2"/>
              </w:numPr>
              <w:spacing w:line="520" w:lineRule="exact"/>
              <w:jc w:val="left"/>
              <w:rPr>
                <w:rFonts w:ascii="宋体" w:hAnsi="宋体"/>
                <w:bCs/>
                <w:sz w:val="24"/>
              </w:rPr>
            </w:pPr>
            <w:r>
              <w:rPr>
                <w:rFonts w:hint="eastAsia" w:ascii="宋体" w:hAnsi="宋体"/>
                <w:bCs/>
                <w:sz w:val="24"/>
              </w:rPr>
              <w:t>《江苏修缮建筑定额》（2009）；</w:t>
            </w:r>
          </w:p>
          <w:p>
            <w:pPr>
              <w:numPr>
                <w:ilvl w:val="0"/>
                <w:numId w:val="2"/>
              </w:numPr>
              <w:tabs>
                <w:tab w:val="left" w:pos="1152"/>
                <w:tab w:val="left" w:pos="2101"/>
              </w:tabs>
              <w:spacing w:line="540" w:lineRule="exact"/>
              <w:rPr>
                <w:rFonts w:ascii="宋体" w:hAnsi="宋体"/>
                <w:bCs/>
                <w:sz w:val="24"/>
              </w:rPr>
            </w:pPr>
            <w:r>
              <w:rPr>
                <w:rFonts w:hint="eastAsia" w:ascii="宋体" w:hAnsi="宋体"/>
                <w:bCs/>
                <w:sz w:val="24"/>
              </w:rPr>
              <w:t>《江苏省建设工程费用定额》(2014年)；</w:t>
            </w:r>
          </w:p>
          <w:p>
            <w:pPr>
              <w:numPr>
                <w:ilvl w:val="0"/>
                <w:numId w:val="2"/>
              </w:numPr>
              <w:tabs>
                <w:tab w:val="left" w:pos="1152"/>
                <w:tab w:val="left" w:pos="2101"/>
              </w:tabs>
              <w:spacing w:line="5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苏建价〔2016〕154号-省住房城乡建设厅关于建筑业实施营改增后江苏省建设工程计价依据调整的通知；</w:t>
            </w:r>
          </w:p>
          <w:p>
            <w:pPr>
              <w:numPr>
                <w:ilvl w:val="0"/>
                <w:numId w:val="2"/>
              </w:numPr>
              <w:tabs>
                <w:tab w:val="left" w:pos="1152"/>
                <w:tab w:val="left" w:pos="2101"/>
              </w:tabs>
              <w:spacing w:line="5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人工工资单价按</w:t>
            </w:r>
            <w:r>
              <w:rPr>
                <w:rFonts w:hint="eastAsia" w:asciiTheme="minorEastAsia" w:hAnsiTheme="minorEastAsia" w:eastAsiaTheme="minorEastAsia" w:cstheme="minorEastAsia"/>
                <w:sz w:val="24"/>
                <w:lang w:val="en-US" w:eastAsia="zh-CN"/>
              </w:rPr>
              <w:t>2023年3月-</w:t>
            </w:r>
            <w:r>
              <w:rPr>
                <w:rFonts w:hint="eastAsia" w:asciiTheme="minorEastAsia" w:hAnsiTheme="minorEastAsia" w:eastAsiaTheme="minorEastAsia" w:cstheme="minorEastAsia"/>
                <w:sz w:val="24"/>
              </w:rPr>
              <w:t>苏建函价〔202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63</w:t>
            </w:r>
            <w:r>
              <w:rPr>
                <w:rFonts w:hint="eastAsia" w:asciiTheme="minorEastAsia" w:hAnsiTheme="minorEastAsia" w:eastAsiaTheme="minorEastAsia" w:cstheme="minorEastAsia"/>
                <w:sz w:val="24"/>
              </w:rPr>
              <w:t>号文件规定中南通市的标准计取；</w:t>
            </w:r>
          </w:p>
          <w:p>
            <w:pPr>
              <w:numPr>
                <w:ilvl w:val="0"/>
                <w:numId w:val="2"/>
              </w:numPr>
              <w:tabs>
                <w:tab w:val="left" w:pos="1152"/>
                <w:tab w:val="left" w:pos="2101"/>
              </w:tabs>
              <w:spacing w:line="540" w:lineRule="exact"/>
              <w:rPr>
                <w:rFonts w:asciiTheme="minorEastAsia" w:hAnsiTheme="minorEastAsia" w:eastAsiaTheme="minorEastAsia" w:cstheme="minorEastAsia"/>
                <w:sz w:val="24"/>
                <w:szCs w:val="24"/>
              </w:rPr>
            </w:pPr>
            <w:r>
              <w:rPr>
                <w:rFonts w:hint="eastAsia" w:ascii="宋体" w:hAnsi="宋体"/>
                <w:sz w:val="24"/>
              </w:rPr>
              <w:t>材料价</w:t>
            </w:r>
            <w:r>
              <w:rPr>
                <w:rFonts w:hint="eastAsia" w:asciiTheme="minorEastAsia" w:hAnsiTheme="minorEastAsia" w:eastAsiaTheme="minorEastAsia" w:cstheme="minorEastAsia"/>
                <w:sz w:val="24"/>
              </w:rPr>
              <w:t>格</w:t>
            </w:r>
            <w:r>
              <w:rPr>
                <w:rFonts w:hint="eastAsia" w:ascii="宋体" w:hAnsi="宋体"/>
                <w:sz w:val="24"/>
              </w:rPr>
              <w:t>按《</w:t>
            </w:r>
            <w:r>
              <w:rPr>
                <w:rFonts w:hint="eastAsia" w:ascii="宋体" w:hAnsi="宋体"/>
                <w:sz w:val="24"/>
                <w:lang w:val="en-US" w:eastAsia="zh-CN"/>
              </w:rPr>
              <w:t>启东</w:t>
            </w:r>
            <w:r>
              <w:rPr>
                <w:rFonts w:hint="eastAsia" w:ascii="宋体" w:hAnsi="宋体"/>
                <w:sz w:val="24"/>
              </w:rPr>
              <w:t>建设工程造价信息》（202</w:t>
            </w:r>
            <w:r>
              <w:rPr>
                <w:rFonts w:hint="eastAsia" w:ascii="宋体" w:hAnsi="宋体"/>
                <w:sz w:val="24"/>
                <w:lang w:val="en-US" w:eastAsia="zh-CN"/>
              </w:rPr>
              <w:t>3</w:t>
            </w:r>
            <w:r>
              <w:rPr>
                <w:rFonts w:hint="eastAsia" w:ascii="宋体" w:hAnsi="宋体"/>
                <w:sz w:val="24"/>
              </w:rPr>
              <w:t>年第</w:t>
            </w:r>
            <w:r>
              <w:rPr>
                <w:rFonts w:hint="eastAsia" w:ascii="宋体" w:hAnsi="宋体"/>
                <w:sz w:val="24"/>
                <w:lang w:val="en-US" w:eastAsia="zh-CN"/>
              </w:rPr>
              <w:t>2</w:t>
            </w:r>
            <w:r>
              <w:rPr>
                <w:rFonts w:hint="eastAsia" w:ascii="宋体" w:hAnsi="宋体"/>
                <w:sz w:val="24"/>
              </w:rPr>
              <w:t>期）</w:t>
            </w:r>
            <w:r>
              <w:rPr>
                <w:rFonts w:hint="eastAsia" w:ascii="宋体" w:hAnsi="宋体"/>
                <w:sz w:val="24"/>
                <w:lang w:eastAsia="zh-CN"/>
              </w:rPr>
              <w:t>、</w:t>
            </w:r>
            <w:r>
              <w:rPr>
                <w:rFonts w:hint="eastAsia" w:ascii="宋体" w:hAnsi="宋体"/>
                <w:sz w:val="24"/>
              </w:rPr>
              <w:t>启建定[2023]4号文</w:t>
            </w:r>
            <w:r>
              <w:rPr>
                <w:rFonts w:hint="eastAsia" w:ascii="宋体" w:hAnsi="宋体"/>
                <w:sz w:val="24"/>
                <w:szCs w:val="24"/>
              </w:rPr>
              <w:t>及相关市场价</w:t>
            </w:r>
            <w:r>
              <w:rPr>
                <w:rFonts w:hint="eastAsia" w:asciiTheme="minorEastAsia" w:hAnsiTheme="minorEastAsia" w:eastAsiaTheme="minorEastAsia" w:cstheme="minorEastAsia"/>
                <w:sz w:val="24"/>
                <w:szCs w:val="24"/>
              </w:rPr>
              <w:t>；</w:t>
            </w:r>
          </w:p>
          <w:p>
            <w:pPr>
              <w:numPr>
                <w:ilvl w:val="0"/>
                <w:numId w:val="2"/>
              </w:numPr>
              <w:spacing w:line="520" w:lineRule="exact"/>
              <w:jc w:val="left"/>
              <w:rPr>
                <w:rFonts w:ascii="宋体" w:hAnsi="宋体"/>
                <w:bCs/>
                <w:sz w:val="24"/>
              </w:rPr>
            </w:pPr>
            <w:r>
              <w:rPr>
                <w:rFonts w:hint="eastAsia" w:ascii="宋体" w:hAnsi="宋体"/>
                <w:bCs/>
                <w:sz w:val="24"/>
              </w:rPr>
              <w:t>现行的有关工程造价文件。</w:t>
            </w:r>
          </w:p>
          <w:p>
            <w:pPr>
              <w:spacing w:line="520" w:lineRule="exact"/>
              <w:ind w:firstLine="480" w:firstLineChars="200"/>
              <w:jc w:val="left"/>
              <w:rPr>
                <w:rFonts w:ascii="宋体" w:hAnsi="宋体"/>
                <w:bCs/>
                <w:sz w:val="24"/>
              </w:rPr>
            </w:pPr>
            <w:r>
              <w:rPr>
                <w:rFonts w:hint="eastAsia" w:ascii="宋体" w:hAnsi="宋体"/>
                <w:bCs/>
                <w:sz w:val="24"/>
              </w:rPr>
              <w:t>四、其它说明</w:t>
            </w:r>
          </w:p>
          <w:p>
            <w:pPr>
              <w:numPr>
                <w:ilvl w:val="0"/>
                <w:numId w:val="3"/>
              </w:numPr>
              <w:spacing w:line="520" w:lineRule="exact"/>
              <w:rPr>
                <w:rFonts w:ascii="宋体" w:hAnsi="宋体"/>
                <w:bCs/>
                <w:sz w:val="24"/>
              </w:rPr>
            </w:pPr>
            <w:r>
              <w:rPr>
                <w:rFonts w:hint="eastAsia" w:ascii="宋体" w:hAnsi="宋体"/>
                <w:bCs/>
                <w:sz w:val="24"/>
              </w:rPr>
              <w:t>本工程采用一般计税法。</w:t>
            </w:r>
          </w:p>
          <w:p>
            <w:pPr>
              <w:numPr>
                <w:ilvl w:val="0"/>
                <w:numId w:val="3"/>
              </w:numPr>
              <w:spacing w:line="520" w:lineRule="exact"/>
              <w:rPr>
                <w:rFonts w:ascii="宋体" w:hAnsi="宋体"/>
                <w:bCs/>
                <w:sz w:val="24"/>
              </w:rPr>
            </w:pPr>
            <w:r>
              <w:rPr>
                <w:rFonts w:hint="eastAsia" w:ascii="宋体" w:hAnsi="宋体"/>
                <w:bCs/>
                <w:sz w:val="24"/>
              </w:rPr>
              <w:t>工程量清单中没有体现的，施工中必须发生的工程内容所需的费用由投标人自行考虑列入报价。</w:t>
            </w:r>
          </w:p>
          <w:p>
            <w:pPr>
              <w:numPr>
                <w:ilvl w:val="0"/>
                <w:numId w:val="3"/>
              </w:numPr>
              <w:spacing w:line="520" w:lineRule="exact"/>
              <w:rPr>
                <w:rFonts w:hint="eastAsia" w:ascii="宋体" w:hAnsi="宋体"/>
                <w:bCs/>
                <w:sz w:val="24"/>
              </w:rPr>
            </w:pPr>
            <w:r>
              <w:rPr>
                <w:rFonts w:hint="eastAsia" w:ascii="宋体" w:hAnsi="宋体"/>
                <w:bCs/>
                <w:sz w:val="24"/>
              </w:rPr>
              <w:t>本工程施工中产生的需外运的渣土、建筑垃圾等须运至有关部门允许堆放地点，不得随意弃置，相关费用列入报价，结算时不作调整。</w:t>
            </w:r>
          </w:p>
          <w:p>
            <w:pPr>
              <w:numPr>
                <w:ilvl w:val="0"/>
                <w:numId w:val="3"/>
              </w:numPr>
              <w:spacing w:line="520" w:lineRule="exact"/>
              <w:rPr>
                <w:rFonts w:hint="eastAsia" w:ascii="宋体" w:hAnsi="宋体"/>
                <w:bCs/>
                <w:sz w:val="24"/>
              </w:rPr>
            </w:pPr>
            <w:r>
              <w:rPr>
                <w:rFonts w:hint="eastAsia" w:ascii="宋体" w:hAnsi="宋体"/>
                <w:sz w:val="24"/>
                <w:szCs w:val="24"/>
              </w:rPr>
              <w:t>工程量清单中如有不明确的地方，需结合现场勘察的实际情况、国家标准规范及施工组织设计综合考虑后列入报价</w:t>
            </w:r>
            <w:r>
              <w:rPr>
                <w:rFonts w:hint="eastAsia" w:ascii="宋体" w:hAnsi="宋体"/>
                <w:bCs/>
                <w:sz w:val="24"/>
              </w:rPr>
              <w:t>。</w:t>
            </w:r>
          </w:p>
          <w:p>
            <w:pPr>
              <w:numPr>
                <w:ilvl w:val="0"/>
                <w:numId w:val="4"/>
              </w:numPr>
              <w:spacing w:line="520" w:lineRule="exact"/>
              <w:ind w:firstLine="480" w:firstLineChars="200"/>
              <w:jc w:val="left"/>
              <w:rPr>
                <w:rFonts w:hint="eastAsia" w:ascii="宋体" w:hAnsi="宋体"/>
                <w:bCs/>
                <w:sz w:val="24"/>
              </w:rPr>
            </w:pPr>
            <w:r>
              <w:rPr>
                <w:rFonts w:hint="eastAsia" w:ascii="宋体" w:hAnsi="宋体"/>
                <w:bCs/>
                <w:sz w:val="24"/>
              </w:rPr>
              <w:t>不可竞争费用按以下规定计取（计算基础：A、为分部分项工程费+单价措施项目费，B、为总价措施项目费，C、为其它项目费。）</w:t>
            </w:r>
          </w:p>
          <w:tbl>
            <w:tblPr>
              <w:tblStyle w:val="7"/>
              <w:tblpPr w:leftFromText="180" w:rightFromText="180" w:vertAnchor="text" w:horzAnchor="page" w:tblpX="335" w:tblpY="300"/>
              <w:tblOverlap w:val="never"/>
              <w:tblW w:w="7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740"/>
              <w:gridCol w:w="2004"/>
              <w:gridCol w:w="1980"/>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2" w:type="dxa"/>
                  <w:vAlign w:val="center"/>
                </w:tcPr>
                <w:p>
                  <w:pPr>
                    <w:spacing w:line="500" w:lineRule="exact"/>
                    <w:jc w:val="center"/>
                    <w:rPr>
                      <w:rFonts w:ascii="宋体" w:hAnsi="宋体"/>
                      <w:bCs/>
                      <w:sz w:val="24"/>
                    </w:rPr>
                  </w:pPr>
                  <w:r>
                    <w:rPr>
                      <w:rFonts w:hint="eastAsia" w:ascii="宋体" w:hAnsi="宋体"/>
                      <w:bCs/>
                      <w:sz w:val="24"/>
                    </w:rPr>
                    <w:t>序号</w:t>
                  </w:r>
                </w:p>
              </w:tc>
              <w:tc>
                <w:tcPr>
                  <w:tcW w:w="1740" w:type="dxa"/>
                  <w:vAlign w:val="center"/>
                </w:tcPr>
                <w:p>
                  <w:pPr>
                    <w:spacing w:line="500" w:lineRule="exact"/>
                    <w:jc w:val="center"/>
                    <w:rPr>
                      <w:rFonts w:ascii="宋体" w:hAnsi="宋体"/>
                      <w:bCs/>
                      <w:sz w:val="24"/>
                    </w:rPr>
                  </w:pPr>
                  <w:r>
                    <w:rPr>
                      <w:rFonts w:hint="eastAsia" w:ascii="宋体" w:hAnsi="宋体"/>
                      <w:bCs/>
                      <w:sz w:val="24"/>
                    </w:rPr>
                    <w:t>费用类别</w:t>
                  </w:r>
                </w:p>
              </w:tc>
              <w:tc>
                <w:tcPr>
                  <w:tcW w:w="2004" w:type="dxa"/>
                  <w:vAlign w:val="center"/>
                </w:tcPr>
                <w:p>
                  <w:pPr>
                    <w:spacing w:line="500" w:lineRule="exact"/>
                    <w:ind w:firstLine="120" w:firstLineChars="50"/>
                    <w:jc w:val="center"/>
                    <w:rPr>
                      <w:rFonts w:ascii="宋体" w:hAnsi="宋体"/>
                      <w:bCs/>
                      <w:sz w:val="24"/>
                    </w:rPr>
                  </w:pPr>
                  <w:r>
                    <w:rPr>
                      <w:rFonts w:hint="eastAsia" w:ascii="宋体" w:hAnsi="宋体"/>
                      <w:bCs/>
                      <w:sz w:val="24"/>
                    </w:rPr>
                    <w:t>费用名称</w:t>
                  </w:r>
                </w:p>
              </w:tc>
              <w:tc>
                <w:tcPr>
                  <w:tcW w:w="1980" w:type="dxa"/>
                  <w:vAlign w:val="center"/>
                </w:tcPr>
                <w:p>
                  <w:pPr>
                    <w:spacing w:line="500" w:lineRule="exact"/>
                    <w:jc w:val="center"/>
                    <w:rPr>
                      <w:rFonts w:ascii="宋体" w:hAnsi="宋体"/>
                      <w:bCs/>
                      <w:sz w:val="24"/>
                    </w:rPr>
                  </w:pPr>
                  <w:r>
                    <w:rPr>
                      <w:rFonts w:hint="eastAsia" w:ascii="宋体" w:hAnsi="宋体"/>
                      <w:bCs/>
                      <w:sz w:val="24"/>
                    </w:rPr>
                    <w:t>计费基数</w:t>
                  </w:r>
                </w:p>
              </w:tc>
              <w:tc>
                <w:tcPr>
                  <w:tcW w:w="1339" w:type="dxa"/>
                  <w:vAlign w:val="center"/>
                </w:tcPr>
                <w:p>
                  <w:pPr>
                    <w:widowControl/>
                    <w:spacing w:line="500" w:lineRule="exact"/>
                    <w:jc w:val="center"/>
                    <w:rPr>
                      <w:rFonts w:hint="default" w:ascii="宋体" w:hAnsi="宋体" w:eastAsia="宋体"/>
                      <w:bCs/>
                      <w:sz w:val="24"/>
                      <w:lang w:val="en-US" w:eastAsia="zh-CN"/>
                    </w:rPr>
                  </w:pPr>
                  <w:r>
                    <w:rPr>
                      <w:rFonts w:hint="eastAsia" w:ascii="宋体" w:hAnsi="宋体"/>
                      <w:bCs/>
                      <w:sz w:val="24"/>
                      <w:lang w:val="en-US" w:eastAsia="zh-CN"/>
                    </w:rPr>
                    <w:t>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2" w:type="dxa"/>
                  <w:vAlign w:val="center"/>
                </w:tcPr>
                <w:p>
                  <w:pPr>
                    <w:spacing w:line="500" w:lineRule="exact"/>
                    <w:jc w:val="center"/>
                    <w:rPr>
                      <w:rFonts w:ascii="宋体" w:hAnsi="宋体"/>
                      <w:bCs/>
                      <w:sz w:val="24"/>
                    </w:rPr>
                  </w:pPr>
                  <w:r>
                    <w:rPr>
                      <w:rFonts w:hint="eastAsia" w:ascii="宋体" w:hAnsi="宋体"/>
                      <w:bCs/>
                      <w:sz w:val="24"/>
                    </w:rPr>
                    <w:t>1</w:t>
                  </w:r>
                </w:p>
              </w:tc>
              <w:tc>
                <w:tcPr>
                  <w:tcW w:w="1740" w:type="dxa"/>
                  <w:vMerge w:val="restart"/>
                  <w:vAlign w:val="center"/>
                </w:tcPr>
                <w:p>
                  <w:pPr>
                    <w:spacing w:line="500" w:lineRule="exact"/>
                    <w:jc w:val="center"/>
                    <w:rPr>
                      <w:rFonts w:ascii="宋体" w:hAnsi="宋体"/>
                      <w:bCs/>
                      <w:sz w:val="24"/>
                    </w:rPr>
                  </w:pPr>
                  <w:r>
                    <w:rPr>
                      <w:rFonts w:hint="eastAsia" w:ascii="宋体" w:hAnsi="宋体"/>
                      <w:bCs/>
                      <w:sz w:val="24"/>
                    </w:rPr>
                    <w:t>规 费</w:t>
                  </w:r>
                </w:p>
              </w:tc>
              <w:tc>
                <w:tcPr>
                  <w:tcW w:w="2004" w:type="dxa"/>
                  <w:vAlign w:val="center"/>
                </w:tcPr>
                <w:p>
                  <w:pPr>
                    <w:spacing w:line="500" w:lineRule="exact"/>
                    <w:jc w:val="center"/>
                    <w:rPr>
                      <w:rFonts w:ascii="宋体" w:hAnsi="宋体"/>
                      <w:bCs/>
                      <w:sz w:val="24"/>
                    </w:rPr>
                  </w:pPr>
                  <w:r>
                    <w:rPr>
                      <w:rFonts w:hint="eastAsia" w:ascii="宋体" w:hAnsi="宋体"/>
                      <w:bCs/>
                      <w:sz w:val="24"/>
                    </w:rPr>
                    <w:t>环境保护税</w:t>
                  </w:r>
                </w:p>
              </w:tc>
              <w:tc>
                <w:tcPr>
                  <w:tcW w:w="1980" w:type="dxa"/>
                  <w:vMerge w:val="restart"/>
                  <w:vAlign w:val="center"/>
                </w:tcPr>
                <w:p>
                  <w:pPr>
                    <w:spacing w:line="500" w:lineRule="exact"/>
                    <w:jc w:val="center"/>
                    <w:rPr>
                      <w:rFonts w:ascii="宋体" w:hAnsi="宋体"/>
                      <w:bCs/>
                      <w:sz w:val="24"/>
                    </w:rPr>
                  </w:pPr>
                  <w:r>
                    <w:rPr>
                      <w:rFonts w:hint="eastAsia" w:ascii="宋体" w:hAnsi="宋体"/>
                      <w:bCs/>
                      <w:sz w:val="24"/>
                    </w:rPr>
                    <w:t>A+B+C-工程设备费</w:t>
                  </w:r>
                </w:p>
              </w:tc>
              <w:tc>
                <w:tcPr>
                  <w:tcW w:w="1339" w:type="dxa"/>
                  <w:vAlign w:val="center"/>
                </w:tcPr>
                <w:p>
                  <w:pPr>
                    <w:widowControl/>
                    <w:spacing w:line="500" w:lineRule="exact"/>
                    <w:jc w:val="center"/>
                    <w:rPr>
                      <w:rFonts w:hint="default" w:ascii="宋体" w:hAnsi="宋体"/>
                      <w:bCs/>
                      <w:sz w:val="24"/>
                      <w:lang w:val="en-US" w:eastAsia="zh-CN"/>
                    </w:rPr>
                  </w:pPr>
                  <w:r>
                    <w:rPr>
                      <w:rFonts w:hint="eastAsia" w:ascii="宋体" w:hAnsi="宋体"/>
                      <w:bCs/>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2" w:type="dxa"/>
                  <w:vAlign w:val="center"/>
                </w:tcPr>
                <w:p>
                  <w:pPr>
                    <w:spacing w:line="500" w:lineRule="exact"/>
                    <w:jc w:val="center"/>
                    <w:rPr>
                      <w:rFonts w:ascii="宋体" w:hAnsi="宋体"/>
                      <w:bCs/>
                      <w:sz w:val="24"/>
                    </w:rPr>
                  </w:pPr>
                  <w:r>
                    <w:rPr>
                      <w:rFonts w:hint="eastAsia" w:ascii="宋体" w:hAnsi="宋体"/>
                      <w:bCs/>
                      <w:sz w:val="24"/>
                    </w:rPr>
                    <w:t>2</w:t>
                  </w:r>
                </w:p>
              </w:tc>
              <w:tc>
                <w:tcPr>
                  <w:tcW w:w="1740" w:type="dxa"/>
                  <w:vMerge w:val="continue"/>
                  <w:vAlign w:val="center"/>
                </w:tcPr>
                <w:p>
                  <w:pPr>
                    <w:spacing w:line="500" w:lineRule="exact"/>
                    <w:ind w:firstLine="480"/>
                    <w:jc w:val="center"/>
                    <w:rPr>
                      <w:rFonts w:ascii="宋体" w:hAnsi="宋体"/>
                      <w:bCs/>
                      <w:sz w:val="24"/>
                    </w:rPr>
                  </w:pPr>
                </w:p>
              </w:tc>
              <w:tc>
                <w:tcPr>
                  <w:tcW w:w="2004" w:type="dxa"/>
                </w:tcPr>
                <w:p>
                  <w:pPr>
                    <w:spacing w:line="500" w:lineRule="exact"/>
                    <w:jc w:val="center"/>
                    <w:rPr>
                      <w:rFonts w:ascii="宋体" w:hAnsi="宋体"/>
                      <w:bCs/>
                      <w:sz w:val="24"/>
                    </w:rPr>
                  </w:pPr>
                  <w:r>
                    <w:rPr>
                      <w:rFonts w:hint="eastAsia" w:ascii="宋体" w:hAnsi="宋体"/>
                      <w:bCs/>
                      <w:sz w:val="24"/>
                    </w:rPr>
                    <w:t>社会保险费</w:t>
                  </w:r>
                </w:p>
              </w:tc>
              <w:tc>
                <w:tcPr>
                  <w:tcW w:w="1980" w:type="dxa"/>
                  <w:vMerge w:val="continue"/>
                  <w:vAlign w:val="center"/>
                </w:tcPr>
                <w:p>
                  <w:pPr>
                    <w:spacing w:line="500" w:lineRule="exact"/>
                    <w:jc w:val="center"/>
                    <w:rPr>
                      <w:rFonts w:ascii="宋体" w:hAnsi="宋体"/>
                      <w:bCs/>
                      <w:sz w:val="24"/>
                    </w:rPr>
                  </w:pPr>
                </w:p>
              </w:tc>
              <w:tc>
                <w:tcPr>
                  <w:tcW w:w="1339" w:type="dxa"/>
                  <w:vAlign w:val="center"/>
                </w:tcPr>
                <w:p>
                  <w:pPr>
                    <w:widowControl/>
                    <w:spacing w:line="500" w:lineRule="exact"/>
                    <w:jc w:val="center"/>
                    <w:rPr>
                      <w:rFonts w:ascii="宋体" w:hAnsi="宋体"/>
                      <w:bCs/>
                      <w:sz w:val="24"/>
                    </w:rPr>
                  </w:pPr>
                  <w:r>
                    <w:rPr>
                      <w:rFonts w:hint="eastAsia" w:ascii="宋体" w:hAnsi="宋体"/>
                      <w:bCs/>
                      <w:sz w:val="24"/>
                    </w:rPr>
                    <w:t>3.</w:t>
                  </w:r>
                  <w:r>
                    <w:rPr>
                      <w:rFonts w:hint="eastAsia" w:ascii="宋体" w:hAnsi="宋体"/>
                      <w:bCs/>
                      <w:sz w:val="24"/>
                      <w:lang w:val="en-US" w:eastAsia="zh-CN"/>
                    </w:rPr>
                    <w:t>8</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2" w:type="dxa"/>
                  <w:vAlign w:val="center"/>
                </w:tcPr>
                <w:p>
                  <w:pPr>
                    <w:spacing w:line="500" w:lineRule="exact"/>
                    <w:jc w:val="center"/>
                    <w:rPr>
                      <w:rFonts w:ascii="宋体" w:hAnsi="宋体"/>
                      <w:bCs/>
                      <w:sz w:val="24"/>
                    </w:rPr>
                  </w:pPr>
                  <w:r>
                    <w:rPr>
                      <w:rFonts w:hint="eastAsia" w:ascii="宋体" w:hAnsi="宋体"/>
                      <w:bCs/>
                      <w:sz w:val="24"/>
                    </w:rPr>
                    <w:t>3</w:t>
                  </w:r>
                </w:p>
              </w:tc>
              <w:tc>
                <w:tcPr>
                  <w:tcW w:w="1740" w:type="dxa"/>
                  <w:vMerge w:val="continue"/>
                  <w:vAlign w:val="center"/>
                </w:tcPr>
                <w:p>
                  <w:pPr>
                    <w:spacing w:line="500" w:lineRule="exact"/>
                    <w:ind w:firstLine="480"/>
                    <w:jc w:val="center"/>
                    <w:rPr>
                      <w:rFonts w:ascii="宋体" w:hAnsi="宋体"/>
                      <w:bCs/>
                      <w:sz w:val="24"/>
                    </w:rPr>
                  </w:pPr>
                </w:p>
              </w:tc>
              <w:tc>
                <w:tcPr>
                  <w:tcW w:w="2004" w:type="dxa"/>
                  <w:vAlign w:val="center"/>
                </w:tcPr>
                <w:p>
                  <w:pPr>
                    <w:spacing w:line="500" w:lineRule="exact"/>
                    <w:jc w:val="center"/>
                    <w:rPr>
                      <w:rFonts w:ascii="宋体" w:hAnsi="宋体"/>
                      <w:bCs/>
                      <w:sz w:val="24"/>
                    </w:rPr>
                  </w:pPr>
                  <w:r>
                    <w:rPr>
                      <w:rFonts w:hint="eastAsia" w:ascii="宋体" w:hAnsi="宋体"/>
                      <w:bCs/>
                      <w:sz w:val="24"/>
                    </w:rPr>
                    <w:t>住房公积金</w:t>
                  </w:r>
                </w:p>
              </w:tc>
              <w:tc>
                <w:tcPr>
                  <w:tcW w:w="1980" w:type="dxa"/>
                  <w:vMerge w:val="continue"/>
                  <w:vAlign w:val="center"/>
                </w:tcPr>
                <w:p>
                  <w:pPr>
                    <w:spacing w:line="500" w:lineRule="exact"/>
                    <w:jc w:val="center"/>
                    <w:rPr>
                      <w:rFonts w:ascii="宋体" w:hAnsi="宋体"/>
                      <w:bCs/>
                      <w:sz w:val="24"/>
                    </w:rPr>
                  </w:pPr>
                </w:p>
              </w:tc>
              <w:tc>
                <w:tcPr>
                  <w:tcW w:w="1339" w:type="dxa"/>
                  <w:vAlign w:val="center"/>
                </w:tcPr>
                <w:p>
                  <w:pPr>
                    <w:widowControl/>
                    <w:spacing w:line="500" w:lineRule="exact"/>
                    <w:jc w:val="center"/>
                    <w:rPr>
                      <w:rFonts w:ascii="宋体" w:hAnsi="宋体"/>
                      <w:bCs/>
                      <w:sz w:val="24"/>
                    </w:rPr>
                  </w:pPr>
                  <w:r>
                    <w:rPr>
                      <w:rFonts w:hint="eastAsia" w:ascii="宋体" w:hAnsi="宋体"/>
                      <w:bCs/>
                      <w:sz w:val="24"/>
                    </w:rPr>
                    <w:t>0.</w:t>
                  </w:r>
                  <w:r>
                    <w:rPr>
                      <w:rFonts w:hint="eastAsia" w:ascii="宋体" w:hAnsi="宋体"/>
                      <w:bCs/>
                      <w:sz w:val="24"/>
                      <w:lang w:val="en-US" w:eastAsia="zh-CN"/>
                    </w:rPr>
                    <w:t>67</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2" w:type="dxa"/>
                  <w:vAlign w:val="center"/>
                </w:tcPr>
                <w:p>
                  <w:pPr>
                    <w:spacing w:line="500" w:lineRule="exact"/>
                    <w:jc w:val="center"/>
                    <w:rPr>
                      <w:rFonts w:ascii="宋体" w:hAnsi="宋体"/>
                      <w:bCs/>
                      <w:sz w:val="24"/>
                    </w:rPr>
                  </w:pPr>
                  <w:r>
                    <w:rPr>
                      <w:rFonts w:hint="eastAsia" w:ascii="宋体" w:hAnsi="宋体"/>
                      <w:bCs/>
                      <w:sz w:val="24"/>
                    </w:rPr>
                    <w:t>4</w:t>
                  </w:r>
                </w:p>
              </w:tc>
              <w:tc>
                <w:tcPr>
                  <w:tcW w:w="1740" w:type="dxa"/>
                  <w:vMerge w:val="restart"/>
                  <w:vAlign w:val="center"/>
                </w:tcPr>
                <w:p>
                  <w:pPr>
                    <w:spacing w:line="500" w:lineRule="exact"/>
                    <w:jc w:val="center"/>
                    <w:rPr>
                      <w:rFonts w:ascii="宋体" w:hAnsi="宋体"/>
                      <w:bCs/>
                      <w:sz w:val="24"/>
                    </w:rPr>
                  </w:pPr>
                  <w:r>
                    <w:rPr>
                      <w:rFonts w:hint="eastAsia" w:ascii="宋体" w:hAnsi="宋体"/>
                      <w:bCs/>
                      <w:sz w:val="24"/>
                    </w:rPr>
                    <w:t>现场安全文明施工措施费</w:t>
                  </w:r>
                </w:p>
              </w:tc>
              <w:tc>
                <w:tcPr>
                  <w:tcW w:w="2004" w:type="dxa"/>
                  <w:vAlign w:val="center"/>
                </w:tcPr>
                <w:p>
                  <w:pPr>
                    <w:spacing w:line="500" w:lineRule="exact"/>
                    <w:jc w:val="center"/>
                    <w:rPr>
                      <w:rFonts w:ascii="宋体" w:hAnsi="宋体"/>
                      <w:bCs/>
                      <w:sz w:val="24"/>
                    </w:rPr>
                  </w:pPr>
                  <w:r>
                    <w:rPr>
                      <w:rFonts w:hint="eastAsia" w:ascii="宋体" w:hAnsi="宋体"/>
                      <w:bCs/>
                      <w:sz w:val="24"/>
                    </w:rPr>
                    <w:t>基本费</w:t>
                  </w:r>
                </w:p>
              </w:tc>
              <w:tc>
                <w:tcPr>
                  <w:tcW w:w="1980" w:type="dxa"/>
                  <w:vAlign w:val="center"/>
                </w:tcPr>
                <w:p>
                  <w:pPr>
                    <w:spacing w:line="500" w:lineRule="exact"/>
                    <w:jc w:val="center"/>
                    <w:rPr>
                      <w:rFonts w:ascii="宋体" w:hAnsi="宋体"/>
                      <w:bCs/>
                      <w:sz w:val="24"/>
                    </w:rPr>
                  </w:pPr>
                  <w:r>
                    <w:rPr>
                      <w:rFonts w:hint="eastAsia" w:ascii="宋体" w:hAnsi="宋体"/>
                      <w:bCs/>
                      <w:sz w:val="24"/>
                    </w:rPr>
                    <w:t>A-工程设备费</w:t>
                  </w:r>
                </w:p>
              </w:tc>
              <w:tc>
                <w:tcPr>
                  <w:tcW w:w="1339" w:type="dxa"/>
                  <w:vAlign w:val="center"/>
                </w:tcPr>
                <w:p>
                  <w:pPr>
                    <w:widowControl/>
                    <w:spacing w:line="500" w:lineRule="exact"/>
                    <w:jc w:val="center"/>
                    <w:rPr>
                      <w:rFonts w:ascii="宋体" w:hAnsi="宋体"/>
                      <w:bCs/>
                      <w:sz w:val="24"/>
                    </w:rPr>
                  </w:pPr>
                  <w:r>
                    <w:rPr>
                      <w:rFonts w:hint="eastAsia" w:ascii="宋体" w:hAnsi="宋体"/>
                      <w:bCs/>
                      <w:sz w:val="24"/>
                      <w:lang w:val="en-US" w:eastAsia="zh-CN"/>
                    </w:rPr>
                    <w:t>1.5</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2" w:type="dxa"/>
                  <w:vAlign w:val="center"/>
                </w:tcPr>
                <w:p>
                  <w:pPr>
                    <w:spacing w:line="500" w:lineRule="exact"/>
                    <w:jc w:val="center"/>
                    <w:rPr>
                      <w:rFonts w:ascii="宋体" w:hAnsi="宋体"/>
                      <w:bCs/>
                      <w:sz w:val="24"/>
                    </w:rPr>
                  </w:pPr>
                  <w:r>
                    <w:rPr>
                      <w:rFonts w:hint="eastAsia" w:ascii="宋体" w:hAnsi="宋体"/>
                      <w:bCs/>
                      <w:sz w:val="24"/>
                    </w:rPr>
                    <w:t>5</w:t>
                  </w:r>
                </w:p>
              </w:tc>
              <w:tc>
                <w:tcPr>
                  <w:tcW w:w="1740" w:type="dxa"/>
                  <w:vMerge w:val="continue"/>
                  <w:vAlign w:val="center"/>
                </w:tcPr>
                <w:p>
                  <w:pPr>
                    <w:spacing w:line="500" w:lineRule="exact"/>
                    <w:ind w:firstLine="480"/>
                    <w:jc w:val="center"/>
                    <w:rPr>
                      <w:rFonts w:ascii="宋体" w:hAnsi="宋体"/>
                      <w:bCs/>
                      <w:sz w:val="24"/>
                    </w:rPr>
                  </w:pPr>
                </w:p>
              </w:tc>
              <w:tc>
                <w:tcPr>
                  <w:tcW w:w="2004" w:type="dxa"/>
                  <w:vAlign w:val="center"/>
                </w:tcPr>
                <w:p>
                  <w:pPr>
                    <w:spacing w:line="500" w:lineRule="exact"/>
                    <w:jc w:val="center"/>
                    <w:rPr>
                      <w:rFonts w:ascii="宋体" w:hAnsi="宋体"/>
                      <w:bCs/>
                      <w:sz w:val="24"/>
                    </w:rPr>
                  </w:pPr>
                  <w:r>
                    <w:rPr>
                      <w:rFonts w:hint="eastAsia" w:ascii="宋体" w:hAnsi="宋体"/>
                      <w:bCs/>
                      <w:sz w:val="24"/>
                    </w:rPr>
                    <w:t>标化增加费</w:t>
                  </w:r>
                </w:p>
              </w:tc>
              <w:tc>
                <w:tcPr>
                  <w:tcW w:w="1980" w:type="dxa"/>
                  <w:vAlign w:val="center"/>
                </w:tcPr>
                <w:p>
                  <w:pPr>
                    <w:spacing w:line="500" w:lineRule="exact"/>
                    <w:jc w:val="center"/>
                    <w:rPr>
                      <w:rFonts w:ascii="宋体" w:hAnsi="宋体"/>
                      <w:bCs/>
                      <w:sz w:val="24"/>
                    </w:rPr>
                  </w:pPr>
                  <w:r>
                    <w:rPr>
                      <w:rFonts w:hint="eastAsia" w:ascii="宋体" w:hAnsi="宋体"/>
                      <w:bCs/>
                      <w:sz w:val="24"/>
                    </w:rPr>
                    <w:t>A-工程设备费</w:t>
                  </w:r>
                </w:p>
              </w:tc>
              <w:tc>
                <w:tcPr>
                  <w:tcW w:w="1339" w:type="dxa"/>
                  <w:vAlign w:val="center"/>
                </w:tcPr>
                <w:p>
                  <w:pPr>
                    <w:widowControl/>
                    <w:spacing w:line="500" w:lineRule="exact"/>
                    <w:jc w:val="center"/>
                    <w:rPr>
                      <w:rFonts w:hint="eastAsia" w:ascii="宋体" w:hAnsi="宋体" w:eastAsia="宋体"/>
                      <w:bCs/>
                      <w:sz w:val="24"/>
                      <w:lang w:val="en-US" w:eastAsia="zh-CN"/>
                    </w:rPr>
                  </w:pPr>
                  <w:r>
                    <w:rPr>
                      <w:rFonts w:hint="eastAsia" w:ascii="宋体" w:hAnsi="宋体"/>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2" w:type="dxa"/>
                  <w:vAlign w:val="center"/>
                </w:tcPr>
                <w:p>
                  <w:pPr>
                    <w:spacing w:line="500" w:lineRule="exact"/>
                    <w:jc w:val="center"/>
                    <w:rPr>
                      <w:rFonts w:ascii="宋体" w:hAnsi="宋体"/>
                      <w:bCs/>
                      <w:sz w:val="24"/>
                    </w:rPr>
                  </w:pPr>
                  <w:r>
                    <w:rPr>
                      <w:rFonts w:hint="eastAsia" w:ascii="宋体" w:hAnsi="宋体"/>
                      <w:bCs/>
                      <w:sz w:val="24"/>
                    </w:rPr>
                    <w:t>6</w:t>
                  </w:r>
                </w:p>
              </w:tc>
              <w:tc>
                <w:tcPr>
                  <w:tcW w:w="1740" w:type="dxa"/>
                  <w:vMerge w:val="continue"/>
                  <w:vAlign w:val="center"/>
                </w:tcPr>
                <w:p>
                  <w:pPr>
                    <w:spacing w:line="500" w:lineRule="exact"/>
                    <w:ind w:firstLine="480"/>
                    <w:jc w:val="center"/>
                    <w:rPr>
                      <w:rFonts w:ascii="宋体" w:hAnsi="宋体"/>
                      <w:bCs/>
                      <w:sz w:val="24"/>
                    </w:rPr>
                  </w:pPr>
                </w:p>
              </w:tc>
              <w:tc>
                <w:tcPr>
                  <w:tcW w:w="2004" w:type="dxa"/>
                  <w:vAlign w:val="center"/>
                </w:tcPr>
                <w:p>
                  <w:pPr>
                    <w:spacing w:line="500" w:lineRule="exact"/>
                    <w:jc w:val="center"/>
                    <w:rPr>
                      <w:rFonts w:ascii="宋体" w:hAnsi="宋体"/>
                      <w:bCs/>
                      <w:sz w:val="24"/>
                    </w:rPr>
                  </w:pPr>
                  <w:r>
                    <w:rPr>
                      <w:rFonts w:hint="eastAsia" w:ascii="宋体" w:hAnsi="宋体"/>
                      <w:bCs/>
                      <w:sz w:val="24"/>
                    </w:rPr>
                    <w:t>扬尘污染防治增加费</w:t>
                  </w:r>
                </w:p>
              </w:tc>
              <w:tc>
                <w:tcPr>
                  <w:tcW w:w="1980" w:type="dxa"/>
                  <w:vAlign w:val="center"/>
                </w:tcPr>
                <w:p>
                  <w:pPr>
                    <w:spacing w:line="500" w:lineRule="exact"/>
                    <w:jc w:val="center"/>
                    <w:rPr>
                      <w:rFonts w:ascii="宋体" w:hAnsi="宋体"/>
                      <w:bCs/>
                      <w:sz w:val="24"/>
                    </w:rPr>
                  </w:pPr>
                  <w:r>
                    <w:rPr>
                      <w:rFonts w:hint="eastAsia" w:ascii="宋体" w:hAnsi="宋体"/>
                      <w:bCs/>
                      <w:sz w:val="24"/>
                    </w:rPr>
                    <w:t>A-工程设备费</w:t>
                  </w:r>
                </w:p>
              </w:tc>
              <w:tc>
                <w:tcPr>
                  <w:tcW w:w="1339" w:type="dxa"/>
                  <w:vAlign w:val="center"/>
                </w:tcPr>
                <w:p>
                  <w:pPr>
                    <w:widowControl/>
                    <w:spacing w:line="500" w:lineRule="exact"/>
                    <w:jc w:val="center"/>
                    <w:rPr>
                      <w:rFonts w:ascii="宋体" w:hAnsi="宋体"/>
                      <w:bCs/>
                      <w:sz w:val="24"/>
                    </w:rPr>
                  </w:pPr>
                  <w:r>
                    <w:rPr>
                      <w:rFonts w:hint="eastAsia" w:ascii="宋体" w:hAnsi="宋体"/>
                      <w:bCs/>
                      <w:sz w:val="24"/>
                    </w:rPr>
                    <w:t>0.</w:t>
                  </w:r>
                  <w:r>
                    <w:rPr>
                      <w:rFonts w:hint="eastAsia" w:ascii="宋体" w:hAnsi="宋体"/>
                      <w:bCs/>
                      <w:sz w:val="24"/>
                      <w:lang w:val="en-US" w:eastAsia="zh-CN"/>
                    </w:rPr>
                    <w:t>2</w:t>
                  </w: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2" w:type="dxa"/>
                  <w:vAlign w:val="center"/>
                </w:tcPr>
                <w:p>
                  <w:pPr>
                    <w:spacing w:line="500" w:lineRule="exact"/>
                    <w:jc w:val="center"/>
                    <w:rPr>
                      <w:rFonts w:hint="eastAsia" w:ascii="宋体" w:hAnsi="宋体"/>
                      <w:bCs/>
                      <w:sz w:val="24"/>
                    </w:rPr>
                  </w:pPr>
                  <w:r>
                    <w:rPr>
                      <w:rFonts w:hint="eastAsia" w:ascii="宋体" w:hAnsi="宋体"/>
                      <w:bCs/>
                      <w:sz w:val="24"/>
                    </w:rPr>
                    <w:t>7</w:t>
                  </w:r>
                </w:p>
              </w:tc>
              <w:tc>
                <w:tcPr>
                  <w:tcW w:w="1740" w:type="dxa"/>
                  <w:vAlign w:val="center"/>
                </w:tcPr>
                <w:p>
                  <w:pPr>
                    <w:spacing w:line="500" w:lineRule="exact"/>
                    <w:jc w:val="center"/>
                    <w:rPr>
                      <w:rFonts w:hint="eastAsia" w:ascii="宋体" w:hAnsi="宋体"/>
                      <w:bCs/>
                      <w:sz w:val="24"/>
                    </w:rPr>
                  </w:pPr>
                  <w:r>
                    <w:rPr>
                      <w:rFonts w:hint="eastAsia" w:ascii="宋体" w:hAnsi="宋体"/>
                      <w:bCs/>
                      <w:sz w:val="24"/>
                    </w:rPr>
                    <w:t>新冠疫情常态化防控费用</w:t>
                  </w:r>
                </w:p>
              </w:tc>
              <w:tc>
                <w:tcPr>
                  <w:tcW w:w="2004" w:type="dxa"/>
                  <w:vAlign w:val="center"/>
                </w:tcPr>
                <w:p>
                  <w:pPr>
                    <w:spacing w:line="500" w:lineRule="exact"/>
                    <w:ind w:left="182" w:hanging="182" w:hangingChars="76"/>
                    <w:jc w:val="center"/>
                    <w:rPr>
                      <w:rFonts w:hint="eastAsia" w:ascii="宋体" w:hAnsi="宋体"/>
                      <w:bCs/>
                      <w:sz w:val="24"/>
                    </w:rPr>
                  </w:pPr>
                  <w:r>
                    <w:rPr>
                      <w:rFonts w:hint="eastAsia" w:ascii="宋体" w:hAnsi="宋体"/>
                      <w:bCs/>
                      <w:sz w:val="24"/>
                    </w:rPr>
                    <w:t>新冠疫情常态化防控费用</w:t>
                  </w:r>
                </w:p>
              </w:tc>
              <w:tc>
                <w:tcPr>
                  <w:tcW w:w="1980" w:type="dxa"/>
                  <w:vAlign w:val="center"/>
                </w:tcPr>
                <w:p>
                  <w:pPr>
                    <w:spacing w:line="0" w:lineRule="atLeast"/>
                    <w:jc w:val="center"/>
                    <w:rPr>
                      <w:rFonts w:hint="eastAsia" w:ascii="宋体" w:hAnsi="宋体"/>
                      <w:bCs/>
                      <w:sz w:val="24"/>
                    </w:rPr>
                  </w:pPr>
                  <w:r>
                    <w:rPr>
                      <w:rFonts w:hint="eastAsia" w:ascii="宋体" w:hAnsi="宋体"/>
                      <w:bCs/>
                      <w:sz w:val="24"/>
                    </w:rPr>
                    <w:t>A-工程设备费</w:t>
                  </w:r>
                </w:p>
              </w:tc>
              <w:tc>
                <w:tcPr>
                  <w:tcW w:w="1339" w:type="dxa"/>
                  <w:vAlign w:val="center"/>
                </w:tcPr>
                <w:p>
                  <w:pPr>
                    <w:widowControl/>
                    <w:spacing w:line="500" w:lineRule="exact"/>
                    <w:jc w:val="center"/>
                    <w:rPr>
                      <w:rFonts w:hint="default" w:ascii="宋体" w:hAnsi="宋体"/>
                      <w:bCs/>
                      <w:sz w:val="24"/>
                      <w:lang w:val="en-US" w:eastAsia="zh-CN"/>
                    </w:rPr>
                  </w:pPr>
                  <w:r>
                    <w:rPr>
                      <w:rFonts w:hint="eastAsia" w:ascii="宋体" w:hAnsi="宋体"/>
                      <w:bCs/>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2" w:type="dxa"/>
                  <w:vAlign w:val="center"/>
                </w:tcPr>
                <w:p>
                  <w:pPr>
                    <w:spacing w:line="500" w:lineRule="exact"/>
                    <w:jc w:val="center"/>
                    <w:rPr>
                      <w:rFonts w:hint="eastAsia" w:ascii="宋体" w:hAnsi="宋体" w:eastAsia="宋体"/>
                      <w:bCs/>
                      <w:sz w:val="24"/>
                      <w:lang w:val="en-US" w:eastAsia="zh-CN"/>
                    </w:rPr>
                  </w:pPr>
                  <w:r>
                    <w:rPr>
                      <w:rFonts w:hint="eastAsia" w:ascii="宋体" w:hAnsi="宋体"/>
                      <w:bCs/>
                      <w:sz w:val="24"/>
                      <w:lang w:val="en-US" w:eastAsia="zh-CN"/>
                    </w:rPr>
                    <w:t>8</w:t>
                  </w:r>
                </w:p>
              </w:tc>
              <w:tc>
                <w:tcPr>
                  <w:tcW w:w="1740" w:type="dxa"/>
                  <w:vAlign w:val="center"/>
                </w:tcPr>
                <w:p>
                  <w:pPr>
                    <w:spacing w:line="500" w:lineRule="exact"/>
                    <w:jc w:val="center"/>
                    <w:rPr>
                      <w:rFonts w:ascii="宋体" w:hAnsi="宋体"/>
                      <w:bCs/>
                      <w:sz w:val="24"/>
                    </w:rPr>
                  </w:pPr>
                  <w:r>
                    <w:rPr>
                      <w:rFonts w:hint="eastAsia" w:ascii="宋体" w:hAnsi="宋体"/>
                      <w:bCs/>
                      <w:sz w:val="24"/>
                    </w:rPr>
                    <w:t>税金</w:t>
                  </w:r>
                </w:p>
              </w:tc>
              <w:tc>
                <w:tcPr>
                  <w:tcW w:w="2004" w:type="dxa"/>
                  <w:vAlign w:val="center"/>
                </w:tcPr>
                <w:p>
                  <w:pPr>
                    <w:spacing w:line="500" w:lineRule="exact"/>
                    <w:ind w:left="182" w:hanging="182" w:hangingChars="76"/>
                    <w:jc w:val="center"/>
                    <w:rPr>
                      <w:rFonts w:ascii="宋体" w:hAnsi="宋体"/>
                      <w:bCs/>
                      <w:sz w:val="24"/>
                    </w:rPr>
                  </w:pPr>
                  <w:r>
                    <w:rPr>
                      <w:rFonts w:hint="eastAsia" w:ascii="宋体" w:hAnsi="宋体"/>
                      <w:bCs/>
                      <w:sz w:val="24"/>
                    </w:rPr>
                    <w:t>税金</w:t>
                  </w:r>
                </w:p>
              </w:tc>
              <w:tc>
                <w:tcPr>
                  <w:tcW w:w="1980" w:type="dxa"/>
                  <w:vAlign w:val="center"/>
                </w:tcPr>
                <w:p>
                  <w:pPr>
                    <w:spacing w:line="0" w:lineRule="atLeast"/>
                    <w:jc w:val="center"/>
                    <w:rPr>
                      <w:rFonts w:ascii="宋体" w:hAnsi="宋体"/>
                      <w:bCs/>
                      <w:sz w:val="24"/>
                    </w:rPr>
                  </w:pPr>
                  <w:r>
                    <w:rPr>
                      <w:rFonts w:hint="eastAsia" w:ascii="宋体" w:hAnsi="宋体"/>
                      <w:bCs/>
                      <w:sz w:val="24"/>
                    </w:rPr>
                    <w:t>A+B+C+规费-甲供材料费</w:t>
                  </w:r>
                  <w:r>
                    <w:rPr>
                      <w:rFonts w:ascii="宋体" w:hAnsi="宋体"/>
                      <w:bCs/>
                      <w:sz w:val="24"/>
                    </w:rPr>
                    <w:t>_含设备</w:t>
                  </w:r>
                  <w:r>
                    <w:rPr>
                      <w:rFonts w:hint="eastAsia" w:ascii="宋体" w:hAnsi="宋体"/>
                      <w:bCs/>
                      <w:sz w:val="24"/>
                    </w:rPr>
                    <w:t>/1.01</w:t>
                  </w:r>
                </w:p>
              </w:tc>
              <w:tc>
                <w:tcPr>
                  <w:tcW w:w="1339" w:type="dxa"/>
                  <w:vAlign w:val="center"/>
                </w:tcPr>
                <w:p>
                  <w:pPr>
                    <w:widowControl/>
                    <w:spacing w:line="500" w:lineRule="exact"/>
                    <w:jc w:val="center"/>
                    <w:rPr>
                      <w:rFonts w:hint="eastAsia" w:ascii="宋体" w:hAnsi="宋体"/>
                      <w:bCs/>
                      <w:sz w:val="24"/>
                    </w:rPr>
                  </w:pPr>
                  <w:r>
                    <w:rPr>
                      <w:rFonts w:hint="eastAsia" w:ascii="宋体" w:hAnsi="宋体"/>
                      <w:bCs/>
                      <w:sz w:val="24"/>
                    </w:rPr>
                    <w:t>9%</w:t>
                  </w:r>
                </w:p>
              </w:tc>
            </w:tr>
          </w:tbl>
          <w:p>
            <w:pPr>
              <w:spacing w:line="276" w:lineRule="auto"/>
              <w:jc w:val="right"/>
              <w:rPr>
                <w:rFonts w:ascii="宋体" w:hAnsi="宋体"/>
                <w:bCs/>
                <w:sz w:val="24"/>
              </w:rPr>
            </w:pPr>
          </w:p>
          <w:p>
            <w:pPr>
              <w:spacing w:line="276" w:lineRule="auto"/>
              <w:jc w:val="right"/>
              <w:rPr>
                <w:rFonts w:ascii="宋体" w:hAnsi="宋体"/>
                <w:bCs/>
                <w:szCs w:val="21"/>
              </w:rPr>
            </w:pPr>
            <w:r>
              <w:rPr>
                <w:rFonts w:hint="eastAsia" w:ascii="宋体" w:hAnsi="宋体"/>
                <w:bCs/>
                <w:sz w:val="24"/>
                <w:szCs w:val="24"/>
              </w:rPr>
              <w:t>江苏方桂圆工程项目管理有限公司</w:t>
            </w:r>
            <w:r>
              <w:rPr>
                <w:rFonts w:hint="eastAsia" w:ascii="宋体" w:hAnsi="宋体"/>
                <w:bCs/>
                <w:sz w:val="24"/>
              </w:rPr>
              <w:t xml:space="preserve"> </w:t>
            </w:r>
          </w:p>
        </w:tc>
      </w:tr>
    </w:tbl>
    <w:p>
      <w:pPr>
        <w:spacing w:line="460" w:lineRule="exact"/>
        <w:rPr>
          <w:b/>
          <w:szCs w:val="21"/>
        </w:rPr>
      </w:pPr>
    </w:p>
    <w:sectPr>
      <w:headerReference r:id="rId3" w:type="default"/>
      <w:footerReference r:id="rId4" w:type="even"/>
      <w:pgSz w:w="11906" w:h="16838"/>
      <w:pgMar w:top="1134" w:right="1134" w:bottom="1134" w:left="1134" w:header="851" w:footer="1469" w:gutter="0"/>
      <w:pgNumType w:start="1"/>
      <w:cols w:space="720" w:num="1"/>
      <w:docGrid w:type="lines" w:linePitch="3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02D0C"/>
    <w:multiLevelType w:val="singleLevel"/>
    <w:tmpl w:val="98402D0C"/>
    <w:lvl w:ilvl="0" w:tentative="0">
      <w:start w:val="2"/>
      <w:numFmt w:val="chineseCounting"/>
      <w:suff w:val="nothing"/>
      <w:lvlText w:val="%1、"/>
      <w:lvlJc w:val="left"/>
      <w:rPr>
        <w:rFonts w:hint="eastAsia"/>
      </w:rPr>
    </w:lvl>
  </w:abstractNum>
  <w:abstractNum w:abstractNumId="1">
    <w:nsid w:val="A6098453"/>
    <w:multiLevelType w:val="singleLevel"/>
    <w:tmpl w:val="A6098453"/>
    <w:lvl w:ilvl="0" w:tentative="0">
      <w:start w:val="1"/>
      <w:numFmt w:val="decimal"/>
      <w:suff w:val="nothing"/>
      <w:lvlText w:val="%1．"/>
      <w:lvlJc w:val="left"/>
      <w:pPr>
        <w:ind w:left="0" w:firstLine="400"/>
      </w:pPr>
      <w:rPr>
        <w:rFonts w:hint="default"/>
      </w:rPr>
    </w:lvl>
  </w:abstractNum>
  <w:abstractNum w:abstractNumId="2">
    <w:nsid w:val="C3594DB2"/>
    <w:multiLevelType w:val="singleLevel"/>
    <w:tmpl w:val="C3594DB2"/>
    <w:lvl w:ilvl="0" w:tentative="0">
      <w:start w:val="5"/>
      <w:numFmt w:val="chineseCounting"/>
      <w:suff w:val="nothing"/>
      <w:lvlText w:val="%1、"/>
      <w:lvlJc w:val="left"/>
      <w:rPr>
        <w:rFonts w:hint="eastAsia"/>
      </w:rPr>
    </w:lvl>
  </w:abstractNum>
  <w:abstractNum w:abstractNumId="3">
    <w:nsid w:val="D54FB391"/>
    <w:multiLevelType w:val="singleLevel"/>
    <w:tmpl w:val="D54FB391"/>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9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U4NzIwMTZiOTk1MTJmNWNiNzkxN2VhZDg3NmI2MTQifQ=="/>
  </w:docVars>
  <w:rsids>
    <w:rsidRoot w:val="003C70D4"/>
    <w:rsid w:val="00004376"/>
    <w:rsid w:val="00006116"/>
    <w:rsid w:val="0001255A"/>
    <w:rsid w:val="00020127"/>
    <w:rsid w:val="00020EFE"/>
    <w:rsid w:val="00023E23"/>
    <w:rsid w:val="00034BDD"/>
    <w:rsid w:val="00041343"/>
    <w:rsid w:val="000424E0"/>
    <w:rsid w:val="0004495B"/>
    <w:rsid w:val="000457B8"/>
    <w:rsid w:val="00046328"/>
    <w:rsid w:val="00054153"/>
    <w:rsid w:val="00054CF1"/>
    <w:rsid w:val="00063E2F"/>
    <w:rsid w:val="0006656D"/>
    <w:rsid w:val="00074C43"/>
    <w:rsid w:val="000813BA"/>
    <w:rsid w:val="00084D9E"/>
    <w:rsid w:val="000902F3"/>
    <w:rsid w:val="000943FB"/>
    <w:rsid w:val="000949B4"/>
    <w:rsid w:val="00094B45"/>
    <w:rsid w:val="00096A23"/>
    <w:rsid w:val="0009710F"/>
    <w:rsid w:val="000A0A03"/>
    <w:rsid w:val="000A280B"/>
    <w:rsid w:val="000A5D86"/>
    <w:rsid w:val="000B0025"/>
    <w:rsid w:val="000B0EA0"/>
    <w:rsid w:val="000B11E9"/>
    <w:rsid w:val="000B15A0"/>
    <w:rsid w:val="000B5454"/>
    <w:rsid w:val="000B5B06"/>
    <w:rsid w:val="000C15F4"/>
    <w:rsid w:val="000C19A0"/>
    <w:rsid w:val="000C275B"/>
    <w:rsid w:val="000C332A"/>
    <w:rsid w:val="000C37CE"/>
    <w:rsid w:val="000C5FD1"/>
    <w:rsid w:val="000C7527"/>
    <w:rsid w:val="000C7685"/>
    <w:rsid w:val="000D01FF"/>
    <w:rsid w:val="000D28E0"/>
    <w:rsid w:val="000D3D81"/>
    <w:rsid w:val="000E0EC5"/>
    <w:rsid w:val="000E3731"/>
    <w:rsid w:val="000E4B9A"/>
    <w:rsid w:val="000E4EA3"/>
    <w:rsid w:val="000E5D52"/>
    <w:rsid w:val="000E6106"/>
    <w:rsid w:val="000E7295"/>
    <w:rsid w:val="000F1E8B"/>
    <w:rsid w:val="000F1EF4"/>
    <w:rsid w:val="000F6135"/>
    <w:rsid w:val="000F7AB5"/>
    <w:rsid w:val="0010182B"/>
    <w:rsid w:val="00103196"/>
    <w:rsid w:val="0010473D"/>
    <w:rsid w:val="0010584C"/>
    <w:rsid w:val="00107069"/>
    <w:rsid w:val="001121DA"/>
    <w:rsid w:val="00112E51"/>
    <w:rsid w:val="001144AF"/>
    <w:rsid w:val="00120D02"/>
    <w:rsid w:val="0012243F"/>
    <w:rsid w:val="00127858"/>
    <w:rsid w:val="00131E00"/>
    <w:rsid w:val="001346FF"/>
    <w:rsid w:val="001364AE"/>
    <w:rsid w:val="00142A2D"/>
    <w:rsid w:val="0015262A"/>
    <w:rsid w:val="0015263D"/>
    <w:rsid w:val="00152810"/>
    <w:rsid w:val="00153493"/>
    <w:rsid w:val="00154B87"/>
    <w:rsid w:val="00161203"/>
    <w:rsid w:val="00162DBE"/>
    <w:rsid w:val="001641EC"/>
    <w:rsid w:val="00164782"/>
    <w:rsid w:val="0017115E"/>
    <w:rsid w:val="00172890"/>
    <w:rsid w:val="0017303E"/>
    <w:rsid w:val="00173A59"/>
    <w:rsid w:val="0018099E"/>
    <w:rsid w:val="00190C7B"/>
    <w:rsid w:val="00191A98"/>
    <w:rsid w:val="0019658E"/>
    <w:rsid w:val="001970A3"/>
    <w:rsid w:val="001A4D78"/>
    <w:rsid w:val="001A526A"/>
    <w:rsid w:val="001A74AF"/>
    <w:rsid w:val="001B2A55"/>
    <w:rsid w:val="001B41C4"/>
    <w:rsid w:val="001C1551"/>
    <w:rsid w:val="001C24BC"/>
    <w:rsid w:val="001C6D16"/>
    <w:rsid w:val="001C7088"/>
    <w:rsid w:val="001C7988"/>
    <w:rsid w:val="001D0A2F"/>
    <w:rsid w:val="001D16D6"/>
    <w:rsid w:val="001D5B0B"/>
    <w:rsid w:val="001E0CFC"/>
    <w:rsid w:val="001E6C5B"/>
    <w:rsid w:val="001F2270"/>
    <w:rsid w:val="001F3DB3"/>
    <w:rsid w:val="001F5255"/>
    <w:rsid w:val="00201B0D"/>
    <w:rsid w:val="00206E81"/>
    <w:rsid w:val="002077D0"/>
    <w:rsid w:val="00211012"/>
    <w:rsid w:val="00211F20"/>
    <w:rsid w:val="00213039"/>
    <w:rsid w:val="002131D9"/>
    <w:rsid w:val="00214C86"/>
    <w:rsid w:val="002177F7"/>
    <w:rsid w:val="00217C37"/>
    <w:rsid w:val="002203D5"/>
    <w:rsid w:val="00220884"/>
    <w:rsid w:val="00221118"/>
    <w:rsid w:val="00221BAF"/>
    <w:rsid w:val="00221E0E"/>
    <w:rsid w:val="0022317F"/>
    <w:rsid w:val="00223C21"/>
    <w:rsid w:val="002250E3"/>
    <w:rsid w:val="0023109E"/>
    <w:rsid w:val="00231163"/>
    <w:rsid w:val="00233726"/>
    <w:rsid w:val="00240797"/>
    <w:rsid w:val="002418F9"/>
    <w:rsid w:val="00250F4C"/>
    <w:rsid w:val="00252C21"/>
    <w:rsid w:val="0025427C"/>
    <w:rsid w:val="0026005C"/>
    <w:rsid w:val="00263284"/>
    <w:rsid w:val="002640E7"/>
    <w:rsid w:val="0026720D"/>
    <w:rsid w:val="002712C9"/>
    <w:rsid w:val="002726E1"/>
    <w:rsid w:val="00273B02"/>
    <w:rsid w:val="002778D3"/>
    <w:rsid w:val="00281A68"/>
    <w:rsid w:val="00281D61"/>
    <w:rsid w:val="00282E34"/>
    <w:rsid w:val="00286560"/>
    <w:rsid w:val="00286BA5"/>
    <w:rsid w:val="00286DAF"/>
    <w:rsid w:val="0029025B"/>
    <w:rsid w:val="00291DD0"/>
    <w:rsid w:val="0029752F"/>
    <w:rsid w:val="002A01AD"/>
    <w:rsid w:val="002A12A2"/>
    <w:rsid w:val="002A29F0"/>
    <w:rsid w:val="002A6C3C"/>
    <w:rsid w:val="002B630B"/>
    <w:rsid w:val="002B64C8"/>
    <w:rsid w:val="002C073E"/>
    <w:rsid w:val="002C1BC1"/>
    <w:rsid w:val="002C468E"/>
    <w:rsid w:val="002C4B2E"/>
    <w:rsid w:val="002C5AF5"/>
    <w:rsid w:val="002D3170"/>
    <w:rsid w:val="002D4F56"/>
    <w:rsid w:val="002D7300"/>
    <w:rsid w:val="002E0E5A"/>
    <w:rsid w:val="002E2041"/>
    <w:rsid w:val="002E26FB"/>
    <w:rsid w:val="002E3743"/>
    <w:rsid w:val="002E506C"/>
    <w:rsid w:val="002F08C0"/>
    <w:rsid w:val="002F20E1"/>
    <w:rsid w:val="002F668D"/>
    <w:rsid w:val="002F6F7D"/>
    <w:rsid w:val="002F6FC8"/>
    <w:rsid w:val="003034B1"/>
    <w:rsid w:val="00305178"/>
    <w:rsid w:val="00305499"/>
    <w:rsid w:val="00306373"/>
    <w:rsid w:val="00307468"/>
    <w:rsid w:val="00311157"/>
    <w:rsid w:val="00312A73"/>
    <w:rsid w:val="00326951"/>
    <w:rsid w:val="003300BA"/>
    <w:rsid w:val="003337D6"/>
    <w:rsid w:val="0033498C"/>
    <w:rsid w:val="00342F7A"/>
    <w:rsid w:val="00350DE0"/>
    <w:rsid w:val="003510DE"/>
    <w:rsid w:val="003554AB"/>
    <w:rsid w:val="00355761"/>
    <w:rsid w:val="00360C53"/>
    <w:rsid w:val="00360EC1"/>
    <w:rsid w:val="00363693"/>
    <w:rsid w:val="00365EF4"/>
    <w:rsid w:val="003727F3"/>
    <w:rsid w:val="00372CD8"/>
    <w:rsid w:val="003737D4"/>
    <w:rsid w:val="0037420D"/>
    <w:rsid w:val="00386033"/>
    <w:rsid w:val="00393CAA"/>
    <w:rsid w:val="00396464"/>
    <w:rsid w:val="003A2347"/>
    <w:rsid w:val="003A3D87"/>
    <w:rsid w:val="003A4302"/>
    <w:rsid w:val="003A56AD"/>
    <w:rsid w:val="003A7CAD"/>
    <w:rsid w:val="003B0EF7"/>
    <w:rsid w:val="003B18B1"/>
    <w:rsid w:val="003C04F2"/>
    <w:rsid w:val="003C0D97"/>
    <w:rsid w:val="003C25C5"/>
    <w:rsid w:val="003C38FB"/>
    <w:rsid w:val="003C70D4"/>
    <w:rsid w:val="003C7451"/>
    <w:rsid w:val="003D7F3D"/>
    <w:rsid w:val="003E0B42"/>
    <w:rsid w:val="003E36F5"/>
    <w:rsid w:val="003F2C50"/>
    <w:rsid w:val="003F5BA4"/>
    <w:rsid w:val="003F6712"/>
    <w:rsid w:val="003F6E44"/>
    <w:rsid w:val="00400288"/>
    <w:rsid w:val="00401052"/>
    <w:rsid w:val="0040467E"/>
    <w:rsid w:val="00405559"/>
    <w:rsid w:val="00410C66"/>
    <w:rsid w:val="00411B87"/>
    <w:rsid w:val="00413AC7"/>
    <w:rsid w:val="00413D24"/>
    <w:rsid w:val="004140E1"/>
    <w:rsid w:val="004143D2"/>
    <w:rsid w:val="00414CF1"/>
    <w:rsid w:val="004229DC"/>
    <w:rsid w:val="00423F7D"/>
    <w:rsid w:val="004240D0"/>
    <w:rsid w:val="00425BAA"/>
    <w:rsid w:val="00425EEB"/>
    <w:rsid w:val="0043171B"/>
    <w:rsid w:val="00431B1B"/>
    <w:rsid w:val="00432A73"/>
    <w:rsid w:val="00434CC6"/>
    <w:rsid w:val="0044348F"/>
    <w:rsid w:val="00453322"/>
    <w:rsid w:val="00453920"/>
    <w:rsid w:val="004606F5"/>
    <w:rsid w:val="00465788"/>
    <w:rsid w:val="00466A25"/>
    <w:rsid w:val="0046759A"/>
    <w:rsid w:val="004736A0"/>
    <w:rsid w:val="00474E6F"/>
    <w:rsid w:val="00475BEE"/>
    <w:rsid w:val="004779D5"/>
    <w:rsid w:val="00482230"/>
    <w:rsid w:val="00486AE8"/>
    <w:rsid w:val="0049069E"/>
    <w:rsid w:val="00492C2D"/>
    <w:rsid w:val="004955F8"/>
    <w:rsid w:val="004A1F43"/>
    <w:rsid w:val="004A298F"/>
    <w:rsid w:val="004A3130"/>
    <w:rsid w:val="004A4BFF"/>
    <w:rsid w:val="004B0EF7"/>
    <w:rsid w:val="004B59C4"/>
    <w:rsid w:val="004C284B"/>
    <w:rsid w:val="004C7679"/>
    <w:rsid w:val="004D059D"/>
    <w:rsid w:val="004D2CFA"/>
    <w:rsid w:val="004D3028"/>
    <w:rsid w:val="004E12AC"/>
    <w:rsid w:val="004E2099"/>
    <w:rsid w:val="004E620E"/>
    <w:rsid w:val="004F0193"/>
    <w:rsid w:val="004F1037"/>
    <w:rsid w:val="004F20FD"/>
    <w:rsid w:val="004F3773"/>
    <w:rsid w:val="004F7802"/>
    <w:rsid w:val="00504A54"/>
    <w:rsid w:val="00504F5E"/>
    <w:rsid w:val="00505258"/>
    <w:rsid w:val="005130B6"/>
    <w:rsid w:val="00513CC8"/>
    <w:rsid w:val="005146A6"/>
    <w:rsid w:val="00514986"/>
    <w:rsid w:val="005176F6"/>
    <w:rsid w:val="00520109"/>
    <w:rsid w:val="0052163C"/>
    <w:rsid w:val="005223EE"/>
    <w:rsid w:val="0052497D"/>
    <w:rsid w:val="0052542F"/>
    <w:rsid w:val="00525ED2"/>
    <w:rsid w:val="005319F3"/>
    <w:rsid w:val="00531C8E"/>
    <w:rsid w:val="005340F8"/>
    <w:rsid w:val="00536175"/>
    <w:rsid w:val="005451F1"/>
    <w:rsid w:val="00545E1E"/>
    <w:rsid w:val="00546B65"/>
    <w:rsid w:val="005502E7"/>
    <w:rsid w:val="005521FB"/>
    <w:rsid w:val="00552F3F"/>
    <w:rsid w:val="00552FD3"/>
    <w:rsid w:val="00553CC0"/>
    <w:rsid w:val="00553E9F"/>
    <w:rsid w:val="005560C2"/>
    <w:rsid w:val="00560F09"/>
    <w:rsid w:val="00562786"/>
    <w:rsid w:val="00563E1B"/>
    <w:rsid w:val="00564044"/>
    <w:rsid w:val="005649D4"/>
    <w:rsid w:val="00564A9A"/>
    <w:rsid w:val="005661AB"/>
    <w:rsid w:val="005679F8"/>
    <w:rsid w:val="005761DB"/>
    <w:rsid w:val="00585D6F"/>
    <w:rsid w:val="00592039"/>
    <w:rsid w:val="0059257F"/>
    <w:rsid w:val="00594141"/>
    <w:rsid w:val="005943BC"/>
    <w:rsid w:val="005953D6"/>
    <w:rsid w:val="005A22AD"/>
    <w:rsid w:val="005A2C40"/>
    <w:rsid w:val="005A4514"/>
    <w:rsid w:val="005A73CE"/>
    <w:rsid w:val="005B0983"/>
    <w:rsid w:val="005B4586"/>
    <w:rsid w:val="005B4A03"/>
    <w:rsid w:val="005C1174"/>
    <w:rsid w:val="005C364D"/>
    <w:rsid w:val="005C7CAC"/>
    <w:rsid w:val="005D0D28"/>
    <w:rsid w:val="005D53D4"/>
    <w:rsid w:val="005E5428"/>
    <w:rsid w:val="005E56EA"/>
    <w:rsid w:val="005F0D5E"/>
    <w:rsid w:val="005F2D5F"/>
    <w:rsid w:val="005F3F47"/>
    <w:rsid w:val="005F4E51"/>
    <w:rsid w:val="005F50D8"/>
    <w:rsid w:val="005F6F03"/>
    <w:rsid w:val="00600FEE"/>
    <w:rsid w:val="00601373"/>
    <w:rsid w:val="00601657"/>
    <w:rsid w:val="00601C8D"/>
    <w:rsid w:val="006023E0"/>
    <w:rsid w:val="00603A32"/>
    <w:rsid w:val="006137AD"/>
    <w:rsid w:val="00615C10"/>
    <w:rsid w:val="006235D7"/>
    <w:rsid w:val="006255D9"/>
    <w:rsid w:val="00625644"/>
    <w:rsid w:val="00625B3D"/>
    <w:rsid w:val="00630158"/>
    <w:rsid w:val="00633426"/>
    <w:rsid w:val="006346DB"/>
    <w:rsid w:val="00634C2D"/>
    <w:rsid w:val="00634D8B"/>
    <w:rsid w:val="0063505D"/>
    <w:rsid w:val="00637513"/>
    <w:rsid w:val="00640CAA"/>
    <w:rsid w:val="006452FD"/>
    <w:rsid w:val="00653EA5"/>
    <w:rsid w:val="006618DA"/>
    <w:rsid w:val="00663ADC"/>
    <w:rsid w:val="00664ECD"/>
    <w:rsid w:val="00665941"/>
    <w:rsid w:val="006678F6"/>
    <w:rsid w:val="00671F3F"/>
    <w:rsid w:val="00673383"/>
    <w:rsid w:val="006758F8"/>
    <w:rsid w:val="00677059"/>
    <w:rsid w:val="00680073"/>
    <w:rsid w:val="006849C5"/>
    <w:rsid w:val="00685611"/>
    <w:rsid w:val="0068636F"/>
    <w:rsid w:val="0069185D"/>
    <w:rsid w:val="00691BEF"/>
    <w:rsid w:val="00694156"/>
    <w:rsid w:val="00696366"/>
    <w:rsid w:val="006A42B1"/>
    <w:rsid w:val="006A7ACC"/>
    <w:rsid w:val="006B35B1"/>
    <w:rsid w:val="006B5695"/>
    <w:rsid w:val="006C1D4D"/>
    <w:rsid w:val="006C1EE9"/>
    <w:rsid w:val="006C53AC"/>
    <w:rsid w:val="006D1547"/>
    <w:rsid w:val="006D710E"/>
    <w:rsid w:val="006E4966"/>
    <w:rsid w:val="006F5BBB"/>
    <w:rsid w:val="00700FF1"/>
    <w:rsid w:val="007012F4"/>
    <w:rsid w:val="007032F8"/>
    <w:rsid w:val="0070445D"/>
    <w:rsid w:val="007050D1"/>
    <w:rsid w:val="007127B8"/>
    <w:rsid w:val="00713020"/>
    <w:rsid w:val="00726592"/>
    <w:rsid w:val="00726A87"/>
    <w:rsid w:val="007468DC"/>
    <w:rsid w:val="00746DAC"/>
    <w:rsid w:val="007526D9"/>
    <w:rsid w:val="007527D4"/>
    <w:rsid w:val="00755714"/>
    <w:rsid w:val="00756803"/>
    <w:rsid w:val="00762217"/>
    <w:rsid w:val="00766DE3"/>
    <w:rsid w:val="00770926"/>
    <w:rsid w:val="00770B3C"/>
    <w:rsid w:val="00771BB5"/>
    <w:rsid w:val="00772106"/>
    <w:rsid w:val="00775E1E"/>
    <w:rsid w:val="0078241F"/>
    <w:rsid w:val="00785F72"/>
    <w:rsid w:val="007911B1"/>
    <w:rsid w:val="00792AF7"/>
    <w:rsid w:val="00795AC3"/>
    <w:rsid w:val="007A004B"/>
    <w:rsid w:val="007A6EEB"/>
    <w:rsid w:val="007B03DD"/>
    <w:rsid w:val="007B0E28"/>
    <w:rsid w:val="007B2BE5"/>
    <w:rsid w:val="007B3713"/>
    <w:rsid w:val="007C36B6"/>
    <w:rsid w:val="007C4452"/>
    <w:rsid w:val="007D0157"/>
    <w:rsid w:val="007D01F6"/>
    <w:rsid w:val="007D033A"/>
    <w:rsid w:val="007D17A6"/>
    <w:rsid w:val="007D3F5E"/>
    <w:rsid w:val="007D611A"/>
    <w:rsid w:val="007D76CC"/>
    <w:rsid w:val="007F02E9"/>
    <w:rsid w:val="007F068F"/>
    <w:rsid w:val="007F3247"/>
    <w:rsid w:val="007F36FD"/>
    <w:rsid w:val="00801FA7"/>
    <w:rsid w:val="0080216F"/>
    <w:rsid w:val="00807C33"/>
    <w:rsid w:val="008101BD"/>
    <w:rsid w:val="00810FAC"/>
    <w:rsid w:val="0081136C"/>
    <w:rsid w:val="00813672"/>
    <w:rsid w:val="00826F68"/>
    <w:rsid w:val="0082760B"/>
    <w:rsid w:val="0083163E"/>
    <w:rsid w:val="00835A2F"/>
    <w:rsid w:val="008408E5"/>
    <w:rsid w:val="00840C1F"/>
    <w:rsid w:val="008445A9"/>
    <w:rsid w:val="00851C80"/>
    <w:rsid w:val="00855AA0"/>
    <w:rsid w:val="00861395"/>
    <w:rsid w:val="008629ED"/>
    <w:rsid w:val="0086590A"/>
    <w:rsid w:val="00870B3A"/>
    <w:rsid w:val="008710B1"/>
    <w:rsid w:val="00874595"/>
    <w:rsid w:val="00874F3C"/>
    <w:rsid w:val="0087504C"/>
    <w:rsid w:val="00880DFD"/>
    <w:rsid w:val="00882031"/>
    <w:rsid w:val="00886365"/>
    <w:rsid w:val="00890E07"/>
    <w:rsid w:val="008A13F4"/>
    <w:rsid w:val="008A14D3"/>
    <w:rsid w:val="008A37F1"/>
    <w:rsid w:val="008B1C1D"/>
    <w:rsid w:val="008B1EF9"/>
    <w:rsid w:val="008B230B"/>
    <w:rsid w:val="008B4351"/>
    <w:rsid w:val="008B590B"/>
    <w:rsid w:val="008B6F8B"/>
    <w:rsid w:val="008B7686"/>
    <w:rsid w:val="008C1F7B"/>
    <w:rsid w:val="008C228A"/>
    <w:rsid w:val="008C5828"/>
    <w:rsid w:val="008C6F8F"/>
    <w:rsid w:val="008F27E6"/>
    <w:rsid w:val="008F4090"/>
    <w:rsid w:val="00900A35"/>
    <w:rsid w:val="00902853"/>
    <w:rsid w:val="009029F7"/>
    <w:rsid w:val="00903C9E"/>
    <w:rsid w:val="009049DE"/>
    <w:rsid w:val="00907575"/>
    <w:rsid w:val="00910CB1"/>
    <w:rsid w:val="00911FF2"/>
    <w:rsid w:val="00913A50"/>
    <w:rsid w:val="00913B7B"/>
    <w:rsid w:val="0091411F"/>
    <w:rsid w:val="00921B05"/>
    <w:rsid w:val="0092772E"/>
    <w:rsid w:val="0092781D"/>
    <w:rsid w:val="009301ED"/>
    <w:rsid w:val="00933DB2"/>
    <w:rsid w:val="0093408A"/>
    <w:rsid w:val="00936DF1"/>
    <w:rsid w:val="009378A8"/>
    <w:rsid w:val="00941704"/>
    <w:rsid w:val="00943F9F"/>
    <w:rsid w:val="009469E6"/>
    <w:rsid w:val="009501CE"/>
    <w:rsid w:val="0095191D"/>
    <w:rsid w:val="00951CE0"/>
    <w:rsid w:val="0095459D"/>
    <w:rsid w:val="00954E07"/>
    <w:rsid w:val="009551F6"/>
    <w:rsid w:val="0095664C"/>
    <w:rsid w:val="00956F74"/>
    <w:rsid w:val="0096007D"/>
    <w:rsid w:val="0096222E"/>
    <w:rsid w:val="00964681"/>
    <w:rsid w:val="009672EB"/>
    <w:rsid w:val="00973BF7"/>
    <w:rsid w:val="00973E66"/>
    <w:rsid w:val="009749AB"/>
    <w:rsid w:val="00977746"/>
    <w:rsid w:val="0098351A"/>
    <w:rsid w:val="00984722"/>
    <w:rsid w:val="009869BE"/>
    <w:rsid w:val="0099030C"/>
    <w:rsid w:val="00992E38"/>
    <w:rsid w:val="009932A7"/>
    <w:rsid w:val="00995344"/>
    <w:rsid w:val="00995C60"/>
    <w:rsid w:val="0099770D"/>
    <w:rsid w:val="009A00D8"/>
    <w:rsid w:val="009A4C05"/>
    <w:rsid w:val="009A5B35"/>
    <w:rsid w:val="009A68F8"/>
    <w:rsid w:val="009B2955"/>
    <w:rsid w:val="009B353E"/>
    <w:rsid w:val="009C1BAF"/>
    <w:rsid w:val="009C1D34"/>
    <w:rsid w:val="009C5EAA"/>
    <w:rsid w:val="009C75D6"/>
    <w:rsid w:val="009D2697"/>
    <w:rsid w:val="009D2B17"/>
    <w:rsid w:val="009D30C1"/>
    <w:rsid w:val="009D415F"/>
    <w:rsid w:val="009D6044"/>
    <w:rsid w:val="009D6C81"/>
    <w:rsid w:val="009D6D02"/>
    <w:rsid w:val="009E2594"/>
    <w:rsid w:val="009E27F8"/>
    <w:rsid w:val="009E6055"/>
    <w:rsid w:val="009F06B5"/>
    <w:rsid w:val="009F083D"/>
    <w:rsid w:val="009F2F31"/>
    <w:rsid w:val="009F49D7"/>
    <w:rsid w:val="00A015B5"/>
    <w:rsid w:val="00A01C83"/>
    <w:rsid w:val="00A04BC9"/>
    <w:rsid w:val="00A05A20"/>
    <w:rsid w:val="00A0640C"/>
    <w:rsid w:val="00A14B1B"/>
    <w:rsid w:val="00A22328"/>
    <w:rsid w:val="00A30151"/>
    <w:rsid w:val="00A3362B"/>
    <w:rsid w:val="00A33B04"/>
    <w:rsid w:val="00A34849"/>
    <w:rsid w:val="00A37426"/>
    <w:rsid w:val="00A416AF"/>
    <w:rsid w:val="00A4446C"/>
    <w:rsid w:val="00A44661"/>
    <w:rsid w:val="00A456E6"/>
    <w:rsid w:val="00A47079"/>
    <w:rsid w:val="00A47445"/>
    <w:rsid w:val="00A47B27"/>
    <w:rsid w:val="00A55801"/>
    <w:rsid w:val="00A55EDA"/>
    <w:rsid w:val="00A61763"/>
    <w:rsid w:val="00A633BA"/>
    <w:rsid w:val="00A71998"/>
    <w:rsid w:val="00A74358"/>
    <w:rsid w:val="00A81B7E"/>
    <w:rsid w:val="00A92E4F"/>
    <w:rsid w:val="00A9692C"/>
    <w:rsid w:val="00AA5039"/>
    <w:rsid w:val="00AA5C10"/>
    <w:rsid w:val="00AB2036"/>
    <w:rsid w:val="00AB292C"/>
    <w:rsid w:val="00AB60AC"/>
    <w:rsid w:val="00AC5672"/>
    <w:rsid w:val="00AC7739"/>
    <w:rsid w:val="00AD00DC"/>
    <w:rsid w:val="00AD0220"/>
    <w:rsid w:val="00AD18F8"/>
    <w:rsid w:val="00AD4F44"/>
    <w:rsid w:val="00AD5912"/>
    <w:rsid w:val="00AD5C6F"/>
    <w:rsid w:val="00AE14C5"/>
    <w:rsid w:val="00AE18E8"/>
    <w:rsid w:val="00AE5073"/>
    <w:rsid w:val="00AE60D5"/>
    <w:rsid w:val="00AF2807"/>
    <w:rsid w:val="00AF4B48"/>
    <w:rsid w:val="00B01760"/>
    <w:rsid w:val="00B019C1"/>
    <w:rsid w:val="00B02956"/>
    <w:rsid w:val="00B03093"/>
    <w:rsid w:val="00B03D7E"/>
    <w:rsid w:val="00B1138B"/>
    <w:rsid w:val="00B12907"/>
    <w:rsid w:val="00B13083"/>
    <w:rsid w:val="00B209DD"/>
    <w:rsid w:val="00B22754"/>
    <w:rsid w:val="00B228AE"/>
    <w:rsid w:val="00B24CE0"/>
    <w:rsid w:val="00B25756"/>
    <w:rsid w:val="00B33424"/>
    <w:rsid w:val="00B34AE0"/>
    <w:rsid w:val="00B427A1"/>
    <w:rsid w:val="00B42B6E"/>
    <w:rsid w:val="00B47E69"/>
    <w:rsid w:val="00B527FA"/>
    <w:rsid w:val="00B52FE9"/>
    <w:rsid w:val="00B53A73"/>
    <w:rsid w:val="00B612FF"/>
    <w:rsid w:val="00B6495B"/>
    <w:rsid w:val="00B7120E"/>
    <w:rsid w:val="00B7303C"/>
    <w:rsid w:val="00B741FF"/>
    <w:rsid w:val="00B82E4C"/>
    <w:rsid w:val="00B84C30"/>
    <w:rsid w:val="00B90AF6"/>
    <w:rsid w:val="00B959A5"/>
    <w:rsid w:val="00BA2392"/>
    <w:rsid w:val="00BB1D53"/>
    <w:rsid w:val="00BB59DC"/>
    <w:rsid w:val="00BC0566"/>
    <w:rsid w:val="00BC426A"/>
    <w:rsid w:val="00BC7465"/>
    <w:rsid w:val="00BD4642"/>
    <w:rsid w:val="00BD4E95"/>
    <w:rsid w:val="00BE28A1"/>
    <w:rsid w:val="00BE2A65"/>
    <w:rsid w:val="00BE36D1"/>
    <w:rsid w:val="00BE412C"/>
    <w:rsid w:val="00BE4392"/>
    <w:rsid w:val="00BE7A16"/>
    <w:rsid w:val="00BF50ED"/>
    <w:rsid w:val="00C03CA3"/>
    <w:rsid w:val="00C0427C"/>
    <w:rsid w:val="00C0684D"/>
    <w:rsid w:val="00C071A7"/>
    <w:rsid w:val="00C07B38"/>
    <w:rsid w:val="00C22B4C"/>
    <w:rsid w:val="00C23A1D"/>
    <w:rsid w:val="00C24428"/>
    <w:rsid w:val="00C339F6"/>
    <w:rsid w:val="00C35EA8"/>
    <w:rsid w:val="00C36228"/>
    <w:rsid w:val="00C417D5"/>
    <w:rsid w:val="00C4449B"/>
    <w:rsid w:val="00C4684E"/>
    <w:rsid w:val="00C50E74"/>
    <w:rsid w:val="00C52CC9"/>
    <w:rsid w:val="00C57798"/>
    <w:rsid w:val="00C65167"/>
    <w:rsid w:val="00C71032"/>
    <w:rsid w:val="00C71693"/>
    <w:rsid w:val="00C7373F"/>
    <w:rsid w:val="00C738B3"/>
    <w:rsid w:val="00C7783F"/>
    <w:rsid w:val="00C77CFA"/>
    <w:rsid w:val="00C80A87"/>
    <w:rsid w:val="00C82175"/>
    <w:rsid w:val="00C83394"/>
    <w:rsid w:val="00C85F04"/>
    <w:rsid w:val="00C929C9"/>
    <w:rsid w:val="00C92B57"/>
    <w:rsid w:val="00C94C16"/>
    <w:rsid w:val="00C94C97"/>
    <w:rsid w:val="00C964E7"/>
    <w:rsid w:val="00C96B8B"/>
    <w:rsid w:val="00CA0DDC"/>
    <w:rsid w:val="00CA19EA"/>
    <w:rsid w:val="00CA4096"/>
    <w:rsid w:val="00CA4737"/>
    <w:rsid w:val="00CB1B77"/>
    <w:rsid w:val="00CB201F"/>
    <w:rsid w:val="00CB46BD"/>
    <w:rsid w:val="00CB7623"/>
    <w:rsid w:val="00CC30A5"/>
    <w:rsid w:val="00CC3B27"/>
    <w:rsid w:val="00CD0B10"/>
    <w:rsid w:val="00CD1951"/>
    <w:rsid w:val="00CD1AFE"/>
    <w:rsid w:val="00CD2419"/>
    <w:rsid w:val="00CD2D74"/>
    <w:rsid w:val="00CD7FCC"/>
    <w:rsid w:val="00CE370C"/>
    <w:rsid w:val="00CE4B1B"/>
    <w:rsid w:val="00CE5778"/>
    <w:rsid w:val="00CE71E0"/>
    <w:rsid w:val="00CF111C"/>
    <w:rsid w:val="00D00832"/>
    <w:rsid w:val="00D02416"/>
    <w:rsid w:val="00D043D4"/>
    <w:rsid w:val="00D056A2"/>
    <w:rsid w:val="00D114AB"/>
    <w:rsid w:val="00D12412"/>
    <w:rsid w:val="00D1285B"/>
    <w:rsid w:val="00D16A9E"/>
    <w:rsid w:val="00D27CC1"/>
    <w:rsid w:val="00D31B8D"/>
    <w:rsid w:val="00D36E6E"/>
    <w:rsid w:val="00D37558"/>
    <w:rsid w:val="00D41B69"/>
    <w:rsid w:val="00D41D5F"/>
    <w:rsid w:val="00D41E37"/>
    <w:rsid w:val="00D435CF"/>
    <w:rsid w:val="00D452D3"/>
    <w:rsid w:val="00D5155C"/>
    <w:rsid w:val="00D55E26"/>
    <w:rsid w:val="00D60D31"/>
    <w:rsid w:val="00D62313"/>
    <w:rsid w:val="00D64087"/>
    <w:rsid w:val="00D66267"/>
    <w:rsid w:val="00D66971"/>
    <w:rsid w:val="00D7098B"/>
    <w:rsid w:val="00D71DA1"/>
    <w:rsid w:val="00D71F2E"/>
    <w:rsid w:val="00D723D0"/>
    <w:rsid w:val="00D7497A"/>
    <w:rsid w:val="00D750D5"/>
    <w:rsid w:val="00D80E64"/>
    <w:rsid w:val="00D81CDB"/>
    <w:rsid w:val="00D8404B"/>
    <w:rsid w:val="00D84B24"/>
    <w:rsid w:val="00D87A3E"/>
    <w:rsid w:val="00D87FF4"/>
    <w:rsid w:val="00D90C55"/>
    <w:rsid w:val="00D91A50"/>
    <w:rsid w:val="00D924C4"/>
    <w:rsid w:val="00D93495"/>
    <w:rsid w:val="00D94A75"/>
    <w:rsid w:val="00D974B7"/>
    <w:rsid w:val="00DA1470"/>
    <w:rsid w:val="00DA65F3"/>
    <w:rsid w:val="00DB0EAE"/>
    <w:rsid w:val="00DB23A9"/>
    <w:rsid w:val="00DB2A38"/>
    <w:rsid w:val="00DB3CD9"/>
    <w:rsid w:val="00DC1ED4"/>
    <w:rsid w:val="00DC6274"/>
    <w:rsid w:val="00DC6571"/>
    <w:rsid w:val="00DD162A"/>
    <w:rsid w:val="00DD1DD0"/>
    <w:rsid w:val="00DD1F96"/>
    <w:rsid w:val="00DD56AD"/>
    <w:rsid w:val="00DD6CE4"/>
    <w:rsid w:val="00DD71F2"/>
    <w:rsid w:val="00DD7452"/>
    <w:rsid w:val="00DD7502"/>
    <w:rsid w:val="00DE0D58"/>
    <w:rsid w:val="00DE5149"/>
    <w:rsid w:val="00DE55D5"/>
    <w:rsid w:val="00DE6EC8"/>
    <w:rsid w:val="00DF085D"/>
    <w:rsid w:val="00DF2172"/>
    <w:rsid w:val="00DF2626"/>
    <w:rsid w:val="00DF44E4"/>
    <w:rsid w:val="00DF4E1E"/>
    <w:rsid w:val="00E03045"/>
    <w:rsid w:val="00E0641E"/>
    <w:rsid w:val="00E12B65"/>
    <w:rsid w:val="00E14B76"/>
    <w:rsid w:val="00E14CC9"/>
    <w:rsid w:val="00E17D25"/>
    <w:rsid w:val="00E2107C"/>
    <w:rsid w:val="00E22A94"/>
    <w:rsid w:val="00E24551"/>
    <w:rsid w:val="00E27203"/>
    <w:rsid w:val="00E3176E"/>
    <w:rsid w:val="00E32146"/>
    <w:rsid w:val="00E32543"/>
    <w:rsid w:val="00E32E99"/>
    <w:rsid w:val="00E409C3"/>
    <w:rsid w:val="00E54348"/>
    <w:rsid w:val="00E7430A"/>
    <w:rsid w:val="00E75368"/>
    <w:rsid w:val="00E76E0E"/>
    <w:rsid w:val="00E76ECA"/>
    <w:rsid w:val="00E80693"/>
    <w:rsid w:val="00E81C83"/>
    <w:rsid w:val="00E935A0"/>
    <w:rsid w:val="00EA26C2"/>
    <w:rsid w:val="00EB3A9A"/>
    <w:rsid w:val="00EB724E"/>
    <w:rsid w:val="00EB7EE3"/>
    <w:rsid w:val="00EC1010"/>
    <w:rsid w:val="00EC45F6"/>
    <w:rsid w:val="00EC48AD"/>
    <w:rsid w:val="00EC515B"/>
    <w:rsid w:val="00EC63F2"/>
    <w:rsid w:val="00EC7831"/>
    <w:rsid w:val="00ED04AF"/>
    <w:rsid w:val="00ED349A"/>
    <w:rsid w:val="00ED5FBE"/>
    <w:rsid w:val="00ED6CB4"/>
    <w:rsid w:val="00ED7954"/>
    <w:rsid w:val="00EE287E"/>
    <w:rsid w:val="00EE6A23"/>
    <w:rsid w:val="00EE7C35"/>
    <w:rsid w:val="00EF4FE1"/>
    <w:rsid w:val="00EF5BEE"/>
    <w:rsid w:val="00EF5CFC"/>
    <w:rsid w:val="00F05098"/>
    <w:rsid w:val="00F051EA"/>
    <w:rsid w:val="00F05C2F"/>
    <w:rsid w:val="00F063F9"/>
    <w:rsid w:val="00F073DE"/>
    <w:rsid w:val="00F07CAB"/>
    <w:rsid w:val="00F12D17"/>
    <w:rsid w:val="00F14A58"/>
    <w:rsid w:val="00F14F7D"/>
    <w:rsid w:val="00F15FB8"/>
    <w:rsid w:val="00F163BE"/>
    <w:rsid w:val="00F172D8"/>
    <w:rsid w:val="00F173BA"/>
    <w:rsid w:val="00F20C6B"/>
    <w:rsid w:val="00F21AF1"/>
    <w:rsid w:val="00F2213F"/>
    <w:rsid w:val="00F2266E"/>
    <w:rsid w:val="00F26CE7"/>
    <w:rsid w:val="00F32327"/>
    <w:rsid w:val="00F330AE"/>
    <w:rsid w:val="00F332ED"/>
    <w:rsid w:val="00F3410D"/>
    <w:rsid w:val="00F34965"/>
    <w:rsid w:val="00F34D28"/>
    <w:rsid w:val="00F435B2"/>
    <w:rsid w:val="00F43A9C"/>
    <w:rsid w:val="00F45B73"/>
    <w:rsid w:val="00F47EAD"/>
    <w:rsid w:val="00F50C00"/>
    <w:rsid w:val="00F54396"/>
    <w:rsid w:val="00F61E4C"/>
    <w:rsid w:val="00F663CA"/>
    <w:rsid w:val="00F670BD"/>
    <w:rsid w:val="00F7176C"/>
    <w:rsid w:val="00F734FD"/>
    <w:rsid w:val="00F7518A"/>
    <w:rsid w:val="00F9263A"/>
    <w:rsid w:val="00F95C15"/>
    <w:rsid w:val="00F96A38"/>
    <w:rsid w:val="00FA04C8"/>
    <w:rsid w:val="00FA11F7"/>
    <w:rsid w:val="00FB1152"/>
    <w:rsid w:val="00FB2340"/>
    <w:rsid w:val="00FB4593"/>
    <w:rsid w:val="00FC02E4"/>
    <w:rsid w:val="00FC2A79"/>
    <w:rsid w:val="00FC60F6"/>
    <w:rsid w:val="00FD3B58"/>
    <w:rsid w:val="00FD3CE7"/>
    <w:rsid w:val="00FE060A"/>
    <w:rsid w:val="00FE34D3"/>
    <w:rsid w:val="00FE39C8"/>
    <w:rsid w:val="023839DD"/>
    <w:rsid w:val="028561E0"/>
    <w:rsid w:val="02D92666"/>
    <w:rsid w:val="03A11B04"/>
    <w:rsid w:val="047E0E55"/>
    <w:rsid w:val="058D64CB"/>
    <w:rsid w:val="078E1545"/>
    <w:rsid w:val="097F5B04"/>
    <w:rsid w:val="09C3136F"/>
    <w:rsid w:val="0BA737AA"/>
    <w:rsid w:val="0D2F1B0F"/>
    <w:rsid w:val="0D931B83"/>
    <w:rsid w:val="0E8F0517"/>
    <w:rsid w:val="0EE24651"/>
    <w:rsid w:val="0F9772FD"/>
    <w:rsid w:val="10707829"/>
    <w:rsid w:val="10CD1330"/>
    <w:rsid w:val="118C1F04"/>
    <w:rsid w:val="125F3260"/>
    <w:rsid w:val="126A59F3"/>
    <w:rsid w:val="12C10AC3"/>
    <w:rsid w:val="13044798"/>
    <w:rsid w:val="13E16B2F"/>
    <w:rsid w:val="15E736F6"/>
    <w:rsid w:val="15FF5057"/>
    <w:rsid w:val="16763622"/>
    <w:rsid w:val="16874642"/>
    <w:rsid w:val="16CC46AC"/>
    <w:rsid w:val="172C2B01"/>
    <w:rsid w:val="175B316D"/>
    <w:rsid w:val="17A45DDC"/>
    <w:rsid w:val="17DB4600"/>
    <w:rsid w:val="18A236B1"/>
    <w:rsid w:val="192E4467"/>
    <w:rsid w:val="19DA26E1"/>
    <w:rsid w:val="19E27623"/>
    <w:rsid w:val="1A3C46BE"/>
    <w:rsid w:val="1A82318C"/>
    <w:rsid w:val="1B1D531A"/>
    <w:rsid w:val="1BA328A7"/>
    <w:rsid w:val="1C061F3A"/>
    <w:rsid w:val="1D287A05"/>
    <w:rsid w:val="1D3579C2"/>
    <w:rsid w:val="1DA7687F"/>
    <w:rsid w:val="1DB478A7"/>
    <w:rsid w:val="1DB57594"/>
    <w:rsid w:val="1DDC4A7C"/>
    <w:rsid w:val="1E443EE1"/>
    <w:rsid w:val="1F1825B8"/>
    <w:rsid w:val="21AD2B8D"/>
    <w:rsid w:val="229E1ED1"/>
    <w:rsid w:val="22FB1175"/>
    <w:rsid w:val="231173B0"/>
    <w:rsid w:val="233978C3"/>
    <w:rsid w:val="23712760"/>
    <w:rsid w:val="2432130F"/>
    <w:rsid w:val="25B240C8"/>
    <w:rsid w:val="263141FB"/>
    <w:rsid w:val="28702875"/>
    <w:rsid w:val="29A21154"/>
    <w:rsid w:val="2A525798"/>
    <w:rsid w:val="2B4247A3"/>
    <w:rsid w:val="2B4B7BD9"/>
    <w:rsid w:val="2C15327F"/>
    <w:rsid w:val="2D141481"/>
    <w:rsid w:val="2E2C59BE"/>
    <w:rsid w:val="302F68B4"/>
    <w:rsid w:val="30CA6082"/>
    <w:rsid w:val="30F20D81"/>
    <w:rsid w:val="311B5A18"/>
    <w:rsid w:val="316D72FD"/>
    <w:rsid w:val="327B13C7"/>
    <w:rsid w:val="332E54B9"/>
    <w:rsid w:val="34A957D7"/>
    <w:rsid w:val="34DF340F"/>
    <w:rsid w:val="35055839"/>
    <w:rsid w:val="350C7DCA"/>
    <w:rsid w:val="36E20526"/>
    <w:rsid w:val="37402059"/>
    <w:rsid w:val="37BA600E"/>
    <w:rsid w:val="39F237E8"/>
    <w:rsid w:val="3B021CB9"/>
    <w:rsid w:val="40351E1A"/>
    <w:rsid w:val="40CF7613"/>
    <w:rsid w:val="40E65423"/>
    <w:rsid w:val="411E5666"/>
    <w:rsid w:val="41416D95"/>
    <w:rsid w:val="42155992"/>
    <w:rsid w:val="432749D8"/>
    <w:rsid w:val="44A31F10"/>
    <w:rsid w:val="44FD5893"/>
    <w:rsid w:val="45704B1E"/>
    <w:rsid w:val="45A57C0A"/>
    <w:rsid w:val="460A7EB7"/>
    <w:rsid w:val="47CE147A"/>
    <w:rsid w:val="47DE551C"/>
    <w:rsid w:val="487D0D57"/>
    <w:rsid w:val="48860780"/>
    <w:rsid w:val="48B8041B"/>
    <w:rsid w:val="48F565CF"/>
    <w:rsid w:val="499470B2"/>
    <w:rsid w:val="49A92227"/>
    <w:rsid w:val="4A2C6064"/>
    <w:rsid w:val="4B2F7741"/>
    <w:rsid w:val="4B6021D2"/>
    <w:rsid w:val="4B750763"/>
    <w:rsid w:val="4C76717F"/>
    <w:rsid w:val="4D452301"/>
    <w:rsid w:val="4DCB2A58"/>
    <w:rsid w:val="4DE575A6"/>
    <w:rsid w:val="4E536E56"/>
    <w:rsid w:val="4EAA48C9"/>
    <w:rsid w:val="4EC77961"/>
    <w:rsid w:val="4EE8654B"/>
    <w:rsid w:val="4EEE470A"/>
    <w:rsid w:val="4F834B59"/>
    <w:rsid w:val="50D4131C"/>
    <w:rsid w:val="517F60C3"/>
    <w:rsid w:val="51B710EB"/>
    <w:rsid w:val="51E02A46"/>
    <w:rsid w:val="52293911"/>
    <w:rsid w:val="526C4513"/>
    <w:rsid w:val="52D84BFF"/>
    <w:rsid w:val="52E66659"/>
    <w:rsid w:val="53332C9A"/>
    <w:rsid w:val="55182ABF"/>
    <w:rsid w:val="56222B52"/>
    <w:rsid w:val="568E6E92"/>
    <w:rsid w:val="57DB50E1"/>
    <w:rsid w:val="58D955E9"/>
    <w:rsid w:val="59091DA7"/>
    <w:rsid w:val="59F12F67"/>
    <w:rsid w:val="5A7773A2"/>
    <w:rsid w:val="5A911FEB"/>
    <w:rsid w:val="5A9655D6"/>
    <w:rsid w:val="5BFA4069"/>
    <w:rsid w:val="5C4F0418"/>
    <w:rsid w:val="5DE01AFB"/>
    <w:rsid w:val="5E5C6FC7"/>
    <w:rsid w:val="5F8B54EA"/>
    <w:rsid w:val="60534CFF"/>
    <w:rsid w:val="62E326FF"/>
    <w:rsid w:val="649E1F3D"/>
    <w:rsid w:val="66C35923"/>
    <w:rsid w:val="679B526C"/>
    <w:rsid w:val="680857B2"/>
    <w:rsid w:val="685017A0"/>
    <w:rsid w:val="68F93876"/>
    <w:rsid w:val="69277F78"/>
    <w:rsid w:val="699B5783"/>
    <w:rsid w:val="69F45D82"/>
    <w:rsid w:val="6AB11C98"/>
    <w:rsid w:val="6ACD0E86"/>
    <w:rsid w:val="6B0B36CE"/>
    <w:rsid w:val="6B8258DF"/>
    <w:rsid w:val="6CA67B25"/>
    <w:rsid w:val="6E11552E"/>
    <w:rsid w:val="712C09D6"/>
    <w:rsid w:val="71F70DEA"/>
    <w:rsid w:val="72BE31C6"/>
    <w:rsid w:val="73315A5F"/>
    <w:rsid w:val="73E831D5"/>
    <w:rsid w:val="74325FD0"/>
    <w:rsid w:val="74FC3FA6"/>
    <w:rsid w:val="756845CD"/>
    <w:rsid w:val="75BF0DF9"/>
    <w:rsid w:val="760747FA"/>
    <w:rsid w:val="764A18C3"/>
    <w:rsid w:val="76967A9F"/>
    <w:rsid w:val="773741B7"/>
    <w:rsid w:val="779E3850"/>
    <w:rsid w:val="77CE623E"/>
    <w:rsid w:val="78A87D1E"/>
    <w:rsid w:val="7A9D43A7"/>
    <w:rsid w:val="7AF71490"/>
    <w:rsid w:val="7D94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宋体" w:hAnsi="宋体"/>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ind w:firstLine="428"/>
    </w:pPr>
    <w:rPr>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newtech</Company>
  <Pages>2</Pages>
  <Words>692</Words>
  <Characters>781</Characters>
  <Lines>7</Lines>
  <Paragraphs>1</Paragraphs>
  <TotalTime>10</TotalTime>
  <ScaleCrop>false</ScaleCrop>
  <LinksUpToDate>false</LinksUpToDate>
  <CharactersWithSpaces>789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2014-12-18T06:44:00Z</dcterms:created>
  <dc:creator>系统管理员(admin)</dc:creator>
  <cp:lastModifiedBy>栎树</cp:lastModifiedBy>
  <cp:lastPrinted>2022-06-02T02:56:00Z</cp:lastPrinted>
  <dcterms:modified xsi:type="dcterms:W3CDTF">2023-04-12T08:16:51Z</dcterms:modified>
  <dc:title>填 表 须 知</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CF344D9C84C44CE6919CAA8E9940FB24</vt:lpwstr>
  </property>
</Properties>
</file>