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启东市发展和改革委员会2025年涉企行政检查计划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659"/>
        <w:gridCol w:w="5237"/>
        <w:gridCol w:w="2556"/>
        <w:gridCol w:w="933"/>
        <w:gridCol w:w="1024"/>
        <w:gridCol w:w="800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任务名称</w:t>
            </w:r>
          </w:p>
        </w:tc>
        <w:tc>
          <w:tcPr>
            <w:tcW w:w="52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检查事项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检查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对象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检查方式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抽取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比例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检查频次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2025年度人民防空工程建设质量行为“双随机、一公开”检查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对人民防空工程建设质量行为的行政检查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人防工程建设单位、人防工程勘察单位、人防工程施工单位、人防工程施工图设计文件审查机构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现场检查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次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年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2025年度妨碍人民防空通信、警报设备设施安装和正常使用的行为“双随机、一公开”检查</w:t>
            </w:r>
          </w:p>
        </w:tc>
        <w:tc>
          <w:tcPr>
            <w:tcW w:w="5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对妨碍人民防空通信、警报设备设施安装和正常使用的行为的行政检查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企事业单位和个人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现场检查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次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年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2025年度人防工程监理活动“双随机、一公开”检查</w:t>
            </w:r>
          </w:p>
        </w:tc>
        <w:tc>
          <w:tcPr>
            <w:tcW w:w="52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对人防工程监理企业从业行为和服务质量的行政检查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人防工程监理企业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现场检查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次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年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政策性粮食库存检查</w:t>
            </w:r>
          </w:p>
        </w:tc>
        <w:tc>
          <w:tcPr>
            <w:tcW w:w="52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对执行政府储备粮油收储、轮换、销售、动用计划情况和库存账实相符、账账相符、质量安全、储存安全情况的行政检查；对粮食统计制度执行情况、向粮食行政管理部门报送统计数据情况和原粮卫生和质量安全情况, 执行特定情形下的粮食库存量的行政检查；对其他中央事权粮食的数量、质量和储存安全的行政检查。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储备企业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现场检查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次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年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对粮食收购活动的联合检查</w:t>
            </w:r>
          </w:p>
        </w:tc>
        <w:tc>
          <w:tcPr>
            <w:tcW w:w="52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对粮食收购活动的联合检查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粮食经营者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2025年度对人防工程使用管理和消防安全的联合检查</w:t>
            </w:r>
          </w:p>
        </w:tc>
        <w:tc>
          <w:tcPr>
            <w:tcW w:w="52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对人民防空工程平时使用的行政检查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人防工程（人员密集型）平时使用单位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关于全市对船舶企业的安全检查任务</w:t>
            </w:r>
          </w:p>
        </w:tc>
        <w:tc>
          <w:tcPr>
            <w:tcW w:w="52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对船舶制造企业安全生产的监管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船舶制造企业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12月31日前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jFhNWQxYmJlNTVlZWFiMzkzODdkNDViZTBkMTMifQ=="/>
  </w:docVars>
  <w:rsids>
    <w:rsidRoot w:val="0F935C46"/>
    <w:rsid w:val="0A8530D4"/>
    <w:rsid w:val="0F935C46"/>
    <w:rsid w:val="3DDB0B4A"/>
    <w:rsid w:val="52576CFF"/>
    <w:rsid w:val="63AC7512"/>
    <w:rsid w:val="73A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3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51"/>
    <w:basedOn w:val="6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2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2025-06-30T05:59:00Z</dcterms:created>
  <dc:creator>王暮慕</dc:creator>
  <cp:lastModifiedBy>郁小妖</cp:lastModifiedBy>
  <dcterms:modified xsi:type="dcterms:W3CDTF">2025-07-17T06:54:57Z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EC895D7A799F4240A2BA2B82307966D2_13</vt:lpwstr>
  </property>
  <property fmtid="{D5CDD505-2E9C-101B-9397-08002B2CF9AE}" pid="4" name="KSOTemplateDocerSaveRecord">
    <vt:lpwstr>eyJoZGlkIjoiZmVmOTcxOGUwMzk3NmZhOTdmNDk1MTM0MmJjMjNkZGMiLCJ1c2VySWQiOiIyMzk0Mjg4MTIifQ==</vt:lpwstr>
  </property>
</Properties>
</file>