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88D2">
      <w:pPr>
        <w:spacing w:line="520" w:lineRule="exact"/>
        <w:ind w:right="0" w:rightChars="0"/>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启东吕四海域1.35GW渔光互补发电项目湿地保护与恢复项目</w:t>
      </w:r>
    </w:p>
    <w:p w14:paraId="244FEF3B">
      <w:pPr>
        <w:spacing w:line="520" w:lineRule="exact"/>
        <w:ind w:right="0" w:rightChars="0"/>
        <w:jc w:val="center"/>
        <w:textAlignment w:val="auto"/>
        <w:rPr>
          <w:rFonts w:hint="eastAsia" w:ascii="宋体" w:hAnsi="宋体" w:cs="宋体"/>
          <w:b/>
          <w:color w:val="auto"/>
          <w:sz w:val="32"/>
          <w:szCs w:val="32"/>
        </w:rPr>
      </w:pPr>
      <w:r>
        <w:rPr>
          <w:rFonts w:hint="eastAsia" w:ascii="宋体" w:hAnsi="宋体" w:cs="宋体"/>
          <w:b/>
          <w:color w:val="auto"/>
          <w:sz w:val="32"/>
          <w:szCs w:val="32"/>
        </w:rPr>
        <w:t>市场询价公告</w:t>
      </w:r>
    </w:p>
    <w:p w14:paraId="7924AC74">
      <w:pPr>
        <w:spacing w:line="460" w:lineRule="exact"/>
        <w:ind w:firstLine="566" w:firstLineChars="236"/>
        <w:jc w:val="left"/>
        <w:textAlignment w:val="auto"/>
        <w:rPr>
          <w:rStyle w:val="26"/>
          <w:rFonts w:hint="eastAsia" w:cs="仿宋" w:asciiTheme="minorEastAsia" w:hAnsiTheme="minorEastAsia" w:eastAsiaTheme="minorEastAsia"/>
          <w:color w:val="auto"/>
          <w:kern w:val="0"/>
          <w:sz w:val="24"/>
          <w:szCs w:val="24"/>
        </w:rPr>
      </w:pPr>
      <w:r>
        <w:rPr>
          <w:rStyle w:val="26"/>
          <w:rFonts w:hint="eastAsia" w:cs="仿宋" w:asciiTheme="minorEastAsia" w:hAnsiTheme="minorEastAsia" w:eastAsiaTheme="minorEastAsia"/>
          <w:color w:val="auto"/>
          <w:kern w:val="0"/>
          <w:sz w:val="24"/>
          <w:szCs w:val="24"/>
          <w:lang w:eastAsia="zh-CN"/>
        </w:rPr>
        <w:t>启东市吕四港镇人民政府</w:t>
      </w:r>
      <w:r>
        <w:rPr>
          <w:rStyle w:val="26"/>
          <w:rFonts w:hint="eastAsia" w:cs="仿宋" w:asciiTheme="minorEastAsia" w:hAnsiTheme="minorEastAsia" w:eastAsiaTheme="minorEastAsia"/>
          <w:color w:val="auto"/>
          <w:kern w:val="0"/>
          <w:sz w:val="24"/>
          <w:szCs w:val="24"/>
        </w:rPr>
        <w:t>现就</w:t>
      </w:r>
      <w:r>
        <w:rPr>
          <w:rStyle w:val="26"/>
          <w:rFonts w:hint="eastAsia" w:cs="仿宋" w:asciiTheme="minorEastAsia" w:hAnsiTheme="minorEastAsia" w:eastAsiaTheme="minorEastAsia"/>
          <w:b/>
          <w:color w:val="auto"/>
          <w:kern w:val="0"/>
          <w:sz w:val="24"/>
          <w:szCs w:val="24"/>
        </w:rPr>
        <w:t>启东吕四海域1.35GW渔光互补发电项目湿地保护与恢复项目</w:t>
      </w:r>
      <w:r>
        <w:rPr>
          <w:rStyle w:val="26"/>
          <w:rFonts w:hint="eastAsia" w:cs="仿宋" w:asciiTheme="minorEastAsia" w:hAnsiTheme="minorEastAsia" w:eastAsiaTheme="minorEastAsia"/>
          <w:color w:val="auto"/>
          <w:kern w:val="0"/>
          <w:sz w:val="24"/>
          <w:szCs w:val="24"/>
        </w:rPr>
        <w:t>，进行公开市场询价，欢迎符合要求的单位参与报价。</w:t>
      </w:r>
    </w:p>
    <w:p w14:paraId="2455955A">
      <w:pPr>
        <w:spacing w:line="460" w:lineRule="exact"/>
        <w:ind w:firstLine="569" w:firstLineChars="236"/>
        <w:jc w:val="left"/>
        <w:textAlignment w:val="auto"/>
        <w:rPr>
          <w:rStyle w:val="26"/>
          <w:rFonts w:hint="eastAsia" w:cs="仿宋" w:asciiTheme="minorEastAsia" w:hAnsiTheme="minorEastAsia" w:eastAsiaTheme="minorEastAsia"/>
          <w:b/>
          <w:bCs/>
          <w:color w:val="auto"/>
          <w:kern w:val="0"/>
          <w:sz w:val="24"/>
          <w:szCs w:val="24"/>
        </w:rPr>
      </w:pPr>
      <w:r>
        <w:rPr>
          <w:rStyle w:val="26"/>
          <w:rFonts w:hint="eastAsia" w:cs="仿宋" w:asciiTheme="minorEastAsia" w:hAnsiTheme="minorEastAsia" w:eastAsiaTheme="minorEastAsia"/>
          <w:b/>
          <w:bCs/>
          <w:color w:val="auto"/>
          <w:kern w:val="0"/>
          <w:sz w:val="24"/>
          <w:szCs w:val="24"/>
        </w:rPr>
        <w:t>一、项目概况：</w:t>
      </w:r>
    </w:p>
    <w:p w14:paraId="6409504B">
      <w:pPr>
        <w:keepNext w:val="0"/>
        <w:keepLines w:val="0"/>
        <w:widowControl/>
        <w:numPr>
          <w:ilvl w:val="-1"/>
          <w:numId w:val="0"/>
        </w:numPr>
        <w:suppressLineNumbers w:val="0"/>
        <w:shd w:val="clear" w:fill="FFFFFF"/>
        <w:spacing w:before="0" w:beforeAutospacing="0" w:after="0" w:afterAutospacing="0" w:line="460" w:lineRule="exact"/>
        <w:ind w:left="0" w:right="0" w:firstLine="480" w:firstLineChars="200"/>
        <w:rPr>
          <w:rStyle w:val="26"/>
          <w:rFonts w:hint="eastAsia" w:cs="仿宋" w:asciiTheme="minorEastAsia" w:hAnsiTheme="minorEastAsia" w:eastAsiaTheme="minorEastAsia"/>
          <w:i w:val="0"/>
          <w:iCs w:val="0"/>
          <w:caps w:val="0"/>
          <w:color w:val="auto"/>
          <w:spacing w:val="0"/>
          <w:kern w:val="0"/>
          <w:sz w:val="24"/>
          <w:szCs w:val="24"/>
        </w:rPr>
      </w:pPr>
      <w:r>
        <w:rPr>
          <w:rStyle w:val="26"/>
          <w:rFonts w:hint="eastAsia" w:cs="仿宋" w:asciiTheme="minorEastAsia" w:hAnsiTheme="minorEastAsia" w:eastAsiaTheme="minorEastAsia"/>
          <w:i w:val="0"/>
          <w:iCs w:val="0"/>
          <w:caps w:val="0"/>
          <w:color w:val="auto"/>
          <w:spacing w:val="0"/>
          <w:kern w:val="0"/>
          <w:sz w:val="24"/>
          <w:szCs w:val="24"/>
          <w:shd w:val="clear" w:fill="FFFFFF"/>
        </w:rPr>
        <w:t>启东市吕四海域1.35GW滩涂渔光互补光伏发电项目一期400MW是2023年江苏省重大项目，</w:t>
      </w:r>
      <w:r>
        <w:rPr>
          <w:rStyle w:val="26"/>
          <w:rFonts w:hint="eastAsia" w:cs="仿宋" w:asciiTheme="minorEastAsia" w:hAnsiTheme="minorEastAsia" w:eastAsiaTheme="minorEastAsia"/>
          <w:color w:val="auto"/>
          <w:kern w:val="0"/>
          <w:sz w:val="24"/>
          <w:szCs w:val="24"/>
          <w:lang w:val="en-US" w:eastAsia="zh-CN"/>
        </w:rPr>
        <w:t>属于</w:t>
      </w:r>
      <w:r>
        <w:rPr>
          <w:rStyle w:val="26"/>
          <w:rFonts w:hint="eastAsia" w:cs="仿宋" w:asciiTheme="minorEastAsia" w:hAnsiTheme="minorEastAsia" w:eastAsiaTheme="minorEastAsia"/>
          <w:i w:val="0"/>
          <w:iCs w:val="0"/>
          <w:caps w:val="0"/>
          <w:color w:val="auto"/>
          <w:spacing w:val="0"/>
          <w:kern w:val="0"/>
          <w:sz w:val="24"/>
          <w:szCs w:val="24"/>
          <w:shd w:val="clear" w:fill="FFFFFF"/>
        </w:rPr>
        <w:t>《江苏省海上光伏开发建设实施方案（2023-2027年）》中</w:t>
      </w:r>
      <w:r>
        <w:rPr>
          <w:rStyle w:val="26"/>
          <w:rFonts w:hint="eastAsia" w:cs="仿宋" w:asciiTheme="minorEastAsia" w:hAnsiTheme="minorEastAsia" w:eastAsiaTheme="minorEastAsia"/>
          <w:color w:val="auto"/>
          <w:kern w:val="0"/>
          <w:sz w:val="24"/>
          <w:szCs w:val="24"/>
          <w:lang w:val="en-US" w:eastAsia="zh-CN"/>
        </w:rPr>
        <w:t>明确的</w:t>
      </w:r>
      <w:r>
        <w:rPr>
          <w:rStyle w:val="26"/>
          <w:rFonts w:hint="eastAsia" w:cs="仿宋" w:asciiTheme="minorEastAsia" w:hAnsiTheme="minorEastAsia" w:eastAsiaTheme="minorEastAsia"/>
          <w:i w:val="0"/>
          <w:iCs w:val="0"/>
          <w:caps w:val="0"/>
          <w:color w:val="auto"/>
          <w:spacing w:val="0"/>
          <w:kern w:val="0"/>
          <w:sz w:val="24"/>
          <w:szCs w:val="24"/>
          <w:shd w:val="clear" w:fill="FFFFFF"/>
        </w:rPr>
        <w:t>“启东百万千瓦级海上光伏项目”。</w:t>
      </w:r>
      <w:r>
        <w:rPr>
          <w:rStyle w:val="26"/>
          <w:rFonts w:hint="eastAsia" w:cs="仿宋" w:asciiTheme="minorEastAsia" w:hAnsiTheme="minorEastAsia" w:eastAsiaTheme="minorEastAsia"/>
          <w:color w:val="auto"/>
          <w:kern w:val="0"/>
          <w:sz w:val="24"/>
          <w:szCs w:val="24"/>
          <w:lang w:val="en-US" w:eastAsia="zh-CN"/>
        </w:rPr>
        <w:t>该</w:t>
      </w:r>
      <w:r>
        <w:rPr>
          <w:rStyle w:val="26"/>
          <w:rFonts w:hint="eastAsia" w:cs="仿宋" w:asciiTheme="minorEastAsia" w:hAnsiTheme="minorEastAsia" w:eastAsiaTheme="minorEastAsia"/>
          <w:i w:val="0"/>
          <w:iCs w:val="0"/>
          <w:caps w:val="0"/>
          <w:color w:val="auto"/>
          <w:spacing w:val="0"/>
          <w:kern w:val="0"/>
          <w:sz w:val="24"/>
          <w:szCs w:val="24"/>
          <w:shd w:val="clear" w:fill="FFFFFF"/>
        </w:rPr>
        <w:t>项目涉及占用一般湿地，</w:t>
      </w:r>
      <w:r>
        <w:rPr>
          <w:rStyle w:val="26"/>
          <w:rFonts w:hint="eastAsia" w:cs="仿宋" w:asciiTheme="minorEastAsia" w:hAnsiTheme="minorEastAsia" w:eastAsiaTheme="minorEastAsia"/>
          <w:color w:val="auto"/>
          <w:kern w:val="0"/>
          <w:sz w:val="24"/>
          <w:szCs w:val="24"/>
          <w:lang w:val="en-US" w:eastAsia="zh-CN"/>
        </w:rPr>
        <w:t>依据</w:t>
      </w:r>
      <w:r>
        <w:rPr>
          <w:rStyle w:val="26"/>
          <w:rFonts w:hint="eastAsia" w:cs="仿宋" w:asciiTheme="minorEastAsia" w:hAnsiTheme="minorEastAsia" w:eastAsiaTheme="minorEastAsia"/>
          <w:i w:val="0"/>
          <w:iCs w:val="0"/>
          <w:caps w:val="0"/>
          <w:color w:val="auto"/>
          <w:spacing w:val="0"/>
          <w:kern w:val="0"/>
          <w:sz w:val="24"/>
          <w:szCs w:val="24"/>
          <w:shd w:val="clear" w:fill="FFFFFF"/>
        </w:rPr>
        <w:t>《中华人民共和国湿地保护法》《江苏省湿地保护条例》等法律法规，</w:t>
      </w:r>
      <w:r>
        <w:rPr>
          <w:rStyle w:val="26"/>
          <w:rFonts w:hint="eastAsia" w:cs="仿宋" w:asciiTheme="minorEastAsia" w:hAnsiTheme="minorEastAsia" w:eastAsiaTheme="minorEastAsia"/>
          <w:color w:val="auto"/>
          <w:kern w:val="0"/>
          <w:sz w:val="24"/>
          <w:szCs w:val="24"/>
          <w:lang w:val="en-US" w:eastAsia="zh-CN"/>
        </w:rPr>
        <w:t>须</w:t>
      </w:r>
      <w:r>
        <w:rPr>
          <w:rStyle w:val="26"/>
          <w:rFonts w:hint="eastAsia" w:cs="仿宋" w:asciiTheme="minorEastAsia" w:hAnsiTheme="minorEastAsia" w:eastAsiaTheme="minorEastAsia"/>
          <w:i w:val="0"/>
          <w:iCs w:val="0"/>
          <w:caps w:val="0"/>
          <w:color w:val="auto"/>
          <w:spacing w:val="0"/>
          <w:kern w:val="0"/>
          <w:sz w:val="24"/>
          <w:szCs w:val="24"/>
          <w:shd w:val="clear" w:fill="FFFFFF"/>
        </w:rPr>
        <w:t>严格遵循“先补后占、占补平衡”原则，拟开展湿地保护与恢复工程。</w:t>
      </w:r>
    </w:p>
    <w:p w14:paraId="685502EA">
      <w:pPr>
        <w:keepNext w:val="0"/>
        <w:keepLines w:val="0"/>
        <w:widowControl/>
        <w:numPr>
          <w:ilvl w:val="-1"/>
          <w:numId w:val="0"/>
        </w:numPr>
        <w:suppressLineNumbers w:val="0"/>
        <w:shd w:val="clear" w:fill="FFFFFF"/>
        <w:spacing w:before="0" w:beforeAutospacing="0" w:after="0" w:afterAutospacing="0" w:line="460" w:lineRule="exact"/>
        <w:ind w:left="0" w:right="0" w:firstLine="480" w:firstLineChars="200"/>
        <w:rPr>
          <w:rStyle w:val="26"/>
          <w:rFonts w:hint="eastAsia" w:cs="仿宋" w:asciiTheme="minorEastAsia" w:hAnsiTheme="minorEastAsia" w:eastAsiaTheme="minorEastAsia"/>
          <w:i w:val="0"/>
          <w:iCs w:val="0"/>
          <w:caps w:val="0"/>
          <w:color w:val="auto"/>
          <w:spacing w:val="0"/>
          <w:kern w:val="0"/>
          <w:sz w:val="24"/>
          <w:szCs w:val="24"/>
        </w:rPr>
      </w:pPr>
      <w:r>
        <w:rPr>
          <w:rStyle w:val="26"/>
          <w:rFonts w:hint="eastAsia" w:cs="仿宋" w:asciiTheme="minorEastAsia" w:hAnsiTheme="minorEastAsia" w:eastAsiaTheme="minorEastAsia"/>
          <w:i w:val="0"/>
          <w:iCs w:val="0"/>
          <w:caps w:val="0"/>
          <w:color w:val="auto"/>
          <w:spacing w:val="0"/>
          <w:kern w:val="0"/>
          <w:sz w:val="24"/>
          <w:szCs w:val="24"/>
          <w:shd w:val="clear" w:fill="FFFFFF"/>
        </w:rPr>
        <w:t>本项目旨在通过系统性生态修复措施，重构结构完整、功能稳定的湿地生态系统，满足燕鸥类、鸻鹬类、雁鸭类等迁徙候鸟繁殖、觅食、停歇与栖息需求，保障区域湿地生态功能不降低、生物多样性稳步提升。</w:t>
      </w:r>
    </w:p>
    <w:p w14:paraId="47509CAD">
      <w:pPr>
        <w:keepNext w:val="0"/>
        <w:keepLines w:val="0"/>
        <w:widowControl/>
        <w:suppressLineNumbers w:val="0"/>
        <w:shd w:val="clear" w:fill="FFFFFF"/>
        <w:spacing w:before="0" w:beforeAutospacing="0" w:after="0" w:afterAutospacing="0" w:line="460" w:lineRule="exact"/>
        <w:ind w:left="0" w:right="0" w:firstLine="482" w:firstLineChars="200"/>
        <w:jc w:val="left"/>
        <w:textAlignment w:val="auto"/>
        <w:rPr>
          <w:rStyle w:val="26"/>
          <w:rFonts w:hint="eastAsia" w:cs="仿宋" w:asciiTheme="minorEastAsia" w:hAnsiTheme="minorEastAsia" w:eastAsiaTheme="minorEastAsia"/>
          <w:b/>
          <w:bCs/>
          <w:i w:val="0"/>
          <w:iCs w:val="0"/>
          <w:caps w:val="0"/>
          <w:color w:val="auto"/>
          <w:spacing w:val="0"/>
          <w:kern w:val="0"/>
          <w:sz w:val="24"/>
          <w:szCs w:val="24"/>
        </w:rPr>
      </w:pPr>
      <w:r>
        <w:rPr>
          <w:rStyle w:val="26"/>
          <w:rFonts w:hint="eastAsia" w:cs="仿宋" w:asciiTheme="minorEastAsia" w:hAnsiTheme="minorEastAsia" w:eastAsiaTheme="minorEastAsia"/>
          <w:b/>
          <w:bCs/>
          <w:color w:val="auto"/>
          <w:kern w:val="0"/>
          <w:sz w:val="24"/>
          <w:szCs w:val="24"/>
          <w:lang w:eastAsia="zh-CN"/>
        </w:rPr>
        <w:t>（</w:t>
      </w:r>
      <w:r>
        <w:rPr>
          <w:rStyle w:val="26"/>
          <w:rFonts w:hint="eastAsia" w:cs="仿宋" w:asciiTheme="minorEastAsia" w:hAnsiTheme="minorEastAsia" w:eastAsiaTheme="minorEastAsia"/>
          <w:b/>
          <w:bCs/>
          <w:color w:val="auto"/>
          <w:kern w:val="0"/>
          <w:sz w:val="24"/>
          <w:szCs w:val="24"/>
          <w:lang w:val="en-US" w:eastAsia="zh-CN"/>
        </w:rPr>
        <w:t>一</w:t>
      </w:r>
      <w:r>
        <w:rPr>
          <w:rStyle w:val="26"/>
          <w:rFonts w:hint="eastAsia" w:cs="仿宋" w:asciiTheme="minorEastAsia" w:hAnsiTheme="minorEastAsia" w:eastAsiaTheme="minorEastAsia"/>
          <w:b/>
          <w:bCs/>
          <w:color w:val="auto"/>
          <w:kern w:val="0"/>
          <w:sz w:val="24"/>
          <w:szCs w:val="24"/>
          <w:lang w:eastAsia="zh-CN"/>
        </w:rPr>
        <w:t>）</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建设目标</w:t>
      </w:r>
    </w:p>
    <w:p w14:paraId="3A14E1D3">
      <w:pPr>
        <w:keepNext w:val="0"/>
        <w:keepLines w:val="0"/>
        <w:widowControl/>
        <w:numPr>
          <w:ilvl w:val="0"/>
          <w:numId w:val="0"/>
        </w:numPr>
        <w:suppressLineNumbers w:val="0"/>
        <w:shd w:val="clear" w:fill="FFFFFF"/>
        <w:spacing w:before="0" w:beforeAutospacing="0" w:after="0" w:afterAutospacing="0" w:line="460" w:lineRule="exact"/>
        <w:ind w:left="0" w:right="0" w:firstLine="480" w:firstLineChars="200"/>
        <w:rPr>
          <w:rStyle w:val="26"/>
          <w:rFonts w:hint="eastAsia" w:cs="仿宋" w:asciiTheme="minorEastAsia" w:hAnsiTheme="minorEastAsia" w:eastAsiaTheme="minorEastAsia"/>
          <w:i w:val="0"/>
          <w:iCs w:val="0"/>
          <w:caps w:val="0"/>
          <w:color w:val="auto"/>
          <w:spacing w:val="0"/>
          <w:kern w:val="0"/>
          <w:sz w:val="24"/>
          <w:szCs w:val="24"/>
        </w:rPr>
      </w:pPr>
      <w:r>
        <w:rPr>
          <w:rStyle w:val="26"/>
          <w:rFonts w:hint="eastAsia" w:cs="仿宋" w:asciiTheme="minorEastAsia" w:hAnsiTheme="minorEastAsia" w:eastAsiaTheme="minorEastAsia"/>
          <w:color w:val="auto"/>
          <w:kern w:val="0"/>
          <w:sz w:val="24"/>
          <w:szCs w:val="24"/>
          <w:lang w:val="en-US" w:eastAsia="zh-CN"/>
        </w:rPr>
        <w:t>本项目</w:t>
      </w:r>
      <w:r>
        <w:rPr>
          <w:rStyle w:val="26"/>
          <w:rFonts w:hint="eastAsia" w:cs="仿宋" w:asciiTheme="minorEastAsia" w:hAnsiTheme="minorEastAsia" w:eastAsiaTheme="minorEastAsia"/>
          <w:i w:val="0"/>
          <w:iCs w:val="0"/>
          <w:caps w:val="0"/>
          <w:color w:val="auto"/>
          <w:spacing w:val="0"/>
          <w:kern w:val="0"/>
          <w:sz w:val="24"/>
          <w:szCs w:val="24"/>
          <w:shd w:val="clear" w:fill="FFFFFF"/>
        </w:rPr>
        <w:t>以“生境提质、水质改善、生物富集”为核心目标，通过底质改良、地形塑造、植被恢复、水生动物恢复、水系连通等</w:t>
      </w:r>
      <w:r>
        <w:rPr>
          <w:rStyle w:val="26"/>
          <w:rFonts w:hint="eastAsia" w:cs="仿宋" w:asciiTheme="minorEastAsia" w:hAnsiTheme="minorEastAsia" w:eastAsiaTheme="minorEastAsia"/>
          <w:color w:val="auto"/>
          <w:kern w:val="0"/>
          <w:sz w:val="24"/>
          <w:szCs w:val="24"/>
          <w:lang w:val="en-US" w:eastAsia="zh-CN"/>
        </w:rPr>
        <w:t>系统性生态修复</w:t>
      </w:r>
      <w:r>
        <w:rPr>
          <w:rStyle w:val="26"/>
          <w:rFonts w:hint="eastAsia" w:cs="仿宋" w:asciiTheme="minorEastAsia" w:hAnsiTheme="minorEastAsia" w:eastAsiaTheme="minorEastAsia"/>
          <w:i w:val="0"/>
          <w:iCs w:val="0"/>
          <w:caps w:val="0"/>
          <w:color w:val="auto"/>
          <w:spacing w:val="0"/>
          <w:kern w:val="0"/>
          <w:sz w:val="24"/>
          <w:szCs w:val="24"/>
          <w:shd w:val="clear" w:fill="FFFFFF"/>
        </w:rPr>
        <w:t>措施，重构结构完整、功能稳定的湿地生态系统，切实保障区域湿地生态功能不降低、生物多样性稳步提升。</w:t>
      </w:r>
    </w:p>
    <w:p w14:paraId="33233500">
      <w:pPr>
        <w:keepNext w:val="0"/>
        <w:keepLines w:val="0"/>
        <w:widowControl/>
        <w:suppressLineNumbers w:val="0"/>
        <w:shd w:val="clear" w:fill="FFFFFF"/>
        <w:spacing w:before="0" w:beforeAutospacing="0" w:after="0" w:afterAutospacing="0" w:line="460" w:lineRule="exact"/>
        <w:ind w:left="0" w:right="0" w:firstLine="482" w:firstLineChars="200"/>
        <w:jc w:val="left"/>
        <w:textAlignment w:val="auto"/>
        <w:rPr>
          <w:rStyle w:val="26"/>
          <w:rFonts w:hint="eastAsia" w:cs="仿宋" w:asciiTheme="minorEastAsia" w:hAnsiTheme="minorEastAsia" w:eastAsiaTheme="minorEastAsia"/>
          <w:b/>
          <w:bCs/>
          <w:i w:val="0"/>
          <w:iCs w:val="0"/>
          <w:caps w:val="0"/>
          <w:color w:val="auto"/>
          <w:spacing w:val="0"/>
          <w:kern w:val="0"/>
          <w:sz w:val="24"/>
          <w:szCs w:val="24"/>
        </w:rPr>
      </w:pPr>
      <w:r>
        <w:rPr>
          <w:rStyle w:val="26"/>
          <w:rFonts w:hint="eastAsia" w:cs="仿宋" w:asciiTheme="minorEastAsia" w:hAnsiTheme="minorEastAsia" w:eastAsiaTheme="minorEastAsia"/>
          <w:b/>
          <w:bCs/>
          <w:color w:val="auto"/>
          <w:kern w:val="0"/>
          <w:sz w:val="24"/>
          <w:szCs w:val="24"/>
          <w:lang w:val="en-US" w:eastAsia="zh-CN"/>
        </w:rPr>
        <w:t>（二）项目</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地点与规模</w:t>
      </w:r>
    </w:p>
    <w:p w14:paraId="79FF71E1">
      <w:pPr>
        <w:keepNext w:val="0"/>
        <w:keepLines w:val="0"/>
        <w:widowControl/>
        <w:numPr>
          <w:ilvl w:val="0"/>
          <w:numId w:val="0"/>
        </w:numPr>
        <w:suppressLineNumbers w:val="0"/>
        <w:shd w:val="clear" w:fill="FFFFFF"/>
        <w:spacing w:before="0" w:beforeAutospacing="0" w:after="0" w:afterAutospacing="0" w:line="460" w:lineRule="exact"/>
        <w:ind w:left="0" w:right="0" w:firstLine="480" w:firstLineChars="200"/>
        <w:rPr>
          <w:rStyle w:val="26"/>
          <w:rFonts w:hint="eastAsia" w:cs="仿宋" w:asciiTheme="minorEastAsia" w:hAnsiTheme="minorEastAsia" w:eastAsiaTheme="minorEastAsia"/>
          <w:i w:val="0"/>
          <w:iCs w:val="0"/>
          <w:caps w:val="0"/>
          <w:color w:val="auto"/>
          <w:spacing w:val="0"/>
          <w:kern w:val="0"/>
          <w:sz w:val="24"/>
          <w:szCs w:val="24"/>
          <w:shd w:val="clear" w:fill="FFFFFF"/>
          <w:lang w:val="en-US" w:eastAsia="zh-CN"/>
        </w:rPr>
      </w:pPr>
      <w:r>
        <w:rPr>
          <w:rStyle w:val="26"/>
          <w:rFonts w:hint="eastAsia" w:cs="仿宋" w:asciiTheme="minorEastAsia" w:hAnsiTheme="minorEastAsia" w:eastAsiaTheme="minorEastAsia"/>
          <w:i w:val="0"/>
          <w:iCs w:val="0"/>
          <w:caps w:val="0"/>
          <w:color w:val="auto"/>
          <w:spacing w:val="0"/>
          <w:kern w:val="0"/>
          <w:sz w:val="24"/>
          <w:szCs w:val="24"/>
          <w:shd w:val="clear" w:fill="FFFFFF"/>
        </w:rPr>
        <w:t>项目位于江苏省南通市启东市，湿地修复面积约</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3.0355公顷</w:t>
      </w:r>
      <w:r>
        <w:rPr>
          <w:rStyle w:val="26"/>
          <w:rFonts w:hint="eastAsia" w:cs="仿宋" w:asciiTheme="minorEastAsia" w:hAnsiTheme="minorEastAsia" w:eastAsiaTheme="minorEastAsia"/>
          <w:i w:val="0"/>
          <w:iCs w:val="0"/>
          <w:caps w:val="0"/>
          <w:color w:val="auto"/>
          <w:spacing w:val="0"/>
          <w:kern w:val="0"/>
          <w:sz w:val="24"/>
          <w:szCs w:val="24"/>
          <w:shd w:val="clear" w:fill="FFFFFF"/>
        </w:rPr>
        <w:t>。</w:t>
      </w:r>
      <w:r>
        <w:rPr>
          <w:rStyle w:val="26"/>
          <w:rFonts w:hint="eastAsia" w:cs="仿宋" w:asciiTheme="minorEastAsia" w:hAnsiTheme="minorEastAsia" w:eastAsiaTheme="minorEastAsia"/>
          <w:color w:val="auto"/>
          <w:kern w:val="0"/>
          <w:sz w:val="24"/>
          <w:szCs w:val="24"/>
          <w:lang w:eastAsia="zh-CN"/>
        </w:rPr>
        <w:t>采购</w:t>
      </w:r>
      <w:r>
        <w:rPr>
          <w:rStyle w:val="26"/>
          <w:rFonts w:hint="eastAsia" w:cs="仿宋" w:asciiTheme="minorEastAsia" w:hAnsiTheme="minorEastAsia" w:eastAsiaTheme="minorEastAsia"/>
          <w:color w:val="auto"/>
          <w:kern w:val="0"/>
          <w:sz w:val="24"/>
          <w:szCs w:val="24"/>
          <w:lang w:val="en-US" w:eastAsia="zh-CN"/>
        </w:rPr>
        <w:t>范围</w:t>
      </w:r>
      <w:r>
        <w:rPr>
          <w:rStyle w:val="26"/>
          <w:rFonts w:hint="eastAsia" w:cs="仿宋" w:asciiTheme="minorEastAsia" w:hAnsiTheme="minorEastAsia" w:eastAsiaTheme="minorEastAsia"/>
          <w:i w:val="0"/>
          <w:iCs w:val="0"/>
          <w:caps w:val="0"/>
          <w:color w:val="auto"/>
          <w:spacing w:val="0"/>
          <w:kern w:val="0"/>
          <w:sz w:val="24"/>
          <w:szCs w:val="24"/>
          <w:shd w:val="clear" w:fill="FFFFFF"/>
        </w:rPr>
        <w:t>包括测绘、勘察、设计、</w:t>
      </w:r>
      <w:r>
        <w:rPr>
          <w:rStyle w:val="26"/>
          <w:rFonts w:hint="eastAsia" w:cs="仿宋" w:asciiTheme="minorEastAsia" w:hAnsiTheme="minorEastAsia" w:eastAsiaTheme="minorEastAsia"/>
          <w:color w:val="auto"/>
          <w:kern w:val="0"/>
          <w:sz w:val="24"/>
          <w:szCs w:val="24"/>
          <w:lang w:val="en-US" w:eastAsia="zh-CN"/>
        </w:rPr>
        <w:t>生态修复实施组织（底质改良、植被恢复、水生动物恢复、水系连通等）</w:t>
      </w:r>
      <w:r>
        <w:rPr>
          <w:rStyle w:val="26"/>
          <w:rFonts w:hint="eastAsia" w:cs="仿宋" w:asciiTheme="minorEastAsia" w:hAnsiTheme="minorEastAsia" w:eastAsiaTheme="minorEastAsia"/>
          <w:i w:val="0"/>
          <w:iCs w:val="0"/>
          <w:caps w:val="0"/>
          <w:color w:val="auto"/>
          <w:spacing w:val="0"/>
          <w:kern w:val="0"/>
          <w:sz w:val="24"/>
          <w:szCs w:val="24"/>
          <w:shd w:val="clear" w:fill="FFFFFF"/>
        </w:rPr>
        <w:t>、生境管理维护等</w:t>
      </w:r>
      <w:r>
        <w:rPr>
          <w:rStyle w:val="26"/>
          <w:rFonts w:hint="eastAsia" w:cs="仿宋" w:asciiTheme="minorEastAsia" w:hAnsiTheme="minorEastAsia" w:eastAsiaTheme="minorEastAsia"/>
          <w:color w:val="auto"/>
          <w:kern w:val="0"/>
          <w:sz w:val="24"/>
          <w:szCs w:val="24"/>
          <w:lang w:val="en-US" w:eastAsia="zh-CN"/>
        </w:rPr>
        <w:t>服务</w:t>
      </w:r>
      <w:r>
        <w:rPr>
          <w:rStyle w:val="26"/>
          <w:rFonts w:hint="eastAsia" w:cs="仿宋" w:asciiTheme="minorEastAsia" w:hAnsiTheme="minorEastAsia" w:eastAsiaTheme="minorEastAsia"/>
          <w:i w:val="0"/>
          <w:iCs w:val="0"/>
          <w:caps w:val="0"/>
          <w:color w:val="auto"/>
          <w:spacing w:val="0"/>
          <w:kern w:val="0"/>
          <w:sz w:val="24"/>
          <w:szCs w:val="24"/>
          <w:shd w:val="clear" w:fill="FFFFFF"/>
        </w:rPr>
        <w:t>。</w:t>
      </w:r>
      <w:r>
        <w:rPr>
          <w:rStyle w:val="26"/>
          <w:rFonts w:hint="eastAsia" w:cs="仿宋" w:asciiTheme="minorEastAsia" w:hAnsiTheme="minorEastAsia" w:eastAsiaTheme="minorEastAsia"/>
          <w:i w:val="0"/>
          <w:iCs w:val="0"/>
          <w:caps w:val="0"/>
          <w:color w:val="auto"/>
          <w:spacing w:val="0"/>
          <w:kern w:val="0"/>
          <w:sz w:val="24"/>
          <w:szCs w:val="24"/>
          <w:shd w:val="clear" w:fill="FFFFFF"/>
          <w:lang w:val="en-US" w:eastAsia="zh-CN"/>
        </w:rPr>
        <w:t>具体位置如下图：</w:t>
      </w:r>
    </w:p>
    <w:p w14:paraId="4D87F919">
      <w:pPr>
        <w:keepNext w:val="0"/>
        <w:keepLines w:val="0"/>
        <w:widowControl/>
        <w:numPr>
          <w:ilvl w:val="0"/>
          <w:numId w:val="0"/>
        </w:numPr>
        <w:suppressLineNumbers w:val="0"/>
        <w:shd w:val="clear" w:fill="FFFFFF"/>
        <w:spacing w:before="0" w:beforeAutospacing="0" w:after="0" w:afterAutospacing="0" w:line="460" w:lineRule="exact"/>
        <w:ind w:left="0" w:right="0" w:firstLine="480" w:firstLineChars="200"/>
        <w:rPr>
          <w:rStyle w:val="26"/>
          <w:rFonts w:hint="default" w:cs="仿宋" w:asciiTheme="minorEastAsia" w:hAnsiTheme="minorEastAsia" w:eastAsiaTheme="minorEastAsia"/>
          <w:i w:val="0"/>
          <w:iCs w:val="0"/>
          <w:caps w:val="0"/>
          <w:color w:val="auto"/>
          <w:spacing w:val="0"/>
          <w:kern w:val="0"/>
          <w:sz w:val="24"/>
          <w:szCs w:val="24"/>
          <w:shd w:val="clear" w:fill="FFFFFF"/>
          <w:lang w:val="en-US" w:eastAsia="zh-CN"/>
        </w:rPr>
      </w:pPr>
      <w:r>
        <w:rPr>
          <w:rFonts w:ascii="宋体" w:hAnsi="宋体" w:eastAsia="宋体" w:cs="宋体"/>
          <w:color w:val="auto"/>
          <w:sz w:val="24"/>
          <w:szCs w:val="24"/>
        </w:rPr>
        <w:drawing>
          <wp:anchor distT="0" distB="0" distL="114300" distR="114300" simplePos="0" relativeHeight="251659264" behindDoc="0" locked="0" layoutInCell="1" allowOverlap="1">
            <wp:simplePos x="0" y="0"/>
            <wp:positionH relativeFrom="column">
              <wp:posOffset>802640</wp:posOffset>
            </wp:positionH>
            <wp:positionV relativeFrom="paragraph">
              <wp:posOffset>222250</wp:posOffset>
            </wp:positionV>
            <wp:extent cx="4154805" cy="2116455"/>
            <wp:effectExtent l="0" t="0" r="5715" b="1905"/>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4154805" cy="2116455"/>
                    </a:xfrm>
                    <a:prstGeom prst="rect">
                      <a:avLst/>
                    </a:prstGeom>
                    <a:noFill/>
                    <a:ln>
                      <a:noFill/>
                    </a:ln>
                  </pic:spPr>
                </pic:pic>
              </a:graphicData>
            </a:graphic>
          </wp:anchor>
        </w:drawing>
      </w:r>
    </w:p>
    <w:p w14:paraId="5AD31648">
      <w:pPr>
        <w:keepNext w:val="0"/>
        <w:keepLines w:val="0"/>
        <w:widowControl/>
        <w:suppressLineNumbers w:val="0"/>
        <w:shd w:val="clear" w:fill="FFFFFF"/>
        <w:spacing w:before="0" w:beforeAutospacing="0" w:after="0" w:afterAutospacing="0" w:line="460" w:lineRule="exact"/>
        <w:ind w:left="0" w:right="0" w:firstLine="482" w:firstLineChars="200"/>
        <w:jc w:val="left"/>
        <w:textAlignment w:val="auto"/>
        <w:rPr>
          <w:rStyle w:val="26"/>
          <w:rFonts w:hint="eastAsia" w:cs="仿宋" w:asciiTheme="minorEastAsia" w:hAnsiTheme="minorEastAsia" w:eastAsiaTheme="minorEastAsia"/>
          <w:b/>
          <w:bCs/>
          <w:i w:val="0"/>
          <w:iCs w:val="0"/>
          <w:caps w:val="0"/>
          <w:color w:val="auto"/>
          <w:spacing w:val="0"/>
          <w:kern w:val="0"/>
          <w:sz w:val="24"/>
          <w:szCs w:val="24"/>
        </w:rPr>
      </w:pPr>
      <w:r>
        <w:rPr>
          <w:rStyle w:val="26"/>
          <w:rFonts w:hint="eastAsia" w:cs="仿宋" w:asciiTheme="minorEastAsia" w:hAnsiTheme="minorEastAsia" w:eastAsiaTheme="minorEastAsia"/>
          <w:b/>
          <w:bCs/>
          <w:color w:val="auto"/>
          <w:kern w:val="0"/>
          <w:sz w:val="24"/>
          <w:szCs w:val="24"/>
          <w:lang w:eastAsia="zh-CN"/>
        </w:rPr>
        <w:t>（</w:t>
      </w:r>
      <w:r>
        <w:rPr>
          <w:rStyle w:val="26"/>
          <w:rFonts w:hint="eastAsia" w:cs="仿宋" w:asciiTheme="minorEastAsia" w:hAnsiTheme="minorEastAsia" w:eastAsiaTheme="minorEastAsia"/>
          <w:b/>
          <w:bCs/>
          <w:color w:val="auto"/>
          <w:kern w:val="0"/>
          <w:sz w:val="24"/>
          <w:szCs w:val="24"/>
          <w:lang w:val="en-US" w:eastAsia="zh-CN"/>
        </w:rPr>
        <w:t>三</w:t>
      </w:r>
      <w:r>
        <w:rPr>
          <w:rStyle w:val="26"/>
          <w:rFonts w:hint="eastAsia" w:cs="仿宋" w:asciiTheme="minorEastAsia" w:hAnsiTheme="minorEastAsia" w:eastAsiaTheme="minorEastAsia"/>
          <w:b/>
          <w:bCs/>
          <w:color w:val="auto"/>
          <w:kern w:val="0"/>
          <w:sz w:val="24"/>
          <w:szCs w:val="24"/>
          <w:lang w:eastAsia="zh-CN"/>
        </w:rPr>
        <w:t>）</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勘察设计要求</w:t>
      </w:r>
    </w:p>
    <w:p w14:paraId="349B3AD3">
      <w:pPr>
        <w:keepNext w:val="0"/>
        <w:keepLines w:val="0"/>
        <w:widowControl/>
        <w:numPr>
          <w:ilvl w:val="0"/>
          <w:numId w:val="0"/>
        </w:numPr>
        <w:suppressLineNumbers w:val="0"/>
        <w:shd w:val="clear" w:fill="FFFFFF"/>
        <w:spacing w:before="0" w:beforeAutospacing="0" w:after="0" w:afterAutospacing="0" w:line="460" w:lineRule="exact"/>
        <w:ind w:left="0" w:right="0" w:firstLine="480" w:firstLineChars="200"/>
        <w:rPr>
          <w:rStyle w:val="26"/>
          <w:rFonts w:hint="eastAsia" w:cs="仿宋" w:asciiTheme="minorEastAsia" w:hAnsiTheme="minorEastAsia" w:eastAsiaTheme="minorEastAsia"/>
          <w:i w:val="0"/>
          <w:iCs w:val="0"/>
          <w:caps w:val="0"/>
          <w:color w:val="auto"/>
          <w:spacing w:val="0"/>
          <w:kern w:val="0"/>
          <w:sz w:val="24"/>
          <w:szCs w:val="24"/>
        </w:rPr>
      </w:pPr>
      <w:r>
        <w:rPr>
          <w:rStyle w:val="26"/>
          <w:rFonts w:hint="eastAsia" w:cs="仿宋" w:asciiTheme="minorEastAsia" w:hAnsiTheme="minorEastAsia" w:eastAsiaTheme="minorEastAsia"/>
          <w:i w:val="0"/>
          <w:iCs w:val="0"/>
          <w:caps w:val="0"/>
          <w:color w:val="auto"/>
          <w:spacing w:val="0"/>
          <w:kern w:val="0"/>
          <w:sz w:val="24"/>
          <w:szCs w:val="24"/>
          <w:shd w:val="clear" w:fill="FFFFFF"/>
        </w:rPr>
        <w:t>本项目勘察设计工作包含测绘勘察、方案设计、初步设计、施工图设计、设计概算编制等，各部分工作成果要求如下：</w:t>
      </w:r>
    </w:p>
    <w:p w14:paraId="59C97731">
      <w:pPr>
        <w:keepNext w:val="0"/>
        <w:keepLines w:val="0"/>
        <w:widowControl/>
        <w:numPr>
          <w:ilvl w:val="0"/>
          <w:numId w:val="0"/>
        </w:numPr>
        <w:suppressLineNumbers w:val="0"/>
        <w:spacing w:before="0" w:beforeAutospacing="0" w:after="0" w:afterAutospacing="0" w:line="460" w:lineRule="exact"/>
        <w:ind w:left="0" w:right="0" w:firstLine="480" w:firstLineChars="200"/>
        <w:rPr>
          <w:rStyle w:val="26"/>
          <w:rFonts w:hint="eastAsia" w:cs="仿宋" w:asciiTheme="minorEastAsia" w:hAnsiTheme="minorEastAsia" w:eastAsiaTheme="minorEastAsia"/>
          <w:color w:val="auto"/>
          <w:kern w:val="0"/>
          <w:sz w:val="24"/>
          <w:szCs w:val="24"/>
        </w:rPr>
      </w:pPr>
      <w:r>
        <w:rPr>
          <w:rStyle w:val="26"/>
          <w:rFonts w:hint="eastAsia" w:cs="仿宋" w:asciiTheme="minorEastAsia" w:hAnsiTheme="minorEastAsia" w:eastAsiaTheme="minorEastAsia"/>
          <w:color w:val="auto"/>
          <w:kern w:val="0"/>
          <w:sz w:val="24"/>
          <w:szCs w:val="24"/>
          <w:lang w:val="en-US" w:eastAsia="zh-CN"/>
        </w:rPr>
        <w:t>1、</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实施方案</w:t>
      </w:r>
      <w:r>
        <w:rPr>
          <w:rStyle w:val="26"/>
          <w:rFonts w:hint="eastAsia" w:cs="仿宋" w:asciiTheme="minorEastAsia" w:hAnsiTheme="minorEastAsia" w:eastAsiaTheme="minorEastAsia"/>
          <w:i w:val="0"/>
          <w:iCs w:val="0"/>
          <w:caps w:val="0"/>
          <w:color w:val="auto"/>
          <w:spacing w:val="0"/>
          <w:kern w:val="0"/>
          <w:sz w:val="24"/>
          <w:szCs w:val="24"/>
          <w:shd w:val="clear" w:fill="FFFFFF"/>
        </w:rPr>
        <w:t>：提交的实施方案须通过地方林业主管部门组织的专家评审，评审专家组成须满足</w:t>
      </w:r>
      <w:r>
        <w:rPr>
          <w:rStyle w:val="26"/>
          <w:rFonts w:hint="eastAsia" w:cs="仿宋" w:asciiTheme="minorEastAsia" w:hAnsiTheme="minorEastAsia" w:eastAsiaTheme="minorEastAsia"/>
          <w:color w:val="auto"/>
          <w:kern w:val="0"/>
          <w:sz w:val="24"/>
          <w:szCs w:val="24"/>
          <w:lang w:eastAsia="zh-CN"/>
        </w:rPr>
        <w:t>采购人</w:t>
      </w:r>
      <w:r>
        <w:rPr>
          <w:rStyle w:val="26"/>
          <w:rFonts w:hint="eastAsia" w:cs="仿宋" w:asciiTheme="minorEastAsia" w:hAnsiTheme="minorEastAsia" w:eastAsiaTheme="minorEastAsia"/>
          <w:i w:val="0"/>
          <w:iCs w:val="0"/>
          <w:caps w:val="0"/>
          <w:color w:val="auto"/>
          <w:spacing w:val="0"/>
          <w:kern w:val="0"/>
          <w:sz w:val="24"/>
          <w:szCs w:val="24"/>
          <w:shd w:val="clear" w:fill="FFFFFF"/>
        </w:rPr>
        <w:t>及林业主管部门的要求。第一次评审未通过的，按合同总额的</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15%</w:t>
      </w:r>
      <w:r>
        <w:rPr>
          <w:rStyle w:val="26"/>
          <w:rFonts w:hint="eastAsia" w:cs="仿宋" w:asciiTheme="minorEastAsia" w:hAnsiTheme="minorEastAsia" w:eastAsiaTheme="minorEastAsia"/>
          <w:i w:val="0"/>
          <w:iCs w:val="0"/>
          <w:caps w:val="0"/>
          <w:color w:val="auto"/>
          <w:spacing w:val="0"/>
          <w:kern w:val="0"/>
          <w:sz w:val="24"/>
          <w:szCs w:val="24"/>
          <w:shd w:val="clear" w:fill="FFFFFF"/>
        </w:rPr>
        <w:t>扣减合同款；第二次评审仍未通过的，</w:t>
      </w:r>
      <w:r>
        <w:rPr>
          <w:rStyle w:val="26"/>
          <w:rFonts w:hint="eastAsia" w:cs="仿宋" w:asciiTheme="minorEastAsia" w:hAnsiTheme="minorEastAsia" w:eastAsiaTheme="minorEastAsia"/>
          <w:color w:val="auto"/>
          <w:kern w:val="0"/>
          <w:sz w:val="24"/>
          <w:szCs w:val="24"/>
          <w:lang w:eastAsia="zh-CN"/>
        </w:rPr>
        <w:t>采购人</w:t>
      </w:r>
      <w:r>
        <w:rPr>
          <w:rStyle w:val="26"/>
          <w:rFonts w:hint="eastAsia" w:cs="仿宋" w:asciiTheme="minorEastAsia" w:hAnsiTheme="minorEastAsia" w:eastAsiaTheme="minorEastAsia"/>
          <w:i w:val="0"/>
          <w:iCs w:val="0"/>
          <w:caps w:val="0"/>
          <w:color w:val="auto"/>
          <w:spacing w:val="0"/>
          <w:kern w:val="0"/>
          <w:sz w:val="24"/>
          <w:szCs w:val="24"/>
          <w:shd w:val="clear" w:fill="FFFFFF"/>
        </w:rPr>
        <w:t>有权解除合同并追究违约责任。</w:t>
      </w:r>
    </w:p>
    <w:p w14:paraId="34EB9A40">
      <w:pPr>
        <w:keepNext w:val="0"/>
        <w:keepLines w:val="0"/>
        <w:widowControl/>
        <w:numPr>
          <w:ilvl w:val="0"/>
          <w:numId w:val="0"/>
        </w:numPr>
        <w:suppressLineNumbers w:val="0"/>
        <w:spacing w:before="0" w:beforeAutospacing="0" w:after="0" w:afterAutospacing="0" w:line="460" w:lineRule="exact"/>
        <w:ind w:left="0" w:right="0" w:firstLine="480" w:firstLineChars="200"/>
        <w:rPr>
          <w:rStyle w:val="26"/>
          <w:rFonts w:hint="eastAsia" w:cs="仿宋" w:asciiTheme="minorEastAsia" w:hAnsiTheme="minorEastAsia" w:eastAsiaTheme="minorEastAsia"/>
          <w:color w:val="auto"/>
          <w:kern w:val="0"/>
          <w:sz w:val="24"/>
          <w:szCs w:val="24"/>
        </w:rPr>
      </w:pPr>
      <w:r>
        <w:rPr>
          <w:rStyle w:val="26"/>
          <w:rFonts w:hint="eastAsia" w:cs="仿宋" w:asciiTheme="minorEastAsia" w:hAnsiTheme="minorEastAsia" w:eastAsiaTheme="minorEastAsia"/>
          <w:color w:val="auto"/>
          <w:kern w:val="0"/>
          <w:sz w:val="24"/>
          <w:szCs w:val="24"/>
          <w:lang w:val="en-US" w:eastAsia="zh-CN"/>
        </w:rPr>
        <w:t>2、</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测绘勘察报告</w:t>
      </w:r>
      <w:r>
        <w:rPr>
          <w:rStyle w:val="26"/>
          <w:rFonts w:hint="eastAsia" w:cs="仿宋" w:asciiTheme="minorEastAsia" w:hAnsiTheme="minorEastAsia" w:eastAsiaTheme="minorEastAsia"/>
          <w:i w:val="0"/>
          <w:iCs w:val="0"/>
          <w:caps w:val="0"/>
          <w:color w:val="auto"/>
          <w:spacing w:val="0"/>
          <w:kern w:val="0"/>
          <w:sz w:val="24"/>
          <w:szCs w:val="24"/>
          <w:shd w:val="clear" w:fill="FFFFFF"/>
        </w:rPr>
        <w:t>：提交的测绘勘察报告内容深度须满足国家及行业相关规范要求。</w:t>
      </w:r>
    </w:p>
    <w:p w14:paraId="282CD056">
      <w:pPr>
        <w:keepNext w:val="0"/>
        <w:keepLines w:val="0"/>
        <w:widowControl/>
        <w:numPr>
          <w:ilvl w:val="0"/>
          <w:numId w:val="0"/>
        </w:numPr>
        <w:suppressLineNumbers w:val="0"/>
        <w:spacing w:before="0" w:beforeAutospacing="0" w:after="0" w:afterAutospacing="0" w:line="460" w:lineRule="exact"/>
        <w:ind w:left="0" w:right="0" w:firstLine="480" w:firstLineChars="200"/>
        <w:rPr>
          <w:rStyle w:val="26"/>
          <w:rFonts w:hint="eastAsia" w:cs="仿宋" w:asciiTheme="minorEastAsia" w:hAnsiTheme="minorEastAsia" w:eastAsiaTheme="minorEastAsia"/>
          <w:color w:val="auto"/>
          <w:kern w:val="0"/>
          <w:sz w:val="24"/>
          <w:szCs w:val="24"/>
        </w:rPr>
      </w:pPr>
      <w:r>
        <w:rPr>
          <w:rStyle w:val="26"/>
          <w:rFonts w:hint="eastAsia" w:cs="仿宋" w:asciiTheme="minorEastAsia" w:hAnsiTheme="minorEastAsia" w:eastAsiaTheme="minorEastAsia"/>
          <w:color w:val="auto"/>
          <w:kern w:val="0"/>
          <w:sz w:val="24"/>
          <w:szCs w:val="24"/>
          <w:lang w:val="en-US" w:eastAsia="zh-CN"/>
        </w:rPr>
        <w:t>3、</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设计文件</w:t>
      </w:r>
      <w:r>
        <w:rPr>
          <w:rStyle w:val="26"/>
          <w:rFonts w:hint="eastAsia" w:cs="仿宋" w:asciiTheme="minorEastAsia" w:hAnsiTheme="minorEastAsia" w:eastAsiaTheme="minorEastAsia"/>
          <w:i w:val="0"/>
          <w:iCs w:val="0"/>
          <w:caps w:val="0"/>
          <w:color w:val="auto"/>
          <w:spacing w:val="0"/>
          <w:kern w:val="0"/>
          <w:sz w:val="24"/>
          <w:szCs w:val="24"/>
          <w:shd w:val="clear" w:fill="FFFFFF"/>
        </w:rPr>
        <w:t>：提交的设计文件须符合国家、省、市、区有关行业主管部门制定的设计标准、规范、规程、规定。</w:t>
      </w:r>
    </w:p>
    <w:p w14:paraId="15C98DA2">
      <w:pPr>
        <w:keepNext w:val="0"/>
        <w:keepLines w:val="0"/>
        <w:widowControl/>
        <w:suppressLineNumbers w:val="0"/>
        <w:shd w:val="clear" w:fill="FFFFFF"/>
        <w:spacing w:before="0" w:beforeAutospacing="0" w:after="0" w:afterAutospacing="0" w:line="460" w:lineRule="exact"/>
        <w:ind w:left="0" w:right="0" w:firstLine="482" w:firstLineChars="200"/>
        <w:jc w:val="left"/>
        <w:textAlignment w:val="auto"/>
        <w:rPr>
          <w:rStyle w:val="26"/>
          <w:rFonts w:hint="eastAsia" w:cs="仿宋" w:asciiTheme="minorEastAsia" w:hAnsiTheme="minorEastAsia" w:eastAsiaTheme="minorEastAsia"/>
          <w:b/>
          <w:bCs/>
          <w:i w:val="0"/>
          <w:iCs w:val="0"/>
          <w:caps w:val="0"/>
          <w:color w:val="auto"/>
          <w:spacing w:val="0"/>
          <w:kern w:val="0"/>
          <w:sz w:val="24"/>
          <w:szCs w:val="24"/>
        </w:rPr>
      </w:pPr>
      <w:r>
        <w:rPr>
          <w:rStyle w:val="26"/>
          <w:rFonts w:hint="eastAsia" w:cs="仿宋" w:asciiTheme="minorEastAsia" w:hAnsiTheme="minorEastAsia" w:eastAsiaTheme="minorEastAsia"/>
          <w:b/>
          <w:bCs/>
          <w:color w:val="auto"/>
          <w:kern w:val="0"/>
          <w:sz w:val="24"/>
          <w:szCs w:val="24"/>
          <w:lang w:val="en-US" w:eastAsia="zh-CN"/>
        </w:rPr>
        <w:t>（四）生态修复实施要求</w:t>
      </w:r>
    </w:p>
    <w:p w14:paraId="11D4AF78">
      <w:pPr>
        <w:keepNext w:val="0"/>
        <w:keepLines w:val="0"/>
        <w:widowControl/>
        <w:numPr>
          <w:ilvl w:val="0"/>
          <w:numId w:val="0"/>
        </w:numPr>
        <w:suppressLineNumbers w:val="0"/>
        <w:spacing w:before="0" w:beforeAutospacing="0" w:after="0" w:afterAutospacing="0" w:line="460" w:lineRule="exact"/>
        <w:ind w:left="0" w:right="0" w:firstLine="482" w:firstLineChars="200"/>
        <w:rPr>
          <w:rStyle w:val="26"/>
          <w:rFonts w:hint="eastAsia" w:cs="仿宋" w:asciiTheme="minorEastAsia" w:hAnsiTheme="minorEastAsia" w:eastAsiaTheme="minorEastAsia"/>
          <w:b/>
          <w:bCs/>
          <w:i w:val="0"/>
          <w:iCs w:val="0"/>
          <w:caps w:val="0"/>
          <w:color w:val="auto"/>
          <w:spacing w:val="0"/>
          <w:kern w:val="0"/>
          <w:sz w:val="24"/>
          <w:szCs w:val="24"/>
          <w:shd w:val="clear" w:fill="FFFFFF"/>
        </w:rPr>
      </w:pPr>
      <w:r>
        <w:rPr>
          <w:rStyle w:val="26"/>
          <w:rFonts w:hint="eastAsia" w:cs="仿宋" w:asciiTheme="minorEastAsia" w:hAnsiTheme="minorEastAsia" w:eastAsiaTheme="minorEastAsia"/>
          <w:b/>
          <w:bCs/>
          <w:color w:val="auto"/>
          <w:kern w:val="0"/>
          <w:sz w:val="24"/>
          <w:szCs w:val="24"/>
          <w:lang w:val="en-US" w:eastAsia="zh-CN"/>
        </w:rPr>
        <w:t>1、</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底质改良服务</w:t>
      </w:r>
    </w:p>
    <w:p w14:paraId="30B6CAE0">
      <w:pPr>
        <w:keepNext w:val="0"/>
        <w:keepLines w:val="0"/>
        <w:widowControl/>
        <w:numPr>
          <w:ilvl w:val="0"/>
          <w:numId w:val="0"/>
        </w:numPr>
        <w:suppressLineNumbers w:val="0"/>
        <w:spacing w:before="0" w:beforeAutospacing="0" w:after="0" w:afterAutospacing="0" w:line="460" w:lineRule="exact"/>
        <w:ind w:left="0" w:right="0" w:firstLine="480" w:firstLineChars="200"/>
        <w:rPr>
          <w:rStyle w:val="26"/>
          <w:rFonts w:cs="仿宋" w:asciiTheme="minorEastAsia" w:hAnsiTheme="minorEastAsia" w:eastAsiaTheme="minorEastAsia"/>
          <w:kern w:val="0"/>
          <w:sz w:val="24"/>
          <w:szCs w:val="24"/>
        </w:rPr>
      </w:pPr>
      <w:r>
        <w:rPr>
          <w:rStyle w:val="26"/>
          <w:rFonts w:hint="eastAsia" w:cs="仿宋" w:asciiTheme="minorEastAsia" w:hAnsiTheme="minorEastAsia" w:eastAsiaTheme="minorEastAsia"/>
          <w:b w:val="0"/>
          <w:bCs w:val="0"/>
          <w:i w:val="0"/>
          <w:iCs w:val="0"/>
          <w:caps w:val="0"/>
          <w:color w:val="auto"/>
          <w:spacing w:val="0"/>
          <w:kern w:val="0"/>
          <w:sz w:val="24"/>
          <w:szCs w:val="24"/>
          <w:shd w:val="clear" w:fill="auto"/>
          <w:lang w:val="en-US" w:eastAsia="zh-CN"/>
        </w:rPr>
        <w:t>生态清淤：</w:t>
      </w:r>
      <w:r>
        <w:rPr>
          <w:rStyle w:val="26"/>
          <w:rFonts w:hint="eastAsia" w:cs="仿宋" w:asciiTheme="minorEastAsia" w:hAnsiTheme="minorEastAsia" w:eastAsiaTheme="minorEastAsia"/>
          <w:i w:val="0"/>
          <w:iCs w:val="0"/>
          <w:caps w:val="0"/>
          <w:color w:val="auto"/>
          <w:spacing w:val="0"/>
          <w:kern w:val="0"/>
          <w:sz w:val="24"/>
          <w:szCs w:val="24"/>
          <w:shd w:val="clear" w:fill="auto"/>
          <w:lang w:eastAsia="zh-CN"/>
        </w:rPr>
        <w:t>范围</w:t>
      </w:r>
      <w:r>
        <w:rPr>
          <w:rStyle w:val="26"/>
          <w:rFonts w:hint="eastAsia" w:cs="仿宋" w:asciiTheme="minorEastAsia" w:hAnsiTheme="minorEastAsia" w:eastAsiaTheme="minorEastAsia"/>
          <w:i w:val="0"/>
          <w:iCs w:val="0"/>
          <w:caps w:val="0"/>
          <w:color w:val="auto"/>
          <w:spacing w:val="0"/>
          <w:kern w:val="0"/>
          <w:sz w:val="24"/>
          <w:szCs w:val="24"/>
          <w:shd w:val="clear" w:fill="auto"/>
          <w:lang w:val="en-US" w:eastAsia="zh-CN"/>
        </w:rPr>
        <w:t>包括</w:t>
      </w:r>
      <w:r>
        <w:rPr>
          <w:rStyle w:val="26"/>
          <w:rFonts w:hint="eastAsia" w:cs="仿宋" w:asciiTheme="minorEastAsia" w:hAnsiTheme="minorEastAsia" w:eastAsiaTheme="minorEastAsia"/>
          <w:i w:val="0"/>
          <w:iCs w:val="0"/>
          <w:caps w:val="0"/>
          <w:color w:val="auto"/>
          <w:spacing w:val="0"/>
          <w:kern w:val="0"/>
          <w:sz w:val="24"/>
          <w:szCs w:val="24"/>
          <w:shd w:val="clear" w:fill="auto"/>
        </w:rPr>
        <w:t>修复区、生态隔离沟、海水蓄水区，清淤面积约3公顷，清淤深度20—50cm，</w:t>
      </w:r>
      <w:r>
        <w:rPr>
          <w:rStyle w:val="26"/>
          <w:rFonts w:hint="eastAsia" w:cs="仿宋" w:asciiTheme="minorEastAsia" w:hAnsiTheme="minorEastAsia" w:eastAsiaTheme="minorEastAsia"/>
          <w:color w:val="auto"/>
          <w:kern w:val="0"/>
          <w:sz w:val="24"/>
          <w:szCs w:val="24"/>
          <w:lang w:val="en-US" w:eastAsia="zh-CN"/>
        </w:rPr>
        <w:t>具体根据工程设计方案及现场底质污染程度确定</w:t>
      </w:r>
      <w:r>
        <w:rPr>
          <w:rStyle w:val="26"/>
          <w:rFonts w:hint="eastAsia" w:cs="仿宋" w:asciiTheme="minorEastAsia" w:hAnsiTheme="minorEastAsia" w:eastAsiaTheme="minorEastAsia"/>
          <w:color w:val="auto"/>
          <w:kern w:val="0"/>
          <w:sz w:val="24"/>
          <w:szCs w:val="24"/>
        </w:rPr>
        <w:t>，</w:t>
      </w:r>
      <w:r>
        <w:rPr>
          <w:rStyle w:val="26"/>
          <w:rFonts w:hint="eastAsia" w:cs="仿宋" w:asciiTheme="minorEastAsia" w:hAnsiTheme="minorEastAsia" w:eastAsiaTheme="minorEastAsia"/>
          <w:i w:val="0"/>
          <w:iCs w:val="0"/>
          <w:caps w:val="0"/>
          <w:color w:val="auto"/>
          <w:spacing w:val="0"/>
          <w:kern w:val="0"/>
          <w:sz w:val="24"/>
          <w:szCs w:val="24"/>
          <w:shd w:val="clear" w:fill="FFFFFF"/>
        </w:rPr>
        <w:t>指导</w:t>
      </w:r>
      <w:r>
        <w:rPr>
          <w:rStyle w:val="26"/>
          <w:rFonts w:hint="eastAsia" w:cs="仿宋" w:asciiTheme="minorEastAsia" w:hAnsiTheme="minorEastAsia" w:eastAsiaTheme="minorEastAsia"/>
          <w:color w:val="auto"/>
          <w:kern w:val="0"/>
          <w:sz w:val="24"/>
          <w:szCs w:val="24"/>
        </w:rPr>
        <w:t>清淤土方晾晒后用</w:t>
      </w:r>
      <w:r>
        <w:rPr>
          <w:rStyle w:val="26"/>
          <w:rFonts w:hint="eastAsia" w:cs="仿宋" w:asciiTheme="minorEastAsia" w:hAnsiTheme="minorEastAsia" w:eastAsiaTheme="minorEastAsia"/>
          <w:kern w:val="0"/>
          <w:sz w:val="24"/>
          <w:szCs w:val="24"/>
          <w:lang w:val="en-US" w:eastAsia="zh-CN"/>
        </w:rPr>
        <w:t>于</w:t>
      </w:r>
      <w:r>
        <w:rPr>
          <w:rStyle w:val="26"/>
          <w:rFonts w:hint="eastAsia" w:cs="仿宋" w:asciiTheme="minorEastAsia" w:hAnsiTheme="minorEastAsia" w:eastAsiaTheme="minorEastAsia"/>
          <w:color w:val="auto"/>
          <w:kern w:val="0"/>
          <w:sz w:val="24"/>
          <w:szCs w:val="24"/>
        </w:rPr>
        <w:t>地形塑造的底层土。</w:t>
      </w:r>
    </w:p>
    <w:p w14:paraId="2E70CF09">
      <w:pPr>
        <w:keepNext w:val="0"/>
        <w:keepLines w:val="0"/>
        <w:widowControl/>
        <w:numPr>
          <w:ilvl w:val="0"/>
          <w:numId w:val="0"/>
        </w:numPr>
        <w:suppressLineNumbers w:val="0"/>
        <w:spacing w:before="0" w:beforeAutospacing="0" w:after="0" w:afterAutospacing="0" w:line="460" w:lineRule="exact"/>
        <w:ind w:left="0" w:right="0" w:firstLine="482" w:firstLineChars="200"/>
        <w:rPr>
          <w:rStyle w:val="26"/>
          <w:rFonts w:hint="eastAsia" w:cs="仿宋" w:asciiTheme="minorEastAsia" w:hAnsiTheme="minorEastAsia" w:eastAsiaTheme="minorEastAsia"/>
          <w:i w:val="0"/>
          <w:iCs w:val="0"/>
          <w:caps w:val="0"/>
          <w:color w:val="auto"/>
          <w:spacing w:val="0"/>
          <w:kern w:val="0"/>
          <w:sz w:val="24"/>
          <w:szCs w:val="24"/>
          <w:shd w:val="clear" w:fill="FFFFFF"/>
        </w:rPr>
      </w:pPr>
      <w:r>
        <w:rPr>
          <w:rStyle w:val="26"/>
          <w:rFonts w:hint="eastAsia" w:cs="仿宋" w:asciiTheme="minorEastAsia" w:hAnsiTheme="minorEastAsia" w:eastAsiaTheme="minorEastAsia"/>
          <w:b/>
          <w:bCs/>
          <w:kern w:val="0"/>
          <w:sz w:val="24"/>
          <w:szCs w:val="24"/>
          <w:lang w:val="en-US" w:eastAsia="zh-CN"/>
        </w:rPr>
        <w:t>2、</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地形塑造服务</w:t>
      </w:r>
    </w:p>
    <w:p w14:paraId="0D2466ED">
      <w:pPr>
        <w:keepNext w:val="0"/>
        <w:keepLines w:val="0"/>
        <w:widowControl/>
        <w:numPr>
          <w:ilvl w:val="-1"/>
          <w:numId w:val="0"/>
        </w:numPr>
        <w:suppressLineNumbers w:val="0"/>
        <w:spacing w:before="0" w:beforeAutospacing="0" w:after="0" w:afterAutospacing="0" w:line="460" w:lineRule="exact"/>
        <w:ind w:left="0" w:leftChars="0" w:right="0" w:firstLine="480" w:firstLineChars="200"/>
        <w:rPr>
          <w:rStyle w:val="26"/>
          <w:rFonts w:hint="eastAsia" w:cs="仿宋" w:asciiTheme="minorEastAsia" w:hAnsiTheme="minorEastAsia" w:eastAsiaTheme="minorEastAsia"/>
          <w:color w:val="auto"/>
          <w:kern w:val="0"/>
          <w:sz w:val="24"/>
          <w:szCs w:val="24"/>
        </w:rPr>
      </w:pPr>
      <w:r>
        <w:rPr>
          <w:rStyle w:val="26"/>
          <w:rFonts w:hint="eastAsia" w:cs="仿宋" w:asciiTheme="minorEastAsia" w:hAnsiTheme="minorEastAsia" w:eastAsiaTheme="minorEastAsia"/>
          <w:i w:val="0"/>
          <w:iCs w:val="0"/>
          <w:caps w:val="0"/>
          <w:color w:val="auto"/>
          <w:spacing w:val="0"/>
          <w:kern w:val="0"/>
          <w:sz w:val="24"/>
          <w:szCs w:val="24"/>
          <w:shd w:val="clear" w:fill="FFFFFF"/>
          <w:lang w:val="en-US" w:eastAsia="zh-CN"/>
        </w:rPr>
        <w:t>包括</w:t>
      </w:r>
      <w:r>
        <w:rPr>
          <w:rStyle w:val="26"/>
          <w:rFonts w:hint="eastAsia" w:cs="仿宋" w:asciiTheme="minorEastAsia" w:hAnsiTheme="minorEastAsia" w:eastAsiaTheme="minorEastAsia"/>
          <w:i w:val="0"/>
          <w:iCs w:val="0"/>
          <w:caps w:val="0"/>
          <w:color w:val="auto"/>
          <w:spacing w:val="0"/>
          <w:kern w:val="0"/>
          <w:sz w:val="24"/>
          <w:szCs w:val="24"/>
          <w:shd w:val="clear" w:fill="FFFFFF"/>
        </w:rPr>
        <w:t>塘埂</w:t>
      </w:r>
      <w:r>
        <w:rPr>
          <w:rStyle w:val="26"/>
          <w:rFonts w:hint="eastAsia" w:cs="仿宋" w:asciiTheme="minorEastAsia" w:hAnsiTheme="minorEastAsia" w:eastAsiaTheme="minorEastAsia"/>
          <w:i w:val="0"/>
          <w:iCs w:val="0"/>
          <w:caps w:val="0"/>
          <w:color w:val="auto"/>
          <w:spacing w:val="0"/>
          <w:kern w:val="0"/>
          <w:sz w:val="24"/>
          <w:szCs w:val="24"/>
          <w:shd w:val="clear" w:fill="auto"/>
        </w:rPr>
        <w:t>改造</w:t>
      </w:r>
      <w:r>
        <w:rPr>
          <w:rStyle w:val="26"/>
          <w:rFonts w:hint="eastAsia" w:cs="仿宋" w:asciiTheme="minorEastAsia" w:hAnsiTheme="minorEastAsia" w:eastAsiaTheme="minorEastAsia"/>
          <w:color w:val="auto"/>
          <w:kern w:val="0"/>
          <w:sz w:val="24"/>
          <w:szCs w:val="24"/>
          <w:lang w:val="en-US" w:eastAsia="zh-CN"/>
        </w:rPr>
        <w:t>和生态岛、浅滩、浅水区、深水区等生境塑造</w:t>
      </w:r>
      <w:r>
        <w:rPr>
          <w:rStyle w:val="26"/>
          <w:rFonts w:hint="default" w:cs="仿宋" w:asciiTheme="minorEastAsia" w:hAnsiTheme="minorEastAsia" w:eastAsiaTheme="minorEastAsia"/>
          <w:i w:val="0"/>
          <w:iCs w:val="0"/>
          <w:caps w:val="0"/>
          <w:color w:val="auto"/>
          <w:spacing w:val="0"/>
          <w:kern w:val="0"/>
          <w:sz w:val="24"/>
          <w:szCs w:val="24"/>
          <w:shd w:val="clear" w:fill="auto"/>
        </w:rPr>
        <w:t>。</w:t>
      </w:r>
      <w:r>
        <w:rPr>
          <w:rStyle w:val="26"/>
          <w:rFonts w:hint="eastAsia" w:cs="仿宋" w:asciiTheme="minorEastAsia" w:hAnsiTheme="minorEastAsia" w:eastAsiaTheme="minorEastAsia"/>
          <w:color w:val="auto"/>
          <w:kern w:val="0"/>
          <w:sz w:val="24"/>
          <w:szCs w:val="24"/>
          <w:lang w:val="en-US" w:eastAsia="zh-CN"/>
        </w:rPr>
        <w:t>其中，塘埂改造主要是对现有塘埂进行削低或拆除，保留部分区域作为植被隔离带，多余土方就地摊平或用于构造生态岛，改造塘埂长度</w:t>
      </w:r>
      <w:r>
        <w:rPr>
          <w:rStyle w:val="26"/>
          <w:rFonts w:hint="eastAsia" w:cs="仿宋" w:asciiTheme="minorEastAsia" w:hAnsiTheme="minorEastAsia" w:eastAsiaTheme="minorEastAsia"/>
          <w:color w:val="auto"/>
          <w:kern w:val="0"/>
          <w:sz w:val="24"/>
          <w:szCs w:val="24"/>
          <w:highlight w:val="none"/>
          <w:lang w:val="en-US" w:eastAsia="zh-CN"/>
        </w:rPr>
        <w:t>不少于</w:t>
      </w:r>
      <w:r>
        <w:rPr>
          <w:rStyle w:val="26"/>
          <w:rFonts w:hint="eastAsia" w:cs="仿宋" w:asciiTheme="minorEastAsia" w:hAnsiTheme="minorEastAsia" w:eastAsiaTheme="minorEastAsia"/>
          <w:color w:val="auto"/>
          <w:kern w:val="0"/>
          <w:sz w:val="24"/>
          <w:szCs w:val="24"/>
          <w:lang w:val="en-US" w:eastAsia="zh-CN"/>
        </w:rPr>
        <w:t>1千米；生境塑造主要是通过对原有养殖塘地形进行深挖或堆高，打造</w:t>
      </w:r>
      <w:r>
        <w:rPr>
          <w:rStyle w:val="26"/>
          <w:rFonts w:hint="eastAsia" w:cs="仿宋" w:asciiTheme="minorEastAsia" w:hAnsiTheme="minorEastAsia" w:eastAsiaTheme="minorEastAsia"/>
          <w:color w:val="auto"/>
          <w:kern w:val="0"/>
          <w:sz w:val="24"/>
          <w:szCs w:val="24"/>
        </w:rPr>
        <w:t>，打造“浅滩—浅水区—深水区—生态岛—隔离植被带”多层次梯度生境格局</w:t>
      </w:r>
      <w:r>
        <w:rPr>
          <w:rStyle w:val="26"/>
          <w:rFonts w:hint="eastAsia" w:cs="仿宋" w:asciiTheme="minorEastAsia" w:hAnsiTheme="minorEastAsia" w:eastAsiaTheme="minorEastAsia"/>
          <w:color w:val="auto"/>
          <w:kern w:val="0"/>
          <w:sz w:val="24"/>
          <w:szCs w:val="24"/>
          <w:lang w:eastAsia="zh-CN"/>
        </w:rPr>
        <w:t>，</w:t>
      </w:r>
      <w:r>
        <w:rPr>
          <w:rStyle w:val="26"/>
          <w:rFonts w:hint="eastAsia" w:cs="仿宋" w:asciiTheme="minorEastAsia" w:hAnsiTheme="minorEastAsia" w:eastAsiaTheme="minorEastAsia"/>
          <w:color w:val="auto"/>
          <w:kern w:val="0"/>
          <w:sz w:val="24"/>
          <w:szCs w:val="24"/>
          <w:lang w:val="en-US" w:eastAsia="zh-CN"/>
        </w:rPr>
        <w:t>其中生态岛面积</w:t>
      </w:r>
      <w:r>
        <w:rPr>
          <w:rStyle w:val="26"/>
          <w:rFonts w:hint="eastAsia" w:cs="仿宋" w:asciiTheme="minorEastAsia" w:hAnsiTheme="minorEastAsia" w:eastAsiaTheme="minorEastAsia"/>
          <w:color w:val="auto"/>
          <w:kern w:val="0"/>
          <w:sz w:val="24"/>
          <w:szCs w:val="24"/>
          <w:highlight w:val="none"/>
          <w:lang w:val="en-US" w:eastAsia="zh-CN"/>
        </w:rPr>
        <w:t>不少于</w:t>
      </w:r>
      <w:r>
        <w:rPr>
          <w:rStyle w:val="26"/>
          <w:rFonts w:hint="eastAsia" w:cs="仿宋" w:asciiTheme="minorEastAsia" w:hAnsiTheme="minorEastAsia" w:eastAsiaTheme="minorEastAsia"/>
          <w:color w:val="auto"/>
          <w:kern w:val="0"/>
          <w:sz w:val="24"/>
          <w:szCs w:val="24"/>
          <w:lang w:val="en-US" w:eastAsia="zh-CN"/>
        </w:rPr>
        <w:t>0.7公顷，浅滩面积</w:t>
      </w:r>
      <w:r>
        <w:rPr>
          <w:rStyle w:val="26"/>
          <w:rFonts w:hint="eastAsia" w:cs="仿宋" w:asciiTheme="minorEastAsia" w:hAnsiTheme="minorEastAsia" w:eastAsiaTheme="minorEastAsia"/>
          <w:color w:val="auto"/>
          <w:kern w:val="0"/>
          <w:sz w:val="24"/>
          <w:szCs w:val="24"/>
          <w:highlight w:val="none"/>
          <w:lang w:val="en-US" w:eastAsia="zh-CN"/>
        </w:rPr>
        <w:t>不少于</w:t>
      </w:r>
      <w:r>
        <w:rPr>
          <w:rStyle w:val="26"/>
          <w:rFonts w:hint="eastAsia" w:cs="仿宋" w:asciiTheme="minorEastAsia" w:hAnsiTheme="minorEastAsia" w:eastAsiaTheme="minorEastAsia"/>
          <w:color w:val="auto"/>
          <w:kern w:val="0"/>
          <w:sz w:val="24"/>
          <w:szCs w:val="24"/>
          <w:lang w:val="en-US" w:eastAsia="zh-CN"/>
        </w:rPr>
        <w:t>0.3公顷，浅水区面积</w:t>
      </w:r>
      <w:r>
        <w:rPr>
          <w:rStyle w:val="26"/>
          <w:rFonts w:hint="eastAsia" w:cs="仿宋" w:asciiTheme="minorEastAsia" w:hAnsiTheme="minorEastAsia" w:eastAsiaTheme="minorEastAsia"/>
          <w:color w:val="auto"/>
          <w:kern w:val="0"/>
          <w:sz w:val="24"/>
          <w:szCs w:val="24"/>
          <w:highlight w:val="none"/>
          <w:lang w:val="en-US" w:eastAsia="zh-CN"/>
        </w:rPr>
        <w:t>不少于</w:t>
      </w:r>
      <w:r>
        <w:rPr>
          <w:rStyle w:val="26"/>
          <w:rFonts w:hint="eastAsia" w:cs="仿宋" w:asciiTheme="minorEastAsia" w:hAnsiTheme="minorEastAsia" w:eastAsiaTheme="minorEastAsia"/>
          <w:color w:val="auto"/>
          <w:kern w:val="0"/>
          <w:sz w:val="24"/>
          <w:szCs w:val="24"/>
          <w:lang w:val="en-US" w:eastAsia="zh-CN"/>
        </w:rPr>
        <w:t>1公顷，深水区面积</w:t>
      </w:r>
      <w:r>
        <w:rPr>
          <w:rStyle w:val="26"/>
          <w:rFonts w:hint="eastAsia" w:cs="仿宋" w:asciiTheme="minorEastAsia" w:hAnsiTheme="minorEastAsia" w:eastAsiaTheme="minorEastAsia"/>
          <w:color w:val="auto"/>
          <w:kern w:val="0"/>
          <w:sz w:val="24"/>
          <w:szCs w:val="24"/>
          <w:highlight w:val="none"/>
          <w:lang w:val="en-US" w:eastAsia="zh-CN"/>
        </w:rPr>
        <w:t>不少于</w:t>
      </w:r>
      <w:r>
        <w:rPr>
          <w:rStyle w:val="26"/>
          <w:rFonts w:hint="eastAsia" w:cs="仿宋" w:asciiTheme="minorEastAsia" w:hAnsiTheme="minorEastAsia" w:eastAsiaTheme="minorEastAsia"/>
          <w:color w:val="auto"/>
          <w:kern w:val="0"/>
          <w:sz w:val="24"/>
          <w:szCs w:val="24"/>
          <w:lang w:val="en-US" w:eastAsia="zh-CN"/>
        </w:rPr>
        <w:t>0.5公顷，各生境高程根据设计方案确定。</w:t>
      </w:r>
    </w:p>
    <w:p w14:paraId="338C1777">
      <w:pPr>
        <w:keepNext w:val="0"/>
        <w:keepLines w:val="0"/>
        <w:widowControl/>
        <w:numPr>
          <w:ilvl w:val="-1"/>
          <w:numId w:val="0"/>
        </w:numPr>
        <w:suppressLineNumbers w:val="0"/>
        <w:spacing w:before="0" w:beforeAutospacing="0" w:after="0" w:afterAutospacing="0" w:line="460" w:lineRule="exact"/>
        <w:ind w:left="0" w:leftChars="0" w:right="0" w:firstLine="482" w:firstLineChars="200"/>
        <w:rPr>
          <w:rStyle w:val="26"/>
          <w:rFonts w:hint="eastAsia" w:cs="仿宋" w:asciiTheme="minorEastAsia" w:hAnsiTheme="minorEastAsia" w:eastAsiaTheme="minorEastAsia"/>
          <w:i w:val="0"/>
          <w:iCs w:val="0"/>
          <w:caps w:val="0"/>
          <w:color w:val="auto"/>
          <w:spacing w:val="0"/>
          <w:kern w:val="0"/>
          <w:sz w:val="24"/>
          <w:szCs w:val="24"/>
          <w:shd w:val="clear" w:fill="FFFFFF"/>
        </w:rPr>
      </w:pPr>
      <w:r>
        <w:rPr>
          <w:rStyle w:val="26"/>
          <w:rFonts w:hint="eastAsia" w:cs="仿宋" w:asciiTheme="minorEastAsia" w:hAnsiTheme="minorEastAsia" w:eastAsiaTheme="minorEastAsia"/>
          <w:b/>
          <w:bCs/>
          <w:color w:val="auto"/>
          <w:kern w:val="0"/>
          <w:sz w:val="24"/>
          <w:szCs w:val="24"/>
          <w:lang w:val="en-US" w:eastAsia="zh-CN"/>
        </w:rPr>
        <w:t>3、</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本土植被恢复服务</w:t>
      </w:r>
    </w:p>
    <w:p w14:paraId="361DE559">
      <w:pPr>
        <w:keepNext w:val="0"/>
        <w:keepLines w:val="0"/>
        <w:widowControl/>
        <w:numPr>
          <w:ilvl w:val="-1"/>
          <w:numId w:val="0"/>
        </w:numPr>
        <w:suppressLineNumbers w:val="0"/>
        <w:spacing w:before="0" w:beforeAutospacing="0" w:after="0" w:afterAutospacing="0" w:line="460" w:lineRule="exact"/>
        <w:ind w:left="0" w:right="0" w:firstLine="480" w:firstLineChars="200"/>
        <w:rPr>
          <w:rStyle w:val="26"/>
          <w:rFonts w:hint="eastAsia" w:cs="仿宋" w:asciiTheme="minorEastAsia" w:hAnsiTheme="minorEastAsia" w:eastAsiaTheme="minorEastAsia"/>
          <w:i w:val="0"/>
          <w:iCs w:val="0"/>
          <w:caps w:val="0"/>
          <w:color w:val="auto"/>
          <w:spacing w:val="0"/>
          <w:kern w:val="0"/>
          <w:sz w:val="24"/>
          <w:szCs w:val="24"/>
          <w:shd w:val="clear" w:fill="FFFFFF"/>
        </w:rPr>
      </w:pPr>
      <w:r>
        <w:rPr>
          <w:rStyle w:val="26"/>
          <w:rFonts w:hint="eastAsia" w:cs="仿宋" w:asciiTheme="minorEastAsia" w:hAnsiTheme="minorEastAsia" w:eastAsiaTheme="minorEastAsia"/>
          <w:color w:val="auto"/>
          <w:kern w:val="0"/>
          <w:sz w:val="24"/>
          <w:szCs w:val="24"/>
          <w:highlight w:val="none"/>
          <w:shd w:val="clear" w:fill="FFFFFF"/>
        </w:rPr>
        <w:t>地形塑造完成后，同步开展本土植被恢复工程，</w:t>
      </w:r>
      <w:r>
        <w:rPr>
          <w:rStyle w:val="26"/>
          <w:rFonts w:hint="eastAsia" w:cs="仿宋" w:asciiTheme="minorEastAsia" w:hAnsiTheme="minorEastAsia" w:eastAsiaTheme="minorEastAsia"/>
          <w:color w:val="auto"/>
          <w:kern w:val="0"/>
          <w:sz w:val="24"/>
          <w:szCs w:val="24"/>
          <w:highlight w:val="none"/>
          <w:shd w:val="clear" w:fill="FFFFFF"/>
          <w:lang w:val="en-US" w:eastAsia="zh-CN"/>
        </w:rPr>
        <w:t>种植草本、挺水、沉水等植物，其中草本植被恢复面积不少于0.7公顷，挺水植被恢复面积不少于0.2公顷，沉水植被恢复面积不少于0.15公顷。</w:t>
      </w:r>
    </w:p>
    <w:p w14:paraId="1D28A9DF">
      <w:pPr>
        <w:keepNext w:val="0"/>
        <w:keepLines w:val="0"/>
        <w:widowControl/>
        <w:numPr>
          <w:ilvl w:val="-1"/>
          <w:numId w:val="0"/>
        </w:numPr>
        <w:suppressLineNumbers w:val="0"/>
        <w:spacing w:before="0" w:beforeAutospacing="0" w:after="0" w:afterAutospacing="0" w:line="460" w:lineRule="exact"/>
        <w:ind w:left="0" w:leftChars="0" w:right="0" w:firstLine="482" w:firstLineChars="200"/>
        <w:rPr>
          <w:rStyle w:val="26"/>
          <w:rFonts w:hint="eastAsia" w:cs="仿宋" w:asciiTheme="minorEastAsia" w:hAnsiTheme="minorEastAsia" w:eastAsiaTheme="minorEastAsia"/>
          <w:i w:val="0"/>
          <w:iCs w:val="0"/>
          <w:caps w:val="0"/>
          <w:color w:val="auto"/>
          <w:spacing w:val="0"/>
          <w:kern w:val="0"/>
          <w:sz w:val="24"/>
          <w:szCs w:val="24"/>
          <w:shd w:val="clear" w:fill="FFFFFF"/>
        </w:rPr>
      </w:pPr>
      <w:r>
        <w:rPr>
          <w:rStyle w:val="26"/>
          <w:rFonts w:hint="eastAsia" w:cs="仿宋" w:asciiTheme="minorEastAsia" w:hAnsiTheme="minorEastAsia" w:eastAsiaTheme="minorEastAsia"/>
          <w:b/>
          <w:bCs/>
          <w:color w:val="auto"/>
          <w:kern w:val="0"/>
          <w:sz w:val="24"/>
          <w:szCs w:val="24"/>
          <w:lang w:val="en-US" w:eastAsia="zh-CN"/>
        </w:rPr>
        <w:t>4、</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水生动物恢复</w:t>
      </w:r>
    </w:p>
    <w:p w14:paraId="631318FA">
      <w:pPr>
        <w:keepNext w:val="0"/>
        <w:keepLines w:val="0"/>
        <w:widowControl/>
        <w:numPr>
          <w:ilvl w:val="-1"/>
          <w:numId w:val="0"/>
        </w:numPr>
        <w:suppressLineNumbers w:val="0"/>
        <w:spacing w:before="0" w:beforeAutospacing="0" w:after="0" w:afterAutospacing="0" w:line="460" w:lineRule="exact"/>
        <w:ind w:left="0" w:right="0" w:firstLine="480" w:firstLineChars="200"/>
        <w:rPr>
          <w:rStyle w:val="26"/>
          <w:rFonts w:cs="仿宋" w:asciiTheme="minorEastAsia" w:hAnsiTheme="minorEastAsia" w:eastAsiaTheme="minorEastAsia"/>
          <w:kern w:val="0"/>
          <w:sz w:val="24"/>
          <w:szCs w:val="24"/>
          <w:shd w:val="clear" w:fill="FFFFFF"/>
        </w:rPr>
      </w:pPr>
      <w:r>
        <w:rPr>
          <w:rStyle w:val="26"/>
          <w:rFonts w:hint="eastAsia" w:cs="仿宋" w:asciiTheme="minorEastAsia" w:hAnsiTheme="minorEastAsia" w:eastAsiaTheme="minorEastAsia"/>
          <w:color w:val="auto"/>
          <w:kern w:val="0"/>
          <w:sz w:val="24"/>
          <w:szCs w:val="24"/>
          <w:highlight w:val="none"/>
          <w:shd w:val="clear" w:fill="FFFFFF"/>
          <w:lang w:val="en-US" w:eastAsia="zh-CN"/>
        </w:rPr>
        <w:t>根据</w:t>
      </w:r>
      <w:r>
        <w:rPr>
          <w:rStyle w:val="26"/>
          <w:rFonts w:hint="eastAsia" w:cs="仿宋" w:asciiTheme="minorEastAsia" w:hAnsiTheme="minorEastAsia" w:eastAsiaTheme="minorEastAsia"/>
          <w:color w:val="auto"/>
          <w:kern w:val="0"/>
          <w:sz w:val="24"/>
          <w:szCs w:val="24"/>
          <w:highlight w:val="none"/>
          <w:shd w:val="clear" w:fill="FFFFFF"/>
        </w:rPr>
        <w:t>不同生境特征，针对性投放本土水生动物</w:t>
      </w:r>
      <w:r>
        <w:rPr>
          <w:rStyle w:val="26"/>
          <w:rFonts w:hint="eastAsia" w:cs="仿宋" w:asciiTheme="minorEastAsia" w:hAnsiTheme="minorEastAsia" w:eastAsiaTheme="minorEastAsia"/>
          <w:color w:val="auto"/>
          <w:kern w:val="0"/>
          <w:sz w:val="24"/>
          <w:szCs w:val="24"/>
          <w:highlight w:val="none"/>
          <w:shd w:val="clear" w:fill="FFFFFF"/>
          <w:lang w:eastAsia="zh-CN"/>
        </w:rPr>
        <w:t>。</w:t>
      </w:r>
      <w:r>
        <w:rPr>
          <w:rStyle w:val="26"/>
          <w:rFonts w:hint="eastAsia" w:cs="仿宋" w:asciiTheme="minorEastAsia" w:hAnsiTheme="minorEastAsia" w:eastAsiaTheme="minorEastAsia"/>
          <w:color w:val="auto"/>
          <w:kern w:val="0"/>
          <w:sz w:val="24"/>
          <w:szCs w:val="24"/>
          <w:highlight w:val="none"/>
          <w:shd w:val="clear" w:fill="FFFFFF"/>
          <w:lang w:val="en-US" w:eastAsia="zh-CN"/>
        </w:rPr>
        <w:t>投放物种以底栖动物和鱼类为主，其中底栖动物投放量不少于200kg，鱼类投放量不少于3万尾。</w:t>
      </w:r>
    </w:p>
    <w:p w14:paraId="269A98B7">
      <w:pPr>
        <w:keepNext w:val="0"/>
        <w:keepLines w:val="0"/>
        <w:widowControl/>
        <w:numPr>
          <w:ilvl w:val="-1"/>
          <w:numId w:val="0"/>
        </w:numPr>
        <w:suppressLineNumbers w:val="0"/>
        <w:spacing w:before="0" w:beforeAutospacing="0" w:after="0" w:afterAutospacing="0" w:line="460" w:lineRule="exact"/>
        <w:ind w:left="0" w:right="0" w:firstLine="482" w:firstLineChars="200"/>
        <w:rPr>
          <w:rStyle w:val="26"/>
          <w:rFonts w:hint="eastAsia" w:cs="仿宋" w:asciiTheme="minorEastAsia" w:hAnsiTheme="minorEastAsia" w:eastAsiaTheme="minorEastAsia"/>
          <w:i w:val="0"/>
          <w:iCs w:val="0"/>
          <w:caps w:val="0"/>
          <w:color w:val="auto"/>
          <w:spacing w:val="0"/>
          <w:kern w:val="0"/>
          <w:sz w:val="24"/>
          <w:szCs w:val="24"/>
          <w:shd w:val="clear" w:fill="FFFFFF"/>
        </w:rPr>
      </w:pPr>
      <w:r>
        <w:rPr>
          <w:rStyle w:val="26"/>
          <w:rFonts w:hint="eastAsia" w:cs="仿宋" w:asciiTheme="minorEastAsia" w:hAnsiTheme="minorEastAsia" w:eastAsiaTheme="minorEastAsia"/>
          <w:b/>
          <w:bCs/>
          <w:kern w:val="0"/>
          <w:sz w:val="24"/>
          <w:szCs w:val="24"/>
          <w:shd w:val="clear" w:fill="FFFFFF"/>
          <w:lang w:val="en-US" w:eastAsia="zh-CN"/>
        </w:rPr>
        <w:t>5、</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水系连通服务</w:t>
      </w:r>
    </w:p>
    <w:p w14:paraId="7D262E92">
      <w:pPr>
        <w:keepNext w:val="0"/>
        <w:keepLines w:val="0"/>
        <w:widowControl/>
        <w:numPr>
          <w:ilvl w:val="0"/>
          <w:numId w:val="0"/>
        </w:numPr>
        <w:suppressLineNumbers w:val="0"/>
        <w:spacing w:before="0" w:beforeAutospacing="0" w:after="0" w:afterAutospacing="0" w:line="460" w:lineRule="exact"/>
        <w:ind w:left="0" w:right="0" w:firstLine="480" w:firstLineChars="200"/>
        <w:rPr>
          <w:rStyle w:val="26"/>
          <w:rFonts w:cs="仿宋" w:asciiTheme="minorEastAsia" w:hAnsiTheme="minorEastAsia" w:eastAsiaTheme="minorEastAsia"/>
          <w:kern w:val="0"/>
          <w:sz w:val="24"/>
          <w:szCs w:val="24"/>
          <w:shd w:val="clear" w:fill="FFFFFF"/>
        </w:rPr>
      </w:pPr>
      <w:r>
        <w:rPr>
          <w:rStyle w:val="26"/>
          <w:rFonts w:hint="eastAsia" w:cs="仿宋" w:asciiTheme="minorEastAsia" w:hAnsiTheme="minorEastAsia" w:eastAsiaTheme="minorEastAsia"/>
          <w:color w:val="auto"/>
          <w:kern w:val="0"/>
          <w:sz w:val="24"/>
          <w:szCs w:val="24"/>
          <w:shd w:val="clear" w:fill="FFFFFF"/>
        </w:rPr>
        <w:t>在修复区与海水蓄水区以及生态隔离沟之间建设</w:t>
      </w:r>
      <w:r>
        <w:rPr>
          <w:rStyle w:val="26"/>
          <w:rFonts w:hint="eastAsia" w:cs="仿宋" w:asciiTheme="minorEastAsia" w:hAnsiTheme="minorEastAsia" w:eastAsiaTheme="minorEastAsia"/>
          <w:color w:val="auto"/>
          <w:kern w:val="0"/>
          <w:sz w:val="24"/>
          <w:szCs w:val="24"/>
          <w:shd w:val="clear" w:fill="FFFFFF"/>
          <w:lang w:val="en-US" w:eastAsia="zh-CN"/>
        </w:rPr>
        <w:t>2处</w:t>
      </w:r>
      <w:r>
        <w:rPr>
          <w:rStyle w:val="26"/>
          <w:rFonts w:hint="eastAsia" w:cs="仿宋" w:asciiTheme="minorEastAsia" w:hAnsiTheme="minorEastAsia" w:eastAsiaTheme="minorEastAsia"/>
          <w:color w:val="auto"/>
          <w:kern w:val="0"/>
          <w:sz w:val="24"/>
          <w:szCs w:val="24"/>
          <w:shd w:val="clear" w:fill="FFFFFF"/>
        </w:rPr>
        <w:t>涵闸</w:t>
      </w:r>
      <w:r>
        <w:rPr>
          <w:rStyle w:val="26"/>
          <w:rFonts w:hint="eastAsia" w:cs="仿宋" w:asciiTheme="minorEastAsia" w:hAnsiTheme="minorEastAsia" w:eastAsiaTheme="minorEastAsia"/>
          <w:color w:val="auto"/>
          <w:kern w:val="0"/>
          <w:sz w:val="24"/>
          <w:szCs w:val="24"/>
          <w:shd w:val="clear" w:fill="FFFFFF"/>
          <w:lang w:eastAsia="zh-CN"/>
        </w:rPr>
        <w:t>，涵闸的管涵直径</w:t>
      </w:r>
      <w:r>
        <w:rPr>
          <w:rStyle w:val="26"/>
          <w:rFonts w:hint="eastAsia" w:cs="仿宋" w:asciiTheme="minorEastAsia" w:hAnsiTheme="minorEastAsia" w:eastAsiaTheme="minorEastAsia"/>
          <w:color w:val="auto"/>
          <w:kern w:val="0"/>
          <w:sz w:val="24"/>
          <w:szCs w:val="24"/>
          <w:shd w:val="clear" w:fill="FFFFFF"/>
          <w:lang w:val="en-US" w:eastAsia="zh-CN"/>
        </w:rPr>
        <w:t>不低于</w:t>
      </w:r>
      <w:r>
        <w:rPr>
          <w:rStyle w:val="26"/>
          <w:rFonts w:hint="eastAsia" w:cs="仿宋" w:asciiTheme="minorEastAsia" w:hAnsiTheme="minorEastAsia" w:eastAsiaTheme="minorEastAsia"/>
          <w:color w:val="auto"/>
          <w:kern w:val="0"/>
          <w:sz w:val="24"/>
          <w:szCs w:val="24"/>
          <w:shd w:val="clear" w:fill="FFFFFF"/>
          <w:lang w:eastAsia="zh-CN"/>
        </w:rPr>
        <w:t>1米，</w:t>
      </w:r>
      <w:r>
        <w:rPr>
          <w:rStyle w:val="26"/>
          <w:rFonts w:hint="eastAsia" w:cs="仿宋" w:asciiTheme="minorEastAsia" w:hAnsiTheme="minorEastAsia" w:eastAsiaTheme="minorEastAsia"/>
          <w:color w:val="auto"/>
          <w:kern w:val="0"/>
          <w:sz w:val="24"/>
          <w:szCs w:val="24"/>
          <w:shd w:val="clear" w:fill="FFFFFF"/>
          <w:lang w:val="en-US" w:eastAsia="zh-CN"/>
        </w:rPr>
        <w:t>满足修复区与海水蓄水区、生态隔离沟之间的水体交换需求</w:t>
      </w:r>
      <w:r>
        <w:rPr>
          <w:rStyle w:val="26"/>
          <w:rFonts w:hint="eastAsia" w:cs="仿宋" w:asciiTheme="minorEastAsia" w:hAnsiTheme="minorEastAsia" w:eastAsiaTheme="minorEastAsia"/>
          <w:color w:val="auto"/>
          <w:kern w:val="0"/>
          <w:sz w:val="24"/>
          <w:szCs w:val="24"/>
          <w:shd w:val="clear" w:fill="FFFFFF"/>
        </w:rPr>
        <w:t>。</w:t>
      </w:r>
      <w:r>
        <w:rPr>
          <w:rStyle w:val="26"/>
          <w:rFonts w:hint="eastAsia" w:cs="仿宋" w:asciiTheme="minorEastAsia" w:hAnsiTheme="minorEastAsia" w:eastAsiaTheme="minorEastAsia"/>
          <w:color w:val="auto"/>
          <w:kern w:val="0"/>
          <w:sz w:val="24"/>
          <w:szCs w:val="24"/>
          <w:shd w:val="clear" w:fill="FFFFFF"/>
          <w:lang w:val="en-US" w:eastAsia="zh-CN"/>
        </w:rPr>
        <w:t>购置2台移动抽水泵，用于修复区水位调控，单台抽水泵额定流量不小于30m³/h，扬程不低于8m。</w:t>
      </w:r>
    </w:p>
    <w:p w14:paraId="375CF282">
      <w:pPr>
        <w:keepNext w:val="0"/>
        <w:keepLines w:val="0"/>
        <w:widowControl/>
        <w:numPr>
          <w:ilvl w:val="-1"/>
          <w:numId w:val="0"/>
        </w:numPr>
        <w:suppressLineNumbers w:val="0"/>
        <w:spacing w:before="0" w:beforeAutospacing="0" w:after="0" w:afterAutospacing="0" w:line="460" w:lineRule="exact"/>
        <w:ind w:left="0" w:firstLine="482" w:firstLineChars="200"/>
        <w:rPr>
          <w:rStyle w:val="26"/>
          <w:rFonts w:hint="eastAsia" w:cs="仿宋" w:asciiTheme="minorEastAsia" w:hAnsiTheme="minorEastAsia" w:eastAsiaTheme="minorEastAsia"/>
          <w:i w:val="0"/>
          <w:iCs w:val="0"/>
          <w:caps w:val="0"/>
          <w:color w:val="auto"/>
          <w:spacing w:val="0"/>
          <w:kern w:val="0"/>
          <w:sz w:val="24"/>
          <w:szCs w:val="24"/>
          <w:shd w:val="clear" w:fill="FFFFFF"/>
        </w:rPr>
      </w:pPr>
      <w:r>
        <w:rPr>
          <w:rStyle w:val="26"/>
          <w:rFonts w:hint="eastAsia" w:cs="仿宋" w:asciiTheme="minorEastAsia" w:hAnsiTheme="minorEastAsia" w:eastAsiaTheme="minorEastAsia"/>
          <w:b/>
          <w:bCs/>
          <w:kern w:val="0"/>
          <w:sz w:val="24"/>
          <w:szCs w:val="24"/>
          <w:shd w:val="clear" w:fill="FFFFFF"/>
          <w:lang w:val="en-US" w:eastAsia="zh-CN"/>
        </w:rPr>
        <w:t>6、</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生境管理维护</w:t>
      </w:r>
    </w:p>
    <w:p w14:paraId="7FA1248D">
      <w:pPr>
        <w:numPr>
          <w:ilvl w:val="0"/>
          <w:numId w:val="0"/>
        </w:numPr>
        <w:spacing w:line="460" w:lineRule="exact"/>
        <w:ind w:firstLine="482" w:firstLineChars="200"/>
        <w:rPr>
          <w:rStyle w:val="26"/>
          <w:rFonts w:hint="eastAsia" w:cs="仿宋" w:asciiTheme="minorEastAsia" w:hAnsiTheme="minorEastAsia" w:eastAsiaTheme="minorEastAsia"/>
          <w:color w:val="auto"/>
          <w:kern w:val="0"/>
          <w:sz w:val="24"/>
          <w:szCs w:val="24"/>
          <w:shd w:val="clear" w:fill="FFFFFF"/>
          <w:lang w:val="en-US" w:eastAsia="zh-CN"/>
        </w:rPr>
      </w:pPr>
      <w:r>
        <w:rPr>
          <w:rStyle w:val="26"/>
          <w:rFonts w:cs="仿宋" w:asciiTheme="minorEastAsia" w:hAnsiTheme="minorEastAsia" w:eastAsiaTheme="minorEastAsia"/>
          <w:b/>
          <w:bCs/>
          <w:i w:val="0"/>
          <w:iCs w:val="0"/>
          <w:caps w:val="0"/>
          <w:color w:val="0F1115"/>
          <w:spacing w:val="0"/>
          <w:kern w:val="0"/>
          <w:sz w:val="24"/>
          <w:szCs w:val="24"/>
          <w:shd w:val="clear" w:fill="FFFFFF"/>
        </w:rPr>
        <w:t>根据鸟类栖息和植被生长需求，按以下水位进行管理</w:t>
      </w:r>
      <w:r>
        <w:rPr>
          <w:rStyle w:val="26"/>
          <w:rFonts w:hint="eastAsia" w:cs="仿宋" w:asciiTheme="minorEastAsia" w:hAnsiTheme="minorEastAsia" w:eastAsiaTheme="minorEastAsia"/>
          <w:color w:val="auto"/>
          <w:kern w:val="0"/>
          <w:sz w:val="24"/>
          <w:szCs w:val="24"/>
          <w:shd w:val="clear" w:fill="FFFFFF"/>
          <w:lang w:val="en-US" w:eastAsia="zh-CN"/>
        </w:rPr>
        <w:t>，3-5月将水位控制在0.4-0.5m，抑制芦苇过度密生；6-8月水位维持在0.2-0.4m，为水生生物提供适宜环境；9月-次年2月，将水位稳定在0.2m左右，满足鸟类栖息需求。管护期同步开展本土植被和水生动物养护，养护工作包括日常清理杂物、植被补植与疏除、修剪整形、病虫害防治等，养护结束后植被面积不得低于植被恢复总面积的95%。</w:t>
      </w:r>
    </w:p>
    <w:p w14:paraId="3894936C">
      <w:pPr>
        <w:numPr>
          <w:ilvl w:val="0"/>
          <w:numId w:val="0"/>
        </w:numPr>
        <w:spacing w:line="460" w:lineRule="exact"/>
        <w:ind w:firstLine="480" w:firstLineChars="200"/>
        <w:rPr>
          <w:rStyle w:val="26"/>
          <w:rFonts w:hint="default" w:cs="仿宋" w:asciiTheme="minorEastAsia" w:hAnsiTheme="minorEastAsia" w:eastAsiaTheme="minorEastAsia"/>
          <w:color w:val="auto"/>
          <w:kern w:val="0"/>
          <w:sz w:val="24"/>
          <w:szCs w:val="24"/>
          <w:shd w:val="clear" w:fill="FFFFFF"/>
          <w:lang w:val="en-US" w:eastAsia="zh-CN"/>
        </w:rPr>
      </w:pPr>
      <w:r>
        <w:rPr>
          <w:rStyle w:val="26"/>
          <w:rFonts w:hint="default" w:cs="仿宋" w:asciiTheme="minorEastAsia" w:hAnsiTheme="minorEastAsia" w:eastAsiaTheme="minorEastAsia"/>
          <w:color w:val="auto"/>
          <w:kern w:val="0"/>
          <w:sz w:val="24"/>
          <w:szCs w:val="24"/>
          <w:shd w:val="clear" w:fill="FFFFFF"/>
          <w:lang w:val="en-US" w:eastAsia="zh-CN"/>
        </w:rPr>
        <w:t>管护期内须派驻不少于1名生态环境相关专业人员常驻现场进行生态恢复区域的管理维护和记录</w:t>
      </w:r>
      <w:r>
        <w:rPr>
          <w:rStyle w:val="26"/>
          <w:rFonts w:hint="eastAsia" w:cs="仿宋" w:asciiTheme="minorEastAsia" w:hAnsiTheme="minorEastAsia" w:eastAsiaTheme="minorEastAsia"/>
          <w:color w:val="auto"/>
          <w:kern w:val="0"/>
          <w:sz w:val="24"/>
          <w:szCs w:val="24"/>
          <w:shd w:val="clear" w:fill="FFFFFF"/>
          <w:lang w:val="en-US" w:eastAsia="zh-CN"/>
        </w:rPr>
        <w:t>。</w:t>
      </w:r>
    </w:p>
    <w:p w14:paraId="35CBA618">
      <w:pPr>
        <w:keepNext w:val="0"/>
        <w:keepLines w:val="0"/>
        <w:widowControl/>
        <w:numPr>
          <w:ilvl w:val="0"/>
          <w:numId w:val="0"/>
        </w:numPr>
        <w:suppressLineNumbers w:val="0"/>
        <w:shd w:val="clear" w:fill="auto"/>
        <w:spacing w:before="0" w:beforeAutospacing="0" w:after="0" w:afterAutospacing="0" w:line="460" w:lineRule="exact"/>
        <w:ind w:left="0" w:right="0" w:firstLine="482" w:firstLineChars="200"/>
        <w:jc w:val="left"/>
        <w:textAlignment w:val="auto"/>
        <w:rPr>
          <w:rStyle w:val="26"/>
          <w:rFonts w:hint="eastAsia" w:cs="仿宋" w:asciiTheme="minorEastAsia" w:hAnsiTheme="minorEastAsia" w:eastAsiaTheme="minorEastAsia"/>
          <w:b/>
          <w:bCs/>
          <w:i w:val="0"/>
          <w:iCs w:val="0"/>
          <w:caps w:val="0"/>
          <w:color w:val="auto"/>
          <w:spacing w:val="0"/>
          <w:kern w:val="0"/>
          <w:sz w:val="24"/>
          <w:szCs w:val="24"/>
        </w:rPr>
      </w:pPr>
      <w:r>
        <w:rPr>
          <w:rStyle w:val="26"/>
          <w:rFonts w:hint="eastAsia" w:cs="仿宋" w:asciiTheme="minorEastAsia" w:hAnsiTheme="minorEastAsia" w:eastAsiaTheme="minorEastAsia"/>
          <w:b/>
          <w:bCs/>
          <w:color w:val="auto"/>
          <w:kern w:val="0"/>
          <w:sz w:val="24"/>
          <w:szCs w:val="24"/>
          <w:lang w:eastAsia="zh-CN"/>
        </w:rPr>
        <w:t>（</w:t>
      </w:r>
      <w:r>
        <w:rPr>
          <w:rStyle w:val="26"/>
          <w:rFonts w:hint="eastAsia" w:cs="仿宋" w:asciiTheme="minorEastAsia" w:hAnsiTheme="minorEastAsia" w:eastAsiaTheme="minorEastAsia"/>
          <w:b/>
          <w:bCs/>
          <w:color w:val="auto"/>
          <w:kern w:val="0"/>
          <w:sz w:val="24"/>
          <w:szCs w:val="24"/>
          <w:lang w:val="en-US" w:eastAsia="zh-CN"/>
        </w:rPr>
        <w:t>五</w:t>
      </w:r>
      <w:r>
        <w:rPr>
          <w:rStyle w:val="26"/>
          <w:rFonts w:hint="eastAsia" w:cs="仿宋" w:asciiTheme="minorEastAsia" w:hAnsiTheme="minorEastAsia" w:eastAsiaTheme="minorEastAsia"/>
          <w:b/>
          <w:bCs/>
          <w:color w:val="auto"/>
          <w:kern w:val="0"/>
          <w:sz w:val="24"/>
          <w:szCs w:val="24"/>
          <w:lang w:eastAsia="zh-CN"/>
        </w:rPr>
        <w:t>）</w:t>
      </w:r>
      <w:r>
        <w:rPr>
          <w:rStyle w:val="26"/>
          <w:rFonts w:hint="eastAsia" w:cs="仿宋" w:asciiTheme="minorEastAsia" w:hAnsiTheme="minorEastAsia" w:eastAsiaTheme="minorEastAsia"/>
          <w:b/>
          <w:bCs/>
          <w:color w:val="auto"/>
          <w:kern w:val="0"/>
          <w:sz w:val="24"/>
          <w:szCs w:val="24"/>
          <w:lang w:val="en-US" w:eastAsia="zh-CN"/>
        </w:rPr>
        <w:t>实施</w:t>
      </w:r>
      <w:r>
        <w:rPr>
          <w:rStyle w:val="26"/>
          <w:rFonts w:hint="eastAsia" w:cs="仿宋" w:asciiTheme="minorEastAsia" w:hAnsiTheme="minorEastAsia" w:eastAsiaTheme="minorEastAsia"/>
          <w:b/>
          <w:bCs/>
          <w:i w:val="0"/>
          <w:iCs w:val="0"/>
          <w:caps w:val="0"/>
          <w:color w:val="auto"/>
          <w:spacing w:val="0"/>
          <w:kern w:val="0"/>
          <w:sz w:val="24"/>
          <w:szCs w:val="24"/>
          <w:shd w:val="clear" w:fill="FFFFFF"/>
        </w:rPr>
        <w:t>与管护要求</w:t>
      </w:r>
    </w:p>
    <w:p w14:paraId="689E2D2E">
      <w:pPr>
        <w:keepNext w:val="0"/>
        <w:keepLines w:val="0"/>
        <w:widowControl/>
        <w:numPr>
          <w:ilvl w:val="0"/>
          <w:numId w:val="0"/>
        </w:numPr>
        <w:suppressLineNumbers w:val="0"/>
        <w:spacing w:before="0" w:beforeAutospacing="0" w:after="0" w:afterAutospacing="0" w:line="460" w:lineRule="exact"/>
        <w:ind w:left="0" w:right="0" w:firstLine="480" w:firstLineChars="200"/>
        <w:rPr>
          <w:rStyle w:val="26"/>
          <w:rFonts w:hint="eastAsia" w:cs="仿宋" w:asciiTheme="minorEastAsia" w:hAnsiTheme="minorEastAsia" w:eastAsiaTheme="minorEastAsia"/>
          <w:color w:val="auto"/>
          <w:kern w:val="0"/>
          <w:sz w:val="24"/>
          <w:szCs w:val="24"/>
        </w:rPr>
      </w:pPr>
      <w:r>
        <w:rPr>
          <w:rStyle w:val="26"/>
          <w:rFonts w:hint="eastAsia" w:cs="仿宋" w:asciiTheme="minorEastAsia" w:hAnsiTheme="minorEastAsia" w:eastAsiaTheme="minorEastAsia"/>
          <w:color w:val="auto"/>
          <w:kern w:val="0"/>
          <w:sz w:val="24"/>
          <w:szCs w:val="24"/>
          <w:lang w:val="en-US" w:eastAsia="zh-CN"/>
        </w:rPr>
        <w:t>1、</w:t>
      </w:r>
      <w:r>
        <w:rPr>
          <w:rStyle w:val="26"/>
          <w:rFonts w:hint="eastAsia" w:cs="仿宋" w:asciiTheme="minorEastAsia" w:hAnsiTheme="minorEastAsia" w:eastAsiaTheme="minorEastAsia"/>
          <w:i w:val="0"/>
          <w:iCs w:val="0"/>
          <w:caps w:val="0"/>
          <w:color w:val="auto"/>
          <w:spacing w:val="0"/>
          <w:kern w:val="0"/>
          <w:sz w:val="24"/>
          <w:szCs w:val="24"/>
          <w:shd w:val="clear" w:fill="FFFFFF"/>
        </w:rPr>
        <w:t>供应商在组织实施前须开展动植物专项调查，费用在报价中自行考虑，根据调查结果科学确定实施计划与范围，不得对现场生态造成破坏。</w:t>
      </w:r>
    </w:p>
    <w:p w14:paraId="4CEF37CA">
      <w:pPr>
        <w:keepNext w:val="0"/>
        <w:keepLines w:val="0"/>
        <w:widowControl/>
        <w:numPr>
          <w:ilvl w:val="0"/>
          <w:numId w:val="0"/>
        </w:numPr>
        <w:suppressLineNumbers w:val="0"/>
        <w:spacing w:before="0" w:beforeAutospacing="0" w:after="0" w:afterAutospacing="0" w:line="460" w:lineRule="exact"/>
        <w:ind w:left="0" w:right="0" w:firstLine="480" w:firstLineChars="200"/>
        <w:rPr>
          <w:rStyle w:val="26"/>
          <w:rFonts w:hint="eastAsia" w:cs="仿宋" w:asciiTheme="minorEastAsia" w:hAnsiTheme="minorEastAsia" w:eastAsiaTheme="minorEastAsia"/>
          <w:color w:val="auto"/>
          <w:kern w:val="0"/>
          <w:sz w:val="24"/>
          <w:szCs w:val="24"/>
        </w:rPr>
      </w:pPr>
      <w:r>
        <w:rPr>
          <w:rStyle w:val="26"/>
          <w:rFonts w:hint="eastAsia" w:cs="仿宋" w:asciiTheme="minorEastAsia" w:hAnsiTheme="minorEastAsia" w:eastAsiaTheme="minorEastAsia"/>
          <w:color w:val="auto"/>
          <w:kern w:val="0"/>
          <w:sz w:val="24"/>
          <w:szCs w:val="24"/>
          <w:lang w:val="en-US" w:eastAsia="zh-CN"/>
        </w:rPr>
        <w:t>2、</w:t>
      </w:r>
      <w:r>
        <w:rPr>
          <w:rStyle w:val="26"/>
          <w:rFonts w:hint="eastAsia" w:cs="仿宋" w:asciiTheme="minorEastAsia" w:hAnsiTheme="minorEastAsia" w:eastAsiaTheme="minorEastAsia"/>
          <w:i w:val="0"/>
          <w:iCs w:val="0"/>
          <w:caps w:val="0"/>
          <w:color w:val="auto"/>
          <w:spacing w:val="0"/>
          <w:kern w:val="0"/>
          <w:sz w:val="24"/>
          <w:szCs w:val="24"/>
          <w:shd w:val="clear" w:fill="FFFFFF"/>
        </w:rPr>
        <w:t>供应商须对项目区内外来入侵物种进行调查并组织清除；如因组织实施不当造成外来入侵物种扩散、蔓延，供应商须无偿清理完毕。</w:t>
      </w:r>
    </w:p>
    <w:p w14:paraId="546CA6F2">
      <w:pPr>
        <w:keepNext w:val="0"/>
        <w:keepLines w:val="0"/>
        <w:widowControl/>
        <w:numPr>
          <w:ilvl w:val="0"/>
          <w:numId w:val="0"/>
        </w:numPr>
        <w:suppressLineNumbers w:val="0"/>
        <w:spacing w:before="0" w:beforeAutospacing="0" w:after="0" w:afterAutospacing="0" w:line="460" w:lineRule="exact"/>
        <w:ind w:left="0" w:right="0" w:firstLine="480" w:firstLineChars="200"/>
        <w:rPr>
          <w:rStyle w:val="26"/>
          <w:rFonts w:hint="eastAsia" w:cs="仿宋" w:asciiTheme="minorEastAsia" w:hAnsiTheme="minorEastAsia" w:eastAsiaTheme="minorEastAsia"/>
          <w:color w:val="auto"/>
          <w:kern w:val="0"/>
          <w:sz w:val="24"/>
          <w:szCs w:val="24"/>
          <w:highlight w:val="none"/>
        </w:rPr>
      </w:pPr>
      <w:r>
        <w:rPr>
          <w:rStyle w:val="26"/>
          <w:rFonts w:hint="eastAsia" w:cs="仿宋" w:asciiTheme="minorEastAsia" w:hAnsiTheme="minorEastAsia" w:eastAsiaTheme="minorEastAsia"/>
          <w:color w:val="auto"/>
          <w:kern w:val="0"/>
          <w:sz w:val="24"/>
          <w:szCs w:val="24"/>
          <w:lang w:val="en-US" w:eastAsia="zh-CN"/>
        </w:rPr>
        <w:t>3</w:t>
      </w:r>
      <w:r>
        <w:rPr>
          <w:rStyle w:val="26"/>
          <w:rFonts w:hint="eastAsia" w:cs="仿宋" w:asciiTheme="minorEastAsia" w:hAnsiTheme="minorEastAsia" w:eastAsiaTheme="minorEastAsia"/>
          <w:color w:val="auto"/>
          <w:kern w:val="0"/>
          <w:sz w:val="24"/>
          <w:szCs w:val="24"/>
          <w:highlight w:val="none"/>
          <w:lang w:val="en-US" w:eastAsia="zh-CN"/>
        </w:rPr>
        <w:t>、</w:t>
      </w:r>
      <w:r>
        <w:rPr>
          <w:rStyle w:val="26"/>
          <w:rFonts w:hint="eastAsia" w:cs="仿宋" w:asciiTheme="minorEastAsia" w:hAnsiTheme="minorEastAsia" w:eastAsiaTheme="minorEastAsia"/>
          <w:i w:val="0"/>
          <w:iCs w:val="0"/>
          <w:caps w:val="0"/>
          <w:color w:val="auto"/>
          <w:spacing w:val="0"/>
          <w:kern w:val="0"/>
          <w:sz w:val="24"/>
          <w:szCs w:val="24"/>
          <w:highlight w:val="none"/>
          <w:shd w:val="clear" w:fill="FFFFFF"/>
        </w:rPr>
        <w:t>恢复的植被与投放的水生生物须保证成活，成活期从竣工验收合格之日起计算，为期</w:t>
      </w:r>
      <w:r>
        <w:rPr>
          <w:rStyle w:val="26"/>
          <w:rFonts w:hint="eastAsia" w:cs="仿宋" w:asciiTheme="minorEastAsia" w:hAnsiTheme="minorEastAsia" w:eastAsiaTheme="minorEastAsia"/>
          <w:i w:val="0"/>
          <w:iCs w:val="0"/>
          <w:caps w:val="0"/>
          <w:color w:val="auto"/>
          <w:spacing w:val="0"/>
          <w:kern w:val="0"/>
          <w:sz w:val="24"/>
          <w:szCs w:val="24"/>
          <w:highlight w:val="none"/>
          <w:shd w:val="clear" w:fill="FFFFFF"/>
          <w:lang w:val="en-US" w:eastAsia="zh-CN"/>
        </w:rPr>
        <w:t>一</w:t>
      </w:r>
      <w:r>
        <w:rPr>
          <w:rStyle w:val="26"/>
          <w:rFonts w:hint="eastAsia" w:cs="仿宋" w:asciiTheme="minorEastAsia" w:hAnsiTheme="minorEastAsia" w:eastAsiaTheme="minorEastAsia"/>
          <w:i w:val="0"/>
          <w:iCs w:val="0"/>
          <w:caps w:val="0"/>
          <w:color w:val="auto"/>
          <w:spacing w:val="0"/>
          <w:kern w:val="0"/>
          <w:sz w:val="24"/>
          <w:szCs w:val="24"/>
          <w:highlight w:val="none"/>
          <w:shd w:val="clear" w:fill="FFFFFF"/>
        </w:rPr>
        <w:t>年。</w:t>
      </w:r>
      <w:r>
        <w:rPr>
          <w:rStyle w:val="26"/>
          <w:rFonts w:hint="eastAsia" w:cs="仿宋" w:asciiTheme="minorEastAsia" w:hAnsiTheme="minorEastAsia" w:eastAsiaTheme="minorEastAsia"/>
          <w:i w:val="0"/>
          <w:iCs w:val="0"/>
          <w:caps w:val="0"/>
          <w:color w:val="auto"/>
          <w:spacing w:val="0"/>
          <w:kern w:val="0"/>
          <w:sz w:val="24"/>
          <w:szCs w:val="24"/>
          <w:highlight w:val="none"/>
          <w:shd w:val="clear" w:fill="FFFFFF"/>
          <w:lang w:val="en-US" w:eastAsia="zh-CN"/>
        </w:rPr>
        <w:t>一</w:t>
      </w:r>
      <w:r>
        <w:rPr>
          <w:rStyle w:val="26"/>
          <w:rFonts w:hint="eastAsia" w:cs="仿宋" w:asciiTheme="minorEastAsia" w:hAnsiTheme="minorEastAsia" w:eastAsiaTheme="minorEastAsia"/>
          <w:i w:val="0"/>
          <w:iCs w:val="0"/>
          <w:caps w:val="0"/>
          <w:color w:val="auto"/>
          <w:spacing w:val="0"/>
          <w:kern w:val="0"/>
          <w:sz w:val="24"/>
          <w:szCs w:val="24"/>
          <w:highlight w:val="none"/>
          <w:shd w:val="clear" w:fill="FFFFFF"/>
        </w:rPr>
        <w:t>年内若植被或水生生物死亡比例超过三分之一，供应商须按原规格进行补植、补放。</w:t>
      </w:r>
    </w:p>
    <w:p w14:paraId="06DC9774">
      <w:pPr>
        <w:keepNext w:val="0"/>
        <w:keepLines w:val="0"/>
        <w:widowControl/>
        <w:numPr>
          <w:ilvl w:val="0"/>
          <w:numId w:val="0"/>
        </w:numPr>
        <w:suppressLineNumbers w:val="0"/>
        <w:spacing w:before="0" w:beforeAutospacing="0" w:after="0" w:afterAutospacing="0" w:line="460" w:lineRule="exact"/>
        <w:ind w:left="0" w:firstLine="480" w:firstLineChars="200"/>
        <w:rPr>
          <w:highlight w:val="none"/>
        </w:rPr>
      </w:pPr>
      <w:r>
        <w:rPr>
          <w:rStyle w:val="26"/>
          <w:rFonts w:hint="eastAsia" w:cs="仿宋" w:asciiTheme="minorEastAsia" w:hAnsiTheme="minorEastAsia" w:eastAsiaTheme="minorEastAsia"/>
          <w:color w:val="auto"/>
          <w:kern w:val="0"/>
          <w:sz w:val="24"/>
          <w:szCs w:val="24"/>
          <w:highlight w:val="none"/>
          <w:lang w:val="en-US" w:eastAsia="zh-CN"/>
        </w:rPr>
        <w:t>4、</w:t>
      </w:r>
      <w:r>
        <w:rPr>
          <w:rStyle w:val="26"/>
          <w:rFonts w:hint="eastAsia" w:cs="仿宋" w:asciiTheme="minorEastAsia" w:hAnsiTheme="minorEastAsia" w:eastAsiaTheme="minorEastAsia"/>
          <w:i w:val="0"/>
          <w:iCs w:val="0"/>
          <w:caps w:val="0"/>
          <w:color w:val="auto"/>
          <w:spacing w:val="0"/>
          <w:kern w:val="0"/>
          <w:sz w:val="24"/>
          <w:szCs w:val="24"/>
          <w:highlight w:val="none"/>
          <w:shd w:val="clear" w:fill="FFFFFF"/>
        </w:rPr>
        <w:t>管护期内须派驻不少于1名生态环境相关专业人员常驻现场，负责水位调控、植被养护、日常巡查、生态记录等工作，并建立管护台账。</w:t>
      </w:r>
    </w:p>
    <w:p w14:paraId="5C846853">
      <w:pPr>
        <w:keepNext w:val="0"/>
        <w:keepLines w:val="0"/>
        <w:widowControl/>
        <w:suppressLineNumbers w:val="0"/>
        <w:shd w:val="clear" w:fill="FFFFFF"/>
        <w:spacing w:before="0" w:beforeAutospacing="0" w:after="0" w:afterAutospacing="0" w:line="460" w:lineRule="exact"/>
        <w:ind w:left="0" w:right="0" w:firstLine="482" w:firstLineChars="200"/>
        <w:jc w:val="left"/>
        <w:textAlignment w:val="auto"/>
        <w:rPr>
          <w:rStyle w:val="26"/>
          <w:rFonts w:hint="eastAsia" w:cs="仿宋" w:asciiTheme="minorEastAsia" w:hAnsiTheme="minorEastAsia" w:eastAsiaTheme="minorEastAsia"/>
          <w:b/>
          <w:bCs/>
          <w:color w:val="auto"/>
          <w:kern w:val="0"/>
          <w:sz w:val="24"/>
          <w:szCs w:val="24"/>
          <w:highlight w:val="none"/>
        </w:rPr>
      </w:pPr>
      <w:r>
        <w:rPr>
          <w:rStyle w:val="26"/>
          <w:rFonts w:hint="eastAsia" w:cs="仿宋" w:asciiTheme="minorEastAsia" w:hAnsiTheme="minorEastAsia" w:eastAsiaTheme="minorEastAsia"/>
          <w:b/>
          <w:bCs/>
          <w:color w:val="auto"/>
          <w:kern w:val="0"/>
          <w:sz w:val="24"/>
          <w:szCs w:val="24"/>
          <w:highlight w:val="none"/>
          <w:lang w:eastAsia="zh-CN"/>
        </w:rPr>
        <w:t>（</w:t>
      </w:r>
      <w:r>
        <w:rPr>
          <w:rStyle w:val="26"/>
          <w:rFonts w:hint="eastAsia" w:cs="仿宋" w:asciiTheme="minorEastAsia" w:hAnsiTheme="minorEastAsia" w:eastAsiaTheme="minorEastAsia"/>
          <w:b/>
          <w:bCs/>
          <w:color w:val="auto"/>
          <w:kern w:val="0"/>
          <w:sz w:val="24"/>
          <w:szCs w:val="24"/>
          <w:highlight w:val="none"/>
          <w:lang w:val="en-US" w:eastAsia="zh-CN"/>
        </w:rPr>
        <w:t>六</w:t>
      </w:r>
      <w:r>
        <w:rPr>
          <w:rStyle w:val="26"/>
          <w:rFonts w:hint="eastAsia" w:cs="仿宋" w:asciiTheme="minorEastAsia" w:hAnsiTheme="minorEastAsia" w:eastAsiaTheme="minorEastAsia"/>
          <w:b/>
          <w:bCs/>
          <w:color w:val="auto"/>
          <w:kern w:val="0"/>
          <w:sz w:val="24"/>
          <w:szCs w:val="24"/>
          <w:highlight w:val="none"/>
          <w:lang w:eastAsia="zh-CN"/>
        </w:rPr>
        <w:t>）</w:t>
      </w:r>
      <w:r>
        <w:rPr>
          <w:rStyle w:val="26"/>
          <w:rFonts w:hint="eastAsia" w:cs="仿宋" w:asciiTheme="minorEastAsia" w:hAnsiTheme="minorEastAsia" w:eastAsiaTheme="minorEastAsia"/>
          <w:b/>
          <w:bCs/>
          <w:color w:val="auto"/>
          <w:kern w:val="0"/>
          <w:sz w:val="24"/>
          <w:szCs w:val="24"/>
          <w:highlight w:val="none"/>
          <w:lang w:val="en-US" w:eastAsia="zh-CN"/>
        </w:rPr>
        <w:t>实施周期</w:t>
      </w:r>
      <w:r>
        <w:rPr>
          <w:rStyle w:val="26"/>
          <w:rFonts w:hint="eastAsia" w:cs="仿宋" w:asciiTheme="minorEastAsia" w:hAnsiTheme="minorEastAsia" w:eastAsiaTheme="minorEastAsia"/>
          <w:b/>
          <w:bCs/>
          <w:i w:val="0"/>
          <w:iCs w:val="0"/>
          <w:caps w:val="0"/>
          <w:color w:val="auto"/>
          <w:spacing w:val="0"/>
          <w:kern w:val="0"/>
          <w:sz w:val="24"/>
          <w:szCs w:val="24"/>
          <w:highlight w:val="none"/>
          <w:shd w:val="clear" w:fill="FFFFFF"/>
        </w:rPr>
        <w:t>：</w:t>
      </w:r>
    </w:p>
    <w:p w14:paraId="73C9E7DF">
      <w:pPr>
        <w:keepNext w:val="0"/>
        <w:keepLines w:val="0"/>
        <w:widowControl/>
        <w:numPr>
          <w:ilvl w:val="0"/>
          <w:numId w:val="0"/>
        </w:numPr>
        <w:suppressLineNumbers w:val="0"/>
        <w:shd w:val="clear" w:fill="FFFFFF"/>
        <w:spacing w:before="0" w:beforeAutospacing="0" w:after="0" w:afterAutospacing="0" w:line="460" w:lineRule="exact"/>
        <w:ind w:left="0" w:right="0" w:firstLine="480" w:firstLineChars="200"/>
        <w:jc w:val="left"/>
        <w:textAlignment w:val="auto"/>
        <w:rPr>
          <w:rStyle w:val="26"/>
          <w:rFonts w:hint="eastAsia" w:cs="仿宋" w:asciiTheme="minorEastAsia" w:hAnsiTheme="minorEastAsia" w:eastAsiaTheme="minorEastAsia"/>
          <w:i w:val="0"/>
          <w:iCs w:val="0"/>
          <w:caps w:val="0"/>
          <w:color w:val="auto"/>
          <w:spacing w:val="0"/>
          <w:kern w:val="0"/>
          <w:sz w:val="24"/>
          <w:szCs w:val="24"/>
          <w:highlight w:val="none"/>
        </w:rPr>
      </w:pPr>
      <w:r>
        <w:rPr>
          <w:rStyle w:val="26"/>
          <w:rFonts w:hint="eastAsia" w:cs="仿宋" w:asciiTheme="minorEastAsia" w:hAnsiTheme="minorEastAsia" w:eastAsiaTheme="minorEastAsia"/>
          <w:i w:val="0"/>
          <w:iCs w:val="0"/>
          <w:caps w:val="0"/>
          <w:color w:val="auto"/>
          <w:spacing w:val="0"/>
          <w:kern w:val="0"/>
          <w:sz w:val="24"/>
          <w:szCs w:val="24"/>
          <w:highlight w:val="none"/>
          <w:shd w:val="clear" w:fill="FFFFFF"/>
        </w:rPr>
        <w:t>实施周期为</w:t>
      </w:r>
      <w:r>
        <w:rPr>
          <w:rStyle w:val="26"/>
          <w:rFonts w:hint="eastAsia" w:cs="仿宋" w:asciiTheme="minorEastAsia" w:hAnsiTheme="minorEastAsia" w:eastAsiaTheme="minorEastAsia"/>
          <w:b/>
          <w:bCs/>
          <w:i w:val="0"/>
          <w:iCs w:val="0"/>
          <w:caps w:val="0"/>
          <w:color w:val="auto"/>
          <w:spacing w:val="0"/>
          <w:kern w:val="0"/>
          <w:sz w:val="24"/>
          <w:szCs w:val="24"/>
          <w:highlight w:val="none"/>
          <w:shd w:val="clear" w:fill="FFFFFF"/>
        </w:rPr>
        <w:t>120日历天</w:t>
      </w:r>
      <w:r>
        <w:rPr>
          <w:rStyle w:val="26"/>
          <w:rFonts w:hint="eastAsia" w:cs="仿宋" w:asciiTheme="minorEastAsia" w:hAnsiTheme="minorEastAsia" w:eastAsiaTheme="minorEastAsia"/>
          <w:i w:val="0"/>
          <w:iCs w:val="0"/>
          <w:caps w:val="0"/>
          <w:color w:val="auto"/>
          <w:spacing w:val="0"/>
          <w:kern w:val="0"/>
          <w:sz w:val="24"/>
          <w:szCs w:val="24"/>
          <w:highlight w:val="none"/>
          <w:shd w:val="clear" w:fill="FFFFFF"/>
        </w:rPr>
        <w:t>（自合同签订之日起计算，不含管护期）。</w:t>
      </w:r>
    </w:p>
    <w:p w14:paraId="20DB52E8">
      <w:pPr>
        <w:keepNext w:val="0"/>
        <w:keepLines w:val="0"/>
        <w:widowControl/>
        <w:numPr>
          <w:ilvl w:val="0"/>
          <w:numId w:val="2"/>
        </w:numPr>
        <w:suppressLineNumbers w:val="0"/>
        <w:shd w:val="clear" w:fill="FFFFFF"/>
        <w:spacing w:before="0" w:beforeAutospacing="0" w:after="0" w:afterAutospacing="0" w:line="460" w:lineRule="exact"/>
        <w:ind w:left="0" w:right="0" w:firstLine="482" w:firstLineChars="200"/>
        <w:jc w:val="left"/>
        <w:textAlignment w:val="auto"/>
        <w:rPr>
          <w:rStyle w:val="26"/>
          <w:rFonts w:hint="eastAsia" w:cs="仿宋" w:asciiTheme="minorEastAsia" w:hAnsiTheme="minorEastAsia" w:eastAsiaTheme="minorEastAsia"/>
          <w:b/>
          <w:bCs/>
          <w:color w:val="auto"/>
          <w:kern w:val="0"/>
          <w:sz w:val="24"/>
          <w:szCs w:val="24"/>
          <w:highlight w:val="none"/>
          <w:lang w:val="en-US" w:eastAsia="zh-CN"/>
        </w:rPr>
      </w:pPr>
      <w:r>
        <w:rPr>
          <w:rStyle w:val="26"/>
          <w:rFonts w:hint="eastAsia" w:cs="仿宋" w:asciiTheme="minorEastAsia" w:hAnsiTheme="minorEastAsia" w:eastAsiaTheme="minorEastAsia"/>
          <w:b/>
          <w:bCs/>
          <w:color w:val="auto"/>
          <w:kern w:val="0"/>
          <w:sz w:val="24"/>
          <w:szCs w:val="24"/>
          <w:highlight w:val="none"/>
          <w:lang w:val="en-US" w:eastAsia="zh-CN"/>
        </w:rPr>
        <w:t>管护期：</w:t>
      </w:r>
    </w:p>
    <w:p w14:paraId="2400ACD9">
      <w:pPr>
        <w:keepNext w:val="0"/>
        <w:keepLines w:val="0"/>
        <w:widowControl/>
        <w:numPr>
          <w:ilvl w:val="-1"/>
          <w:numId w:val="0"/>
        </w:numPr>
        <w:suppressLineNumbers w:val="0"/>
        <w:shd w:val="clear" w:fill="FFFFFF"/>
        <w:spacing w:before="0" w:beforeAutospacing="0" w:after="0" w:afterAutospacing="0" w:line="460" w:lineRule="exact"/>
        <w:ind w:left="0" w:right="0" w:firstLine="480" w:firstLineChars="200"/>
        <w:jc w:val="left"/>
        <w:textAlignment w:val="auto"/>
        <w:rPr>
          <w:rStyle w:val="26"/>
          <w:rFonts w:hint="eastAsia" w:cs="仿宋" w:asciiTheme="minorEastAsia" w:hAnsiTheme="minorEastAsia" w:eastAsiaTheme="minorEastAsia"/>
          <w:color w:val="auto"/>
          <w:kern w:val="0"/>
          <w:sz w:val="24"/>
          <w:szCs w:val="24"/>
          <w:highlight w:val="none"/>
          <w:lang w:val="en-US" w:eastAsia="zh-CN"/>
        </w:rPr>
      </w:pPr>
      <w:r>
        <w:rPr>
          <w:rStyle w:val="26"/>
          <w:rFonts w:hint="eastAsia" w:cs="仿宋" w:asciiTheme="minorEastAsia" w:hAnsiTheme="minorEastAsia" w:eastAsiaTheme="minorEastAsia"/>
          <w:i w:val="0"/>
          <w:iCs w:val="0"/>
          <w:caps w:val="0"/>
          <w:color w:val="auto"/>
          <w:spacing w:val="0"/>
          <w:kern w:val="0"/>
          <w:sz w:val="24"/>
          <w:szCs w:val="24"/>
          <w:highlight w:val="none"/>
          <w:shd w:val="clear" w:fill="FFFFFF"/>
        </w:rPr>
        <w:t>管护期为</w:t>
      </w:r>
      <w:r>
        <w:rPr>
          <w:rStyle w:val="26"/>
          <w:rFonts w:hint="eastAsia" w:cs="仿宋" w:asciiTheme="minorEastAsia" w:hAnsiTheme="minorEastAsia" w:eastAsiaTheme="minorEastAsia"/>
          <w:b/>
          <w:bCs/>
          <w:i w:val="0"/>
          <w:iCs w:val="0"/>
          <w:caps w:val="0"/>
          <w:color w:val="auto"/>
          <w:spacing w:val="0"/>
          <w:kern w:val="0"/>
          <w:sz w:val="24"/>
          <w:szCs w:val="24"/>
          <w:highlight w:val="none"/>
          <w:shd w:val="clear" w:fill="FFFFFF"/>
        </w:rPr>
        <w:t>一年</w:t>
      </w:r>
      <w:r>
        <w:rPr>
          <w:rStyle w:val="26"/>
          <w:rFonts w:hint="eastAsia" w:cs="仿宋" w:asciiTheme="minorEastAsia" w:hAnsiTheme="minorEastAsia" w:eastAsiaTheme="minorEastAsia"/>
          <w:i w:val="0"/>
          <w:iCs w:val="0"/>
          <w:caps w:val="0"/>
          <w:color w:val="auto"/>
          <w:spacing w:val="0"/>
          <w:kern w:val="0"/>
          <w:sz w:val="24"/>
          <w:szCs w:val="24"/>
          <w:highlight w:val="none"/>
          <w:shd w:val="clear" w:fill="FFFFFF"/>
        </w:rPr>
        <w:t>，自项目竣工验收合格之日起计算。</w:t>
      </w:r>
    </w:p>
    <w:p w14:paraId="3CAE194D">
      <w:pPr>
        <w:keepNext w:val="0"/>
        <w:keepLines w:val="0"/>
        <w:widowControl/>
        <w:suppressLineNumbers w:val="0"/>
        <w:shd w:val="clear" w:fill="FFFFFF"/>
        <w:spacing w:before="0" w:beforeAutospacing="0" w:after="0" w:afterAutospacing="0" w:line="460" w:lineRule="exact"/>
        <w:ind w:left="0" w:right="0" w:firstLine="482" w:firstLineChars="200"/>
        <w:jc w:val="left"/>
        <w:textAlignment w:val="auto"/>
        <w:rPr>
          <w:rStyle w:val="26"/>
          <w:rFonts w:hint="eastAsia" w:cs="仿宋" w:asciiTheme="minorEastAsia" w:hAnsiTheme="minorEastAsia" w:eastAsiaTheme="minorEastAsia"/>
          <w:b/>
          <w:bCs/>
          <w:i w:val="0"/>
          <w:iCs w:val="0"/>
          <w:caps w:val="0"/>
          <w:color w:val="auto"/>
          <w:spacing w:val="0"/>
          <w:kern w:val="0"/>
          <w:sz w:val="24"/>
          <w:szCs w:val="24"/>
          <w:highlight w:val="none"/>
        </w:rPr>
      </w:pPr>
      <w:r>
        <w:rPr>
          <w:rStyle w:val="26"/>
          <w:rFonts w:hint="eastAsia" w:cs="仿宋" w:asciiTheme="minorEastAsia" w:hAnsiTheme="minorEastAsia" w:eastAsiaTheme="minorEastAsia"/>
          <w:b/>
          <w:bCs/>
          <w:color w:val="auto"/>
          <w:kern w:val="0"/>
          <w:sz w:val="24"/>
          <w:szCs w:val="24"/>
          <w:highlight w:val="none"/>
          <w:lang w:val="en-US" w:eastAsia="zh-CN"/>
        </w:rPr>
        <w:t>（八）</w:t>
      </w:r>
      <w:r>
        <w:rPr>
          <w:rStyle w:val="26"/>
          <w:rFonts w:hint="eastAsia" w:cs="仿宋" w:asciiTheme="minorEastAsia" w:hAnsiTheme="minorEastAsia" w:eastAsiaTheme="minorEastAsia"/>
          <w:b/>
          <w:bCs/>
          <w:i w:val="0"/>
          <w:iCs w:val="0"/>
          <w:caps w:val="0"/>
          <w:color w:val="auto"/>
          <w:spacing w:val="0"/>
          <w:kern w:val="0"/>
          <w:sz w:val="24"/>
          <w:szCs w:val="24"/>
          <w:highlight w:val="none"/>
          <w:shd w:val="clear" w:fill="FFFFFF"/>
        </w:rPr>
        <w:t>服务成果要求</w:t>
      </w:r>
      <w:r>
        <w:rPr>
          <w:rStyle w:val="26"/>
          <w:rFonts w:hint="eastAsia" w:cs="仿宋" w:asciiTheme="minorEastAsia" w:hAnsiTheme="minorEastAsia" w:eastAsiaTheme="minorEastAsia"/>
          <w:b/>
          <w:bCs/>
          <w:color w:val="auto"/>
          <w:kern w:val="0"/>
          <w:sz w:val="24"/>
          <w:szCs w:val="24"/>
          <w:highlight w:val="none"/>
          <w:lang w:eastAsia="zh-CN"/>
        </w:rPr>
        <w:t>：</w:t>
      </w:r>
    </w:p>
    <w:p w14:paraId="0D15B61A">
      <w:pPr>
        <w:numPr>
          <w:ilvl w:val="-1"/>
          <w:numId w:val="0"/>
        </w:numPr>
        <w:spacing w:line="460" w:lineRule="exact"/>
        <w:ind w:firstLine="480" w:firstLineChars="200"/>
        <w:jc w:val="left"/>
        <w:textAlignment w:val="auto"/>
        <w:rPr>
          <w:rStyle w:val="26"/>
          <w:rFonts w:hint="eastAsia" w:cs="仿宋" w:asciiTheme="minorEastAsia" w:hAnsiTheme="minorEastAsia" w:eastAsiaTheme="minorEastAsia"/>
          <w:color w:val="auto"/>
          <w:kern w:val="0"/>
          <w:sz w:val="24"/>
          <w:szCs w:val="24"/>
        </w:rPr>
      </w:pPr>
      <w:r>
        <w:rPr>
          <w:rStyle w:val="26"/>
          <w:rFonts w:hint="eastAsia" w:cs="仿宋" w:asciiTheme="minorEastAsia" w:hAnsiTheme="minorEastAsia" w:eastAsiaTheme="minorEastAsia"/>
          <w:i w:val="0"/>
          <w:iCs w:val="0"/>
          <w:caps w:val="0"/>
          <w:color w:val="auto"/>
          <w:spacing w:val="0"/>
          <w:kern w:val="0"/>
          <w:sz w:val="24"/>
          <w:szCs w:val="24"/>
          <w:shd w:val="clear" w:fill="FFFFFF"/>
        </w:rPr>
        <w:t>项目最终需提交以下成果（包括但不限于）：</w:t>
      </w:r>
    </w:p>
    <w:p w14:paraId="14254CAB">
      <w:pPr>
        <w:numPr>
          <w:ilvl w:val="-1"/>
          <w:numId w:val="0"/>
        </w:numPr>
        <w:spacing w:line="460" w:lineRule="exact"/>
        <w:ind w:firstLine="480" w:firstLineChars="200"/>
        <w:jc w:val="left"/>
        <w:textAlignment w:val="auto"/>
        <w:rPr>
          <w:rStyle w:val="26"/>
          <w:rFonts w:hint="eastAsia" w:cs="仿宋" w:asciiTheme="minorEastAsia" w:hAnsiTheme="minorEastAsia" w:eastAsiaTheme="minorEastAsia"/>
          <w:color w:val="auto"/>
          <w:kern w:val="0"/>
          <w:sz w:val="24"/>
          <w:szCs w:val="24"/>
          <w:lang w:eastAsia="zh-CN"/>
        </w:rPr>
      </w:pPr>
      <w:r>
        <w:rPr>
          <w:rStyle w:val="26"/>
          <w:rFonts w:hint="eastAsia" w:cs="仿宋" w:asciiTheme="minorEastAsia" w:hAnsiTheme="minorEastAsia" w:eastAsiaTheme="minorEastAsia"/>
          <w:color w:val="auto"/>
          <w:kern w:val="0"/>
          <w:sz w:val="24"/>
          <w:szCs w:val="24"/>
          <w:lang w:val="en-US" w:eastAsia="zh-CN"/>
        </w:rPr>
        <w:t>1、</w:t>
      </w:r>
      <w:r>
        <w:rPr>
          <w:rStyle w:val="26"/>
          <w:rFonts w:hint="eastAsia" w:cs="仿宋" w:asciiTheme="minorEastAsia" w:hAnsiTheme="minorEastAsia" w:eastAsiaTheme="minorEastAsia"/>
          <w:i w:val="0"/>
          <w:iCs w:val="0"/>
          <w:caps w:val="0"/>
          <w:color w:val="auto"/>
          <w:spacing w:val="0"/>
          <w:kern w:val="0"/>
          <w:sz w:val="24"/>
          <w:szCs w:val="24"/>
          <w:shd w:val="clear" w:fill="FFFFFF"/>
        </w:rPr>
        <w:t>《湿地保护与恢复工程实施方案》（</w:t>
      </w:r>
      <w:r>
        <w:rPr>
          <w:rStyle w:val="26"/>
          <w:rFonts w:hint="eastAsia" w:cs="仿宋" w:asciiTheme="minorEastAsia" w:hAnsiTheme="minorEastAsia" w:eastAsiaTheme="minorEastAsia"/>
          <w:color w:val="auto"/>
          <w:kern w:val="0"/>
          <w:sz w:val="24"/>
          <w:szCs w:val="24"/>
          <w:lang w:val="en-US" w:eastAsia="zh-CN"/>
        </w:rPr>
        <w:t>须</w:t>
      </w:r>
      <w:r>
        <w:rPr>
          <w:rStyle w:val="26"/>
          <w:rFonts w:hint="eastAsia" w:cs="仿宋" w:asciiTheme="minorEastAsia" w:hAnsiTheme="minorEastAsia" w:eastAsiaTheme="minorEastAsia"/>
          <w:i w:val="0"/>
          <w:iCs w:val="0"/>
          <w:caps w:val="0"/>
          <w:color w:val="auto"/>
          <w:spacing w:val="0"/>
          <w:kern w:val="0"/>
          <w:sz w:val="24"/>
          <w:szCs w:val="24"/>
          <w:shd w:val="clear" w:fill="FFFFFF"/>
        </w:rPr>
        <w:t>通过专家评审）</w:t>
      </w:r>
      <w:r>
        <w:rPr>
          <w:rStyle w:val="26"/>
          <w:rFonts w:hint="eastAsia" w:cs="仿宋" w:asciiTheme="minorEastAsia" w:hAnsiTheme="minorEastAsia" w:eastAsiaTheme="minorEastAsia"/>
          <w:color w:val="auto"/>
          <w:kern w:val="0"/>
          <w:sz w:val="24"/>
          <w:szCs w:val="24"/>
          <w:lang w:eastAsia="zh-CN"/>
        </w:rPr>
        <w:t>；</w:t>
      </w:r>
    </w:p>
    <w:p w14:paraId="5F52705C">
      <w:pPr>
        <w:numPr>
          <w:ilvl w:val="-1"/>
          <w:numId w:val="0"/>
        </w:numPr>
        <w:spacing w:line="460" w:lineRule="exact"/>
        <w:ind w:firstLine="480" w:firstLineChars="200"/>
        <w:jc w:val="left"/>
        <w:textAlignment w:val="auto"/>
        <w:rPr>
          <w:rStyle w:val="26"/>
          <w:rFonts w:hint="eastAsia" w:cs="仿宋" w:asciiTheme="minorEastAsia" w:hAnsiTheme="minorEastAsia" w:eastAsiaTheme="minorEastAsia"/>
          <w:color w:val="auto"/>
          <w:kern w:val="0"/>
          <w:sz w:val="24"/>
          <w:szCs w:val="24"/>
          <w:lang w:eastAsia="zh-CN"/>
        </w:rPr>
      </w:pPr>
      <w:r>
        <w:rPr>
          <w:rStyle w:val="26"/>
          <w:rFonts w:hint="eastAsia" w:cs="仿宋" w:asciiTheme="minorEastAsia" w:hAnsiTheme="minorEastAsia" w:eastAsiaTheme="minorEastAsia"/>
          <w:color w:val="auto"/>
          <w:kern w:val="0"/>
          <w:sz w:val="24"/>
          <w:szCs w:val="24"/>
          <w:lang w:val="en-US" w:eastAsia="zh-CN"/>
        </w:rPr>
        <w:t>2、</w:t>
      </w:r>
      <w:r>
        <w:rPr>
          <w:rStyle w:val="26"/>
          <w:rFonts w:hint="eastAsia" w:cs="仿宋" w:asciiTheme="minorEastAsia" w:hAnsiTheme="minorEastAsia" w:eastAsiaTheme="minorEastAsia"/>
          <w:i w:val="0"/>
          <w:iCs w:val="0"/>
          <w:caps w:val="0"/>
          <w:color w:val="auto"/>
          <w:spacing w:val="0"/>
          <w:kern w:val="0"/>
          <w:sz w:val="24"/>
          <w:szCs w:val="24"/>
          <w:shd w:val="clear" w:fill="FFFFFF"/>
        </w:rPr>
        <w:t>测绘勘察报告、设计文件、设计概算</w:t>
      </w:r>
      <w:r>
        <w:rPr>
          <w:rStyle w:val="26"/>
          <w:rFonts w:hint="eastAsia" w:cs="仿宋" w:asciiTheme="minorEastAsia" w:hAnsiTheme="minorEastAsia" w:eastAsiaTheme="minorEastAsia"/>
          <w:color w:val="auto"/>
          <w:kern w:val="0"/>
          <w:sz w:val="24"/>
          <w:szCs w:val="24"/>
          <w:lang w:eastAsia="zh-CN"/>
        </w:rPr>
        <w:t>；</w:t>
      </w:r>
    </w:p>
    <w:p w14:paraId="0E1AFC0D">
      <w:pPr>
        <w:numPr>
          <w:ilvl w:val="-1"/>
          <w:numId w:val="0"/>
        </w:numPr>
        <w:spacing w:line="460" w:lineRule="exact"/>
        <w:ind w:firstLine="480" w:firstLineChars="200"/>
        <w:jc w:val="left"/>
        <w:textAlignment w:val="auto"/>
        <w:rPr>
          <w:rStyle w:val="26"/>
          <w:rFonts w:hint="eastAsia" w:cs="仿宋" w:asciiTheme="minorEastAsia" w:hAnsiTheme="minorEastAsia" w:eastAsiaTheme="minorEastAsia"/>
          <w:color w:val="auto"/>
          <w:kern w:val="0"/>
          <w:sz w:val="24"/>
          <w:szCs w:val="24"/>
          <w:lang w:eastAsia="zh-CN"/>
        </w:rPr>
      </w:pPr>
      <w:r>
        <w:rPr>
          <w:rStyle w:val="26"/>
          <w:rFonts w:hint="eastAsia" w:cs="仿宋" w:asciiTheme="minorEastAsia" w:hAnsiTheme="minorEastAsia" w:eastAsiaTheme="minorEastAsia"/>
          <w:color w:val="auto"/>
          <w:kern w:val="0"/>
          <w:sz w:val="24"/>
          <w:szCs w:val="24"/>
          <w:lang w:val="en-US" w:eastAsia="zh-CN"/>
        </w:rPr>
        <w:t>3、组织实施</w:t>
      </w:r>
      <w:r>
        <w:rPr>
          <w:rStyle w:val="26"/>
          <w:rFonts w:hint="eastAsia" w:cs="仿宋" w:asciiTheme="minorEastAsia" w:hAnsiTheme="minorEastAsia" w:eastAsiaTheme="minorEastAsia"/>
          <w:i w:val="0"/>
          <w:iCs w:val="0"/>
          <w:caps w:val="0"/>
          <w:color w:val="auto"/>
          <w:spacing w:val="0"/>
          <w:kern w:val="0"/>
          <w:sz w:val="24"/>
          <w:szCs w:val="24"/>
          <w:shd w:val="clear" w:fill="FFFFFF"/>
        </w:rPr>
        <w:t>过程记录与验收资料</w:t>
      </w:r>
      <w:r>
        <w:rPr>
          <w:rStyle w:val="26"/>
          <w:rFonts w:hint="eastAsia" w:cs="仿宋" w:asciiTheme="minorEastAsia" w:hAnsiTheme="minorEastAsia" w:eastAsiaTheme="minorEastAsia"/>
          <w:color w:val="auto"/>
          <w:kern w:val="0"/>
          <w:sz w:val="24"/>
          <w:szCs w:val="24"/>
          <w:lang w:eastAsia="zh-CN"/>
        </w:rPr>
        <w:t>；</w:t>
      </w:r>
    </w:p>
    <w:p w14:paraId="43E84862">
      <w:pPr>
        <w:numPr>
          <w:ilvl w:val="-1"/>
          <w:numId w:val="0"/>
        </w:numPr>
        <w:spacing w:before="0" w:after="0" w:line="460" w:lineRule="exact"/>
        <w:ind w:firstLine="480" w:firstLineChars="200"/>
        <w:jc w:val="left"/>
        <w:textAlignment w:val="auto"/>
        <w:outlineLvl w:val="9"/>
        <w:rPr>
          <w:rStyle w:val="26"/>
          <w:rFonts w:hint="eastAsia" w:cs="仿宋" w:asciiTheme="minorEastAsia" w:hAnsiTheme="minorEastAsia" w:eastAsiaTheme="minorEastAsia"/>
          <w:b w:val="0"/>
          <w:color w:val="auto"/>
          <w:kern w:val="0"/>
          <w:sz w:val="24"/>
          <w:szCs w:val="24"/>
          <w:u w:val="single"/>
        </w:rPr>
      </w:pPr>
      <w:r>
        <w:rPr>
          <w:rStyle w:val="26"/>
          <w:rFonts w:hint="eastAsia" w:cs="仿宋" w:asciiTheme="minorEastAsia" w:hAnsiTheme="minorEastAsia" w:eastAsiaTheme="minorEastAsia"/>
          <w:color w:val="auto"/>
          <w:kern w:val="0"/>
          <w:sz w:val="24"/>
          <w:szCs w:val="24"/>
          <w:lang w:val="en-US" w:eastAsia="zh-CN"/>
        </w:rPr>
        <w:t>4、</w:t>
      </w:r>
      <w:r>
        <w:rPr>
          <w:rStyle w:val="26"/>
          <w:rFonts w:hint="eastAsia" w:cs="仿宋" w:asciiTheme="minorEastAsia" w:hAnsiTheme="minorEastAsia" w:eastAsiaTheme="minorEastAsia"/>
          <w:i w:val="0"/>
          <w:iCs w:val="0"/>
          <w:caps w:val="0"/>
          <w:color w:val="auto"/>
          <w:spacing w:val="0"/>
          <w:kern w:val="0"/>
          <w:sz w:val="24"/>
          <w:szCs w:val="24"/>
          <w:shd w:val="clear" w:fill="FFFFFF"/>
        </w:rPr>
        <w:t>管护期记录与养护报告</w:t>
      </w:r>
      <w:r>
        <w:rPr>
          <w:rStyle w:val="26"/>
          <w:rFonts w:hint="eastAsia" w:cs="仿宋" w:asciiTheme="minorEastAsia" w:hAnsiTheme="minorEastAsia" w:eastAsiaTheme="minorEastAsia"/>
          <w:color w:val="auto"/>
          <w:kern w:val="0"/>
          <w:sz w:val="24"/>
          <w:szCs w:val="24"/>
          <w:lang w:eastAsia="zh-CN"/>
        </w:rPr>
        <w:t>。</w:t>
      </w:r>
    </w:p>
    <w:p w14:paraId="206D972A">
      <w:pPr>
        <w:spacing w:line="460" w:lineRule="exact"/>
        <w:ind w:firstLine="569" w:firstLineChars="236"/>
        <w:jc w:val="left"/>
        <w:textAlignment w:val="auto"/>
        <w:rPr>
          <w:rStyle w:val="26"/>
          <w:rFonts w:hint="eastAsia" w:cs="仿宋" w:asciiTheme="minorEastAsia" w:hAnsiTheme="minorEastAsia" w:eastAsiaTheme="minorEastAsia"/>
          <w:b/>
          <w:bCs/>
          <w:color w:val="auto"/>
          <w:kern w:val="0"/>
          <w:sz w:val="24"/>
          <w:szCs w:val="24"/>
        </w:rPr>
      </w:pPr>
      <w:r>
        <w:rPr>
          <w:rStyle w:val="26"/>
          <w:rFonts w:hint="eastAsia" w:cs="仿宋" w:asciiTheme="minorEastAsia" w:hAnsiTheme="minorEastAsia" w:eastAsiaTheme="minorEastAsia"/>
          <w:b/>
          <w:bCs/>
          <w:color w:val="auto"/>
          <w:kern w:val="0"/>
          <w:sz w:val="24"/>
          <w:szCs w:val="24"/>
        </w:rPr>
        <w:t>二、约定事项：</w:t>
      </w:r>
    </w:p>
    <w:p w14:paraId="779190EE">
      <w:pPr>
        <w:spacing w:line="460" w:lineRule="exact"/>
        <w:ind w:firstLine="566" w:firstLineChars="236"/>
        <w:jc w:val="left"/>
        <w:textAlignment w:val="auto"/>
        <w:rPr>
          <w:rStyle w:val="26"/>
          <w:rFonts w:hint="eastAsia" w:cs="仿宋" w:asciiTheme="minorEastAsia" w:hAnsiTheme="minorEastAsia" w:eastAsiaTheme="minorEastAsia"/>
          <w:color w:val="auto"/>
          <w:kern w:val="0"/>
          <w:sz w:val="24"/>
          <w:szCs w:val="24"/>
        </w:rPr>
      </w:pPr>
      <w:r>
        <w:rPr>
          <w:rStyle w:val="26"/>
          <w:rFonts w:hint="eastAsia" w:cs="仿宋" w:asciiTheme="minorEastAsia" w:hAnsiTheme="minorEastAsia" w:eastAsiaTheme="minorEastAsia"/>
          <w:color w:val="auto"/>
          <w:kern w:val="0"/>
          <w:sz w:val="24"/>
          <w:szCs w:val="24"/>
        </w:rPr>
        <w:t>1.市场询价表及相关材料于202</w:t>
      </w:r>
      <w:r>
        <w:rPr>
          <w:rStyle w:val="26"/>
          <w:rFonts w:hint="eastAsia" w:cs="仿宋" w:asciiTheme="minorEastAsia" w:hAnsiTheme="minorEastAsia" w:eastAsiaTheme="minorEastAsia"/>
          <w:color w:val="auto"/>
          <w:kern w:val="0"/>
          <w:sz w:val="24"/>
          <w:szCs w:val="24"/>
          <w:lang w:val="en-US" w:eastAsia="zh-CN"/>
        </w:rPr>
        <w:t>6</w:t>
      </w:r>
      <w:r>
        <w:rPr>
          <w:rStyle w:val="26"/>
          <w:rFonts w:hint="eastAsia" w:cs="仿宋" w:asciiTheme="minorEastAsia" w:hAnsiTheme="minorEastAsia" w:eastAsiaTheme="minorEastAsia"/>
          <w:color w:val="auto"/>
          <w:kern w:val="0"/>
          <w:sz w:val="24"/>
          <w:szCs w:val="24"/>
        </w:rPr>
        <w:t>年</w:t>
      </w:r>
      <w:r>
        <w:rPr>
          <w:rStyle w:val="26"/>
          <w:rFonts w:hint="eastAsia" w:cs="仿宋" w:asciiTheme="minorEastAsia" w:hAnsiTheme="minorEastAsia" w:eastAsiaTheme="minorEastAsia"/>
          <w:color w:val="auto"/>
          <w:kern w:val="0"/>
          <w:sz w:val="24"/>
          <w:szCs w:val="24"/>
          <w:lang w:val="en-US" w:eastAsia="zh-CN"/>
        </w:rPr>
        <w:t>05</w:t>
      </w:r>
      <w:r>
        <w:rPr>
          <w:rStyle w:val="26"/>
          <w:rFonts w:hint="eastAsia" w:cs="仿宋" w:asciiTheme="minorEastAsia" w:hAnsiTheme="minorEastAsia" w:eastAsiaTheme="minorEastAsia"/>
          <w:color w:val="auto"/>
          <w:kern w:val="0"/>
          <w:sz w:val="24"/>
          <w:szCs w:val="24"/>
        </w:rPr>
        <w:t>月</w:t>
      </w:r>
      <w:r>
        <w:rPr>
          <w:rStyle w:val="26"/>
          <w:rFonts w:hint="eastAsia" w:cs="仿宋" w:asciiTheme="minorEastAsia" w:hAnsiTheme="minorEastAsia" w:eastAsiaTheme="minorEastAsia"/>
          <w:color w:val="auto"/>
          <w:kern w:val="0"/>
          <w:sz w:val="24"/>
          <w:szCs w:val="24"/>
          <w:lang w:val="en-US" w:eastAsia="zh-CN"/>
        </w:rPr>
        <w:t>18</w:t>
      </w:r>
      <w:r>
        <w:rPr>
          <w:rStyle w:val="26"/>
          <w:rFonts w:hint="eastAsia" w:cs="仿宋" w:asciiTheme="minorEastAsia" w:hAnsiTheme="minorEastAsia" w:eastAsiaTheme="minorEastAsia"/>
          <w:color w:val="auto"/>
          <w:kern w:val="0"/>
          <w:sz w:val="24"/>
          <w:szCs w:val="24"/>
        </w:rPr>
        <w:t>日17:00前，送或寄（以邮戳为准）。送达或邮寄的地址为：</w:t>
      </w:r>
      <w:r>
        <w:rPr>
          <w:rStyle w:val="26"/>
          <w:rFonts w:hint="eastAsia" w:cs="仿宋" w:asciiTheme="minorEastAsia" w:hAnsiTheme="minorEastAsia" w:eastAsiaTheme="minorEastAsia"/>
          <w:color w:val="auto"/>
          <w:kern w:val="0"/>
          <w:sz w:val="24"/>
          <w:szCs w:val="24"/>
          <w:lang w:eastAsia="zh-CN"/>
        </w:rPr>
        <w:t>启东市吕四港镇人民政府</w:t>
      </w:r>
      <w:r>
        <w:rPr>
          <w:rStyle w:val="26"/>
          <w:rFonts w:hint="eastAsia" w:cs="仿宋" w:asciiTheme="minorEastAsia" w:hAnsiTheme="minorEastAsia" w:eastAsiaTheme="minorEastAsia"/>
          <w:color w:val="auto"/>
          <w:kern w:val="0"/>
          <w:sz w:val="24"/>
          <w:szCs w:val="24"/>
        </w:rPr>
        <w:t>，联系人：</w:t>
      </w:r>
      <w:r>
        <w:rPr>
          <w:rStyle w:val="26"/>
          <w:rFonts w:hint="eastAsia" w:cs="仿宋" w:asciiTheme="minorEastAsia" w:hAnsiTheme="minorEastAsia" w:eastAsiaTheme="minorEastAsia"/>
          <w:color w:val="auto"/>
          <w:kern w:val="0"/>
          <w:sz w:val="24"/>
          <w:szCs w:val="24"/>
          <w:lang w:val="en-US" w:eastAsia="zh-CN"/>
        </w:rPr>
        <w:t>施凯捷</w:t>
      </w:r>
      <w:r>
        <w:rPr>
          <w:rStyle w:val="26"/>
          <w:rFonts w:hint="eastAsia" w:cs="仿宋" w:asciiTheme="minorEastAsia" w:hAnsiTheme="minorEastAsia" w:eastAsiaTheme="minorEastAsia"/>
          <w:color w:val="auto"/>
          <w:kern w:val="0"/>
          <w:sz w:val="24"/>
          <w:szCs w:val="24"/>
        </w:rPr>
        <w:t>，联系电话：</w:t>
      </w:r>
      <w:r>
        <w:rPr>
          <w:rStyle w:val="26"/>
          <w:rFonts w:hint="eastAsia" w:cs="仿宋" w:asciiTheme="minorEastAsia" w:hAnsiTheme="minorEastAsia" w:eastAsiaTheme="minorEastAsia"/>
          <w:color w:val="auto"/>
          <w:kern w:val="0"/>
          <w:sz w:val="24"/>
          <w:szCs w:val="24"/>
          <w:lang w:val="en-US" w:eastAsia="zh-CN"/>
        </w:rPr>
        <w:t>13962824665</w:t>
      </w:r>
      <w:r>
        <w:rPr>
          <w:rStyle w:val="26"/>
          <w:rFonts w:hint="eastAsia" w:cs="仿宋" w:asciiTheme="minorEastAsia" w:hAnsiTheme="minorEastAsia" w:eastAsiaTheme="minorEastAsia"/>
          <w:color w:val="auto"/>
          <w:kern w:val="0"/>
          <w:sz w:val="24"/>
          <w:szCs w:val="24"/>
        </w:rPr>
        <w:t>。</w:t>
      </w:r>
    </w:p>
    <w:p w14:paraId="0D294E60">
      <w:pPr>
        <w:spacing w:line="460" w:lineRule="exact"/>
        <w:ind w:firstLine="566" w:firstLineChars="236"/>
        <w:jc w:val="left"/>
        <w:textAlignment w:val="auto"/>
        <w:rPr>
          <w:rStyle w:val="26"/>
          <w:rFonts w:hint="eastAsia" w:cs="仿宋" w:asciiTheme="minorEastAsia" w:hAnsiTheme="minorEastAsia" w:eastAsiaTheme="minorEastAsia"/>
          <w:color w:val="auto"/>
          <w:kern w:val="0"/>
          <w:sz w:val="24"/>
          <w:szCs w:val="24"/>
        </w:rPr>
      </w:pPr>
      <w:r>
        <w:rPr>
          <w:rStyle w:val="26"/>
          <w:rFonts w:hint="eastAsia" w:cs="仿宋" w:asciiTheme="minorEastAsia" w:hAnsiTheme="minorEastAsia" w:eastAsiaTheme="minorEastAsia"/>
          <w:color w:val="auto"/>
          <w:kern w:val="0"/>
          <w:sz w:val="24"/>
          <w:szCs w:val="24"/>
        </w:rPr>
        <w:t>2.报价费用说明：</w:t>
      </w:r>
      <w:r>
        <w:rPr>
          <w:rStyle w:val="26"/>
          <w:rFonts w:hint="eastAsia" w:cs="仿宋" w:asciiTheme="minorEastAsia" w:hAnsiTheme="minorEastAsia" w:eastAsiaTheme="minorEastAsia"/>
          <w:i w:val="0"/>
          <w:iCs w:val="0"/>
          <w:caps w:val="0"/>
          <w:color w:val="auto"/>
          <w:spacing w:val="0"/>
          <w:kern w:val="0"/>
          <w:sz w:val="24"/>
          <w:szCs w:val="24"/>
          <w:shd w:val="clear" w:fill="FFFFFF"/>
        </w:rPr>
        <w:t>包括完成本项目所确定的招标范围内全部服务所发生的费用，包括（但不限于）：人员费用（含管护期常驻人员）、材料消耗费用、设备费、动植物专项调查费、第三方测量费、管理费用、专家费、会务费、差旅交通费、代理费</w:t>
      </w:r>
      <w:r>
        <w:rPr>
          <w:rStyle w:val="26"/>
          <w:rFonts w:hint="eastAsia" w:cs="仿宋" w:asciiTheme="minorEastAsia" w:hAnsiTheme="minorEastAsia" w:eastAsiaTheme="minorEastAsia"/>
          <w:color w:val="auto"/>
          <w:kern w:val="0"/>
          <w:sz w:val="24"/>
          <w:szCs w:val="24"/>
          <w:lang w:val="en-US" w:eastAsia="zh-CN"/>
        </w:rPr>
        <w:t>及相关费用</w:t>
      </w:r>
      <w:r>
        <w:rPr>
          <w:rStyle w:val="26"/>
          <w:rFonts w:hint="eastAsia" w:cs="仿宋" w:asciiTheme="minorEastAsia" w:hAnsiTheme="minorEastAsia" w:eastAsiaTheme="minorEastAsia"/>
          <w:i w:val="0"/>
          <w:iCs w:val="0"/>
          <w:caps w:val="0"/>
          <w:color w:val="auto"/>
          <w:spacing w:val="0"/>
          <w:kern w:val="0"/>
          <w:sz w:val="24"/>
          <w:szCs w:val="24"/>
          <w:shd w:val="clear" w:fill="FFFFFF"/>
        </w:rPr>
        <w:t>、考察费、打印费、就餐住宿费、利润、税金，以及政策性文件规定及合同包含的所有风险、责任等各项费用</w:t>
      </w:r>
      <w:r>
        <w:rPr>
          <w:rStyle w:val="26"/>
          <w:rFonts w:hint="eastAsia" w:cs="仿宋" w:asciiTheme="minorEastAsia" w:hAnsiTheme="minorEastAsia" w:eastAsiaTheme="minorEastAsia"/>
          <w:color w:val="auto"/>
          <w:kern w:val="0"/>
          <w:sz w:val="24"/>
          <w:szCs w:val="24"/>
        </w:rPr>
        <w:t>。</w:t>
      </w:r>
    </w:p>
    <w:p w14:paraId="706D1F2F">
      <w:pPr>
        <w:spacing w:line="460" w:lineRule="exact"/>
        <w:ind w:firstLine="566" w:firstLineChars="236"/>
        <w:jc w:val="left"/>
        <w:textAlignment w:val="auto"/>
        <w:rPr>
          <w:rStyle w:val="26"/>
          <w:rFonts w:hint="eastAsia" w:cs="仿宋" w:asciiTheme="minorEastAsia" w:hAnsiTheme="minorEastAsia" w:eastAsiaTheme="minorEastAsia"/>
          <w:color w:val="auto"/>
          <w:kern w:val="0"/>
          <w:sz w:val="24"/>
          <w:szCs w:val="24"/>
        </w:rPr>
      </w:pPr>
      <w:r>
        <w:rPr>
          <w:rStyle w:val="26"/>
          <w:rFonts w:hint="eastAsia" w:cs="仿宋" w:asciiTheme="minorEastAsia" w:hAnsiTheme="minorEastAsia" w:eastAsiaTheme="minorEastAsia"/>
          <w:color w:val="auto"/>
          <w:kern w:val="0"/>
          <w:sz w:val="24"/>
          <w:szCs w:val="24"/>
        </w:rPr>
        <w:t>3.报价单位须提供营业执照</w:t>
      </w:r>
      <w:r>
        <w:rPr>
          <w:rStyle w:val="26"/>
          <w:rFonts w:hint="eastAsia" w:cs="仿宋" w:asciiTheme="minorEastAsia" w:hAnsiTheme="minorEastAsia" w:eastAsiaTheme="minorEastAsia"/>
          <w:color w:val="auto"/>
          <w:kern w:val="0"/>
          <w:sz w:val="24"/>
          <w:szCs w:val="24"/>
          <w:lang w:val="en-US" w:eastAsia="zh-CN"/>
        </w:rPr>
        <w:t>及报价表</w:t>
      </w:r>
      <w:r>
        <w:rPr>
          <w:rStyle w:val="26"/>
          <w:rFonts w:hint="eastAsia" w:cs="仿宋" w:asciiTheme="minorEastAsia" w:hAnsiTheme="minorEastAsia" w:eastAsiaTheme="minorEastAsia"/>
          <w:color w:val="auto"/>
          <w:kern w:val="0"/>
          <w:sz w:val="24"/>
          <w:szCs w:val="24"/>
        </w:rPr>
        <w:t>。</w:t>
      </w:r>
    </w:p>
    <w:p w14:paraId="2546F343">
      <w:pPr>
        <w:spacing w:line="460" w:lineRule="exact"/>
        <w:ind w:firstLine="566" w:firstLineChars="236"/>
        <w:jc w:val="left"/>
        <w:textAlignment w:val="auto"/>
        <w:rPr>
          <w:rStyle w:val="26"/>
          <w:rFonts w:hint="eastAsia" w:cs="仿宋" w:asciiTheme="minorEastAsia" w:hAnsiTheme="minorEastAsia" w:eastAsiaTheme="minorEastAsia"/>
          <w:color w:val="auto"/>
          <w:kern w:val="0"/>
          <w:sz w:val="24"/>
          <w:szCs w:val="24"/>
        </w:rPr>
      </w:pPr>
      <w:r>
        <w:rPr>
          <w:rStyle w:val="26"/>
          <w:rFonts w:hint="eastAsia" w:cs="仿宋" w:asciiTheme="minorEastAsia" w:hAnsiTheme="minorEastAsia" w:eastAsiaTheme="minorEastAsia"/>
          <w:color w:val="auto"/>
          <w:kern w:val="0"/>
          <w:sz w:val="24"/>
          <w:szCs w:val="24"/>
        </w:rPr>
        <w:t>4.其他：（１）请报价单位认真核算、如实报价，如发现虚假报价的，该单位今后将不被列入采购单位黑名单；（２）本次报价仅作为市场调研用，因此价格仅供参考；（３）本次调研询价不接收质疑函，只接收对本项目的建议。</w:t>
      </w:r>
    </w:p>
    <w:p w14:paraId="3D4C34C6">
      <w:pPr>
        <w:spacing w:line="440" w:lineRule="exact"/>
        <w:ind w:right="0" w:rightChars="0" w:firstLine="566" w:firstLineChars="236"/>
        <w:jc w:val="left"/>
        <w:textAlignment w:val="auto"/>
        <w:rPr>
          <w:rStyle w:val="26"/>
          <w:rFonts w:hint="eastAsia" w:cs="仿宋" w:asciiTheme="minorEastAsia" w:hAnsiTheme="minorEastAsia" w:eastAsiaTheme="minorEastAsia"/>
          <w:color w:val="auto"/>
          <w:kern w:val="0"/>
          <w:sz w:val="24"/>
          <w:szCs w:val="24"/>
        </w:rPr>
      </w:pPr>
    </w:p>
    <w:p w14:paraId="2E9F1404">
      <w:pPr>
        <w:widowControl w:val="0"/>
        <w:adjustRightInd w:val="0"/>
        <w:snapToGrid w:val="0"/>
        <w:spacing w:line="360" w:lineRule="auto"/>
        <w:jc w:val="right"/>
        <w:textAlignment w:val="auto"/>
        <w:rPr>
          <w:color w:val="auto"/>
          <w:sz w:val="24"/>
          <w:szCs w:val="24"/>
        </w:rPr>
      </w:pPr>
    </w:p>
    <w:p w14:paraId="2981FDE0">
      <w:pPr>
        <w:widowControl w:val="0"/>
        <w:adjustRightInd w:val="0"/>
        <w:snapToGrid w:val="0"/>
        <w:spacing w:line="360" w:lineRule="auto"/>
        <w:jc w:val="right"/>
        <w:textAlignment w:val="auto"/>
        <w:rPr>
          <w:color w:val="auto"/>
          <w:sz w:val="24"/>
          <w:szCs w:val="24"/>
        </w:rPr>
      </w:pPr>
    </w:p>
    <w:p w14:paraId="4173646E">
      <w:pPr>
        <w:widowControl w:val="0"/>
        <w:adjustRightInd w:val="0"/>
        <w:snapToGrid w:val="0"/>
        <w:spacing w:line="360" w:lineRule="auto"/>
        <w:jc w:val="right"/>
        <w:textAlignment w:val="auto"/>
        <w:rPr>
          <w:rFonts w:hint="eastAsia" w:eastAsia="宋体"/>
          <w:color w:val="auto"/>
          <w:sz w:val="24"/>
          <w:szCs w:val="24"/>
          <w:lang w:eastAsia="zh-CN"/>
        </w:rPr>
      </w:pPr>
      <w:r>
        <w:rPr>
          <w:rFonts w:hint="eastAsia"/>
          <w:color w:val="auto"/>
          <w:sz w:val="24"/>
          <w:szCs w:val="24"/>
          <w:lang w:eastAsia="zh-CN"/>
        </w:rPr>
        <w:t>启东市吕四港镇人民政府</w:t>
      </w:r>
    </w:p>
    <w:p w14:paraId="595BB585">
      <w:pPr>
        <w:widowControl w:val="0"/>
        <w:adjustRightInd w:val="0"/>
        <w:snapToGrid w:val="0"/>
        <w:spacing w:line="360" w:lineRule="auto"/>
        <w:jc w:val="right"/>
        <w:textAlignment w:val="auto"/>
        <w:rPr>
          <w:rFonts w:hint="eastAsia" w:ascii="宋体" w:hAnsi="宋体" w:cs="Courier New"/>
          <w:color w:val="auto"/>
          <w:sz w:val="24"/>
        </w:rPr>
      </w:pPr>
      <w:r>
        <w:rPr>
          <w:rFonts w:hint="eastAsia" w:ascii="宋体" w:hAnsi="宋体" w:cs="Courier New"/>
          <w:color w:val="auto"/>
          <w:sz w:val="24"/>
        </w:rPr>
        <w:t>202</w:t>
      </w:r>
      <w:r>
        <w:rPr>
          <w:rFonts w:hint="eastAsia" w:ascii="宋体" w:hAnsi="宋体" w:cs="Courier New"/>
          <w:color w:val="auto"/>
          <w:sz w:val="24"/>
          <w:lang w:val="en-US" w:eastAsia="zh-CN"/>
        </w:rPr>
        <w:t>6</w:t>
      </w:r>
      <w:r>
        <w:rPr>
          <w:rFonts w:hint="eastAsia" w:ascii="宋体" w:hAnsi="宋体" w:cs="Courier New"/>
          <w:color w:val="auto"/>
          <w:sz w:val="24"/>
        </w:rPr>
        <w:t>年</w:t>
      </w:r>
      <w:r>
        <w:rPr>
          <w:rFonts w:hint="eastAsia" w:ascii="宋体" w:hAnsi="宋体" w:cs="Courier New"/>
          <w:color w:val="auto"/>
          <w:sz w:val="24"/>
          <w:lang w:val="en-US" w:eastAsia="zh-CN"/>
        </w:rPr>
        <w:t>05</w:t>
      </w:r>
      <w:r>
        <w:rPr>
          <w:rFonts w:hint="eastAsia" w:ascii="宋体" w:hAnsi="宋体" w:cs="Courier New"/>
          <w:color w:val="auto"/>
          <w:sz w:val="24"/>
        </w:rPr>
        <w:t>月</w:t>
      </w:r>
      <w:r>
        <w:rPr>
          <w:rFonts w:hint="eastAsia" w:ascii="宋体" w:hAnsi="宋体" w:cs="Courier New"/>
          <w:color w:val="auto"/>
          <w:sz w:val="24"/>
          <w:lang w:val="en-US" w:eastAsia="zh-CN"/>
        </w:rPr>
        <w:t>13</w:t>
      </w:r>
      <w:bookmarkStart w:id="0" w:name="_GoBack"/>
      <w:bookmarkEnd w:id="0"/>
      <w:r>
        <w:rPr>
          <w:rFonts w:hint="eastAsia" w:ascii="宋体" w:hAnsi="宋体" w:cs="Courier New"/>
          <w:color w:val="auto"/>
          <w:sz w:val="24"/>
        </w:rPr>
        <w:t>日</w:t>
      </w:r>
    </w:p>
    <w:p w14:paraId="7923E49B">
      <w:pPr>
        <w:widowControl w:val="0"/>
        <w:adjustRightInd w:val="0"/>
        <w:snapToGrid w:val="0"/>
        <w:spacing w:line="360" w:lineRule="auto"/>
        <w:jc w:val="right"/>
        <w:textAlignment w:val="auto"/>
        <w:rPr>
          <w:rFonts w:hint="eastAsia" w:ascii="宋体" w:hAnsi="宋体" w:cs="Courier New"/>
          <w:color w:val="auto"/>
          <w:sz w:val="24"/>
        </w:rPr>
      </w:pPr>
    </w:p>
    <w:p w14:paraId="5C0DBE26">
      <w:pPr>
        <w:widowControl w:val="0"/>
        <w:adjustRightInd w:val="0"/>
        <w:snapToGrid w:val="0"/>
        <w:spacing w:line="360" w:lineRule="auto"/>
        <w:jc w:val="right"/>
        <w:textAlignment w:val="auto"/>
        <w:rPr>
          <w:rFonts w:hint="eastAsia" w:ascii="宋体" w:hAnsi="宋体" w:cs="Courier New"/>
          <w:color w:val="auto"/>
          <w:sz w:val="24"/>
        </w:rPr>
      </w:pPr>
    </w:p>
    <w:p w14:paraId="5DC47839">
      <w:pPr>
        <w:widowControl w:val="0"/>
        <w:adjustRightInd w:val="0"/>
        <w:snapToGrid w:val="0"/>
        <w:spacing w:line="360" w:lineRule="auto"/>
        <w:jc w:val="right"/>
        <w:textAlignment w:val="auto"/>
        <w:rPr>
          <w:rFonts w:hint="eastAsia" w:ascii="宋体" w:hAnsi="宋体" w:cs="Courier New"/>
          <w:color w:val="auto"/>
          <w:sz w:val="24"/>
        </w:rPr>
      </w:pPr>
    </w:p>
    <w:p w14:paraId="16F1CF96">
      <w:pPr>
        <w:widowControl w:val="0"/>
        <w:adjustRightInd w:val="0"/>
        <w:snapToGrid w:val="0"/>
        <w:spacing w:line="360" w:lineRule="auto"/>
        <w:jc w:val="right"/>
        <w:textAlignment w:val="auto"/>
        <w:rPr>
          <w:rFonts w:hint="eastAsia" w:ascii="宋体" w:hAnsi="宋体" w:cs="Courier New"/>
          <w:color w:val="auto"/>
          <w:sz w:val="24"/>
        </w:rPr>
      </w:pPr>
    </w:p>
    <w:p w14:paraId="0CF42847">
      <w:pPr>
        <w:widowControl w:val="0"/>
        <w:adjustRightInd w:val="0"/>
        <w:snapToGrid w:val="0"/>
        <w:spacing w:line="360" w:lineRule="auto"/>
        <w:jc w:val="right"/>
        <w:textAlignment w:val="auto"/>
        <w:rPr>
          <w:rFonts w:hint="eastAsia" w:ascii="宋体" w:hAnsi="宋体" w:cs="Courier New"/>
          <w:color w:val="auto"/>
          <w:sz w:val="24"/>
        </w:rPr>
      </w:pPr>
    </w:p>
    <w:p w14:paraId="342152EE">
      <w:pPr>
        <w:widowControl w:val="0"/>
        <w:adjustRightInd w:val="0"/>
        <w:snapToGrid w:val="0"/>
        <w:spacing w:line="360" w:lineRule="auto"/>
        <w:jc w:val="right"/>
        <w:textAlignment w:val="auto"/>
        <w:rPr>
          <w:rFonts w:hint="eastAsia" w:ascii="宋体" w:hAnsi="宋体" w:cs="Courier New"/>
          <w:color w:val="auto"/>
          <w:sz w:val="24"/>
        </w:rPr>
      </w:pPr>
    </w:p>
    <w:p w14:paraId="559D5219">
      <w:pPr>
        <w:widowControl w:val="0"/>
        <w:adjustRightInd w:val="0"/>
        <w:snapToGrid w:val="0"/>
        <w:spacing w:line="360" w:lineRule="auto"/>
        <w:jc w:val="right"/>
        <w:textAlignment w:val="auto"/>
        <w:rPr>
          <w:rFonts w:hint="eastAsia" w:ascii="宋体" w:hAnsi="宋体" w:cs="Courier New"/>
          <w:color w:val="auto"/>
          <w:sz w:val="24"/>
        </w:rPr>
      </w:pPr>
    </w:p>
    <w:p w14:paraId="41B17C18">
      <w:pPr>
        <w:widowControl w:val="0"/>
        <w:adjustRightInd w:val="0"/>
        <w:snapToGrid w:val="0"/>
        <w:spacing w:line="360" w:lineRule="auto"/>
        <w:jc w:val="right"/>
        <w:textAlignment w:val="auto"/>
        <w:rPr>
          <w:rFonts w:hint="eastAsia" w:ascii="宋体" w:hAnsi="宋体" w:cs="Courier New"/>
          <w:color w:val="auto"/>
          <w:sz w:val="24"/>
        </w:rPr>
      </w:pPr>
    </w:p>
    <w:p w14:paraId="5368AAAB">
      <w:pPr>
        <w:widowControl w:val="0"/>
        <w:adjustRightInd w:val="0"/>
        <w:snapToGrid w:val="0"/>
        <w:spacing w:line="360" w:lineRule="auto"/>
        <w:jc w:val="right"/>
        <w:textAlignment w:val="auto"/>
        <w:rPr>
          <w:rFonts w:hint="eastAsia" w:ascii="宋体" w:hAnsi="宋体" w:cs="Courier New"/>
          <w:color w:val="auto"/>
          <w:sz w:val="24"/>
        </w:rPr>
      </w:pPr>
    </w:p>
    <w:p w14:paraId="0420EF8A">
      <w:pPr>
        <w:widowControl w:val="0"/>
        <w:adjustRightInd w:val="0"/>
        <w:snapToGrid w:val="0"/>
        <w:spacing w:line="360" w:lineRule="auto"/>
        <w:jc w:val="right"/>
        <w:textAlignment w:val="auto"/>
        <w:rPr>
          <w:rFonts w:hint="eastAsia" w:ascii="宋体" w:hAnsi="宋体" w:cs="Courier New"/>
          <w:color w:val="auto"/>
          <w:sz w:val="24"/>
        </w:rPr>
      </w:pPr>
    </w:p>
    <w:p w14:paraId="15B8CD0B">
      <w:pPr>
        <w:widowControl w:val="0"/>
        <w:adjustRightInd w:val="0"/>
        <w:snapToGrid w:val="0"/>
        <w:spacing w:line="360" w:lineRule="auto"/>
        <w:jc w:val="right"/>
        <w:textAlignment w:val="auto"/>
        <w:rPr>
          <w:rFonts w:hint="eastAsia" w:ascii="宋体" w:hAnsi="宋体" w:cs="Courier New"/>
          <w:color w:val="auto"/>
          <w:sz w:val="24"/>
        </w:rPr>
      </w:pPr>
    </w:p>
    <w:p w14:paraId="1B120C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1173CAEC">
      <w:pPr>
        <w:spacing w:line="240" w:lineRule="auto"/>
        <w:jc w:val="center"/>
        <w:rPr>
          <w:rStyle w:val="18"/>
          <w:rFonts w:hint="eastAsia" w:ascii="宋体" w:hAnsi="宋体" w:eastAsia="宋体" w:cs="Times New Roman"/>
          <w:b/>
          <w:bCs/>
          <w:color w:val="auto"/>
          <w:kern w:val="2"/>
          <w:sz w:val="32"/>
          <w:szCs w:val="32"/>
        </w:rPr>
      </w:pPr>
      <w:r>
        <w:rPr>
          <w:rStyle w:val="18"/>
          <w:rFonts w:hint="eastAsia" w:ascii="宋体" w:hAnsi="宋体" w:eastAsia="宋体" w:cs="Times New Roman"/>
          <w:b/>
          <w:bCs/>
          <w:color w:val="auto"/>
          <w:kern w:val="2"/>
          <w:sz w:val="32"/>
          <w:szCs w:val="32"/>
        </w:rPr>
        <w:t>启东吕四海域1.35GW渔光互补发电项目湿地保护与恢复项目</w:t>
      </w:r>
    </w:p>
    <w:p w14:paraId="011AE278">
      <w:pPr>
        <w:spacing w:line="240" w:lineRule="auto"/>
        <w:jc w:val="center"/>
        <w:rPr>
          <w:rFonts w:ascii="宋体" w:hAnsi="宋体" w:cs="Times New Roman"/>
          <w:b/>
          <w:bCs/>
          <w:color w:val="auto"/>
          <w:sz w:val="32"/>
          <w:szCs w:val="32"/>
        </w:rPr>
      </w:pPr>
      <w:r>
        <w:rPr>
          <w:rFonts w:hint="eastAsia" w:ascii="宋体" w:hAnsi="宋体" w:cs="Times New Roman"/>
          <w:b/>
          <w:bCs/>
          <w:color w:val="auto"/>
          <w:sz w:val="32"/>
          <w:szCs w:val="32"/>
        </w:rPr>
        <w:t>市场询价表</w:t>
      </w:r>
    </w:p>
    <w:tbl>
      <w:tblPr>
        <w:tblStyle w:val="17"/>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164"/>
        <w:gridCol w:w="2610"/>
        <w:gridCol w:w="1092"/>
        <w:gridCol w:w="852"/>
        <w:gridCol w:w="1236"/>
        <w:gridCol w:w="1128"/>
        <w:gridCol w:w="903"/>
      </w:tblGrid>
      <w:tr w14:paraId="48B7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0" w:type="dxa"/>
            <w:noWrap/>
            <w:vAlign w:val="center"/>
          </w:tcPr>
          <w:p w14:paraId="3C9A0D10">
            <w:pPr>
              <w:spacing w:line="24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1164" w:type="dxa"/>
            <w:noWrap/>
            <w:vAlign w:val="center"/>
          </w:tcPr>
          <w:p w14:paraId="070A49CC">
            <w:pPr>
              <w:spacing w:line="240" w:lineRule="auto"/>
              <w:jc w:val="center"/>
              <w:rPr>
                <w:rFonts w:hint="default" w:ascii="宋体" w:hAnsi="宋体" w:cs="宋体" w:eastAsiaTheme="minorEastAsia"/>
                <w:b/>
                <w:bCs/>
                <w:color w:val="auto"/>
                <w:kern w:val="0"/>
                <w:sz w:val="22"/>
                <w:szCs w:val="22"/>
                <w:lang w:val="en-US" w:eastAsia="zh-CN"/>
              </w:rPr>
            </w:pPr>
            <w:r>
              <w:rPr>
                <w:rFonts w:hint="eastAsia" w:ascii="宋体" w:hAnsi="宋体" w:cs="宋体"/>
                <w:b/>
                <w:bCs/>
                <w:color w:val="auto"/>
                <w:kern w:val="0"/>
                <w:sz w:val="22"/>
                <w:szCs w:val="22"/>
                <w:lang w:val="en-US" w:eastAsia="zh-CN"/>
              </w:rPr>
              <w:t>项目内容</w:t>
            </w:r>
          </w:p>
        </w:tc>
        <w:tc>
          <w:tcPr>
            <w:tcW w:w="2610" w:type="dxa"/>
            <w:noWrap/>
            <w:vAlign w:val="center"/>
          </w:tcPr>
          <w:p w14:paraId="7C14BFBE">
            <w:pPr>
              <w:spacing w:line="240" w:lineRule="auto"/>
              <w:jc w:val="center"/>
              <w:rPr>
                <w:rFonts w:ascii="宋体" w:hAnsi="宋体" w:cs="宋体"/>
                <w:b/>
                <w:bCs/>
                <w:color w:val="auto"/>
                <w:kern w:val="0"/>
                <w:sz w:val="22"/>
                <w:szCs w:val="22"/>
              </w:rPr>
            </w:pPr>
            <w:r>
              <w:rPr>
                <w:rFonts w:hint="eastAsia" w:ascii="宋体" w:hAnsi="宋体" w:cs="宋体"/>
                <w:b/>
                <w:bCs/>
                <w:color w:val="auto"/>
                <w:kern w:val="0"/>
                <w:sz w:val="22"/>
                <w:szCs w:val="22"/>
                <w:highlight w:val="none"/>
                <w:lang w:val="en-US" w:eastAsia="zh-CN" w:bidi="ar"/>
              </w:rPr>
              <w:t>服务</w:t>
            </w:r>
            <w:r>
              <w:rPr>
                <w:rFonts w:hint="eastAsia" w:ascii="宋体" w:hAnsi="宋体" w:cs="宋体"/>
                <w:b/>
                <w:bCs/>
                <w:color w:val="auto"/>
                <w:kern w:val="0"/>
                <w:sz w:val="22"/>
                <w:szCs w:val="22"/>
                <w:highlight w:val="none"/>
                <w:lang w:bidi="ar"/>
              </w:rPr>
              <w:t>要求</w:t>
            </w:r>
          </w:p>
        </w:tc>
        <w:tc>
          <w:tcPr>
            <w:tcW w:w="1092" w:type="dxa"/>
            <w:noWrap/>
            <w:vAlign w:val="center"/>
          </w:tcPr>
          <w:p w14:paraId="30BBAF9D">
            <w:pPr>
              <w:spacing w:line="24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数量</w:t>
            </w:r>
          </w:p>
        </w:tc>
        <w:tc>
          <w:tcPr>
            <w:tcW w:w="852" w:type="dxa"/>
            <w:noWrap/>
            <w:vAlign w:val="center"/>
          </w:tcPr>
          <w:p w14:paraId="7E141320">
            <w:pPr>
              <w:spacing w:line="24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单位</w:t>
            </w:r>
          </w:p>
        </w:tc>
        <w:tc>
          <w:tcPr>
            <w:tcW w:w="1236" w:type="dxa"/>
            <w:shd w:val="clear" w:color="auto" w:fill="auto"/>
            <w:noWrap/>
            <w:vAlign w:val="center"/>
          </w:tcPr>
          <w:p w14:paraId="11B1B13B">
            <w:pPr>
              <w:widowControl/>
              <w:spacing w:line="23" w:lineRule="atLeast"/>
              <w:jc w:val="center"/>
              <w:rPr>
                <w:rFonts w:ascii="宋体" w:hAnsi="宋体" w:cs="宋体" w:eastAsiaTheme="minorEastAsia"/>
                <w:b/>
                <w:bCs/>
                <w:color w:val="auto"/>
                <w:kern w:val="0"/>
                <w:sz w:val="22"/>
                <w:szCs w:val="22"/>
                <w:lang w:val="en-US" w:eastAsia="zh-CN" w:bidi="ar-SA"/>
              </w:rPr>
            </w:pPr>
            <w:r>
              <w:rPr>
                <w:rFonts w:hint="eastAsia" w:ascii="宋体" w:hAnsi="宋体" w:cs="宋体"/>
                <w:b/>
                <w:bCs/>
                <w:color w:val="auto"/>
                <w:kern w:val="0"/>
                <w:sz w:val="22"/>
                <w:szCs w:val="22"/>
                <w:highlight w:val="none"/>
                <w:lang w:val="en-US" w:eastAsia="zh-CN" w:bidi="ar"/>
              </w:rPr>
              <w:t>综合</w:t>
            </w:r>
            <w:r>
              <w:rPr>
                <w:rFonts w:hint="eastAsia" w:ascii="宋体" w:hAnsi="宋体" w:cs="宋体"/>
                <w:b/>
                <w:bCs/>
                <w:color w:val="auto"/>
                <w:kern w:val="0"/>
                <w:sz w:val="22"/>
                <w:szCs w:val="22"/>
                <w:highlight w:val="none"/>
                <w:lang w:bidi="ar"/>
              </w:rPr>
              <w:t>单价（元）</w:t>
            </w:r>
          </w:p>
        </w:tc>
        <w:tc>
          <w:tcPr>
            <w:tcW w:w="1128" w:type="dxa"/>
            <w:shd w:val="clear" w:color="auto" w:fill="auto"/>
            <w:noWrap/>
            <w:vAlign w:val="center"/>
          </w:tcPr>
          <w:p w14:paraId="01A056F5">
            <w:pPr>
              <w:widowControl/>
              <w:spacing w:line="23" w:lineRule="atLeast"/>
              <w:jc w:val="center"/>
              <w:rPr>
                <w:rFonts w:hint="eastAsia"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合价</w:t>
            </w:r>
          </w:p>
          <w:p w14:paraId="688BFBCA">
            <w:pPr>
              <w:widowControl/>
              <w:spacing w:line="23" w:lineRule="atLeast"/>
              <w:jc w:val="center"/>
              <w:rPr>
                <w:rFonts w:ascii="宋体" w:hAnsi="宋体" w:cs="宋体" w:eastAsiaTheme="minorEastAsia"/>
                <w:b/>
                <w:bCs/>
                <w:color w:val="auto"/>
                <w:kern w:val="0"/>
                <w:sz w:val="22"/>
                <w:szCs w:val="22"/>
                <w:lang w:val="en-US" w:eastAsia="zh-CN" w:bidi="ar-SA"/>
              </w:rPr>
            </w:pPr>
            <w:r>
              <w:rPr>
                <w:rFonts w:hint="eastAsia" w:ascii="宋体" w:hAnsi="宋体" w:cs="宋体"/>
                <w:b/>
                <w:bCs/>
                <w:color w:val="auto"/>
                <w:kern w:val="0"/>
                <w:sz w:val="22"/>
                <w:szCs w:val="22"/>
                <w:highlight w:val="none"/>
                <w:lang w:bidi="ar"/>
              </w:rPr>
              <w:t>（元）</w:t>
            </w:r>
          </w:p>
        </w:tc>
        <w:tc>
          <w:tcPr>
            <w:tcW w:w="903" w:type="dxa"/>
            <w:shd w:val="clear" w:color="auto" w:fill="auto"/>
            <w:noWrap/>
            <w:vAlign w:val="center"/>
          </w:tcPr>
          <w:p w14:paraId="3AE160F4">
            <w:pPr>
              <w:widowControl/>
              <w:spacing w:line="23" w:lineRule="atLeast"/>
              <w:jc w:val="center"/>
              <w:rPr>
                <w:rFonts w:hint="eastAsia" w:ascii="宋体" w:hAnsi="宋体" w:cs="宋体" w:eastAsiaTheme="minorEastAsia"/>
                <w:b/>
                <w:bCs/>
                <w:color w:val="auto"/>
                <w:kern w:val="0"/>
                <w:sz w:val="22"/>
                <w:szCs w:val="22"/>
                <w:highlight w:val="none"/>
                <w:lang w:val="en-US" w:eastAsia="zh-CN" w:bidi="ar"/>
              </w:rPr>
            </w:pPr>
            <w:r>
              <w:rPr>
                <w:rFonts w:hint="eastAsia" w:ascii="宋体" w:hAnsi="宋体" w:cs="宋体"/>
                <w:b/>
                <w:bCs/>
                <w:color w:val="auto"/>
                <w:kern w:val="0"/>
                <w:sz w:val="22"/>
                <w:szCs w:val="22"/>
                <w:highlight w:val="none"/>
                <w:lang w:eastAsia="zh-CN" w:bidi="ar"/>
              </w:rPr>
              <w:t>备注</w:t>
            </w:r>
          </w:p>
        </w:tc>
      </w:tr>
      <w:tr w14:paraId="057B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0" w:type="dxa"/>
            <w:noWrap/>
            <w:vAlign w:val="center"/>
          </w:tcPr>
          <w:p w14:paraId="11274E4B">
            <w:pPr>
              <w:spacing w:line="360" w:lineRule="auto"/>
              <w:jc w:val="center"/>
              <w:rPr>
                <w:rFonts w:ascii="宋体" w:hAnsi="宋体" w:cs="宋体"/>
                <w:b/>
                <w:bCs/>
                <w:color w:val="auto"/>
                <w:kern w:val="0"/>
              </w:rPr>
            </w:pPr>
          </w:p>
        </w:tc>
        <w:tc>
          <w:tcPr>
            <w:tcW w:w="1164" w:type="dxa"/>
            <w:noWrap/>
            <w:vAlign w:val="center"/>
          </w:tcPr>
          <w:p w14:paraId="60B5AE50">
            <w:pPr>
              <w:spacing w:line="360" w:lineRule="auto"/>
              <w:jc w:val="center"/>
              <w:rPr>
                <w:rFonts w:ascii="宋体" w:hAnsi="宋体" w:cs="宋体"/>
                <w:b/>
                <w:bCs/>
                <w:color w:val="auto"/>
                <w:kern w:val="0"/>
              </w:rPr>
            </w:pPr>
          </w:p>
        </w:tc>
        <w:tc>
          <w:tcPr>
            <w:tcW w:w="2610" w:type="dxa"/>
            <w:noWrap/>
            <w:vAlign w:val="center"/>
          </w:tcPr>
          <w:p w14:paraId="44108950">
            <w:pPr>
              <w:spacing w:line="360" w:lineRule="auto"/>
              <w:jc w:val="center"/>
              <w:rPr>
                <w:rFonts w:ascii="宋体" w:hAnsi="宋体" w:cs="宋体"/>
                <w:b/>
                <w:bCs/>
                <w:color w:val="auto"/>
                <w:kern w:val="0"/>
              </w:rPr>
            </w:pPr>
          </w:p>
        </w:tc>
        <w:tc>
          <w:tcPr>
            <w:tcW w:w="1092" w:type="dxa"/>
            <w:noWrap/>
            <w:vAlign w:val="center"/>
          </w:tcPr>
          <w:p w14:paraId="652FFCCE">
            <w:pPr>
              <w:spacing w:line="360" w:lineRule="auto"/>
              <w:jc w:val="center"/>
              <w:rPr>
                <w:rFonts w:ascii="宋体" w:hAnsi="宋体" w:cs="宋体"/>
                <w:b/>
                <w:bCs/>
                <w:color w:val="auto"/>
                <w:kern w:val="0"/>
              </w:rPr>
            </w:pPr>
          </w:p>
        </w:tc>
        <w:tc>
          <w:tcPr>
            <w:tcW w:w="852" w:type="dxa"/>
            <w:noWrap/>
            <w:vAlign w:val="center"/>
          </w:tcPr>
          <w:p w14:paraId="174F396B">
            <w:pPr>
              <w:spacing w:line="360" w:lineRule="auto"/>
              <w:jc w:val="center"/>
              <w:rPr>
                <w:rFonts w:ascii="宋体" w:hAnsi="宋体" w:cs="宋体"/>
                <w:b/>
                <w:bCs/>
                <w:color w:val="auto"/>
                <w:kern w:val="0"/>
              </w:rPr>
            </w:pPr>
          </w:p>
        </w:tc>
        <w:tc>
          <w:tcPr>
            <w:tcW w:w="1236" w:type="dxa"/>
            <w:noWrap/>
            <w:vAlign w:val="center"/>
          </w:tcPr>
          <w:p w14:paraId="4B0C1582">
            <w:pPr>
              <w:spacing w:line="360" w:lineRule="auto"/>
              <w:jc w:val="center"/>
              <w:rPr>
                <w:rFonts w:ascii="宋体" w:hAnsi="宋体" w:cs="宋体"/>
                <w:b/>
                <w:bCs/>
                <w:color w:val="auto"/>
                <w:kern w:val="0"/>
              </w:rPr>
            </w:pPr>
          </w:p>
        </w:tc>
        <w:tc>
          <w:tcPr>
            <w:tcW w:w="1128" w:type="dxa"/>
            <w:noWrap/>
            <w:vAlign w:val="center"/>
          </w:tcPr>
          <w:p w14:paraId="66084A6C">
            <w:pPr>
              <w:spacing w:line="360" w:lineRule="auto"/>
              <w:jc w:val="center"/>
              <w:rPr>
                <w:rFonts w:ascii="宋体" w:hAnsi="宋体" w:cs="宋体"/>
                <w:b/>
                <w:color w:val="auto"/>
                <w:kern w:val="0"/>
              </w:rPr>
            </w:pPr>
          </w:p>
        </w:tc>
        <w:tc>
          <w:tcPr>
            <w:tcW w:w="903" w:type="dxa"/>
            <w:noWrap/>
            <w:vAlign w:val="center"/>
          </w:tcPr>
          <w:p w14:paraId="1223629B">
            <w:pPr>
              <w:spacing w:line="360" w:lineRule="auto"/>
              <w:jc w:val="center"/>
              <w:rPr>
                <w:rFonts w:ascii="宋体" w:hAnsi="宋体" w:cs="宋体"/>
                <w:b/>
                <w:color w:val="auto"/>
                <w:kern w:val="0"/>
              </w:rPr>
            </w:pPr>
          </w:p>
        </w:tc>
      </w:tr>
      <w:tr w14:paraId="6EAB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0" w:type="dxa"/>
            <w:noWrap/>
            <w:vAlign w:val="center"/>
          </w:tcPr>
          <w:p w14:paraId="46BF99FC">
            <w:pPr>
              <w:spacing w:line="360" w:lineRule="auto"/>
              <w:jc w:val="center"/>
              <w:rPr>
                <w:rFonts w:ascii="宋体" w:hAnsi="宋体" w:cs="宋体"/>
                <w:b/>
                <w:bCs/>
                <w:color w:val="auto"/>
                <w:kern w:val="0"/>
              </w:rPr>
            </w:pPr>
          </w:p>
        </w:tc>
        <w:tc>
          <w:tcPr>
            <w:tcW w:w="1164" w:type="dxa"/>
            <w:noWrap/>
            <w:vAlign w:val="center"/>
          </w:tcPr>
          <w:p w14:paraId="1492708D">
            <w:pPr>
              <w:spacing w:line="360" w:lineRule="auto"/>
              <w:jc w:val="center"/>
              <w:rPr>
                <w:rFonts w:ascii="宋体" w:hAnsi="宋体" w:cs="宋体"/>
                <w:b/>
                <w:bCs/>
                <w:color w:val="auto"/>
                <w:kern w:val="0"/>
              </w:rPr>
            </w:pPr>
          </w:p>
        </w:tc>
        <w:tc>
          <w:tcPr>
            <w:tcW w:w="2610" w:type="dxa"/>
            <w:noWrap/>
            <w:vAlign w:val="center"/>
          </w:tcPr>
          <w:p w14:paraId="69E1ADA7">
            <w:pPr>
              <w:spacing w:line="360" w:lineRule="auto"/>
              <w:jc w:val="center"/>
              <w:rPr>
                <w:rFonts w:ascii="宋体" w:hAnsi="宋体" w:cs="宋体"/>
                <w:b/>
                <w:bCs/>
                <w:color w:val="auto"/>
                <w:kern w:val="0"/>
              </w:rPr>
            </w:pPr>
          </w:p>
        </w:tc>
        <w:tc>
          <w:tcPr>
            <w:tcW w:w="1092" w:type="dxa"/>
            <w:noWrap/>
            <w:vAlign w:val="center"/>
          </w:tcPr>
          <w:p w14:paraId="1EC0AEA2">
            <w:pPr>
              <w:spacing w:line="360" w:lineRule="auto"/>
              <w:jc w:val="center"/>
              <w:rPr>
                <w:rFonts w:ascii="宋体" w:hAnsi="宋体" w:cs="宋体"/>
                <w:b/>
                <w:bCs/>
                <w:color w:val="auto"/>
                <w:kern w:val="0"/>
              </w:rPr>
            </w:pPr>
          </w:p>
        </w:tc>
        <w:tc>
          <w:tcPr>
            <w:tcW w:w="852" w:type="dxa"/>
            <w:noWrap/>
            <w:vAlign w:val="center"/>
          </w:tcPr>
          <w:p w14:paraId="447B9F0A">
            <w:pPr>
              <w:spacing w:line="360" w:lineRule="auto"/>
              <w:jc w:val="center"/>
              <w:rPr>
                <w:rFonts w:ascii="宋体" w:hAnsi="宋体" w:cs="宋体"/>
                <w:b/>
                <w:bCs/>
                <w:color w:val="auto"/>
                <w:kern w:val="0"/>
              </w:rPr>
            </w:pPr>
          </w:p>
        </w:tc>
        <w:tc>
          <w:tcPr>
            <w:tcW w:w="1236" w:type="dxa"/>
            <w:noWrap/>
            <w:vAlign w:val="center"/>
          </w:tcPr>
          <w:p w14:paraId="14D5482F">
            <w:pPr>
              <w:spacing w:line="360" w:lineRule="auto"/>
              <w:jc w:val="center"/>
              <w:rPr>
                <w:rFonts w:ascii="宋体" w:hAnsi="宋体" w:cs="宋体"/>
                <w:b/>
                <w:bCs/>
                <w:color w:val="auto"/>
                <w:kern w:val="0"/>
              </w:rPr>
            </w:pPr>
          </w:p>
        </w:tc>
        <w:tc>
          <w:tcPr>
            <w:tcW w:w="1128" w:type="dxa"/>
            <w:noWrap/>
            <w:vAlign w:val="center"/>
          </w:tcPr>
          <w:p w14:paraId="2EC368AE">
            <w:pPr>
              <w:spacing w:line="360" w:lineRule="auto"/>
              <w:jc w:val="center"/>
              <w:rPr>
                <w:rFonts w:ascii="宋体" w:hAnsi="宋体" w:cs="宋体"/>
                <w:b/>
                <w:color w:val="auto"/>
                <w:kern w:val="0"/>
              </w:rPr>
            </w:pPr>
          </w:p>
        </w:tc>
        <w:tc>
          <w:tcPr>
            <w:tcW w:w="903" w:type="dxa"/>
            <w:noWrap/>
            <w:vAlign w:val="center"/>
          </w:tcPr>
          <w:p w14:paraId="142D0A32">
            <w:pPr>
              <w:spacing w:line="360" w:lineRule="auto"/>
              <w:jc w:val="center"/>
              <w:rPr>
                <w:rFonts w:ascii="宋体" w:hAnsi="宋体" w:cs="宋体"/>
                <w:b/>
                <w:color w:val="auto"/>
                <w:kern w:val="0"/>
              </w:rPr>
            </w:pPr>
          </w:p>
        </w:tc>
      </w:tr>
      <w:tr w14:paraId="5205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0" w:type="dxa"/>
            <w:noWrap/>
            <w:vAlign w:val="center"/>
          </w:tcPr>
          <w:p w14:paraId="2AE574B5">
            <w:pPr>
              <w:spacing w:line="360" w:lineRule="auto"/>
              <w:jc w:val="center"/>
              <w:rPr>
                <w:rFonts w:ascii="宋体" w:hAnsi="宋体" w:cs="宋体"/>
                <w:b/>
                <w:bCs/>
                <w:color w:val="auto"/>
                <w:kern w:val="0"/>
              </w:rPr>
            </w:pPr>
          </w:p>
        </w:tc>
        <w:tc>
          <w:tcPr>
            <w:tcW w:w="1164" w:type="dxa"/>
            <w:noWrap/>
            <w:vAlign w:val="center"/>
          </w:tcPr>
          <w:p w14:paraId="5DB508BC">
            <w:pPr>
              <w:spacing w:line="360" w:lineRule="auto"/>
              <w:jc w:val="center"/>
              <w:rPr>
                <w:rFonts w:ascii="宋体" w:hAnsi="宋体" w:cs="宋体"/>
                <w:b/>
                <w:bCs/>
                <w:color w:val="auto"/>
                <w:kern w:val="0"/>
              </w:rPr>
            </w:pPr>
          </w:p>
        </w:tc>
        <w:tc>
          <w:tcPr>
            <w:tcW w:w="2610" w:type="dxa"/>
            <w:noWrap/>
            <w:vAlign w:val="center"/>
          </w:tcPr>
          <w:p w14:paraId="1D1C8695">
            <w:pPr>
              <w:spacing w:line="360" w:lineRule="auto"/>
              <w:jc w:val="center"/>
              <w:rPr>
                <w:rFonts w:ascii="宋体" w:hAnsi="宋体" w:cs="宋体"/>
                <w:b/>
                <w:bCs/>
                <w:color w:val="auto"/>
                <w:kern w:val="0"/>
              </w:rPr>
            </w:pPr>
          </w:p>
        </w:tc>
        <w:tc>
          <w:tcPr>
            <w:tcW w:w="1092" w:type="dxa"/>
            <w:noWrap/>
            <w:vAlign w:val="center"/>
          </w:tcPr>
          <w:p w14:paraId="04179D48">
            <w:pPr>
              <w:spacing w:line="360" w:lineRule="auto"/>
              <w:jc w:val="center"/>
              <w:rPr>
                <w:rFonts w:ascii="宋体" w:hAnsi="宋体" w:cs="宋体"/>
                <w:b/>
                <w:bCs/>
                <w:color w:val="auto"/>
                <w:kern w:val="0"/>
              </w:rPr>
            </w:pPr>
          </w:p>
        </w:tc>
        <w:tc>
          <w:tcPr>
            <w:tcW w:w="852" w:type="dxa"/>
            <w:noWrap/>
            <w:vAlign w:val="center"/>
          </w:tcPr>
          <w:p w14:paraId="7C8C819C">
            <w:pPr>
              <w:spacing w:line="360" w:lineRule="auto"/>
              <w:jc w:val="center"/>
              <w:rPr>
                <w:rFonts w:ascii="宋体" w:hAnsi="宋体" w:cs="宋体"/>
                <w:b/>
                <w:bCs/>
                <w:color w:val="auto"/>
                <w:kern w:val="0"/>
              </w:rPr>
            </w:pPr>
          </w:p>
        </w:tc>
        <w:tc>
          <w:tcPr>
            <w:tcW w:w="1236" w:type="dxa"/>
            <w:noWrap/>
            <w:vAlign w:val="center"/>
          </w:tcPr>
          <w:p w14:paraId="707C02DB">
            <w:pPr>
              <w:spacing w:line="360" w:lineRule="auto"/>
              <w:jc w:val="center"/>
              <w:rPr>
                <w:rFonts w:ascii="宋体" w:hAnsi="宋体" w:cs="宋体"/>
                <w:b/>
                <w:bCs/>
                <w:color w:val="auto"/>
                <w:kern w:val="0"/>
              </w:rPr>
            </w:pPr>
          </w:p>
        </w:tc>
        <w:tc>
          <w:tcPr>
            <w:tcW w:w="1128" w:type="dxa"/>
            <w:noWrap/>
            <w:vAlign w:val="center"/>
          </w:tcPr>
          <w:p w14:paraId="7D581F12">
            <w:pPr>
              <w:spacing w:line="360" w:lineRule="auto"/>
              <w:jc w:val="center"/>
              <w:rPr>
                <w:rFonts w:ascii="宋体" w:hAnsi="宋体" w:cs="宋体"/>
                <w:b/>
                <w:color w:val="auto"/>
                <w:kern w:val="0"/>
              </w:rPr>
            </w:pPr>
          </w:p>
        </w:tc>
        <w:tc>
          <w:tcPr>
            <w:tcW w:w="903" w:type="dxa"/>
            <w:noWrap/>
            <w:vAlign w:val="center"/>
          </w:tcPr>
          <w:p w14:paraId="1E14B08E">
            <w:pPr>
              <w:spacing w:line="360" w:lineRule="auto"/>
              <w:jc w:val="center"/>
              <w:rPr>
                <w:rFonts w:ascii="宋体" w:hAnsi="宋体" w:cs="宋体"/>
                <w:b/>
                <w:color w:val="auto"/>
                <w:kern w:val="0"/>
              </w:rPr>
            </w:pPr>
          </w:p>
        </w:tc>
      </w:tr>
      <w:tr w14:paraId="73A2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dxa"/>
            <w:noWrap/>
            <w:vAlign w:val="center"/>
          </w:tcPr>
          <w:p w14:paraId="4ACDA08F">
            <w:pPr>
              <w:spacing w:line="360" w:lineRule="auto"/>
              <w:jc w:val="center"/>
              <w:rPr>
                <w:rFonts w:ascii="宋体" w:hAnsi="宋体" w:cs="宋体"/>
                <w:b/>
                <w:bCs/>
                <w:color w:val="auto"/>
                <w:kern w:val="0"/>
              </w:rPr>
            </w:pPr>
          </w:p>
        </w:tc>
        <w:tc>
          <w:tcPr>
            <w:tcW w:w="1164" w:type="dxa"/>
            <w:noWrap/>
            <w:vAlign w:val="center"/>
          </w:tcPr>
          <w:p w14:paraId="3E7EAFCD">
            <w:pPr>
              <w:spacing w:line="360" w:lineRule="auto"/>
              <w:jc w:val="center"/>
              <w:rPr>
                <w:rFonts w:ascii="宋体" w:hAnsi="宋体" w:cs="宋体"/>
                <w:b/>
                <w:bCs/>
                <w:color w:val="auto"/>
                <w:kern w:val="0"/>
              </w:rPr>
            </w:pPr>
          </w:p>
        </w:tc>
        <w:tc>
          <w:tcPr>
            <w:tcW w:w="2610" w:type="dxa"/>
            <w:noWrap/>
            <w:vAlign w:val="center"/>
          </w:tcPr>
          <w:p w14:paraId="77B05659">
            <w:pPr>
              <w:spacing w:line="360" w:lineRule="auto"/>
              <w:jc w:val="center"/>
              <w:rPr>
                <w:rFonts w:ascii="宋体" w:hAnsi="宋体" w:cs="宋体"/>
                <w:b/>
                <w:bCs/>
                <w:color w:val="auto"/>
                <w:kern w:val="0"/>
              </w:rPr>
            </w:pPr>
          </w:p>
        </w:tc>
        <w:tc>
          <w:tcPr>
            <w:tcW w:w="1092" w:type="dxa"/>
            <w:noWrap/>
            <w:vAlign w:val="center"/>
          </w:tcPr>
          <w:p w14:paraId="7C42A8E6">
            <w:pPr>
              <w:spacing w:line="360" w:lineRule="auto"/>
              <w:jc w:val="center"/>
              <w:rPr>
                <w:rFonts w:ascii="宋体" w:hAnsi="宋体" w:cs="宋体"/>
                <w:b/>
                <w:bCs/>
                <w:color w:val="auto"/>
                <w:kern w:val="0"/>
              </w:rPr>
            </w:pPr>
          </w:p>
        </w:tc>
        <w:tc>
          <w:tcPr>
            <w:tcW w:w="852" w:type="dxa"/>
            <w:noWrap/>
            <w:vAlign w:val="center"/>
          </w:tcPr>
          <w:p w14:paraId="0B53B1BA">
            <w:pPr>
              <w:spacing w:line="360" w:lineRule="auto"/>
              <w:jc w:val="center"/>
              <w:rPr>
                <w:rFonts w:ascii="宋体" w:hAnsi="宋体" w:cs="宋体"/>
                <w:b/>
                <w:bCs/>
                <w:color w:val="auto"/>
                <w:kern w:val="0"/>
              </w:rPr>
            </w:pPr>
          </w:p>
        </w:tc>
        <w:tc>
          <w:tcPr>
            <w:tcW w:w="1236" w:type="dxa"/>
            <w:noWrap/>
            <w:vAlign w:val="center"/>
          </w:tcPr>
          <w:p w14:paraId="5875A598">
            <w:pPr>
              <w:spacing w:line="360" w:lineRule="auto"/>
              <w:jc w:val="center"/>
              <w:rPr>
                <w:rFonts w:ascii="宋体" w:hAnsi="宋体" w:cs="宋体"/>
                <w:b/>
                <w:bCs/>
                <w:color w:val="auto"/>
                <w:kern w:val="0"/>
              </w:rPr>
            </w:pPr>
          </w:p>
        </w:tc>
        <w:tc>
          <w:tcPr>
            <w:tcW w:w="1128" w:type="dxa"/>
            <w:noWrap/>
            <w:vAlign w:val="center"/>
          </w:tcPr>
          <w:p w14:paraId="63A5E7B0">
            <w:pPr>
              <w:spacing w:line="360" w:lineRule="auto"/>
              <w:jc w:val="center"/>
              <w:rPr>
                <w:rFonts w:ascii="宋体" w:hAnsi="宋体" w:cs="宋体"/>
                <w:b/>
                <w:color w:val="auto"/>
                <w:kern w:val="0"/>
              </w:rPr>
            </w:pPr>
          </w:p>
        </w:tc>
        <w:tc>
          <w:tcPr>
            <w:tcW w:w="903" w:type="dxa"/>
            <w:noWrap/>
            <w:vAlign w:val="center"/>
          </w:tcPr>
          <w:p w14:paraId="7EAD1C87">
            <w:pPr>
              <w:spacing w:line="360" w:lineRule="auto"/>
              <w:jc w:val="center"/>
              <w:rPr>
                <w:rFonts w:ascii="宋体" w:hAnsi="宋体" w:cs="宋体"/>
                <w:b/>
                <w:color w:val="auto"/>
                <w:kern w:val="0"/>
              </w:rPr>
            </w:pPr>
          </w:p>
        </w:tc>
      </w:tr>
      <w:tr w14:paraId="4F5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0" w:type="dxa"/>
            <w:noWrap/>
            <w:vAlign w:val="center"/>
          </w:tcPr>
          <w:p w14:paraId="6F812A11">
            <w:pPr>
              <w:spacing w:line="360" w:lineRule="auto"/>
              <w:jc w:val="center"/>
              <w:rPr>
                <w:rFonts w:ascii="宋体" w:hAnsi="宋体" w:cs="宋体"/>
                <w:b/>
                <w:bCs/>
                <w:color w:val="auto"/>
                <w:kern w:val="0"/>
              </w:rPr>
            </w:pPr>
          </w:p>
        </w:tc>
        <w:tc>
          <w:tcPr>
            <w:tcW w:w="1164" w:type="dxa"/>
            <w:noWrap/>
            <w:vAlign w:val="center"/>
          </w:tcPr>
          <w:p w14:paraId="2B196A89">
            <w:pPr>
              <w:spacing w:line="360" w:lineRule="auto"/>
              <w:jc w:val="center"/>
              <w:rPr>
                <w:rFonts w:ascii="宋体" w:hAnsi="宋体" w:cs="宋体"/>
                <w:b/>
                <w:bCs/>
                <w:color w:val="auto"/>
                <w:kern w:val="0"/>
              </w:rPr>
            </w:pPr>
          </w:p>
        </w:tc>
        <w:tc>
          <w:tcPr>
            <w:tcW w:w="2610" w:type="dxa"/>
            <w:noWrap/>
            <w:vAlign w:val="center"/>
          </w:tcPr>
          <w:p w14:paraId="66130F28">
            <w:pPr>
              <w:spacing w:line="360" w:lineRule="auto"/>
              <w:jc w:val="center"/>
              <w:rPr>
                <w:rFonts w:ascii="宋体" w:hAnsi="宋体" w:cs="宋体"/>
                <w:b/>
                <w:bCs/>
                <w:color w:val="auto"/>
                <w:kern w:val="0"/>
              </w:rPr>
            </w:pPr>
          </w:p>
        </w:tc>
        <w:tc>
          <w:tcPr>
            <w:tcW w:w="1092" w:type="dxa"/>
            <w:noWrap/>
            <w:vAlign w:val="center"/>
          </w:tcPr>
          <w:p w14:paraId="3EA52E34">
            <w:pPr>
              <w:spacing w:line="360" w:lineRule="auto"/>
              <w:jc w:val="center"/>
              <w:rPr>
                <w:rFonts w:ascii="宋体" w:hAnsi="宋体" w:cs="宋体"/>
                <w:b/>
                <w:bCs/>
                <w:color w:val="auto"/>
                <w:kern w:val="0"/>
              </w:rPr>
            </w:pPr>
          </w:p>
        </w:tc>
        <w:tc>
          <w:tcPr>
            <w:tcW w:w="852" w:type="dxa"/>
            <w:noWrap/>
            <w:vAlign w:val="center"/>
          </w:tcPr>
          <w:p w14:paraId="23E197A8">
            <w:pPr>
              <w:spacing w:line="360" w:lineRule="auto"/>
              <w:jc w:val="center"/>
              <w:rPr>
                <w:rFonts w:ascii="宋体" w:hAnsi="宋体" w:cs="宋体"/>
                <w:b/>
                <w:bCs/>
                <w:color w:val="auto"/>
                <w:kern w:val="0"/>
              </w:rPr>
            </w:pPr>
          </w:p>
        </w:tc>
        <w:tc>
          <w:tcPr>
            <w:tcW w:w="1236" w:type="dxa"/>
            <w:noWrap/>
            <w:vAlign w:val="center"/>
          </w:tcPr>
          <w:p w14:paraId="1B0B2AC6">
            <w:pPr>
              <w:spacing w:line="360" w:lineRule="auto"/>
              <w:jc w:val="center"/>
              <w:rPr>
                <w:rFonts w:ascii="宋体" w:hAnsi="宋体" w:cs="宋体"/>
                <w:b/>
                <w:bCs/>
                <w:color w:val="auto"/>
                <w:kern w:val="0"/>
              </w:rPr>
            </w:pPr>
          </w:p>
        </w:tc>
        <w:tc>
          <w:tcPr>
            <w:tcW w:w="1128" w:type="dxa"/>
            <w:noWrap/>
            <w:vAlign w:val="center"/>
          </w:tcPr>
          <w:p w14:paraId="0CB7BEBC">
            <w:pPr>
              <w:spacing w:line="360" w:lineRule="auto"/>
              <w:jc w:val="center"/>
              <w:rPr>
                <w:rFonts w:ascii="宋体" w:hAnsi="宋体" w:cs="宋体"/>
                <w:b/>
                <w:color w:val="auto"/>
                <w:kern w:val="0"/>
              </w:rPr>
            </w:pPr>
          </w:p>
        </w:tc>
        <w:tc>
          <w:tcPr>
            <w:tcW w:w="903" w:type="dxa"/>
            <w:noWrap/>
            <w:vAlign w:val="center"/>
          </w:tcPr>
          <w:p w14:paraId="4069B50A">
            <w:pPr>
              <w:spacing w:line="360" w:lineRule="auto"/>
              <w:jc w:val="center"/>
              <w:rPr>
                <w:rFonts w:ascii="宋体" w:hAnsi="宋体" w:cs="宋体"/>
                <w:b/>
                <w:color w:val="auto"/>
                <w:kern w:val="0"/>
              </w:rPr>
            </w:pPr>
          </w:p>
        </w:tc>
      </w:tr>
      <w:tr w14:paraId="02A7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0" w:type="dxa"/>
            <w:noWrap/>
            <w:vAlign w:val="center"/>
          </w:tcPr>
          <w:p w14:paraId="0F57775C">
            <w:pPr>
              <w:spacing w:line="360" w:lineRule="auto"/>
              <w:jc w:val="center"/>
              <w:rPr>
                <w:rFonts w:ascii="宋体" w:hAnsi="宋体" w:cs="宋体"/>
                <w:b/>
                <w:bCs/>
                <w:color w:val="auto"/>
                <w:kern w:val="0"/>
              </w:rPr>
            </w:pPr>
          </w:p>
        </w:tc>
        <w:tc>
          <w:tcPr>
            <w:tcW w:w="1164" w:type="dxa"/>
            <w:noWrap/>
            <w:vAlign w:val="center"/>
          </w:tcPr>
          <w:p w14:paraId="41E89654">
            <w:pPr>
              <w:spacing w:line="360" w:lineRule="auto"/>
              <w:jc w:val="center"/>
              <w:rPr>
                <w:rFonts w:ascii="宋体" w:hAnsi="宋体" w:cs="宋体"/>
                <w:b/>
                <w:bCs/>
                <w:color w:val="auto"/>
                <w:kern w:val="0"/>
              </w:rPr>
            </w:pPr>
          </w:p>
        </w:tc>
        <w:tc>
          <w:tcPr>
            <w:tcW w:w="2610" w:type="dxa"/>
            <w:noWrap/>
            <w:vAlign w:val="center"/>
          </w:tcPr>
          <w:p w14:paraId="3A559C44">
            <w:pPr>
              <w:spacing w:line="360" w:lineRule="auto"/>
              <w:jc w:val="center"/>
              <w:rPr>
                <w:rFonts w:ascii="宋体" w:hAnsi="宋体" w:cs="宋体"/>
                <w:b/>
                <w:bCs/>
                <w:color w:val="auto"/>
                <w:kern w:val="0"/>
              </w:rPr>
            </w:pPr>
          </w:p>
        </w:tc>
        <w:tc>
          <w:tcPr>
            <w:tcW w:w="1092" w:type="dxa"/>
            <w:noWrap/>
            <w:vAlign w:val="center"/>
          </w:tcPr>
          <w:p w14:paraId="64A1796E">
            <w:pPr>
              <w:spacing w:line="360" w:lineRule="auto"/>
              <w:jc w:val="center"/>
              <w:rPr>
                <w:rFonts w:ascii="宋体" w:hAnsi="宋体" w:cs="宋体"/>
                <w:b/>
                <w:bCs/>
                <w:color w:val="auto"/>
                <w:kern w:val="0"/>
              </w:rPr>
            </w:pPr>
          </w:p>
        </w:tc>
        <w:tc>
          <w:tcPr>
            <w:tcW w:w="852" w:type="dxa"/>
            <w:noWrap/>
            <w:vAlign w:val="center"/>
          </w:tcPr>
          <w:p w14:paraId="2E28A0F7">
            <w:pPr>
              <w:spacing w:line="360" w:lineRule="auto"/>
              <w:jc w:val="center"/>
              <w:rPr>
                <w:rFonts w:ascii="宋体" w:hAnsi="宋体" w:cs="宋体"/>
                <w:b/>
                <w:bCs/>
                <w:color w:val="auto"/>
                <w:kern w:val="0"/>
              </w:rPr>
            </w:pPr>
          </w:p>
        </w:tc>
        <w:tc>
          <w:tcPr>
            <w:tcW w:w="1236" w:type="dxa"/>
            <w:noWrap/>
            <w:vAlign w:val="center"/>
          </w:tcPr>
          <w:p w14:paraId="4A9AE26E">
            <w:pPr>
              <w:spacing w:line="360" w:lineRule="auto"/>
              <w:jc w:val="center"/>
              <w:rPr>
                <w:rFonts w:ascii="宋体" w:hAnsi="宋体" w:cs="宋体"/>
                <w:b/>
                <w:bCs/>
                <w:color w:val="auto"/>
                <w:kern w:val="0"/>
              </w:rPr>
            </w:pPr>
          </w:p>
        </w:tc>
        <w:tc>
          <w:tcPr>
            <w:tcW w:w="1128" w:type="dxa"/>
            <w:noWrap/>
            <w:vAlign w:val="center"/>
          </w:tcPr>
          <w:p w14:paraId="66CFC9AA">
            <w:pPr>
              <w:spacing w:line="360" w:lineRule="auto"/>
              <w:jc w:val="center"/>
              <w:rPr>
                <w:rFonts w:ascii="宋体" w:hAnsi="宋体" w:cs="宋体"/>
                <w:b/>
                <w:color w:val="auto"/>
                <w:kern w:val="0"/>
              </w:rPr>
            </w:pPr>
          </w:p>
        </w:tc>
        <w:tc>
          <w:tcPr>
            <w:tcW w:w="903" w:type="dxa"/>
            <w:noWrap/>
            <w:vAlign w:val="center"/>
          </w:tcPr>
          <w:p w14:paraId="3E1F1E46">
            <w:pPr>
              <w:spacing w:line="360" w:lineRule="auto"/>
              <w:jc w:val="center"/>
              <w:rPr>
                <w:rFonts w:ascii="宋体" w:hAnsi="宋体" w:cs="宋体"/>
                <w:b/>
                <w:color w:val="auto"/>
                <w:kern w:val="0"/>
              </w:rPr>
            </w:pPr>
          </w:p>
        </w:tc>
      </w:tr>
      <w:tr w14:paraId="0B4B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0" w:type="dxa"/>
            <w:noWrap/>
            <w:vAlign w:val="center"/>
          </w:tcPr>
          <w:p w14:paraId="672A1D8A">
            <w:pPr>
              <w:spacing w:line="360" w:lineRule="auto"/>
              <w:jc w:val="center"/>
              <w:rPr>
                <w:rFonts w:ascii="宋体" w:hAnsi="宋体" w:cs="宋体"/>
                <w:b/>
                <w:bCs/>
                <w:color w:val="auto"/>
                <w:kern w:val="0"/>
              </w:rPr>
            </w:pPr>
            <w:r>
              <w:rPr>
                <w:rFonts w:hint="eastAsia" w:ascii="宋体" w:hAnsi="宋体" w:cs="宋体"/>
                <w:b/>
                <w:bCs/>
                <w:color w:val="auto"/>
                <w:kern w:val="0"/>
              </w:rPr>
              <w:t>……</w:t>
            </w:r>
          </w:p>
        </w:tc>
        <w:tc>
          <w:tcPr>
            <w:tcW w:w="1164" w:type="dxa"/>
            <w:noWrap/>
            <w:vAlign w:val="center"/>
          </w:tcPr>
          <w:p w14:paraId="494C0FB3">
            <w:pPr>
              <w:spacing w:line="360" w:lineRule="auto"/>
              <w:jc w:val="center"/>
              <w:rPr>
                <w:rFonts w:ascii="宋体" w:hAnsi="宋体" w:cs="宋体"/>
                <w:b/>
                <w:bCs/>
                <w:color w:val="auto"/>
                <w:kern w:val="0"/>
              </w:rPr>
            </w:pPr>
            <w:r>
              <w:rPr>
                <w:rFonts w:hint="eastAsia" w:ascii="宋体" w:hAnsi="宋体" w:cs="宋体"/>
                <w:b/>
                <w:bCs/>
                <w:color w:val="auto"/>
                <w:kern w:val="0"/>
              </w:rPr>
              <w:t>……</w:t>
            </w:r>
          </w:p>
        </w:tc>
        <w:tc>
          <w:tcPr>
            <w:tcW w:w="2610" w:type="dxa"/>
            <w:noWrap/>
            <w:vAlign w:val="center"/>
          </w:tcPr>
          <w:p w14:paraId="186D9DAF">
            <w:pPr>
              <w:spacing w:line="360" w:lineRule="auto"/>
              <w:jc w:val="center"/>
              <w:rPr>
                <w:rFonts w:ascii="宋体" w:hAnsi="宋体" w:cs="宋体"/>
                <w:b/>
                <w:bCs/>
                <w:color w:val="auto"/>
                <w:kern w:val="0"/>
              </w:rPr>
            </w:pPr>
            <w:r>
              <w:rPr>
                <w:rFonts w:hint="eastAsia" w:ascii="宋体" w:hAnsi="宋体" w:cs="宋体"/>
                <w:b/>
                <w:bCs/>
                <w:color w:val="auto"/>
                <w:kern w:val="0"/>
              </w:rPr>
              <w:t>……</w:t>
            </w:r>
          </w:p>
        </w:tc>
        <w:tc>
          <w:tcPr>
            <w:tcW w:w="1092" w:type="dxa"/>
            <w:noWrap/>
            <w:vAlign w:val="center"/>
          </w:tcPr>
          <w:p w14:paraId="7ADFC614">
            <w:pPr>
              <w:spacing w:line="360" w:lineRule="auto"/>
              <w:jc w:val="center"/>
              <w:rPr>
                <w:rFonts w:ascii="宋体" w:hAnsi="宋体" w:cs="宋体"/>
                <w:b/>
                <w:bCs/>
                <w:color w:val="auto"/>
                <w:kern w:val="0"/>
              </w:rPr>
            </w:pPr>
          </w:p>
        </w:tc>
        <w:tc>
          <w:tcPr>
            <w:tcW w:w="852" w:type="dxa"/>
            <w:noWrap/>
            <w:vAlign w:val="center"/>
          </w:tcPr>
          <w:p w14:paraId="3D87AF13">
            <w:pPr>
              <w:spacing w:line="360" w:lineRule="auto"/>
              <w:jc w:val="center"/>
              <w:rPr>
                <w:rFonts w:ascii="宋体" w:hAnsi="宋体" w:cs="宋体"/>
                <w:b/>
                <w:bCs/>
                <w:color w:val="auto"/>
                <w:kern w:val="0"/>
              </w:rPr>
            </w:pPr>
          </w:p>
        </w:tc>
        <w:tc>
          <w:tcPr>
            <w:tcW w:w="1236" w:type="dxa"/>
            <w:noWrap/>
            <w:vAlign w:val="center"/>
          </w:tcPr>
          <w:p w14:paraId="56C18ECE">
            <w:pPr>
              <w:spacing w:line="360" w:lineRule="auto"/>
              <w:jc w:val="center"/>
              <w:rPr>
                <w:rFonts w:ascii="宋体" w:hAnsi="宋体" w:cs="宋体"/>
                <w:b/>
                <w:bCs/>
                <w:color w:val="auto"/>
                <w:kern w:val="0"/>
              </w:rPr>
            </w:pPr>
          </w:p>
        </w:tc>
        <w:tc>
          <w:tcPr>
            <w:tcW w:w="1128" w:type="dxa"/>
            <w:noWrap/>
            <w:vAlign w:val="center"/>
          </w:tcPr>
          <w:p w14:paraId="14286491">
            <w:pPr>
              <w:spacing w:line="360" w:lineRule="auto"/>
              <w:jc w:val="center"/>
              <w:rPr>
                <w:rFonts w:ascii="宋体" w:hAnsi="宋体" w:cs="宋体"/>
                <w:b/>
                <w:color w:val="auto"/>
                <w:kern w:val="0"/>
              </w:rPr>
            </w:pPr>
          </w:p>
        </w:tc>
        <w:tc>
          <w:tcPr>
            <w:tcW w:w="903" w:type="dxa"/>
            <w:noWrap/>
            <w:vAlign w:val="center"/>
          </w:tcPr>
          <w:p w14:paraId="73E7D740">
            <w:pPr>
              <w:spacing w:line="360" w:lineRule="auto"/>
              <w:jc w:val="center"/>
              <w:rPr>
                <w:rFonts w:ascii="宋体" w:hAnsi="宋体" w:cs="宋体"/>
                <w:b/>
                <w:color w:val="auto"/>
                <w:kern w:val="0"/>
              </w:rPr>
            </w:pPr>
          </w:p>
        </w:tc>
      </w:tr>
      <w:tr w14:paraId="38A5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414" w:type="dxa"/>
            <w:gridSpan w:val="3"/>
            <w:noWrap/>
            <w:vAlign w:val="center"/>
          </w:tcPr>
          <w:p w14:paraId="6B2D22B9">
            <w:pPr>
              <w:spacing w:line="360" w:lineRule="auto"/>
              <w:jc w:val="left"/>
              <w:rPr>
                <w:rFonts w:ascii="宋体" w:hAnsi="宋体" w:cs="宋体"/>
                <w:color w:val="auto"/>
                <w:kern w:val="0"/>
                <w:sz w:val="22"/>
                <w:szCs w:val="22"/>
              </w:rPr>
            </w:pPr>
            <w:r>
              <w:rPr>
                <w:rFonts w:hint="eastAsia" w:ascii="宋体" w:hAnsi="宋体" w:cs="宋体"/>
                <w:b/>
                <w:color w:val="auto"/>
                <w:kern w:val="0"/>
                <w:sz w:val="22"/>
                <w:szCs w:val="22"/>
              </w:rPr>
              <w:t>合计（人民币大写）：</w:t>
            </w:r>
          </w:p>
        </w:tc>
        <w:tc>
          <w:tcPr>
            <w:tcW w:w="5211" w:type="dxa"/>
            <w:gridSpan w:val="5"/>
            <w:noWrap/>
            <w:vAlign w:val="center"/>
          </w:tcPr>
          <w:p w14:paraId="366FE5CC">
            <w:pPr>
              <w:spacing w:line="360" w:lineRule="auto"/>
              <w:rPr>
                <w:rFonts w:hint="eastAsia" w:ascii="宋体" w:hAnsi="宋体" w:cs="宋体"/>
                <w:b/>
                <w:color w:val="auto"/>
                <w:kern w:val="0"/>
                <w:sz w:val="22"/>
                <w:szCs w:val="22"/>
              </w:rPr>
            </w:pPr>
            <w:r>
              <w:rPr>
                <w:rFonts w:hint="eastAsia" w:ascii="宋体" w:hAnsi="宋体" w:cs="宋体"/>
                <w:b/>
                <w:color w:val="auto"/>
                <w:kern w:val="0"/>
                <w:sz w:val="22"/>
                <w:szCs w:val="22"/>
              </w:rPr>
              <w:t>小写：￥：</w:t>
            </w:r>
          </w:p>
        </w:tc>
      </w:tr>
      <w:tr w14:paraId="7919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625" w:type="dxa"/>
            <w:gridSpan w:val="8"/>
            <w:noWrap/>
            <w:vAlign w:val="center"/>
          </w:tcPr>
          <w:p w14:paraId="3372B630">
            <w:pPr>
              <w:spacing w:line="360" w:lineRule="auto"/>
              <w:rPr>
                <w:rFonts w:hint="eastAsia" w:ascii="宋体" w:hAnsi="宋体" w:cs="宋体"/>
                <w:b/>
                <w:color w:val="auto"/>
                <w:kern w:val="0"/>
                <w:sz w:val="22"/>
                <w:szCs w:val="22"/>
              </w:rPr>
            </w:pPr>
            <w:r>
              <w:rPr>
                <w:rFonts w:hint="eastAsia" w:ascii="宋体" w:hAnsi="宋体" w:cs="宋体"/>
                <w:b/>
                <w:color w:val="auto"/>
                <w:kern w:val="0"/>
                <w:sz w:val="22"/>
                <w:szCs w:val="22"/>
              </w:rPr>
              <w:t>备注（如有其他情况需要说明的）：</w:t>
            </w:r>
          </w:p>
        </w:tc>
      </w:tr>
    </w:tbl>
    <w:p w14:paraId="51BA5FCD">
      <w:pPr>
        <w:snapToGrid w:val="0"/>
        <w:spacing w:line="440" w:lineRule="exact"/>
        <w:ind w:firstLine="280" w:firstLineChars="100"/>
        <w:rPr>
          <w:rFonts w:hint="default" w:ascii="宋体" w:hAnsi="宋体" w:eastAsia="宋体" w:cs="宋体"/>
          <w:color w:val="auto"/>
          <w:sz w:val="28"/>
          <w:u w:val="single"/>
          <w:lang w:val="en-US" w:eastAsia="zh-CN"/>
        </w:rPr>
      </w:pPr>
      <w:r>
        <w:rPr>
          <w:rFonts w:hint="eastAsia" w:ascii="宋体" w:hAnsi="宋体" w:eastAsia="宋体" w:cs="宋体"/>
          <w:color w:val="auto"/>
          <w:sz w:val="28"/>
          <w:u w:val="single"/>
          <w:lang w:val="en-US" w:eastAsia="zh-CN"/>
        </w:rPr>
        <w:t>注：报价单位可根据所报内容自行扩展表格。</w:t>
      </w:r>
    </w:p>
    <w:p w14:paraId="2C1986AC">
      <w:pPr>
        <w:snapToGrid w:val="0"/>
        <w:spacing w:line="440" w:lineRule="exact"/>
        <w:ind w:firstLine="560" w:firstLineChars="200"/>
        <w:rPr>
          <w:rFonts w:ascii="宋体" w:hAnsi="宋体" w:eastAsia="宋体" w:cs="宋体"/>
          <w:color w:val="auto"/>
          <w:sz w:val="28"/>
        </w:rPr>
      </w:pPr>
      <w:r>
        <w:rPr>
          <w:rFonts w:hint="eastAsia" w:ascii="宋体" w:hAnsi="宋体" w:eastAsia="宋体" w:cs="宋体"/>
          <w:color w:val="auto"/>
          <w:sz w:val="28"/>
          <w:u w:val="single"/>
        </w:rPr>
        <w:t>本报价表须机打并加盖报价单位公章，手填无效。</w:t>
      </w:r>
    </w:p>
    <w:p w14:paraId="41218427">
      <w:pPr>
        <w:snapToGrid w:val="0"/>
        <w:spacing w:line="600" w:lineRule="exact"/>
        <w:ind w:firstLine="560" w:firstLineChars="200"/>
        <w:rPr>
          <w:rFonts w:hint="eastAsia" w:ascii="宋体" w:hAnsi="宋体" w:eastAsia="宋体" w:cs="宋体"/>
          <w:color w:val="auto"/>
          <w:sz w:val="28"/>
        </w:rPr>
      </w:pPr>
    </w:p>
    <w:p w14:paraId="492431D4">
      <w:pPr>
        <w:snapToGrid w:val="0"/>
        <w:spacing w:line="600" w:lineRule="exact"/>
        <w:ind w:firstLine="560" w:firstLineChars="200"/>
        <w:rPr>
          <w:rFonts w:hint="eastAsia" w:ascii="宋体" w:hAnsi="宋体" w:eastAsia="宋体" w:cs="宋体"/>
          <w:color w:val="auto"/>
          <w:sz w:val="28"/>
        </w:rPr>
      </w:pPr>
    </w:p>
    <w:p w14:paraId="654F529A">
      <w:pPr>
        <w:snapToGrid w:val="0"/>
        <w:spacing w:line="600" w:lineRule="exact"/>
        <w:ind w:firstLine="560" w:firstLineChars="200"/>
        <w:rPr>
          <w:rFonts w:ascii="宋体" w:hAnsi="宋体" w:eastAsia="宋体" w:cs="宋体"/>
          <w:color w:val="auto"/>
          <w:sz w:val="28"/>
        </w:rPr>
      </w:pPr>
      <w:r>
        <w:rPr>
          <w:rFonts w:hint="eastAsia" w:ascii="宋体" w:hAnsi="宋体" w:eastAsia="宋体" w:cs="宋体"/>
          <w:color w:val="auto"/>
          <w:sz w:val="28"/>
        </w:rPr>
        <w:t>报价单位（盖公章）：</w:t>
      </w:r>
      <w:r>
        <w:rPr>
          <w:rFonts w:hint="eastAsia" w:ascii="宋体" w:hAnsi="宋体" w:eastAsia="宋体" w:cs="宋体"/>
          <w:color w:val="auto"/>
          <w:sz w:val="28"/>
          <w:u w:val="single"/>
        </w:rPr>
        <w:t xml:space="preserve">　　　　           　 </w:t>
      </w:r>
    </w:p>
    <w:p w14:paraId="6A03E9C3">
      <w:pPr>
        <w:snapToGrid w:val="0"/>
        <w:spacing w:line="600" w:lineRule="exact"/>
        <w:ind w:firstLine="560" w:firstLineChars="200"/>
        <w:rPr>
          <w:rFonts w:ascii="宋体" w:hAnsi="宋体" w:eastAsia="宋体" w:cs="宋体"/>
          <w:color w:val="auto"/>
          <w:sz w:val="28"/>
          <w:u w:val="single"/>
        </w:rPr>
      </w:pPr>
      <w:r>
        <w:rPr>
          <w:rFonts w:hint="eastAsia" w:ascii="宋体" w:hAnsi="宋体" w:eastAsia="宋体" w:cs="宋体"/>
          <w:color w:val="auto"/>
          <w:sz w:val="28"/>
        </w:rPr>
        <w:t>联 系 人：</w:t>
      </w:r>
      <w:r>
        <w:rPr>
          <w:rFonts w:hint="eastAsia" w:ascii="宋体" w:hAnsi="宋体" w:eastAsia="宋体" w:cs="宋体"/>
          <w:color w:val="auto"/>
          <w:sz w:val="28"/>
          <w:u w:val="single"/>
        </w:rPr>
        <w:t xml:space="preserve">　　　　           　   　     </w:t>
      </w:r>
    </w:p>
    <w:p w14:paraId="6C9010D7">
      <w:pPr>
        <w:snapToGrid w:val="0"/>
        <w:spacing w:line="600" w:lineRule="exact"/>
        <w:ind w:firstLine="560" w:firstLineChars="200"/>
        <w:rPr>
          <w:rFonts w:ascii="宋体" w:hAnsi="宋体" w:eastAsia="宋体" w:cs="宋体"/>
          <w:color w:val="auto"/>
          <w:sz w:val="28"/>
        </w:rPr>
      </w:pPr>
      <w:r>
        <w:rPr>
          <w:rFonts w:hint="eastAsia" w:ascii="宋体" w:hAnsi="宋体" w:eastAsia="宋体" w:cs="宋体"/>
          <w:color w:val="auto"/>
          <w:sz w:val="28"/>
        </w:rPr>
        <w:t>联系电话：</w:t>
      </w:r>
      <w:r>
        <w:rPr>
          <w:rFonts w:hint="eastAsia" w:ascii="宋体" w:hAnsi="宋体" w:eastAsia="宋体" w:cs="宋体"/>
          <w:color w:val="auto"/>
          <w:sz w:val="28"/>
          <w:u w:val="single"/>
        </w:rPr>
        <w:t xml:space="preserve">                               </w:t>
      </w:r>
      <w:r>
        <w:rPr>
          <w:rFonts w:hint="eastAsia" w:ascii="宋体" w:hAnsi="宋体" w:eastAsia="宋体" w:cs="宋体"/>
          <w:color w:val="auto"/>
          <w:sz w:val="28"/>
        </w:rPr>
        <w:t xml:space="preserve">　　　　           　   　     </w:t>
      </w:r>
    </w:p>
    <w:p w14:paraId="7A6CACBB">
      <w:pPr>
        <w:snapToGrid w:val="0"/>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rPr>
        <w:t>日    期：</w:t>
      </w:r>
      <w:r>
        <w:rPr>
          <w:rFonts w:hint="eastAsia" w:ascii="宋体" w:hAnsi="宋体" w:eastAsia="宋体" w:cs="宋体"/>
          <w:color w:val="auto"/>
          <w:sz w:val="28"/>
          <w:u w:val="single"/>
        </w:rPr>
        <w:t xml:space="preserve">                               </w:t>
      </w:r>
      <w:r>
        <w:rPr>
          <w:rFonts w:hint="eastAsia" w:ascii="宋体" w:hAnsi="宋体" w:eastAsia="宋体" w:cs="宋体"/>
          <w:color w:val="auto"/>
          <w:sz w:val="28"/>
          <w:szCs w:val="28"/>
          <w:highlight w:val="none"/>
          <w:lang w:val="en-US" w:eastAsia="zh-CN"/>
        </w:rPr>
        <w:t xml:space="preserve">                 </w:t>
      </w:r>
    </w:p>
    <w:p w14:paraId="51C54AA0">
      <w:pPr>
        <w:widowControl w:val="0"/>
        <w:adjustRightInd w:val="0"/>
        <w:snapToGrid w:val="0"/>
        <w:spacing w:line="360" w:lineRule="auto"/>
        <w:jc w:val="center"/>
        <w:textAlignment w:val="auto"/>
        <w:rPr>
          <w:rFonts w:hint="eastAsia" w:ascii="宋体" w:hAnsi="宋体" w:cs="Courier New"/>
          <w:color w:val="auto"/>
          <w:sz w:val="24"/>
        </w:rPr>
      </w:pPr>
    </w:p>
    <w:sectPr>
      <w:pgSz w:w="11906" w:h="16838"/>
      <w:pgMar w:top="1440" w:right="1417" w:bottom="1440" w:left="1417"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2922E"/>
    <w:multiLevelType w:val="singleLevel"/>
    <w:tmpl w:val="A212922E"/>
    <w:lvl w:ilvl="0" w:tentative="0">
      <w:start w:val="7"/>
      <w:numFmt w:val="chineseCounting"/>
      <w:suff w:val="nothing"/>
      <w:lvlText w:val="（%1）"/>
      <w:lvlJc w:val="left"/>
      <w:rPr>
        <w:rFonts w:hint="eastAsia"/>
      </w:rPr>
    </w:lvl>
  </w:abstractNum>
  <w:abstractNum w:abstractNumId="1">
    <w:nsid w:val="3C90A85F"/>
    <w:multiLevelType w:val="multilevel"/>
    <w:tmpl w:val="3C90A85F"/>
    <w:lvl w:ilvl="0" w:tentative="0">
      <w:start w:val="1"/>
      <w:numFmt w:val="chineseCounting"/>
      <w:pStyle w:val="3"/>
      <w:suff w:val="space"/>
      <w:lvlText w:val="%1."/>
      <w:lvlJc w:val="left"/>
      <w:pPr>
        <w:tabs>
          <w:tab w:val="left" w:pos="0"/>
        </w:tabs>
        <w:ind w:left="141" w:firstLine="0"/>
      </w:pPr>
      <w:rPr>
        <w:rFonts w:hint="eastAsia" w:ascii="Times New Roman" w:hAnsi="Times New Roman" w:eastAsia="仿宋" w:cs="Times New Roman"/>
        <w:b/>
        <w:bCs/>
        <w:sz w:val="30"/>
        <w:szCs w:val="30"/>
      </w:rPr>
    </w:lvl>
    <w:lvl w:ilvl="1" w:tentative="0">
      <w:start w:val="1"/>
      <w:numFmt w:val="decimal"/>
      <w:pStyle w:val="4"/>
      <w:isLgl/>
      <w:suff w:val="space"/>
      <w:lvlText w:val="%1.%2"/>
      <w:lvlJc w:val="left"/>
      <w:pPr>
        <w:ind w:left="0" w:firstLine="0"/>
      </w:pPr>
      <w:rPr>
        <w:rFonts w:hint="eastAsia" w:ascii="仿宋" w:hAnsi="仿宋" w:eastAsia="仿宋"/>
        <w:sz w:val="28"/>
        <w:szCs w:val="28"/>
      </w:rPr>
    </w:lvl>
    <w:lvl w:ilvl="2" w:tentative="0">
      <w:start w:val="1"/>
      <w:numFmt w:val="decimal"/>
      <w:pStyle w:val="5"/>
      <w:isLgl/>
      <w:suff w:val="space"/>
      <w:lvlText w:val="%1.%2.%3"/>
      <w:lvlJc w:val="left"/>
      <w:pPr>
        <w:ind w:left="0" w:firstLine="0"/>
      </w:pPr>
      <w:rPr>
        <w:rFonts w:hint="eastAsia" w:ascii="宋体" w:hAnsi="宋体" w:eastAsia="宋体"/>
      </w:rPr>
    </w:lvl>
    <w:lvl w:ilvl="3" w:tentative="0">
      <w:start w:val="1"/>
      <w:numFmt w:val="decimal"/>
      <w:isLgl/>
      <w:suff w:val="space"/>
      <w:lvlText w:val="%1.%2.%3.%4"/>
      <w:lvlJc w:val="left"/>
      <w:pPr>
        <w:ind w:left="0" w:firstLine="0"/>
      </w:pPr>
      <w:rPr>
        <w:rFonts w:hint="eastAsia" w:ascii="宋体" w:hAnsi="宋体" w:eastAsia="宋体"/>
      </w:rPr>
    </w:lvl>
    <w:lvl w:ilvl="4" w:tentative="0">
      <w:start w:val="1"/>
      <w:numFmt w:val="decimal"/>
      <w:pStyle w:val="7"/>
      <w:isLgl/>
      <w:suff w:val="space"/>
      <w:lvlText w:val="%1.%2.%3.%4.%5"/>
      <w:lvlJc w:val="left"/>
      <w:pPr>
        <w:ind w:left="0" w:firstLine="0"/>
      </w:pPr>
      <w:rPr>
        <w:rFonts w:hint="eastAsia" w:ascii="宋体" w:hAnsi="宋体" w:eastAsia="宋体"/>
      </w:rPr>
    </w:lvl>
    <w:lvl w:ilvl="5" w:tentative="0">
      <w:start w:val="1"/>
      <w:numFmt w:val="decimal"/>
      <w:isLgl/>
      <w:suff w:val="space"/>
      <w:lvlText w:val="%1.%2.%3.%4.%5.%6"/>
      <w:lvlJc w:val="left"/>
      <w:pPr>
        <w:ind w:left="0" w:firstLine="0"/>
      </w:pPr>
      <w:rPr>
        <w:rFonts w:hint="eastAsia" w:ascii="宋体" w:hAnsi="宋体" w:eastAsia="宋体"/>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MmM5MWJiZjdkNTc1YmVlNzM4NDhiMzJlNjBmOGEifQ=="/>
  </w:docVars>
  <w:rsids>
    <w:rsidRoot w:val="00A27ECB"/>
    <w:rsid w:val="000F0B61"/>
    <w:rsid w:val="00381C5A"/>
    <w:rsid w:val="005F7480"/>
    <w:rsid w:val="00736100"/>
    <w:rsid w:val="007451ED"/>
    <w:rsid w:val="008723FC"/>
    <w:rsid w:val="009E39F0"/>
    <w:rsid w:val="00A27ECB"/>
    <w:rsid w:val="00CB5A10"/>
    <w:rsid w:val="00D706CF"/>
    <w:rsid w:val="01852063"/>
    <w:rsid w:val="02AA07D2"/>
    <w:rsid w:val="03700FEC"/>
    <w:rsid w:val="04247911"/>
    <w:rsid w:val="04B80FFA"/>
    <w:rsid w:val="05DE5D29"/>
    <w:rsid w:val="063D4CBA"/>
    <w:rsid w:val="06691976"/>
    <w:rsid w:val="071F71BB"/>
    <w:rsid w:val="073E4A79"/>
    <w:rsid w:val="07AB0349"/>
    <w:rsid w:val="08282163"/>
    <w:rsid w:val="08986F33"/>
    <w:rsid w:val="08F04266"/>
    <w:rsid w:val="09447786"/>
    <w:rsid w:val="099A2423"/>
    <w:rsid w:val="0A085690"/>
    <w:rsid w:val="0C036AC4"/>
    <w:rsid w:val="0C2D757F"/>
    <w:rsid w:val="0EC35F79"/>
    <w:rsid w:val="0EDE1004"/>
    <w:rsid w:val="0EE721D9"/>
    <w:rsid w:val="0F113188"/>
    <w:rsid w:val="0F2B3402"/>
    <w:rsid w:val="0FA91612"/>
    <w:rsid w:val="0FD532FD"/>
    <w:rsid w:val="103E7FAD"/>
    <w:rsid w:val="10E32902"/>
    <w:rsid w:val="12500258"/>
    <w:rsid w:val="128631D9"/>
    <w:rsid w:val="130E6692"/>
    <w:rsid w:val="13217712"/>
    <w:rsid w:val="134F78BC"/>
    <w:rsid w:val="16A20B69"/>
    <w:rsid w:val="17450FA7"/>
    <w:rsid w:val="1889228C"/>
    <w:rsid w:val="18985E50"/>
    <w:rsid w:val="189B49B1"/>
    <w:rsid w:val="1A2A15A2"/>
    <w:rsid w:val="1A6152AD"/>
    <w:rsid w:val="1D15205D"/>
    <w:rsid w:val="1D91525B"/>
    <w:rsid w:val="1DB01DBE"/>
    <w:rsid w:val="1E34479D"/>
    <w:rsid w:val="1F8F66DC"/>
    <w:rsid w:val="1FF134C9"/>
    <w:rsid w:val="200D34F7"/>
    <w:rsid w:val="20C938C2"/>
    <w:rsid w:val="21022930"/>
    <w:rsid w:val="220C09BA"/>
    <w:rsid w:val="2228286B"/>
    <w:rsid w:val="22F00A2D"/>
    <w:rsid w:val="238C6E29"/>
    <w:rsid w:val="241C1F5B"/>
    <w:rsid w:val="24C63C58"/>
    <w:rsid w:val="24D13C4A"/>
    <w:rsid w:val="25B85CB3"/>
    <w:rsid w:val="27455503"/>
    <w:rsid w:val="288805FB"/>
    <w:rsid w:val="29422464"/>
    <w:rsid w:val="29D771ED"/>
    <w:rsid w:val="29F51284"/>
    <w:rsid w:val="2AA607D0"/>
    <w:rsid w:val="2AA72387"/>
    <w:rsid w:val="2BAA42F0"/>
    <w:rsid w:val="2D391DD0"/>
    <w:rsid w:val="2DF359CA"/>
    <w:rsid w:val="2E8F66C2"/>
    <w:rsid w:val="2F0064A5"/>
    <w:rsid w:val="2F3C157A"/>
    <w:rsid w:val="2F5B03A5"/>
    <w:rsid w:val="2F6F2E7F"/>
    <w:rsid w:val="32C42472"/>
    <w:rsid w:val="32D4133A"/>
    <w:rsid w:val="33332E1D"/>
    <w:rsid w:val="33B7015F"/>
    <w:rsid w:val="33C4298C"/>
    <w:rsid w:val="344F3C87"/>
    <w:rsid w:val="345F5D54"/>
    <w:rsid w:val="34891B41"/>
    <w:rsid w:val="35587A95"/>
    <w:rsid w:val="35EF5F11"/>
    <w:rsid w:val="366654A5"/>
    <w:rsid w:val="36810783"/>
    <w:rsid w:val="38443C6A"/>
    <w:rsid w:val="384A6D09"/>
    <w:rsid w:val="38BD7916"/>
    <w:rsid w:val="3AE0388B"/>
    <w:rsid w:val="3B642D1D"/>
    <w:rsid w:val="3B7C19F4"/>
    <w:rsid w:val="3B7F378B"/>
    <w:rsid w:val="3C827A93"/>
    <w:rsid w:val="3CB656A9"/>
    <w:rsid w:val="3D4D5B99"/>
    <w:rsid w:val="3D536596"/>
    <w:rsid w:val="3DA12B35"/>
    <w:rsid w:val="3FEA7232"/>
    <w:rsid w:val="44B8313A"/>
    <w:rsid w:val="44C45FCB"/>
    <w:rsid w:val="48FA1DE9"/>
    <w:rsid w:val="4A176477"/>
    <w:rsid w:val="4A8253F8"/>
    <w:rsid w:val="4B013CC4"/>
    <w:rsid w:val="4B0C2192"/>
    <w:rsid w:val="4B294DDA"/>
    <w:rsid w:val="4B720976"/>
    <w:rsid w:val="4BEB0573"/>
    <w:rsid w:val="4C1C049B"/>
    <w:rsid w:val="4C433C79"/>
    <w:rsid w:val="4CD12095"/>
    <w:rsid w:val="4D565C2E"/>
    <w:rsid w:val="4D567C6D"/>
    <w:rsid w:val="4E1E1048"/>
    <w:rsid w:val="4E213303"/>
    <w:rsid w:val="4E5377DA"/>
    <w:rsid w:val="4F337FD5"/>
    <w:rsid w:val="4FA42C81"/>
    <w:rsid w:val="50417217"/>
    <w:rsid w:val="5075461D"/>
    <w:rsid w:val="51053BF3"/>
    <w:rsid w:val="532760A3"/>
    <w:rsid w:val="53400F13"/>
    <w:rsid w:val="541A79B6"/>
    <w:rsid w:val="54B157E5"/>
    <w:rsid w:val="561F4E31"/>
    <w:rsid w:val="56957978"/>
    <w:rsid w:val="56BC2FA6"/>
    <w:rsid w:val="56BC4CD5"/>
    <w:rsid w:val="56C66E8C"/>
    <w:rsid w:val="57C2639A"/>
    <w:rsid w:val="583854C4"/>
    <w:rsid w:val="591F4507"/>
    <w:rsid w:val="5A4E03B9"/>
    <w:rsid w:val="5C906697"/>
    <w:rsid w:val="5D057431"/>
    <w:rsid w:val="5D1D4073"/>
    <w:rsid w:val="5D2B49E2"/>
    <w:rsid w:val="5DC10EA2"/>
    <w:rsid w:val="5DF254FF"/>
    <w:rsid w:val="600A270C"/>
    <w:rsid w:val="609E54CA"/>
    <w:rsid w:val="616859D9"/>
    <w:rsid w:val="62944DD7"/>
    <w:rsid w:val="62AE052C"/>
    <w:rsid w:val="62C92CD3"/>
    <w:rsid w:val="63031CB2"/>
    <w:rsid w:val="63353BF8"/>
    <w:rsid w:val="640F21DE"/>
    <w:rsid w:val="649F1B08"/>
    <w:rsid w:val="6505215C"/>
    <w:rsid w:val="652F2B95"/>
    <w:rsid w:val="656628E3"/>
    <w:rsid w:val="65BD63F3"/>
    <w:rsid w:val="6A334ED5"/>
    <w:rsid w:val="6A4326B2"/>
    <w:rsid w:val="6AC30B6D"/>
    <w:rsid w:val="6B4F5D3F"/>
    <w:rsid w:val="6BA32B1F"/>
    <w:rsid w:val="6D60169E"/>
    <w:rsid w:val="6DD05B71"/>
    <w:rsid w:val="6E1C0014"/>
    <w:rsid w:val="6E4C47B8"/>
    <w:rsid w:val="70287536"/>
    <w:rsid w:val="702B39D8"/>
    <w:rsid w:val="70C5115D"/>
    <w:rsid w:val="714F71E6"/>
    <w:rsid w:val="71D15700"/>
    <w:rsid w:val="725400DF"/>
    <w:rsid w:val="72AC3CED"/>
    <w:rsid w:val="7309711B"/>
    <w:rsid w:val="73561D17"/>
    <w:rsid w:val="73CB43D1"/>
    <w:rsid w:val="742B13FE"/>
    <w:rsid w:val="7440285F"/>
    <w:rsid w:val="74F16A17"/>
    <w:rsid w:val="752A6185"/>
    <w:rsid w:val="76B86E8E"/>
    <w:rsid w:val="77770656"/>
    <w:rsid w:val="77867FD8"/>
    <w:rsid w:val="77A80CB1"/>
    <w:rsid w:val="77AB49BE"/>
    <w:rsid w:val="77BF424C"/>
    <w:rsid w:val="78770683"/>
    <w:rsid w:val="7A6A66F1"/>
    <w:rsid w:val="7B346CFF"/>
    <w:rsid w:val="7BD93336"/>
    <w:rsid w:val="7CB2612E"/>
    <w:rsid w:val="7D0B1EE2"/>
    <w:rsid w:val="7D7A4E9D"/>
    <w:rsid w:val="7DCE6F97"/>
    <w:rsid w:val="7E040C0B"/>
    <w:rsid w:val="7F2A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styleId="3">
    <w:name w:val="heading 1"/>
    <w:basedOn w:val="1"/>
    <w:qFormat/>
    <w:uiPriority w:val="0"/>
    <w:pPr>
      <w:numPr>
        <w:ilvl w:val="0"/>
        <w:numId w:val="1"/>
      </w:numPr>
      <w:spacing w:line="360" w:lineRule="auto"/>
      <w:ind w:left="0"/>
      <w:outlineLvl w:val="0"/>
    </w:pPr>
    <w:rPr>
      <w:b/>
      <w:kern w:val="44"/>
      <w:sz w:val="30"/>
      <w:szCs w:val="28"/>
    </w:rPr>
  </w:style>
  <w:style w:type="paragraph" w:styleId="4">
    <w:name w:val="heading 2"/>
    <w:basedOn w:val="1"/>
    <w:next w:val="1"/>
    <w:unhideWhenUsed/>
    <w:qFormat/>
    <w:uiPriority w:val="0"/>
    <w:pPr>
      <w:keepNext/>
      <w:keepLines/>
      <w:numPr>
        <w:ilvl w:val="1"/>
        <w:numId w:val="1"/>
      </w:numPr>
      <w:tabs>
        <w:tab w:val="left" w:pos="0"/>
      </w:tabs>
      <w:spacing w:line="360" w:lineRule="auto"/>
      <w:outlineLvl w:val="1"/>
    </w:pPr>
    <w:rPr>
      <w:b/>
      <w:bCs/>
      <w:sz w:val="28"/>
      <w:szCs w:val="28"/>
    </w:rPr>
  </w:style>
  <w:style w:type="paragraph" w:styleId="5">
    <w:name w:val="heading 3"/>
    <w:basedOn w:val="1"/>
    <w:next w:val="1"/>
    <w:unhideWhenUsed/>
    <w:qFormat/>
    <w:uiPriority w:val="0"/>
    <w:pPr>
      <w:keepNext/>
      <w:numPr>
        <w:ilvl w:val="2"/>
        <w:numId w:val="1"/>
      </w:numPr>
      <w:tabs>
        <w:tab w:val="left" w:pos="0"/>
      </w:tabs>
      <w:adjustRightInd w:val="0"/>
      <w:snapToGrid w:val="0"/>
      <w:spacing w:line="360" w:lineRule="auto"/>
      <w:outlineLvl w:val="2"/>
    </w:pPr>
    <w:rPr>
      <w:rFonts w:eastAsia="仿宋" w:asciiTheme="majorHAnsi" w:hAnsiTheme="majorHAnsi" w:cstheme="majorBidi"/>
      <w:b/>
      <w:color w:val="000000" w:themeColor="text1"/>
      <w:sz w:val="28"/>
      <w14:textFill>
        <w14:solidFill>
          <w14:schemeClr w14:val="tx1"/>
        </w14:solidFill>
      </w14:textFill>
    </w:rPr>
  </w:style>
  <w:style w:type="paragraph" w:styleId="6">
    <w:name w:val="heading 4"/>
    <w:basedOn w:val="1"/>
    <w:next w:val="1"/>
    <w:autoRedefine/>
    <w:qFormat/>
    <w:uiPriority w:val="9"/>
    <w:pPr>
      <w:spacing w:before="100" w:beforeAutospacing="1" w:after="100" w:afterAutospacing="1"/>
      <w:jc w:val="left"/>
      <w:outlineLvl w:val="3"/>
    </w:pPr>
    <w:rPr>
      <w:rFonts w:ascii="宋体" w:hAnsi="宋体"/>
      <w:kern w:val="0"/>
      <w:sz w:val="24"/>
      <w:szCs w:val="24"/>
    </w:rPr>
  </w:style>
  <w:style w:type="paragraph" w:styleId="7">
    <w:name w:val="heading 5"/>
    <w:basedOn w:val="1"/>
    <w:next w:val="1"/>
    <w:semiHidden/>
    <w:unhideWhenUsed/>
    <w:qFormat/>
    <w:uiPriority w:val="0"/>
    <w:pPr>
      <w:keepNext/>
      <w:keepLines/>
      <w:numPr>
        <w:ilvl w:val="4"/>
        <w:numId w:val="1"/>
      </w:numPr>
      <w:tabs>
        <w:tab w:val="left" w:pos="-367"/>
      </w:tabs>
      <w:spacing w:line="360" w:lineRule="auto"/>
      <w:outlineLvl w:val="4"/>
    </w:pPr>
    <w:rPr>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style>
  <w:style w:type="paragraph" w:styleId="8">
    <w:name w:val="Normal Indent"/>
    <w:basedOn w:val="1"/>
    <w:qFormat/>
    <w:uiPriority w:val="0"/>
    <w:pPr>
      <w:snapToGrid w:val="0"/>
      <w:ind w:firstLine="560" w:firstLineChars="200"/>
    </w:pPr>
    <w:rPr>
      <w:rFonts w:ascii="华文仿宋" w:hAnsi="华文仿宋" w:eastAsia="华文仿宋" w:cs="华文仿宋"/>
    </w:rPr>
  </w:style>
  <w:style w:type="paragraph" w:styleId="9">
    <w:name w:val="Body Text Indent"/>
    <w:basedOn w:val="1"/>
    <w:next w:val="10"/>
    <w:autoRedefine/>
    <w:qFormat/>
    <w:uiPriority w:val="0"/>
    <w:pPr>
      <w:ind w:firstLine="660"/>
    </w:pPr>
    <w:rPr>
      <w:rFonts w:ascii="宋体" w:hAnsi="宋体"/>
      <w:color w:val="000000"/>
      <w:sz w:val="24"/>
      <w:szCs w:val="20"/>
    </w:rPr>
  </w:style>
  <w:style w:type="paragraph" w:styleId="10">
    <w:name w:val="envelope return"/>
    <w:basedOn w:val="1"/>
    <w:autoRedefine/>
    <w:unhideWhenUsed/>
    <w:qFormat/>
    <w:uiPriority w:val="99"/>
    <w:pPr>
      <w:snapToGrid w:val="0"/>
    </w:pPr>
    <w:rPr>
      <w:rFonts w:ascii="Arial" w:hAnsi="Arial"/>
    </w:rPr>
  </w:style>
  <w:style w:type="paragraph" w:styleId="11">
    <w:name w:val="footer"/>
    <w:basedOn w:val="1"/>
    <w:link w:val="25"/>
    <w:autoRedefine/>
    <w:semiHidden/>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Normal (Web)"/>
    <w:basedOn w:val="1"/>
    <w:autoRedefine/>
    <w:semiHidden/>
    <w:unhideWhenUsed/>
    <w:qFormat/>
    <w:uiPriority w:val="99"/>
    <w:pPr>
      <w:spacing w:before="100" w:beforeAutospacing="1" w:after="100" w:afterAutospacing="1"/>
      <w:jc w:val="left"/>
      <w:textAlignment w:val="auto"/>
    </w:pPr>
    <w:rPr>
      <w:rFonts w:ascii="宋体" w:hAnsi="宋体" w:cs="宋体"/>
      <w:kern w:val="0"/>
      <w:sz w:val="24"/>
      <w:szCs w:val="24"/>
    </w:rPr>
  </w:style>
  <w:style w:type="paragraph" w:styleId="15">
    <w:name w:val="Body Text First Indent"/>
    <w:basedOn w:val="2"/>
    <w:next w:val="16"/>
    <w:autoRedefine/>
    <w:qFormat/>
    <w:uiPriority w:val="0"/>
    <w:pPr>
      <w:ind w:firstLine="420" w:firstLineChars="100"/>
    </w:pPr>
  </w:style>
  <w:style w:type="paragraph" w:styleId="16">
    <w:name w:val="Body Text First Indent 2"/>
    <w:basedOn w:val="9"/>
    <w:next w:val="15"/>
    <w:autoRedefine/>
    <w:qFormat/>
    <w:uiPriority w:val="99"/>
    <w:pPr>
      <w:spacing w:after="120"/>
      <w:ind w:left="200" w:leftChars="200" w:firstLine="200" w:firstLineChars="200"/>
      <w:textAlignment w:val="auto"/>
    </w:pPr>
    <w:rPr>
      <w:rFonts w:ascii="Calibri" w:hAnsi="Calibri" w:cs="Calibri"/>
      <w:sz w:val="21"/>
      <w:szCs w:val="21"/>
    </w:rPr>
  </w:style>
  <w:style w:type="character" w:styleId="19">
    <w:name w:val="Strong"/>
    <w:basedOn w:val="18"/>
    <w:qFormat/>
    <w:uiPriority w:val="22"/>
    <w:rPr>
      <w:b/>
    </w:rPr>
  </w:style>
  <w:style w:type="paragraph" w:customStyle="1" w:styleId="20">
    <w:name w:val="正文首行缩进1"/>
    <w:basedOn w:val="21"/>
    <w:autoRedefine/>
    <w:qFormat/>
    <w:uiPriority w:val="0"/>
    <w:pPr>
      <w:spacing w:after="120"/>
      <w:ind w:firstLine="420"/>
    </w:pPr>
    <w:rPr>
      <w:rFonts w:ascii="Times New Roman" w:eastAsia="宋体"/>
      <w:szCs w:val="24"/>
    </w:rPr>
  </w:style>
  <w:style w:type="paragraph" w:customStyle="1" w:styleId="21">
    <w:name w:val="正文文本11"/>
    <w:basedOn w:val="1"/>
    <w:next w:val="1"/>
    <w:autoRedefine/>
    <w:qFormat/>
    <w:uiPriority w:val="0"/>
    <w:rPr>
      <w:rFonts w:ascii="仿宋_GB2312" w:eastAsia="仿宋_GB2312"/>
      <w:sz w:val="24"/>
      <w:szCs w:val="20"/>
    </w:rPr>
  </w:style>
  <w:style w:type="paragraph" w:customStyle="1" w:styleId="2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
    <w:name w:val="目录 71"/>
    <w:basedOn w:val="1"/>
    <w:next w:val="1"/>
    <w:autoRedefine/>
    <w:qFormat/>
    <w:uiPriority w:val="0"/>
    <w:pPr>
      <w:ind w:left="2520"/>
    </w:pPr>
    <w:rPr>
      <w:rFonts w:ascii="Calibri"/>
    </w:rPr>
  </w:style>
  <w:style w:type="character" w:customStyle="1" w:styleId="24">
    <w:name w:val="页眉 字符"/>
    <w:basedOn w:val="18"/>
    <w:link w:val="12"/>
    <w:autoRedefine/>
    <w:semiHidden/>
    <w:qFormat/>
    <w:uiPriority w:val="99"/>
    <w:rPr>
      <w:sz w:val="18"/>
      <w:szCs w:val="18"/>
    </w:rPr>
  </w:style>
  <w:style w:type="character" w:customStyle="1" w:styleId="25">
    <w:name w:val="页脚 字符"/>
    <w:basedOn w:val="18"/>
    <w:link w:val="11"/>
    <w:autoRedefine/>
    <w:semiHidden/>
    <w:qFormat/>
    <w:uiPriority w:val="99"/>
    <w:rPr>
      <w:sz w:val="18"/>
      <w:szCs w:val="18"/>
    </w:rPr>
  </w:style>
  <w:style w:type="character" w:customStyle="1" w:styleId="26">
    <w:name w:val="NormalCharacter"/>
    <w:autoRedefine/>
    <w:qFormat/>
    <w:uiPriority w:val="99"/>
  </w:style>
  <w:style w:type="character" w:customStyle="1" w:styleId="27">
    <w:name w:val="font01"/>
    <w:basedOn w:val="18"/>
    <w:autoRedefine/>
    <w:qFormat/>
    <w:uiPriority w:val="0"/>
    <w:rPr>
      <w:rFonts w:hint="eastAsia" w:ascii="宋体" w:hAnsi="宋体" w:eastAsia="宋体" w:cs="宋体"/>
      <w:color w:val="FF0000"/>
      <w:sz w:val="22"/>
      <w:szCs w:val="22"/>
      <w:u w:val="none"/>
    </w:rPr>
  </w:style>
  <w:style w:type="character" w:customStyle="1" w:styleId="28">
    <w:name w:val="font51"/>
    <w:basedOn w:val="18"/>
    <w:autoRedefine/>
    <w:qFormat/>
    <w:uiPriority w:val="0"/>
    <w:rPr>
      <w:rFonts w:hint="eastAsia" w:ascii="宋体" w:hAnsi="宋体" w:eastAsia="宋体" w:cs="宋体"/>
      <w:color w:val="000000"/>
      <w:sz w:val="22"/>
      <w:szCs w:val="22"/>
      <w:u w:val="none"/>
    </w:rPr>
  </w:style>
  <w:style w:type="paragraph" w:styleId="29">
    <w:name w:val="List Paragraph"/>
    <w:basedOn w:val="1"/>
    <w:autoRedefine/>
    <w:qFormat/>
    <w:uiPriority w:val="99"/>
    <w:pPr>
      <w:ind w:firstLine="420" w:firstLineChars="200"/>
    </w:pPr>
    <w:rPr>
      <w:kern w:val="0"/>
      <w:sz w:val="20"/>
      <w:szCs w:val="20"/>
    </w:rPr>
  </w:style>
  <w:style w:type="paragraph" w:customStyle="1" w:styleId="30">
    <w:name w:val="页眉1"/>
    <w:basedOn w:val="1"/>
    <w:autoRedefine/>
    <w:qFormat/>
    <w:uiPriority w:val="0"/>
    <w:pPr>
      <w:pBdr>
        <w:bottom w:val="single" w:color="000000" w:sz="6" w:space="1"/>
      </w:pBdr>
      <w:tabs>
        <w:tab w:val="center" w:pos="4153"/>
        <w:tab w:val="right" w:pos="8306"/>
      </w:tabs>
      <w:jc w:val="center"/>
    </w:pPr>
    <w:rPr>
      <w:sz w:val="18"/>
      <w:szCs w:val="18"/>
    </w:rPr>
  </w:style>
  <w:style w:type="paragraph" w:customStyle="1" w:styleId="31">
    <w:name w:val="页脚1"/>
    <w:basedOn w:val="1"/>
    <w:autoRedefine/>
    <w:qFormat/>
    <w:uiPriority w:val="0"/>
    <w:pPr>
      <w:tabs>
        <w:tab w:val="center" w:pos="4153"/>
        <w:tab w:val="right" w:pos="8306"/>
      </w:tabs>
      <w:jc w:val="left"/>
    </w:pPr>
    <w:rPr>
      <w:sz w:val="18"/>
      <w:szCs w:val="18"/>
    </w:rPr>
  </w:style>
  <w:style w:type="character" w:customStyle="1" w:styleId="32">
    <w:name w:val="页码1"/>
    <w:autoRedefine/>
    <w:qFormat/>
    <w:uiPriority w:val="0"/>
  </w:style>
  <w:style w:type="paragraph" w:customStyle="1" w:styleId="33">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2617</Words>
  <Characters>2739</Characters>
  <Lines>55</Lines>
  <Paragraphs>42</Paragraphs>
  <TotalTime>45</TotalTime>
  <ScaleCrop>false</ScaleCrop>
  <LinksUpToDate>false</LinksUpToDate>
  <CharactersWithSpaces>2891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2024-05-21T03:22:00Z</dcterms:created>
  <dc:creator>⟌φ⣌φ</dc:creator>
  <cp:lastModifiedBy>你好</cp:lastModifiedBy>
  <dcterms:modified xsi:type="dcterms:W3CDTF">2026-05-13T01:28:00Z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A3C5E05714524BC980FC9F7CAA3DA1E3_13</vt:lpwstr>
  </property>
  <property fmtid="{D5CDD505-2E9C-101B-9397-08002B2CF9AE}" pid="4" name="KSOTemplateDocerSaveRecord">
    <vt:lpwstr>eyJoZGlkIjoiOTM3MmM5MWJiZjdkNTc1YmVlNzM4NDhiMzJlNjBmOGEiLCJ1c2VySWQiOiIzNDU4MTA4NzYifQ==</vt:lpwstr>
  </property>
</Properties>
</file>