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EAE90">
      <w:pPr>
        <w:pStyle w:val="6"/>
        <w:spacing w:line="240" w:lineRule="auto"/>
        <w:jc w:val="center"/>
        <w:rPr>
          <w:rFonts w:hint="eastAsia" w:ascii="宋体" w:hAnsi="宋体" w:cs="宋体"/>
          <w:b/>
          <w:spacing w:val="0"/>
          <w:sz w:val="32"/>
          <w:szCs w:val="32"/>
        </w:rPr>
      </w:pPr>
      <w:bookmarkStart w:id="0" w:name="OLE_LINK1"/>
      <w:bookmarkStart w:id="1" w:name="OLE_LINK2"/>
      <w:r>
        <w:rPr>
          <w:rFonts w:hint="eastAsia" w:ascii="宋体" w:hAnsi="宋体" w:cs="宋体"/>
          <w:b/>
          <w:spacing w:val="0"/>
          <w:kern w:val="0"/>
          <w:sz w:val="32"/>
          <w:szCs w:val="32"/>
          <w:lang w:eastAsia="zh-CN"/>
        </w:rPr>
        <w:t>启东市总工会“童眼看家乡”——千名职工子女启东春游活动服务采购项目启东春游活动服务采购项目</w:t>
      </w:r>
      <w:r>
        <w:rPr>
          <w:rFonts w:hint="eastAsia" w:ascii="宋体" w:hAnsi="宋体" w:cs="宋体"/>
          <w:b/>
          <w:spacing w:val="0"/>
          <w:sz w:val="32"/>
          <w:szCs w:val="32"/>
        </w:rPr>
        <w:t>询价公告</w:t>
      </w:r>
    </w:p>
    <w:p w14:paraId="3BB81DD6">
      <w:pPr>
        <w:pStyle w:val="15"/>
        <w:widowControl/>
        <w:spacing w:line="440" w:lineRule="exact"/>
        <w:ind w:firstLine="562"/>
        <w:jc w:val="both"/>
        <w:rPr>
          <w:rFonts w:hint="eastAsia" w:ascii="宋体" w:hAnsi="宋体" w:cs="宋体"/>
          <w:sz w:val="24"/>
          <w:szCs w:val="24"/>
        </w:rPr>
      </w:pPr>
      <w:r>
        <w:rPr>
          <w:rFonts w:hint="eastAsia" w:ascii="宋体" w:hAnsi="宋体" w:cs="宋体"/>
          <w:sz w:val="24"/>
          <w:szCs w:val="24"/>
        </w:rPr>
        <w:t>根据启东市政府采购管理的有关规定，现就</w:t>
      </w:r>
      <w:r>
        <w:rPr>
          <w:rFonts w:hint="eastAsia" w:ascii="宋体" w:hAnsi="宋体" w:cs="宋体"/>
          <w:sz w:val="24"/>
          <w:szCs w:val="24"/>
          <w:lang w:eastAsia="zh-CN"/>
        </w:rPr>
        <w:t>启东市总工会“童眼看家乡”——千名职工子女启东春游活动服务采购项目</w:t>
      </w:r>
      <w:r>
        <w:rPr>
          <w:rFonts w:hint="eastAsia" w:ascii="宋体" w:hAnsi="宋体" w:cs="宋体"/>
          <w:sz w:val="24"/>
          <w:szCs w:val="24"/>
        </w:rPr>
        <w:t>进行询价采购(详细内容见下表)，欢迎符合条件的供应商响应。</w:t>
      </w:r>
    </w:p>
    <w:p w14:paraId="23613510">
      <w:pPr>
        <w:spacing w:line="360" w:lineRule="auto"/>
        <w:ind w:firstLine="482" w:firstLineChars="200"/>
        <w:jc w:val="center"/>
        <w:rPr>
          <w:b/>
          <w:bCs/>
          <w:sz w:val="24"/>
          <w:szCs w:val="24"/>
        </w:rPr>
      </w:pPr>
      <w:r>
        <w:rPr>
          <w:rFonts w:hint="eastAsia"/>
          <w:b/>
          <w:bCs/>
          <w:sz w:val="24"/>
          <w:szCs w:val="24"/>
        </w:rPr>
        <w:t>采购需求一览表</w:t>
      </w:r>
    </w:p>
    <w:tbl>
      <w:tblPr>
        <w:tblStyle w:val="19"/>
        <w:tblW w:w="9781"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1249"/>
        <w:gridCol w:w="1725"/>
        <w:gridCol w:w="4485"/>
      </w:tblGrid>
      <w:tr w14:paraId="3AFB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noWrap w:val="0"/>
            <w:vAlign w:val="center"/>
          </w:tcPr>
          <w:p w14:paraId="17FEA53B">
            <w:pPr>
              <w:spacing w:line="360" w:lineRule="auto"/>
              <w:jc w:val="center"/>
              <w:outlineLvl w:val="0"/>
              <w:rPr>
                <w:rFonts w:hint="eastAsia" w:ascii="宋体" w:hAnsi="宋体" w:cs="宋体"/>
                <w:sz w:val="24"/>
              </w:rPr>
            </w:pPr>
            <w:r>
              <w:rPr>
                <w:rFonts w:hint="eastAsia" w:ascii="宋体" w:hAnsi="宋体" w:cs="宋体"/>
                <w:sz w:val="24"/>
              </w:rPr>
              <w:t>采购内容</w:t>
            </w:r>
          </w:p>
        </w:tc>
        <w:tc>
          <w:tcPr>
            <w:tcW w:w="1249" w:type="dxa"/>
            <w:noWrap w:val="0"/>
            <w:vAlign w:val="center"/>
          </w:tcPr>
          <w:p w14:paraId="6AE87607">
            <w:pPr>
              <w:spacing w:line="360" w:lineRule="auto"/>
              <w:jc w:val="center"/>
              <w:outlineLvl w:val="0"/>
              <w:rPr>
                <w:rFonts w:hint="eastAsia" w:ascii="宋体" w:hAnsi="宋体" w:cs="宋体"/>
                <w:sz w:val="24"/>
              </w:rPr>
            </w:pPr>
            <w:r>
              <w:rPr>
                <w:rFonts w:hint="eastAsia" w:ascii="宋体" w:hAnsi="宋体" w:cs="宋体"/>
                <w:sz w:val="24"/>
              </w:rPr>
              <w:t>预估人数（人）</w:t>
            </w:r>
          </w:p>
        </w:tc>
        <w:tc>
          <w:tcPr>
            <w:tcW w:w="1725" w:type="dxa"/>
            <w:noWrap w:val="0"/>
            <w:vAlign w:val="center"/>
          </w:tcPr>
          <w:p w14:paraId="76136466">
            <w:pPr>
              <w:spacing w:line="360" w:lineRule="auto"/>
              <w:jc w:val="center"/>
              <w:outlineLvl w:val="0"/>
              <w:rPr>
                <w:rFonts w:hint="eastAsia" w:ascii="宋体" w:hAnsi="宋体" w:cs="宋体"/>
                <w:sz w:val="24"/>
              </w:rPr>
            </w:pPr>
            <w:r>
              <w:rPr>
                <w:rFonts w:hint="eastAsia" w:ascii="宋体" w:hAnsi="宋体" w:cs="宋体"/>
                <w:sz w:val="24"/>
              </w:rPr>
              <w:t>单价</w:t>
            </w:r>
            <w:r>
              <w:rPr>
                <w:rFonts w:hint="eastAsia" w:ascii="宋体" w:hAnsi="宋体" w:cs="宋体"/>
                <w:sz w:val="24"/>
                <w:lang w:val="en-US" w:eastAsia="zh-CN"/>
              </w:rPr>
              <w:t>最高限价</w:t>
            </w:r>
            <w:r>
              <w:rPr>
                <w:rFonts w:hint="eastAsia" w:ascii="宋体" w:hAnsi="宋体" w:cs="宋体"/>
                <w:sz w:val="24"/>
              </w:rPr>
              <w:t>（元/人）</w:t>
            </w:r>
          </w:p>
        </w:tc>
        <w:tc>
          <w:tcPr>
            <w:tcW w:w="4485" w:type="dxa"/>
            <w:noWrap w:val="0"/>
            <w:vAlign w:val="center"/>
          </w:tcPr>
          <w:p w14:paraId="3ED5BE3F">
            <w:pPr>
              <w:spacing w:line="360" w:lineRule="auto"/>
              <w:jc w:val="center"/>
              <w:outlineLvl w:val="0"/>
              <w:rPr>
                <w:rFonts w:hint="eastAsia" w:ascii="宋体" w:hAnsi="宋体" w:cs="宋体"/>
                <w:sz w:val="24"/>
              </w:rPr>
            </w:pPr>
            <w:r>
              <w:rPr>
                <w:rFonts w:hint="eastAsia" w:ascii="宋体" w:hAnsi="宋体" w:cs="宋体"/>
                <w:sz w:val="24"/>
              </w:rPr>
              <w:t>报价要求</w:t>
            </w:r>
          </w:p>
        </w:tc>
      </w:tr>
      <w:tr w14:paraId="040C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2" w:type="dxa"/>
            <w:noWrap w:val="0"/>
            <w:vAlign w:val="center"/>
          </w:tcPr>
          <w:p w14:paraId="1083B593">
            <w:pPr>
              <w:spacing w:line="360" w:lineRule="auto"/>
              <w:jc w:val="center"/>
              <w:outlineLvl w:val="0"/>
              <w:rPr>
                <w:rFonts w:hint="eastAsia" w:ascii="宋体" w:hAnsi="宋体" w:cs="宋体"/>
                <w:sz w:val="24"/>
              </w:rPr>
            </w:pPr>
            <w:r>
              <w:rPr>
                <w:rFonts w:hint="eastAsia"/>
                <w:sz w:val="24"/>
                <w:lang w:eastAsia="zh-CN"/>
              </w:rPr>
              <w:t>启东市总工会“童眼看家乡”——千名职工子女启东春游活动服务采购项目</w:t>
            </w:r>
            <w:r>
              <w:rPr>
                <w:rFonts w:hint="eastAsia"/>
                <w:sz w:val="24"/>
              </w:rPr>
              <w:t>启东春游活动</w:t>
            </w:r>
          </w:p>
        </w:tc>
        <w:tc>
          <w:tcPr>
            <w:tcW w:w="1249" w:type="dxa"/>
            <w:noWrap w:val="0"/>
            <w:vAlign w:val="center"/>
          </w:tcPr>
          <w:p w14:paraId="03E31BDD">
            <w:pPr>
              <w:spacing w:line="360" w:lineRule="auto"/>
              <w:jc w:val="center"/>
              <w:outlineLvl w:val="0"/>
              <w:rPr>
                <w:rFonts w:hint="eastAsia" w:ascii="宋体" w:hAnsi="宋体" w:cs="宋体"/>
                <w:sz w:val="24"/>
              </w:rPr>
            </w:pPr>
            <w:r>
              <w:rPr>
                <w:rFonts w:hint="eastAsia" w:ascii="宋体" w:hAnsi="宋体" w:cs="宋体"/>
                <w:sz w:val="24"/>
              </w:rPr>
              <w:t>500</w:t>
            </w:r>
          </w:p>
        </w:tc>
        <w:tc>
          <w:tcPr>
            <w:tcW w:w="1725" w:type="dxa"/>
            <w:noWrap w:val="0"/>
            <w:vAlign w:val="center"/>
          </w:tcPr>
          <w:p w14:paraId="6B3734D8">
            <w:pPr>
              <w:spacing w:line="360" w:lineRule="auto"/>
              <w:jc w:val="center"/>
              <w:outlineLvl w:val="0"/>
              <w:rPr>
                <w:rFonts w:hint="default" w:ascii="宋体" w:hAnsi="宋体" w:eastAsia="宋体" w:cs="宋体"/>
                <w:sz w:val="24"/>
                <w:lang w:val="en-US" w:eastAsia="zh-CN"/>
              </w:rPr>
            </w:pPr>
            <w:r>
              <w:rPr>
                <w:rFonts w:hint="eastAsia" w:ascii="宋体" w:hAnsi="宋体" w:cs="宋体"/>
                <w:sz w:val="24"/>
                <w:highlight w:val="none"/>
                <w:lang w:val="en-US" w:eastAsia="zh-CN"/>
              </w:rPr>
              <w:t>140</w:t>
            </w:r>
          </w:p>
        </w:tc>
        <w:tc>
          <w:tcPr>
            <w:tcW w:w="4485" w:type="dxa"/>
            <w:noWrap w:val="0"/>
            <w:vAlign w:val="center"/>
          </w:tcPr>
          <w:p w14:paraId="61177190">
            <w:pPr>
              <w:spacing w:line="360" w:lineRule="auto"/>
              <w:jc w:val="left"/>
              <w:outlineLvl w:val="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50座以上旅游大巴，须租用国有公交公司证照齐全的正规车辆及驾驶员；</w:t>
            </w:r>
          </w:p>
          <w:p w14:paraId="123A8A1D">
            <w:pPr>
              <w:numPr>
                <w:ilvl w:val="0"/>
                <w:numId w:val="0"/>
              </w:numPr>
              <w:spacing w:line="360" w:lineRule="auto"/>
              <w:jc w:val="left"/>
              <w:outlineLvl w:val="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餐费标准不低于30元/人</w:t>
            </w:r>
            <w:r>
              <w:rPr>
                <w:rFonts w:hint="eastAsia" w:ascii="宋体" w:hAnsi="宋体" w:cs="宋体"/>
                <w:sz w:val="24"/>
                <w:lang w:eastAsia="zh-CN"/>
              </w:rPr>
              <w:t>（</w:t>
            </w:r>
            <w:r>
              <w:rPr>
                <w:rFonts w:hint="eastAsia" w:ascii="宋体" w:hAnsi="宋体" w:cs="宋体"/>
                <w:sz w:val="24"/>
                <w:lang w:val="en-US" w:eastAsia="zh-CN"/>
              </w:rPr>
              <w:t>桌餐</w:t>
            </w:r>
            <w:r>
              <w:rPr>
                <w:rFonts w:hint="eastAsia" w:ascii="宋体" w:hAnsi="宋体" w:cs="宋体"/>
                <w:sz w:val="24"/>
                <w:lang w:eastAsia="zh-CN"/>
              </w:rPr>
              <w:t>）</w:t>
            </w:r>
            <w:r>
              <w:rPr>
                <w:rFonts w:hint="eastAsia" w:ascii="宋体" w:hAnsi="宋体" w:cs="宋体"/>
                <w:sz w:val="24"/>
              </w:rPr>
              <w:t>；</w:t>
            </w:r>
          </w:p>
          <w:p w14:paraId="42E23F62">
            <w:pPr>
              <w:numPr>
                <w:ilvl w:val="0"/>
                <w:numId w:val="0"/>
              </w:numPr>
              <w:spacing w:line="360" w:lineRule="auto"/>
              <w:jc w:val="left"/>
              <w:outlineLvl w:val="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乘车人员办理意外保险；</w:t>
            </w:r>
          </w:p>
          <w:p w14:paraId="51592FB3">
            <w:pPr>
              <w:numPr>
                <w:ilvl w:val="0"/>
                <w:numId w:val="0"/>
              </w:numPr>
              <w:spacing w:line="360" w:lineRule="auto"/>
              <w:jc w:val="left"/>
              <w:outlineLvl w:val="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学生活动包不低于10元/份，至少包括矿泉水一瓶、面包若干、文旅宣传折页、餐巾纸一包、帆布包（含LOG</w:t>
            </w:r>
            <w:r>
              <w:rPr>
                <w:rFonts w:hint="eastAsia" w:ascii="宋体" w:hAnsi="宋体" w:cs="宋体"/>
                <w:sz w:val="24"/>
                <w:lang w:val="en-US" w:eastAsia="zh-CN"/>
              </w:rPr>
              <w:t>O</w:t>
            </w:r>
            <w:r>
              <w:rPr>
                <w:rFonts w:hint="eastAsia" w:ascii="宋体" w:hAnsi="宋体" w:cs="宋体"/>
                <w:sz w:val="24"/>
              </w:rPr>
              <w:t>）一个；</w:t>
            </w:r>
          </w:p>
          <w:p w14:paraId="3B719622">
            <w:pPr>
              <w:numPr>
                <w:ilvl w:val="0"/>
                <w:numId w:val="0"/>
              </w:numPr>
              <w:spacing w:line="360" w:lineRule="auto"/>
              <w:jc w:val="left"/>
              <w:outlineLvl w:val="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蓝印花布制作体验费用不低于30元；</w:t>
            </w:r>
          </w:p>
          <w:p w14:paraId="6216EB11">
            <w:pPr>
              <w:numPr>
                <w:ilvl w:val="0"/>
                <w:numId w:val="0"/>
              </w:numPr>
              <w:spacing w:line="360" w:lineRule="auto"/>
              <w:jc w:val="left"/>
              <w:outlineLvl w:val="0"/>
              <w:rPr>
                <w:rFonts w:hint="eastAsia" w:ascii="宋体" w:hAnsi="宋体" w:cs="宋体"/>
                <w:sz w:val="24"/>
              </w:rPr>
            </w:pPr>
            <w:r>
              <w:rPr>
                <w:rFonts w:hint="eastAsia" w:ascii="宋体" w:hAnsi="宋体" w:cs="宋体"/>
                <w:sz w:val="24"/>
              </w:rPr>
              <w:t>6、抗大九分校教学体验费用；</w:t>
            </w:r>
          </w:p>
          <w:p w14:paraId="6A85A011">
            <w:pPr>
              <w:numPr>
                <w:ilvl w:val="0"/>
                <w:numId w:val="0"/>
              </w:numPr>
              <w:spacing w:line="360" w:lineRule="auto"/>
              <w:jc w:val="left"/>
              <w:outlineLvl w:val="0"/>
              <w:rPr>
                <w:rFonts w:hint="eastAsia" w:ascii="宋体" w:hAnsi="宋体" w:cs="宋体"/>
                <w:sz w:val="24"/>
              </w:rPr>
            </w:pPr>
            <w:r>
              <w:rPr>
                <w:rFonts w:hint="eastAsia" w:ascii="宋体" w:hAnsi="宋体" w:cs="宋体"/>
                <w:sz w:val="24"/>
              </w:rPr>
              <w:t>7、讲解授课费用等等。</w:t>
            </w:r>
          </w:p>
        </w:tc>
      </w:tr>
    </w:tbl>
    <w:p w14:paraId="7C891067">
      <w:pPr>
        <w:pStyle w:val="15"/>
        <w:widowControl/>
        <w:spacing w:line="440" w:lineRule="exact"/>
        <w:ind w:firstLine="482" w:firstLineChars="200"/>
        <w:jc w:val="both"/>
        <w:rPr>
          <w:rFonts w:hint="eastAsia" w:ascii="宋体" w:hAnsi="宋体" w:cs="宋体"/>
        </w:rPr>
      </w:pPr>
      <w:r>
        <w:rPr>
          <w:rFonts w:hint="eastAsia" w:ascii="宋体" w:hAnsi="宋体" w:cs="宋体"/>
          <w:b/>
          <w:bCs/>
        </w:rPr>
        <w:t>一、本项目</w:t>
      </w:r>
      <w:r>
        <w:rPr>
          <w:rFonts w:hint="eastAsia" w:ascii="宋体" w:hAnsi="宋体" w:cs="宋体"/>
          <w:b/>
          <w:bCs/>
          <w:lang w:val="en-US" w:eastAsia="zh-CN"/>
        </w:rPr>
        <w:t>单价</w:t>
      </w:r>
      <w:r>
        <w:rPr>
          <w:rFonts w:hint="eastAsia" w:ascii="宋体" w:hAnsi="宋体" w:cs="宋体"/>
          <w:b/>
          <w:bCs/>
        </w:rPr>
        <w:t>最高限价：</w:t>
      </w:r>
      <w:r>
        <w:rPr>
          <w:rFonts w:hint="eastAsia" w:ascii="宋体" w:hAnsi="宋体" w:cs="宋体"/>
          <w:highlight w:val="none"/>
        </w:rPr>
        <w:t>单价</w:t>
      </w:r>
      <w:r>
        <w:rPr>
          <w:rFonts w:hint="eastAsia" w:ascii="宋体" w:hAnsi="宋体" w:cs="宋体"/>
          <w:highlight w:val="none"/>
          <w:lang w:val="en-US" w:eastAsia="zh-CN"/>
        </w:rPr>
        <w:t>140</w:t>
      </w:r>
      <w:r>
        <w:rPr>
          <w:rFonts w:hint="eastAsia" w:ascii="宋体" w:hAnsi="宋体" w:cs="宋体"/>
          <w:highlight w:val="none"/>
        </w:rPr>
        <w:t xml:space="preserve"> 元/</w:t>
      </w:r>
      <w:r>
        <w:rPr>
          <w:rFonts w:hint="eastAsia" w:ascii="宋体" w:hAnsi="宋体" w:cs="宋体"/>
          <w:highlight w:val="none"/>
          <w:lang w:val="en-US" w:eastAsia="zh-CN"/>
        </w:rPr>
        <w:t>人</w:t>
      </w:r>
      <w:r>
        <w:rPr>
          <w:rFonts w:hint="eastAsia" w:ascii="宋体" w:hAnsi="宋体" w:cs="宋体"/>
          <w:highlight w:val="none"/>
        </w:rPr>
        <w:t>，</w:t>
      </w:r>
      <w:r>
        <w:rPr>
          <w:rFonts w:hint="eastAsia" w:ascii="宋体" w:hAnsi="宋体" w:cs="宋体"/>
        </w:rPr>
        <w:t>供应商的投标报价大于单价最高限价的均为无效报价。</w:t>
      </w:r>
    </w:p>
    <w:p w14:paraId="2CC1B8BC">
      <w:pPr>
        <w:adjustRightInd w:val="0"/>
        <w:snapToGrid w:val="0"/>
        <w:spacing w:line="500" w:lineRule="exact"/>
        <w:ind w:firstLine="482" w:firstLineChars="200"/>
        <w:rPr>
          <w:rFonts w:hint="eastAsia" w:ascii="宋体" w:hAnsi="宋体" w:cs="宋体"/>
          <w:b/>
          <w:sz w:val="24"/>
          <w:shd w:val="clear" w:color="auto" w:fill="FFFFFF"/>
        </w:rPr>
      </w:pPr>
      <w:r>
        <w:rPr>
          <w:rFonts w:hint="eastAsia" w:ascii="宋体" w:hAnsi="宋体" w:cs="宋体"/>
          <w:b/>
          <w:sz w:val="24"/>
        </w:rPr>
        <w:t>二、供应商资格要求：</w:t>
      </w:r>
    </w:p>
    <w:p w14:paraId="197886F7">
      <w:pPr>
        <w:pStyle w:val="15"/>
        <w:widowControl/>
        <w:spacing w:line="440" w:lineRule="exact"/>
        <w:ind w:firstLine="562"/>
        <w:jc w:val="both"/>
        <w:rPr>
          <w:rFonts w:hint="eastAsia" w:ascii="宋体" w:hAnsi="宋体" w:cs="宋体"/>
        </w:rPr>
      </w:pPr>
      <w:r>
        <w:rPr>
          <w:rFonts w:hint="eastAsia" w:ascii="宋体" w:hAnsi="宋体" w:cs="宋体"/>
        </w:rPr>
        <w:t>1、满足《中华人民共和国政府采购法》第二十二条规定；</w:t>
      </w:r>
    </w:p>
    <w:p w14:paraId="359B3403">
      <w:pPr>
        <w:pStyle w:val="15"/>
        <w:widowControl/>
        <w:spacing w:line="440" w:lineRule="exact"/>
        <w:ind w:firstLine="562"/>
        <w:jc w:val="both"/>
        <w:rPr>
          <w:rFonts w:hint="eastAsia" w:ascii="宋体" w:hAnsi="宋体" w:cs="宋体"/>
        </w:rPr>
      </w:pPr>
      <w:r>
        <w:rPr>
          <w:rFonts w:hint="eastAsia" w:ascii="宋体" w:hAnsi="宋体" w:cs="宋体"/>
        </w:rPr>
        <w:t>2、落实政府采购政策需满足的资格要求：无；</w:t>
      </w:r>
    </w:p>
    <w:p w14:paraId="412B59C9">
      <w:pPr>
        <w:pStyle w:val="15"/>
        <w:widowControl/>
        <w:spacing w:line="440" w:lineRule="exact"/>
        <w:ind w:firstLine="562"/>
        <w:jc w:val="both"/>
        <w:rPr>
          <w:rFonts w:hint="eastAsia" w:ascii="宋体" w:hAnsi="宋体" w:cs="宋体"/>
        </w:rPr>
      </w:pPr>
      <w:r>
        <w:rPr>
          <w:rFonts w:hint="eastAsia" w:ascii="宋体" w:hAnsi="宋体" w:cs="宋体"/>
        </w:rPr>
        <w:t>3、本项目的特定资格要求：</w:t>
      </w:r>
    </w:p>
    <w:p w14:paraId="05BE57B2">
      <w:pPr>
        <w:pStyle w:val="15"/>
        <w:widowControl/>
        <w:spacing w:line="440" w:lineRule="exact"/>
        <w:ind w:firstLine="562"/>
        <w:jc w:val="both"/>
        <w:rPr>
          <w:rFonts w:hint="eastAsia" w:ascii="宋体" w:hAnsi="宋体" w:cs="宋体"/>
        </w:rPr>
      </w:pPr>
      <w:r>
        <w:rPr>
          <w:rFonts w:hint="eastAsia" w:ascii="宋体" w:hAnsi="宋体" w:cs="宋体"/>
        </w:rPr>
        <w:t>（1）供应商须具备旅游行政管理部门颁发的有效的《旅行社业务经营许可证》，且许可证核定的经营范围包含国内旅游业务；</w:t>
      </w:r>
    </w:p>
    <w:p w14:paraId="73548682">
      <w:pPr>
        <w:pStyle w:val="15"/>
        <w:widowControl/>
        <w:spacing w:line="440" w:lineRule="exact"/>
        <w:ind w:firstLine="562"/>
        <w:jc w:val="both"/>
        <w:rPr>
          <w:rFonts w:hint="eastAsia" w:ascii="宋体" w:hAnsi="宋体" w:eastAsia="宋体" w:cs="宋体"/>
          <w:lang w:eastAsia="zh-CN"/>
        </w:rPr>
      </w:pPr>
      <w:r>
        <w:rPr>
          <w:rFonts w:hint="eastAsia" w:ascii="宋体" w:hAnsi="宋体" w:cs="宋体"/>
        </w:rPr>
        <w:t>（2）未被“信用中国”网站（www.creditchina.gov.cn）列入失信被执行人、重大税收违法案件当事人名单、政府采购严重失信行为记录名单</w:t>
      </w:r>
      <w:r>
        <w:rPr>
          <w:rFonts w:hint="eastAsia" w:ascii="宋体" w:hAnsi="宋体" w:cs="宋体"/>
          <w:lang w:eastAsia="zh-CN"/>
        </w:rPr>
        <w:t>。</w:t>
      </w:r>
    </w:p>
    <w:p w14:paraId="76BC10AE">
      <w:pPr>
        <w:pStyle w:val="15"/>
        <w:widowControl/>
        <w:spacing w:line="440" w:lineRule="exact"/>
        <w:ind w:firstLine="562"/>
        <w:jc w:val="both"/>
        <w:rPr>
          <w:rFonts w:hint="eastAsia" w:ascii="宋体" w:hAnsi="宋体" w:cs="宋体"/>
        </w:rPr>
      </w:pPr>
      <w:r>
        <w:rPr>
          <w:rFonts w:hint="eastAsia" w:ascii="宋体" w:hAnsi="宋体" w:cs="宋体"/>
        </w:rPr>
        <w:t>4、本项目不接受联合体投标。</w:t>
      </w:r>
    </w:p>
    <w:p w14:paraId="66A5A6B0">
      <w:pPr>
        <w:pStyle w:val="15"/>
        <w:widowControl/>
        <w:spacing w:line="440" w:lineRule="exact"/>
        <w:ind w:firstLine="482" w:firstLineChars="200"/>
        <w:jc w:val="both"/>
        <w:rPr>
          <w:rFonts w:hint="eastAsia" w:ascii="宋体" w:hAnsi="宋体" w:cs="宋体"/>
        </w:rPr>
      </w:pPr>
      <w:r>
        <w:rPr>
          <w:rFonts w:hint="eastAsia" w:ascii="宋体" w:hAnsi="宋体" w:cs="宋体"/>
          <w:b/>
        </w:rPr>
        <w:t>三、询价采购报价注意事项</w:t>
      </w:r>
    </w:p>
    <w:p w14:paraId="3DDFA961">
      <w:pPr>
        <w:pStyle w:val="15"/>
        <w:widowControl/>
        <w:spacing w:line="440" w:lineRule="exact"/>
        <w:ind w:firstLine="562"/>
        <w:jc w:val="both"/>
        <w:rPr>
          <w:rFonts w:hint="eastAsia" w:ascii="宋体" w:hAnsi="宋体" w:cs="宋体"/>
        </w:rPr>
      </w:pPr>
      <w:r>
        <w:rPr>
          <w:rFonts w:hint="eastAsia" w:ascii="宋体" w:hAnsi="宋体" w:cs="宋体"/>
        </w:rPr>
        <w:t>1.供应商获取询价公告方法：各供应商可自行从网络下载(下载网址:启东市人民政府网。）</w:t>
      </w:r>
    </w:p>
    <w:p w14:paraId="285C1CA6">
      <w:pPr>
        <w:spacing w:line="440" w:lineRule="exact"/>
        <w:ind w:firstLine="480" w:firstLineChars="200"/>
        <w:rPr>
          <w:rFonts w:hint="eastAsia" w:ascii="宋体" w:hAnsi="宋体"/>
          <w:sz w:val="24"/>
        </w:rPr>
      </w:pPr>
      <w:r>
        <w:rPr>
          <w:rFonts w:hint="eastAsia" w:ascii="宋体" w:hAnsi="宋体" w:cs="宋体"/>
          <w:sz w:val="24"/>
        </w:rPr>
        <w:t>2.</w:t>
      </w:r>
      <w:r>
        <w:rPr>
          <w:rFonts w:hint="eastAsia" w:ascii="宋体" w:hAnsi="宋体"/>
          <w:sz w:val="24"/>
        </w:rPr>
        <w:t>供应商应按照本询价公告的要求编制报价文件，报价文件应对本询价公告提出的要求和条件作出实质性响应。否则，均被视为无效投标文件。报价包括</w:t>
      </w:r>
      <w:r>
        <w:rPr>
          <w:rFonts w:ascii="宋体" w:hAnsi="宋体"/>
          <w:sz w:val="24"/>
        </w:rPr>
        <w:t>全部货物和</w:t>
      </w:r>
      <w:r>
        <w:rPr>
          <w:rFonts w:hint="eastAsia" w:ascii="宋体" w:hAnsi="宋体"/>
          <w:sz w:val="24"/>
        </w:rPr>
        <w:t>相关</w:t>
      </w:r>
      <w:r>
        <w:rPr>
          <w:rFonts w:ascii="宋体" w:hAnsi="宋体"/>
          <w:sz w:val="24"/>
        </w:rPr>
        <w:t>服务所发生的</w:t>
      </w:r>
      <w:r>
        <w:rPr>
          <w:rFonts w:hint="eastAsia" w:ascii="宋体" w:hAnsi="宋体"/>
          <w:sz w:val="24"/>
        </w:rPr>
        <w:t>所有</w:t>
      </w:r>
      <w:r>
        <w:rPr>
          <w:rFonts w:ascii="宋体" w:hAnsi="宋体"/>
          <w:sz w:val="24"/>
        </w:rPr>
        <w:t>费用，投标人</w:t>
      </w:r>
      <w:r>
        <w:rPr>
          <w:rFonts w:hint="eastAsia" w:ascii="宋体" w:hAnsi="宋体"/>
          <w:sz w:val="24"/>
        </w:rPr>
        <w:t>的投标报价</w:t>
      </w:r>
      <w:r>
        <w:rPr>
          <w:rFonts w:ascii="宋体" w:hAnsi="宋体"/>
          <w:sz w:val="24"/>
        </w:rPr>
        <w:t>在合同实施期间不因市场变化因素而变动。</w:t>
      </w:r>
    </w:p>
    <w:p w14:paraId="7C60A2AE">
      <w:pPr>
        <w:spacing w:line="440" w:lineRule="exact"/>
        <w:ind w:firstLine="480" w:firstLineChars="200"/>
        <w:rPr>
          <w:rFonts w:hint="eastAsia" w:ascii="宋体" w:hAnsi="宋体"/>
          <w:sz w:val="24"/>
        </w:rPr>
      </w:pPr>
      <w:r>
        <w:rPr>
          <w:rFonts w:hint="eastAsia" w:ascii="宋体" w:hAnsi="宋体"/>
          <w:sz w:val="24"/>
        </w:rPr>
        <w:t>3.本项目采用</w:t>
      </w:r>
      <w:r>
        <w:rPr>
          <w:rFonts w:hint="eastAsia" w:ascii="宋体" w:hAnsi="宋体"/>
          <w:b/>
          <w:bCs/>
          <w:sz w:val="24"/>
        </w:rPr>
        <w:t>固定单价</w:t>
      </w:r>
      <w:r>
        <w:rPr>
          <w:rFonts w:hint="eastAsia" w:ascii="宋体" w:hAnsi="宋体"/>
          <w:sz w:val="24"/>
        </w:rPr>
        <w:t>报价，投标报价包括交通费、保险费、餐费、讲解授课费、活动包、门票、税费、协调、咨询费、安全保障、管理费等所有为完成本次活动所需的全部费用。供应商报价时应充分考虑现场、市场环境以及国家政策性调整等风险因素，在合同实施期间，合同单价不随国家政策或法规、标准及任何现场、市场因素的变化而进行调整。</w:t>
      </w:r>
    </w:p>
    <w:p w14:paraId="745056E4">
      <w:pPr>
        <w:spacing w:line="440" w:lineRule="exact"/>
        <w:ind w:firstLine="480" w:firstLineChars="200"/>
        <w:rPr>
          <w:rFonts w:hint="default" w:ascii="宋体" w:hAnsi="宋体"/>
          <w:sz w:val="24"/>
          <w:lang w:val="en-US" w:eastAsia="zh-CN"/>
        </w:rPr>
      </w:pPr>
      <w:r>
        <w:rPr>
          <w:rFonts w:hint="eastAsia" w:ascii="宋体" w:hAnsi="宋体"/>
          <w:sz w:val="24"/>
          <w:lang w:val="en-US" w:eastAsia="zh-CN"/>
        </w:rPr>
        <w:t>4.本次人数预估500人，最终金额根据实际参游活动人数及成交单价按实结算。</w:t>
      </w:r>
    </w:p>
    <w:p w14:paraId="7C1EFA22">
      <w:pPr>
        <w:spacing w:line="440" w:lineRule="exact"/>
        <w:ind w:firstLine="480" w:firstLineChars="200"/>
        <w:rPr>
          <w:rFonts w:hint="eastAsia" w:ascii="宋体" w:hAnsi="宋体" w:cs="宋体"/>
        </w:rPr>
      </w:pPr>
      <w:r>
        <w:rPr>
          <w:rFonts w:hint="eastAsia" w:ascii="宋体" w:hAnsi="宋体"/>
          <w:sz w:val="24"/>
          <w:lang w:val="en-US" w:eastAsia="zh-CN"/>
        </w:rPr>
        <w:t>5</w:t>
      </w:r>
      <w:r>
        <w:rPr>
          <w:rFonts w:hint="eastAsia" w:ascii="宋体" w:hAnsi="宋体"/>
          <w:sz w:val="24"/>
        </w:rPr>
        <w:t>.本项目询价公告发布网址“启东市人民政府网”，供应商应详细阅读询价文件的全部内容，供应商对询价文件有疑问或异议的，请在递交报价文件1日前以书面形式（加盖</w:t>
      </w:r>
      <w:r>
        <w:rPr>
          <w:rFonts w:hint="eastAsia" w:ascii="宋体" w:hAnsi="宋体" w:cs="宋体"/>
        </w:rPr>
        <w:t>单位公章）递交至采购单位，如有澄清或补充通知采购单位通过上述网址发布。</w:t>
      </w:r>
    </w:p>
    <w:p w14:paraId="4221B9E3">
      <w:pPr>
        <w:pStyle w:val="15"/>
        <w:widowControl/>
        <w:spacing w:line="440" w:lineRule="exact"/>
        <w:ind w:firstLine="560"/>
        <w:jc w:val="both"/>
        <w:rPr>
          <w:rFonts w:hint="eastAsia" w:ascii="宋体" w:hAnsi="宋体" w:cs="宋体"/>
        </w:rPr>
      </w:pPr>
      <w:r>
        <w:rPr>
          <w:rFonts w:hint="eastAsia" w:ascii="宋体" w:hAnsi="宋体" w:cs="宋体"/>
        </w:rPr>
        <w:t>有关技术及需求问题，请与采购单位或采购代理机构联系。</w:t>
      </w:r>
    </w:p>
    <w:p w14:paraId="7B51C7FB">
      <w:pPr>
        <w:pStyle w:val="15"/>
        <w:widowControl/>
        <w:spacing w:line="440" w:lineRule="exact"/>
        <w:ind w:firstLine="560"/>
        <w:jc w:val="both"/>
        <w:rPr>
          <w:rFonts w:hint="eastAsia" w:ascii="宋体" w:hAnsi="宋体" w:cs="宋体"/>
        </w:rPr>
      </w:pPr>
      <w:r>
        <w:rPr>
          <w:rFonts w:hint="eastAsia" w:ascii="宋体" w:hAnsi="宋体" w:cs="宋体"/>
        </w:rPr>
        <w:t>采购单位：启东市总工会</w:t>
      </w:r>
    </w:p>
    <w:p w14:paraId="25E06381">
      <w:pPr>
        <w:pStyle w:val="15"/>
        <w:widowControl/>
        <w:spacing w:line="440" w:lineRule="exact"/>
        <w:ind w:firstLine="560"/>
        <w:jc w:val="both"/>
        <w:rPr>
          <w:rFonts w:hint="eastAsia" w:ascii="宋体" w:hAnsi="宋体" w:cs="宋体"/>
          <w:highlight w:val="none"/>
        </w:rPr>
      </w:pPr>
      <w:r>
        <w:rPr>
          <w:rFonts w:hint="eastAsia" w:ascii="宋体" w:hAnsi="宋体" w:cs="宋体"/>
          <w:highlight w:val="none"/>
        </w:rPr>
        <w:t>联系人：王女士</w:t>
      </w:r>
    </w:p>
    <w:p w14:paraId="6AB1512B">
      <w:pPr>
        <w:pStyle w:val="15"/>
        <w:widowControl/>
        <w:spacing w:line="440" w:lineRule="exact"/>
        <w:ind w:firstLine="560"/>
        <w:jc w:val="both"/>
        <w:rPr>
          <w:rFonts w:hint="eastAsia" w:ascii="宋体" w:hAnsi="宋体" w:cs="宋体"/>
          <w:highlight w:val="none"/>
        </w:rPr>
      </w:pPr>
      <w:r>
        <w:rPr>
          <w:rFonts w:hint="eastAsia" w:ascii="宋体" w:hAnsi="宋体" w:cs="宋体"/>
          <w:highlight w:val="none"/>
        </w:rPr>
        <w:t>联系电话：15051297969</w:t>
      </w:r>
    </w:p>
    <w:p w14:paraId="717CA886">
      <w:pPr>
        <w:pStyle w:val="15"/>
        <w:widowControl/>
        <w:spacing w:line="440" w:lineRule="exact"/>
        <w:ind w:firstLine="560"/>
        <w:jc w:val="both"/>
        <w:rPr>
          <w:rFonts w:hint="eastAsia" w:ascii="宋体" w:hAnsi="宋体" w:cs="宋体"/>
          <w:highlight w:val="none"/>
        </w:rPr>
      </w:pPr>
      <w:r>
        <w:rPr>
          <w:rFonts w:hint="eastAsia" w:ascii="宋体" w:hAnsi="宋体" w:cs="宋体"/>
          <w:highlight w:val="none"/>
        </w:rPr>
        <w:t>采购代理机构</w:t>
      </w:r>
    </w:p>
    <w:p w14:paraId="51EFE2B4">
      <w:pPr>
        <w:pStyle w:val="15"/>
        <w:widowControl/>
        <w:spacing w:line="440" w:lineRule="exact"/>
        <w:ind w:firstLine="560"/>
        <w:jc w:val="both"/>
        <w:rPr>
          <w:rFonts w:hint="eastAsia" w:ascii="宋体" w:hAnsi="宋体" w:cs="宋体"/>
        </w:rPr>
      </w:pPr>
      <w:r>
        <w:rPr>
          <w:rFonts w:hint="eastAsia" w:ascii="宋体" w:hAnsi="宋体" w:cs="宋体"/>
        </w:rPr>
        <w:t>名    称：上海祥浦建设工程监理咨询有限责任公司</w:t>
      </w:r>
    </w:p>
    <w:p w14:paraId="2B777E68">
      <w:pPr>
        <w:pStyle w:val="15"/>
        <w:widowControl/>
        <w:spacing w:line="440" w:lineRule="exact"/>
        <w:ind w:firstLine="560"/>
        <w:jc w:val="both"/>
        <w:rPr>
          <w:rFonts w:hint="eastAsia" w:ascii="宋体" w:hAnsi="宋体" w:cs="宋体"/>
        </w:rPr>
      </w:pPr>
      <w:r>
        <w:rPr>
          <w:rFonts w:hint="eastAsia" w:ascii="宋体" w:hAnsi="宋体" w:cs="宋体"/>
        </w:rPr>
        <w:t>地    址：启东市汇龙镇江海中路579号建都大厦2#3F</w:t>
      </w:r>
    </w:p>
    <w:p w14:paraId="04414823">
      <w:pPr>
        <w:pStyle w:val="15"/>
        <w:widowControl/>
        <w:spacing w:line="440" w:lineRule="exact"/>
        <w:ind w:firstLine="560"/>
        <w:jc w:val="both"/>
        <w:rPr>
          <w:rFonts w:hint="eastAsia" w:ascii="宋体" w:hAnsi="宋体" w:cs="宋体"/>
        </w:rPr>
      </w:pPr>
      <w:r>
        <w:rPr>
          <w:rFonts w:hint="eastAsia" w:ascii="宋体" w:hAnsi="宋体" w:cs="宋体"/>
        </w:rPr>
        <w:t>联 系 人：俞桂银</w:t>
      </w:r>
    </w:p>
    <w:p w14:paraId="1C40353E">
      <w:pPr>
        <w:pStyle w:val="15"/>
        <w:widowControl/>
        <w:spacing w:line="440" w:lineRule="exact"/>
        <w:ind w:firstLine="560"/>
        <w:jc w:val="both"/>
        <w:rPr>
          <w:rFonts w:hint="eastAsia" w:ascii="宋体" w:hAnsi="宋体" w:cs="宋体"/>
        </w:rPr>
      </w:pPr>
      <w:r>
        <w:rPr>
          <w:rFonts w:hint="eastAsia" w:ascii="宋体" w:hAnsi="宋体" w:cs="宋体"/>
        </w:rPr>
        <w:t>联系电话：0513-83721688</w:t>
      </w:r>
    </w:p>
    <w:p w14:paraId="1E43FB26">
      <w:pPr>
        <w:pStyle w:val="15"/>
        <w:widowControl/>
        <w:spacing w:line="440" w:lineRule="exact"/>
        <w:ind w:firstLine="560"/>
        <w:jc w:val="both"/>
        <w:rPr>
          <w:rFonts w:hint="eastAsia" w:ascii="宋体" w:hAnsi="宋体" w:cs="宋体"/>
        </w:rPr>
      </w:pPr>
      <w:r>
        <w:rPr>
          <w:rFonts w:hint="eastAsia" w:ascii="宋体" w:hAnsi="宋体" w:cs="宋体"/>
          <w:b/>
        </w:rPr>
        <w:t>6.报价文件构成</w:t>
      </w:r>
    </w:p>
    <w:p w14:paraId="20EAB2AA">
      <w:pPr>
        <w:pStyle w:val="49"/>
        <w:tabs>
          <w:tab w:val="left" w:pos="1174"/>
        </w:tabs>
        <w:spacing w:line="480" w:lineRule="exact"/>
        <w:ind w:firstLine="480"/>
        <w:jc w:val="left"/>
        <w:rPr>
          <w:rFonts w:hint="eastAsia" w:ascii="宋体" w:hAnsi="宋体" w:cs="宋体"/>
          <w:kern w:val="0"/>
          <w:sz w:val="24"/>
        </w:rPr>
      </w:pPr>
      <w:r>
        <w:rPr>
          <w:rFonts w:hint="eastAsia" w:ascii="宋体" w:hAnsi="宋体" w:cs="宋体"/>
          <w:kern w:val="0"/>
          <w:sz w:val="24"/>
        </w:rPr>
        <w:t>（1）报价承诺书（按照附件一格式填写）；</w:t>
      </w:r>
    </w:p>
    <w:p w14:paraId="387EDD2B">
      <w:pPr>
        <w:pStyle w:val="49"/>
        <w:tabs>
          <w:tab w:val="left" w:pos="1174"/>
        </w:tabs>
        <w:spacing w:line="480" w:lineRule="exact"/>
        <w:ind w:firstLine="480"/>
        <w:jc w:val="left"/>
        <w:rPr>
          <w:rFonts w:hint="eastAsia" w:ascii="宋体" w:hAnsi="宋体" w:cs="宋体"/>
          <w:kern w:val="0"/>
          <w:sz w:val="24"/>
        </w:rPr>
      </w:pPr>
      <w:r>
        <w:rPr>
          <w:rFonts w:hint="eastAsia" w:ascii="宋体" w:hAnsi="宋体" w:cs="宋体"/>
          <w:kern w:val="0"/>
          <w:sz w:val="24"/>
        </w:rPr>
        <w:t>（2）投标人符合《中华人民共和国政府采购法》第二十二条规定条件的声明函；（按照附件二格式填写）；</w:t>
      </w:r>
    </w:p>
    <w:p w14:paraId="04CDD00A">
      <w:pPr>
        <w:pStyle w:val="49"/>
        <w:tabs>
          <w:tab w:val="left" w:pos="1174"/>
        </w:tabs>
        <w:spacing w:line="480" w:lineRule="exact"/>
        <w:ind w:firstLine="480"/>
        <w:jc w:val="left"/>
        <w:rPr>
          <w:rFonts w:hint="eastAsia" w:ascii="宋体" w:hAnsi="宋体" w:cs="宋体"/>
          <w:kern w:val="0"/>
          <w:sz w:val="24"/>
        </w:rPr>
      </w:pPr>
      <w:r>
        <w:rPr>
          <w:rFonts w:hint="eastAsia" w:ascii="宋体" w:hAnsi="宋体" w:cs="宋体"/>
          <w:kern w:val="0"/>
          <w:sz w:val="24"/>
        </w:rPr>
        <w:t>（3）法定代表人授权委托书及被授权人身份证正反面复印件（法定代表人授权委托书按照附件三格式填写，法定代表人亲自参加的，无需提供授权委托书；非法定代表人参加投标时提交）；</w:t>
      </w:r>
    </w:p>
    <w:p w14:paraId="3D66F224">
      <w:pPr>
        <w:pStyle w:val="49"/>
        <w:tabs>
          <w:tab w:val="left" w:pos="1174"/>
        </w:tabs>
        <w:spacing w:line="480" w:lineRule="exact"/>
        <w:ind w:firstLine="480"/>
        <w:jc w:val="left"/>
        <w:rPr>
          <w:rFonts w:hint="eastAsia" w:ascii="宋体" w:hAnsi="宋体" w:cs="宋体"/>
          <w:kern w:val="0"/>
          <w:sz w:val="24"/>
        </w:rPr>
      </w:pPr>
      <w:r>
        <w:rPr>
          <w:rFonts w:hint="eastAsia" w:ascii="宋体" w:hAnsi="宋体" w:cs="宋体"/>
          <w:kern w:val="0"/>
          <w:sz w:val="24"/>
        </w:rPr>
        <w:t>（4）法定代表人身份证原件正反面复印件（无论法定代表人是否亲自参加投标，均须提供本项材料）；</w:t>
      </w:r>
    </w:p>
    <w:p w14:paraId="7D2E43E1">
      <w:pPr>
        <w:pStyle w:val="49"/>
        <w:tabs>
          <w:tab w:val="left" w:pos="1174"/>
        </w:tabs>
        <w:spacing w:line="480" w:lineRule="exact"/>
        <w:ind w:firstLine="480"/>
        <w:jc w:val="left"/>
        <w:rPr>
          <w:rFonts w:hint="eastAsia" w:ascii="宋体" w:hAnsi="宋体" w:cs="宋体"/>
          <w:kern w:val="0"/>
          <w:sz w:val="24"/>
        </w:rPr>
      </w:pPr>
      <w:r>
        <w:rPr>
          <w:rFonts w:hint="eastAsia" w:ascii="宋体" w:hAnsi="宋体" w:cs="宋体"/>
          <w:kern w:val="0"/>
          <w:sz w:val="24"/>
        </w:rPr>
        <w:t>（5）有效的营业执照复印件（加盖报价单位公章）；</w:t>
      </w:r>
    </w:p>
    <w:p w14:paraId="762B82F2">
      <w:pPr>
        <w:pStyle w:val="49"/>
        <w:tabs>
          <w:tab w:val="left" w:pos="1174"/>
        </w:tabs>
        <w:spacing w:line="480" w:lineRule="exact"/>
        <w:ind w:firstLine="480"/>
        <w:jc w:val="left"/>
        <w:rPr>
          <w:rFonts w:hint="eastAsia" w:ascii="宋体" w:hAnsi="宋体" w:cs="宋体"/>
          <w:kern w:val="0"/>
          <w:sz w:val="24"/>
          <w:lang w:val="zh-CN"/>
        </w:rPr>
      </w:pPr>
      <w:r>
        <w:rPr>
          <w:rFonts w:hint="eastAsia" w:ascii="宋体" w:hAnsi="宋体" w:cs="宋体"/>
          <w:kern w:val="0"/>
          <w:sz w:val="24"/>
        </w:rPr>
        <w:t>（6）报价表:报价表必须按提供的报价样表格式填写（按照附件四格式填写）。如有其他情况需要说明的，在备注栏中注明。所有涉及报价的页面均须加盖单位公章，否则视为无效报价；</w:t>
      </w:r>
    </w:p>
    <w:p w14:paraId="0001B177">
      <w:pPr>
        <w:pStyle w:val="49"/>
        <w:tabs>
          <w:tab w:val="left" w:pos="1174"/>
        </w:tabs>
        <w:spacing w:line="480" w:lineRule="exact"/>
        <w:ind w:firstLine="480"/>
        <w:jc w:val="left"/>
        <w:rPr>
          <w:rFonts w:hint="eastAsia" w:ascii="宋体" w:hAnsi="宋体" w:cs="宋体"/>
          <w:kern w:val="0"/>
          <w:sz w:val="24"/>
        </w:rPr>
      </w:pPr>
      <w:r>
        <w:rPr>
          <w:rFonts w:hint="eastAsia" w:ascii="宋体" w:hAnsi="宋体" w:cs="宋体"/>
          <w:kern w:val="0"/>
          <w:sz w:val="24"/>
        </w:rPr>
        <w:t>（7）其他证明材料。</w:t>
      </w:r>
    </w:p>
    <w:p w14:paraId="330BFE8C">
      <w:pPr>
        <w:pStyle w:val="49"/>
        <w:tabs>
          <w:tab w:val="left" w:pos="1176"/>
        </w:tabs>
        <w:spacing w:line="480" w:lineRule="exact"/>
        <w:ind w:firstLine="482"/>
        <w:jc w:val="left"/>
        <w:rPr>
          <w:rFonts w:hint="eastAsia" w:ascii="宋体" w:hAnsi="宋体" w:cs="宋体"/>
          <w:b/>
          <w:bCs/>
          <w:kern w:val="0"/>
          <w:sz w:val="24"/>
        </w:rPr>
      </w:pPr>
      <w:r>
        <w:rPr>
          <w:rFonts w:hint="eastAsia" w:ascii="宋体" w:hAnsi="宋体" w:cs="宋体"/>
          <w:b/>
          <w:bCs/>
          <w:kern w:val="0"/>
          <w:sz w:val="24"/>
        </w:rPr>
        <w:t>注：（1）供应商应仔细阅读询价文件的所有内容，按询价文件的要求提供响应文件，并保证所提供的全部资料的真实性，以使其对询价文件作出实质性响应。</w:t>
      </w:r>
    </w:p>
    <w:p w14:paraId="53FC2464">
      <w:pPr>
        <w:pStyle w:val="49"/>
        <w:numPr>
          <w:ilvl w:val="0"/>
          <w:numId w:val="1"/>
        </w:numPr>
        <w:tabs>
          <w:tab w:val="left" w:pos="1176"/>
        </w:tabs>
        <w:spacing w:line="480" w:lineRule="exact"/>
        <w:ind w:firstLine="482"/>
        <w:jc w:val="left"/>
        <w:rPr>
          <w:rFonts w:hint="eastAsia" w:ascii="宋体" w:hAnsi="宋体" w:cs="宋体"/>
          <w:b/>
          <w:bCs/>
          <w:kern w:val="0"/>
          <w:sz w:val="24"/>
          <w:u w:val="single"/>
        </w:rPr>
      </w:pPr>
      <w:r>
        <w:rPr>
          <w:rFonts w:hint="eastAsia" w:ascii="宋体" w:hAnsi="宋体" w:cs="宋体"/>
          <w:b/>
          <w:bCs/>
          <w:kern w:val="0"/>
          <w:sz w:val="24"/>
          <w:u w:val="single"/>
        </w:rPr>
        <w:t>上述复印件均需加盖单位公章，否则将被视作资格审查不通过。</w:t>
      </w:r>
    </w:p>
    <w:p w14:paraId="39A3F573">
      <w:pPr>
        <w:pStyle w:val="49"/>
        <w:tabs>
          <w:tab w:val="left" w:pos="1176"/>
        </w:tabs>
        <w:spacing w:line="480" w:lineRule="exact"/>
        <w:ind w:firstLine="482"/>
        <w:jc w:val="left"/>
        <w:rPr>
          <w:rFonts w:hint="eastAsia" w:ascii="宋体" w:hAnsi="宋体" w:cs="宋体"/>
          <w:b/>
          <w:bCs/>
          <w:color w:val="FF0000"/>
          <w:kern w:val="0"/>
          <w:sz w:val="24"/>
        </w:rPr>
      </w:pPr>
      <w:r>
        <w:rPr>
          <w:rFonts w:hint="eastAsia" w:ascii="宋体" w:hAnsi="宋体" w:cs="宋体"/>
          <w:b/>
          <w:bCs/>
          <w:kern w:val="0"/>
          <w:sz w:val="24"/>
        </w:rPr>
        <w:t>（3）报价文件正本一份、副本二份，报价文件中必须包含上述要求提供的所有材料，否则视为无效报价文件。报价文件装订成册并密封，密封袋上标明：包括但不仅限于项目名称、报价单位名称、电话、日期等，否则视为无效报价文件。</w:t>
      </w:r>
    </w:p>
    <w:p w14:paraId="21CB968F">
      <w:pPr>
        <w:pStyle w:val="15"/>
        <w:widowControl/>
        <w:spacing w:line="440" w:lineRule="exact"/>
        <w:ind w:firstLine="562"/>
        <w:jc w:val="both"/>
        <w:rPr>
          <w:rFonts w:hint="eastAsia" w:ascii="宋体" w:hAnsi="宋体" w:cs="宋体"/>
        </w:rPr>
      </w:pPr>
      <w:r>
        <w:rPr>
          <w:rFonts w:hint="eastAsia" w:ascii="宋体" w:hAnsi="宋体" w:cs="宋体"/>
          <w:b/>
        </w:rPr>
        <w:t>7.投标截止时间、开标时间及地点</w:t>
      </w:r>
    </w:p>
    <w:p w14:paraId="5BEBE514">
      <w:pPr>
        <w:adjustRightInd w:val="0"/>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（1）投标截止时间：本项目实行不见面开标，各投标人须在2026年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日上午</w:t>
      </w:r>
      <w:r>
        <w:rPr>
          <w:rFonts w:hint="eastAsia" w:ascii="宋体" w:hAnsi="宋体" w:cs="宋体"/>
          <w:sz w:val="24"/>
          <w:highlight w:val="none"/>
          <w:lang w:val="en-US" w:eastAsia="zh-CN"/>
        </w:rPr>
        <w:t>08</w:t>
      </w:r>
      <w:r>
        <w:rPr>
          <w:rFonts w:hint="eastAsia" w:ascii="宋体" w:hAnsi="宋体" w:cs="宋体"/>
          <w:sz w:val="24"/>
          <w:highlight w:val="none"/>
        </w:rPr>
        <w:t>点</w:t>
      </w:r>
      <w:r>
        <w:rPr>
          <w:rFonts w:hint="eastAsia" w:ascii="宋体" w:hAnsi="宋体" w:cs="宋体"/>
          <w:sz w:val="24"/>
          <w:highlight w:val="none"/>
          <w:lang w:val="en-US" w:eastAsia="zh-CN"/>
        </w:rPr>
        <w:t>3</w:t>
      </w:r>
      <w:r>
        <w:rPr>
          <w:rFonts w:hint="eastAsia" w:ascii="宋体" w:hAnsi="宋体" w:cs="宋体"/>
          <w:sz w:val="24"/>
          <w:highlight w:val="none"/>
        </w:rPr>
        <w:t>0分之前将投标文件邮寄（只接收顺丰）或送达至以下地点：南通市启东市汇龙镇江海中路579号2#3F业务部，接收联系人：俞女士，联系电话：0513-83721688。</w:t>
      </w:r>
    </w:p>
    <w:p w14:paraId="41FF796B">
      <w:pPr>
        <w:adjustRightInd w:val="0"/>
        <w:snapToGrid w:val="0"/>
        <w:spacing w:line="5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特别提醒：投标人应充分考虑天气、快递速度、路程等因素，不接受到付。未在规定时间内送达的投标文件将不予接收，后果由各潜在投标人自行承担</w:t>
      </w:r>
      <w:r>
        <w:rPr>
          <w:rFonts w:hint="eastAsia" w:ascii="宋体" w:hAnsi="宋体" w:cs="宋体"/>
          <w:sz w:val="24"/>
          <w:highlight w:val="none"/>
          <w:lang w:eastAsia="zh-CN"/>
        </w:rPr>
        <w:t>。</w:t>
      </w:r>
    </w:p>
    <w:p w14:paraId="528AECC2">
      <w:pPr>
        <w:adjustRightInd w:val="0"/>
        <w:snapToGrid w:val="0"/>
        <w:spacing w:line="500" w:lineRule="exact"/>
        <w:ind w:firstLine="480" w:firstLineChars="200"/>
        <w:rPr>
          <w:rFonts w:hint="eastAsia" w:ascii="宋体" w:hAnsi="宋体" w:cs="宋体"/>
          <w:sz w:val="24"/>
          <w:highlight w:val="none"/>
        </w:rPr>
      </w:pPr>
      <w:r>
        <w:rPr>
          <w:rFonts w:hint="eastAsia" w:ascii="宋体" w:hAnsi="宋体" w:cs="宋体"/>
          <w:sz w:val="24"/>
          <w:highlight w:val="none"/>
        </w:rPr>
        <w:t>（2）开标时间：2026年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w:t>
      </w:r>
      <w:r>
        <w:rPr>
          <w:rFonts w:hint="eastAsia" w:ascii="宋体" w:hAnsi="宋体" w:cs="宋体"/>
          <w:sz w:val="24"/>
          <w:highlight w:val="none"/>
          <w:lang w:val="en-US" w:eastAsia="zh-CN"/>
        </w:rPr>
        <w:t>0</w:t>
      </w:r>
      <w:r>
        <w:rPr>
          <w:rFonts w:hint="eastAsia" w:ascii="宋体" w:hAnsi="宋体" w:cs="宋体"/>
          <w:sz w:val="24"/>
          <w:highlight w:val="none"/>
        </w:rPr>
        <w:t>9点</w:t>
      </w:r>
      <w:r>
        <w:rPr>
          <w:rFonts w:hint="eastAsia" w:ascii="宋体" w:hAnsi="宋体" w:cs="宋体"/>
          <w:sz w:val="24"/>
          <w:highlight w:val="none"/>
          <w:lang w:val="en-US" w:eastAsia="zh-CN"/>
        </w:rPr>
        <w:t>0</w:t>
      </w:r>
      <w:r>
        <w:rPr>
          <w:rFonts w:hint="eastAsia" w:ascii="宋体" w:hAnsi="宋体" w:cs="宋体"/>
          <w:sz w:val="24"/>
          <w:highlight w:val="none"/>
        </w:rPr>
        <w:t>0分（北京时间）</w:t>
      </w:r>
    </w:p>
    <w:p w14:paraId="62CF11F5">
      <w:pPr>
        <w:adjustRightInd w:val="0"/>
        <w:snapToGrid w:val="0"/>
        <w:spacing w:line="500" w:lineRule="exact"/>
        <w:ind w:firstLine="480" w:firstLineChars="200"/>
        <w:rPr>
          <w:rFonts w:hint="eastAsia" w:ascii="宋体" w:hAnsi="宋体" w:cs="宋体"/>
          <w:highlight w:val="none"/>
        </w:rPr>
      </w:pPr>
      <w:r>
        <w:rPr>
          <w:rFonts w:hint="eastAsia" w:ascii="宋体" w:hAnsi="宋体" w:cs="宋体"/>
          <w:sz w:val="24"/>
          <w:highlight w:val="none"/>
        </w:rPr>
        <w:t>（3）开标地点：启东市汇龙镇世纪大道1288号行政综合服务中心1404会议室</w:t>
      </w:r>
    </w:p>
    <w:p w14:paraId="2C066DE6">
      <w:pPr>
        <w:pStyle w:val="15"/>
        <w:widowControl/>
        <w:spacing w:line="440" w:lineRule="exact"/>
        <w:ind w:firstLine="482" w:firstLineChars="200"/>
        <w:jc w:val="both"/>
        <w:rPr>
          <w:rFonts w:hint="eastAsia" w:ascii="宋体" w:hAnsi="宋体" w:cs="宋体"/>
          <w:b/>
          <w:bCs/>
          <w:kern w:val="2"/>
          <w:highlight w:val="none"/>
        </w:rPr>
      </w:pPr>
      <w:r>
        <w:rPr>
          <w:rFonts w:hint="eastAsia" w:ascii="宋体" w:hAnsi="宋体" w:cs="宋体"/>
          <w:b/>
          <w:bCs/>
          <w:kern w:val="2"/>
          <w:highlight w:val="none"/>
        </w:rPr>
        <w:t>8.报价保证金</w:t>
      </w:r>
    </w:p>
    <w:p w14:paraId="6F8E4E2A">
      <w:pPr>
        <w:pStyle w:val="15"/>
        <w:widowControl/>
        <w:spacing w:line="440" w:lineRule="exact"/>
        <w:ind w:firstLine="480" w:firstLineChars="200"/>
        <w:jc w:val="both"/>
        <w:rPr>
          <w:rFonts w:hint="eastAsia" w:ascii="宋体" w:hAnsi="宋体" w:cs="宋体"/>
        </w:rPr>
      </w:pPr>
      <w:r>
        <w:rPr>
          <w:rFonts w:hint="eastAsia" w:ascii="宋体" w:hAnsi="宋体" w:cs="宋体"/>
        </w:rPr>
        <w:t>本项目不收取投标保证金。</w:t>
      </w:r>
    </w:p>
    <w:p w14:paraId="7451646A">
      <w:pPr>
        <w:pStyle w:val="15"/>
        <w:widowControl/>
        <w:spacing w:line="440" w:lineRule="exact"/>
        <w:ind w:firstLine="482" w:firstLineChars="200"/>
        <w:jc w:val="both"/>
        <w:rPr>
          <w:rFonts w:hint="eastAsia" w:ascii="宋体" w:hAnsi="宋体" w:cs="宋体"/>
          <w:b/>
        </w:rPr>
      </w:pPr>
      <w:r>
        <w:rPr>
          <w:rFonts w:hint="eastAsia" w:ascii="宋体" w:hAnsi="宋体" w:cs="宋体"/>
          <w:b/>
        </w:rPr>
        <w:t>四、项目具体需求说明</w:t>
      </w:r>
    </w:p>
    <w:p w14:paraId="134CA1F4">
      <w:pPr>
        <w:spacing w:line="460" w:lineRule="exact"/>
        <w:ind w:firstLine="480" w:firstLineChars="200"/>
        <w:rPr>
          <w:rFonts w:hint="default" w:ascii="宋体" w:hAnsi="宋体" w:eastAsia="宋体" w:cs="宋体"/>
          <w:bCs/>
          <w:sz w:val="24"/>
          <w:lang w:val="en-US" w:eastAsia="zh-CN"/>
        </w:rPr>
      </w:pPr>
      <w:r>
        <w:rPr>
          <w:rFonts w:hint="eastAsia" w:ascii="宋体" w:hAnsi="宋体" w:cs="宋体"/>
          <w:bCs/>
          <w:sz w:val="24"/>
          <w:lang w:val="en-US" w:eastAsia="zh-CN"/>
        </w:rPr>
        <w:t>1.为配合我市义务教育阶段春秋假制度实施，本次拟实施2026年启东市总工会拟开展“童眼看家乡”—千名职工子女启东春游活动，精准选取双职工、新就业形态群体子女为参与对象，进行集中研学活动，行程控制在1天内，兼顾关爱服务与本地消费带动。依托本地优质旅游资源，为职工子女提供开阔视野、了解家乡的机会，又能传递工会“娘家人”的温暖，实现关爱职工与拉动地方经济的双向赋能，切实将民生服务与地方发展有机结合</w:t>
      </w:r>
    </w:p>
    <w:p w14:paraId="7EDF7A46">
      <w:pPr>
        <w:spacing w:line="460" w:lineRule="exact"/>
        <w:ind w:firstLine="480" w:firstLineChars="200"/>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启东市总工会“童眼看家乡”—千名职工子女启东春游活动行程：上午08:30集合地出发，乘车赴【启东博物馆】、【中国版画第一院】、【朱建辉劳模工作室】参观（约1小时）；【启东蓝印花布馆】参观体验活动（约1小时），了解制作技艺，享受实践快乐，体验制作蓝印花布工艺品一件；乘车赴海复，中餐后游览【通海垦牧公司】（约1小时），领略张謇垦牧文化风采；结束后前往【抗大九分校】（红色军事教育体验，约1小时30分钟）；结束后返程。每批为期一天。</w:t>
      </w:r>
    </w:p>
    <w:p w14:paraId="40CBE231">
      <w:pPr>
        <w:spacing w:line="460" w:lineRule="exact"/>
        <w:ind w:firstLine="480" w:firstLineChars="200"/>
        <w:rPr>
          <w:rFonts w:hint="eastAsia" w:ascii="宋体" w:hAnsi="宋体" w:cs="宋体"/>
          <w:bCs/>
          <w:sz w:val="24"/>
        </w:rPr>
      </w:pPr>
      <w:r>
        <w:rPr>
          <w:rFonts w:hint="eastAsia" w:ascii="宋体" w:hAnsi="宋体" w:cs="宋体"/>
          <w:bCs/>
          <w:sz w:val="24"/>
          <w:lang w:val="en-US" w:eastAsia="zh-CN"/>
        </w:rPr>
        <w:t>3</w:t>
      </w:r>
      <w:r>
        <w:rPr>
          <w:rFonts w:hint="eastAsia" w:ascii="宋体" w:hAnsi="宋体" w:cs="宋体"/>
          <w:bCs/>
          <w:sz w:val="24"/>
        </w:rPr>
        <w:t>.活动时间：2026年4月2日至2026年4月7日，为期6天。</w:t>
      </w:r>
    </w:p>
    <w:p w14:paraId="3B9E64BC">
      <w:pPr>
        <w:spacing w:line="460" w:lineRule="exact"/>
        <w:ind w:firstLine="480" w:firstLineChars="200"/>
        <w:rPr>
          <w:rFonts w:hint="eastAsia" w:ascii="宋体" w:hAnsi="宋体" w:cs="宋体"/>
          <w:bCs/>
          <w:sz w:val="24"/>
        </w:rPr>
      </w:pPr>
      <w:r>
        <w:rPr>
          <w:rFonts w:hint="eastAsia" w:ascii="宋体" w:hAnsi="宋体" w:cs="宋体"/>
          <w:bCs/>
          <w:sz w:val="24"/>
          <w:lang w:val="en-US" w:eastAsia="zh-CN"/>
        </w:rPr>
        <w:t>4</w:t>
      </w:r>
      <w:r>
        <w:rPr>
          <w:rFonts w:hint="eastAsia" w:ascii="宋体" w:hAnsi="宋体" w:cs="宋体"/>
          <w:bCs/>
          <w:sz w:val="24"/>
        </w:rPr>
        <w:t>.参加活动人数：约500人，具体以报名人数为准。</w:t>
      </w:r>
    </w:p>
    <w:p w14:paraId="37E8485B">
      <w:pPr>
        <w:spacing w:line="460" w:lineRule="exact"/>
        <w:ind w:firstLine="480" w:firstLineChars="200"/>
        <w:rPr>
          <w:rFonts w:hint="eastAsia" w:ascii="宋体" w:hAnsi="宋体" w:cs="宋体"/>
          <w:bCs/>
          <w:sz w:val="24"/>
          <w:lang w:val="en-US" w:eastAsia="zh-CN"/>
        </w:rPr>
      </w:pPr>
      <w:r>
        <w:rPr>
          <w:rFonts w:hint="eastAsia" w:ascii="宋体" w:hAnsi="宋体" w:cs="宋体"/>
          <w:bCs/>
          <w:sz w:val="24"/>
          <w:lang w:val="en-US" w:eastAsia="zh-CN"/>
        </w:rPr>
        <w:t>5.其他约定：</w:t>
      </w:r>
    </w:p>
    <w:p w14:paraId="236F6917">
      <w:pPr>
        <w:spacing w:line="460" w:lineRule="exact"/>
        <w:ind w:firstLine="480" w:firstLineChars="200"/>
        <w:rPr>
          <w:rFonts w:hint="eastAsia" w:ascii="宋体" w:hAnsi="宋体" w:cs="宋体"/>
          <w:bCs/>
          <w:sz w:val="24"/>
          <w:lang w:val="en-US" w:eastAsia="zh-CN"/>
        </w:rPr>
      </w:pPr>
      <w:r>
        <w:rPr>
          <w:rFonts w:hint="eastAsia" w:ascii="宋体" w:hAnsi="宋体" w:cs="宋体"/>
          <w:bCs/>
          <w:sz w:val="24"/>
          <w:lang w:val="en-US" w:eastAsia="zh-CN"/>
        </w:rPr>
        <w:t>（1）若成交供应商在履行合同过程中发生任何安全事故或人身伤害，均由成交供应商自行承担。</w:t>
      </w:r>
    </w:p>
    <w:p w14:paraId="57BD029D">
      <w:pPr>
        <w:spacing w:line="460" w:lineRule="exact"/>
        <w:ind w:firstLine="480" w:firstLineChars="200"/>
        <w:rPr>
          <w:rFonts w:hint="default" w:ascii="宋体" w:hAnsi="宋体" w:cs="宋体"/>
          <w:bCs/>
          <w:sz w:val="24"/>
          <w:lang w:val="en-US" w:eastAsia="zh-CN"/>
        </w:rPr>
      </w:pPr>
      <w:r>
        <w:rPr>
          <w:rFonts w:hint="eastAsia" w:ascii="宋体" w:hAnsi="宋体" w:cs="宋体"/>
          <w:bCs/>
          <w:sz w:val="24"/>
          <w:lang w:val="en-US" w:eastAsia="zh-CN"/>
        </w:rPr>
        <w:t>（2）成交供应商须在活动前三天，将相关材料报采购人确认后方可实施，如：大巴租赁协议、用餐餐厅及菜单、活动包的提供商家、导服人员（持证上岗）等等。</w:t>
      </w:r>
    </w:p>
    <w:p w14:paraId="6C0CA069">
      <w:pPr>
        <w:spacing w:line="460" w:lineRule="exact"/>
        <w:ind w:firstLine="480" w:firstLineChars="200"/>
        <w:rPr>
          <w:rFonts w:hint="eastAsia" w:ascii="宋体" w:hAnsi="宋体" w:cs="宋体"/>
          <w:bCs/>
          <w:sz w:val="24"/>
        </w:rPr>
      </w:pPr>
      <w:r>
        <w:rPr>
          <w:rFonts w:hint="eastAsia" w:ascii="宋体" w:hAnsi="宋体" w:cs="宋体"/>
          <w:bCs/>
          <w:sz w:val="24"/>
          <w:lang w:val="en-US" w:eastAsia="zh-CN"/>
        </w:rPr>
        <w:t>6</w:t>
      </w:r>
      <w:r>
        <w:rPr>
          <w:rFonts w:hint="eastAsia" w:ascii="宋体" w:hAnsi="宋体" w:cs="宋体"/>
          <w:bCs/>
          <w:sz w:val="24"/>
        </w:rPr>
        <w:t>.履约保证金</w:t>
      </w:r>
    </w:p>
    <w:p w14:paraId="4FCB2ADC">
      <w:pPr>
        <w:spacing w:line="460" w:lineRule="exact"/>
        <w:ind w:firstLine="480" w:firstLineChars="200"/>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w:t>
      </w:r>
      <w:r>
        <w:rPr>
          <w:rFonts w:hint="eastAsia" w:ascii="宋体" w:hAnsi="宋体" w:cs="宋体"/>
          <w:bCs/>
          <w:sz w:val="24"/>
        </w:rPr>
        <w:t>本项目成交后的履约保证金为项目成交价的10%，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28409B69">
      <w:pPr>
        <w:spacing w:line="460" w:lineRule="exact"/>
        <w:ind w:firstLine="480" w:firstLineChars="200"/>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w:t>
      </w:r>
      <w:r>
        <w:rPr>
          <w:rFonts w:hint="eastAsia" w:ascii="宋体" w:hAnsi="宋体" w:cs="宋体"/>
          <w:bCs/>
          <w:sz w:val="24"/>
        </w:rPr>
        <w:t>成交供应商全部履约合同义务，经采购单位验收合格无质量、进度等问题的，采购人在验收合格后一次性退还履约保证金，采购人若逾期退还履约保证金的，按照逾期部分的每日0.05%支付违约金。</w:t>
      </w:r>
    </w:p>
    <w:p w14:paraId="2FC11612">
      <w:pPr>
        <w:spacing w:line="460" w:lineRule="exact"/>
        <w:ind w:firstLine="480" w:firstLineChars="200"/>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3</w:t>
      </w:r>
      <w:r>
        <w:rPr>
          <w:rFonts w:hint="eastAsia" w:ascii="宋体" w:hAnsi="宋体" w:cs="宋体"/>
          <w:bCs/>
          <w:sz w:val="24"/>
          <w:lang w:eastAsia="zh-CN"/>
        </w:rPr>
        <w:t>）</w:t>
      </w:r>
      <w:r>
        <w:rPr>
          <w:rFonts w:hint="eastAsia" w:ascii="宋体" w:hAnsi="宋体" w:cs="宋体"/>
          <w:bCs/>
          <w:sz w:val="24"/>
        </w:rPr>
        <w:t>发生以下情况的，履约保证金不予退还或部分退还：</w:t>
      </w:r>
    </w:p>
    <w:p w14:paraId="58949588">
      <w:pPr>
        <w:spacing w:line="460" w:lineRule="exact"/>
        <w:ind w:firstLine="480" w:firstLineChars="200"/>
        <w:rPr>
          <w:rFonts w:hint="eastAsia" w:ascii="宋体" w:hAnsi="宋体" w:cs="宋体"/>
          <w:bCs/>
          <w:sz w:val="24"/>
        </w:rPr>
      </w:pPr>
      <w:r>
        <w:rPr>
          <w:rFonts w:hint="eastAsia" w:ascii="宋体" w:hAnsi="宋体" w:cs="宋体"/>
          <w:bCs/>
          <w:sz w:val="24"/>
        </w:rPr>
        <w:t>a.签订合同后，成交供应商不履行合同义务的，采购单位有权全额扣除履约保证金，全额不予退还，同时采购单位亦有权终止合同，成交供应商还须承担相应的法律赔偿责任。</w:t>
      </w:r>
    </w:p>
    <w:p w14:paraId="3A197361">
      <w:pPr>
        <w:spacing w:line="460" w:lineRule="exact"/>
        <w:ind w:firstLine="480" w:firstLineChars="200"/>
      </w:pPr>
      <w:r>
        <w:rPr>
          <w:rFonts w:hint="eastAsia" w:ascii="宋体" w:hAnsi="宋体" w:cs="宋体"/>
          <w:bCs/>
          <w:sz w:val="24"/>
        </w:rPr>
        <w:t>b.成交供应商在履约过程中发生违约行为，给采购单位造成损失的，采购单位有权在成交供应商缴纳的履约保证金中予以扣款，以弥补采购单位经济损失，不足的部分成交供应商另外补齐。</w:t>
      </w:r>
      <w:r>
        <w:rPr>
          <w:rFonts w:hint="eastAsia"/>
        </w:rPr>
        <w:t xml:space="preserve">    </w:t>
      </w:r>
    </w:p>
    <w:p w14:paraId="7DDC5D7A">
      <w:pPr>
        <w:pStyle w:val="15"/>
        <w:widowControl/>
        <w:spacing w:line="440" w:lineRule="exact"/>
        <w:ind w:firstLine="482" w:firstLineChars="200"/>
        <w:jc w:val="both"/>
        <w:rPr>
          <w:rFonts w:hint="eastAsia" w:ascii="宋体" w:hAnsi="宋体" w:cs="宋体"/>
        </w:rPr>
      </w:pPr>
      <w:r>
        <w:rPr>
          <w:rFonts w:hint="eastAsia" w:ascii="宋体" w:hAnsi="宋体" w:cs="宋体"/>
          <w:b/>
        </w:rPr>
        <w:t>五、合同的签订及注意事项：</w:t>
      </w:r>
    </w:p>
    <w:p w14:paraId="594A558B">
      <w:pPr>
        <w:pStyle w:val="15"/>
        <w:widowControl/>
        <w:spacing w:line="440" w:lineRule="exact"/>
        <w:ind w:firstLine="562"/>
        <w:jc w:val="both"/>
        <w:rPr>
          <w:rFonts w:hint="eastAsia" w:ascii="宋体" w:hAnsi="宋体" w:cs="宋体"/>
          <w:bCs/>
        </w:rPr>
      </w:pPr>
      <w:r>
        <w:rPr>
          <w:rFonts w:hint="eastAsia" w:ascii="宋体" w:hAnsi="宋体" w:cs="宋体"/>
          <w:bCs/>
        </w:rPr>
        <w:t>1.成交结果将在相关网站予以公布，公示期为一个工作日，公示期内对成交结果无异议的，将确定成交候选人为成交供应商。</w:t>
      </w:r>
    </w:p>
    <w:p w14:paraId="78AB0E3B">
      <w:pPr>
        <w:pStyle w:val="15"/>
        <w:widowControl/>
        <w:spacing w:line="440" w:lineRule="exact"/>
        <w:ind w:firstLine="562"/>
        <w:jc w:val="both"/>
        <w:rPr>
          <w:rFonts w:hint="eastAsia" w:ascii="宋体" w:hAnsi="宋体" w:cs="宋体"/>
        </w:rPr>
      </w:pPr>
      <w:r>
        <w:rPr>
          <w:rFonts w:hint="eastAsia" w:ascii="宋体" w:hAnsi="宋体" w:cs="宋体"/>
        </w:rPr>
        <w:t>2.签订合同</w:t>
      </w:r>
    </w:p>
    <w:p w14:paraId="3A3A4420">
      <w:pPr>
        <w:pStyle w:val="15"/>
        <w:widowControl/>
        <w:spacing w:line="440" w:lineRule="exact"/>
        <w:ind w:firstLine="480" w:firstLineChars="200"/>
        <w:jc w:val="both"/>
        <w:rPr>
          <w:rFonts w:hint="eastAsia" w:ascii="宋体" w:hAnsi="宋体" w:cs="宋体"/>
          <w:bCs/>
        </w:rPr>
      </w:pPr>
      <w:r>
        <w:rPr>
          <w:rFonts w:hint="eastAsia" w:ascii="宋体" w:hAnsi="宋体" w:cs="宋体"/>
          <w:bCs/>
        </w:rPr>
        <w:t>（1）询价公告、补充文件及成交供应商的报价文件等均为签订合同的依据。</w:t>
      </w:r>
    </w:p>
    <w:p w14:paraId="434071AE">
      <w:pPr>
        <w:pStyle w:val="15"/>
        <w:widowControl/>
        <w:spacing w:line="440" w:lineRule="exact"/>
        <w:ind w:firstLine="480" w:firstLineChars="200"/>
        <w:jc w:val="both"/>
        <w:rPr>
          <w:rFonts w:hint="eastAsia" w:ascii="宋体" w:hAnsi="宋体" w:cs="宋体"/>
          <w:bCs/>
        </w:rPr>
      </w:pPr>
      <w:r>
        <w:rPr>
          <w:rFonts w:hint="eastAsia" w:ascii="宋体" w:hAnsi="宋体" w:cs="宋体"/>
          <w:bCs/>
        </w:rPr>
        <w:t>（2）成交供应商须在中标（成交）通知书发出之日起三十日内与采购方签订合同。</w:t>
      </w:r>
    </w:p>
    <w:p w14:paraId="30CA5A02">
      <w:pPr>
        <w:pStyle w:val="15"/>
        <w:widowControl/>
        <w:spacing w:line="440" w:lineRule="exact"/>
        <w:ind w:firstLine="480" w:firstLineChars="200"/>
        <w:jc w:val="both"/>
        <w:rPr>
          <w:rFonts w:hint="eastAsia" w:ascii="宋体" w:hAnsi="宋体" w:cs="宋体"/>
          <w:bCs/>
        </w:rPr>
      </w:pPr>
      <w:r>
        <w:rPr>
          <w:rFonts w:hint="eastAsia" w:ascii="宋体" w:hAnsi="宋体" w:cs="宋体"/>
          <w:bCs/>
        </w:rPr>
        <w:t>（3）</w:t>
      </w:r>
      <w:r>
        <w:rPr>
          <w:rFonts w:hint="eastAsia" w:ascii="宋体" w:hAnsi="宋体" w:cs="宋体"/>
        </w:rPr>
        <w:t>成交供应商因自身原因</w:t>
      </w:r>
      <w:r>
        <w:rPr>
          <w:rFonts w:hint="eastAsia" w:ascii="宋体" w:hAnsi="宋体" w:cs="宋体"/>
          <w:b/>
          <w:bCs/>
        </w:rPr>
        <w:t>不能订立</w:t>
      </w:r>
      <w:r>
        <w:rPr>
          <w:rFonts w:hint="eastAsia" w:ascii="宋体" w:hAnsi="宋体" w:cs="宋体"/>
        </w:rPr>
        <w:t>采购合同的，采购单位将取消其成交资格，同时上报相关主管部门</w:t>
      </w:r>
      <w:r>
        <w:rPr>
          <w:rFonts w:hint="eastAsia" w:ascii="宋体" w:hAnsi="宋体" w:cs="宋体"/>
          <w:spacing w:val="-6"/>
        </w:rPr>
        <w:t>，将对成交供应商作相应处理</w:t>
      </w:r>
      <w:r>
        <w:rPr>
          <w:rFonts w:hint="eastAsia" w:ascii="宋体" w:hAnsi="宋体" w:cs="宋体"/>
        </w:rPr>
        <w:t>。</w:t>
      </w:r>
    </w:p>
    <w:p w14:paraId="37D429E0">
      <w:pPr>
        <w:pStyle w:val="15"/>
        <w:widowControl/>
        <w:spacing w:line="440" w:lineRule="exact"/>
        <w:ind w:firstLine="480" w:firstLineChars="200"/>
        <w:jc w:val="both"/>
        <w:rPr>
          <w:rFonts w:hint="eastAsia" w:ascii="宋体" w:hAnsi="宋体" w:cs="宋体"/>
          <w:bCs/>
        </w:rPr>
      </w:pPr>
      <w:r>
        <w:rPr>
          <w:rFonts w:hint="eastAsia" w:ascii="宋体" w:hAnsi="宋体" w:cs="宋体"/>
          <w:bCs/>
        </w:rPr>
        <w:t>（4）</w:t>
      </w:r>
      <w:r>
        <w:rPr>
          <w:rFonts w:hint="eastAsia" w:ascii="宋体" w:hAnsi="宋体" w:cs="宋体"/>
          <w:spacing w:val="-6"/>
        </w:rPr>
        <w:t>成交供应商因自身原因</w:t>
      </w:r>
      <w:r>
        <w:rPr>
          <w:rFonts w:hint="eastAsia" w:ascii="宋体" w:hAnsi="宋体" w:cs="宋体"/>
          <w:b/>
          <w:bCs/>
          <w:spacing w:val="-6"/>
        </w:rPr>
        <w:t>不能履行</w:t>
      </w:r>
      <w:r>
        <w:rPr>
          <w:rFonts w:hint="eastAsia" w:ascii="宋体" w:hAnsi="宋体" w:cs="宋体"/>
          <w:spacing w:val="-6"/>
        </w:rPr>
        <w:t>采购合同的，采购单位将取消其成交资格，履约保证金不予退还，同时上报相关主管部门，将对成交供应商作相应处理。</w:t>
      </w:r>
    </w:p>
    <w:p w14:paraId="540E1E44">
      <w:pPr>
        <w:tabs>
          <w:tab w:val="left" w:pos="1080"/>
        </w:tabs>
        <w:spacing w:line="440" w:lineRule="exact"/>
        <w:ind w:firstLine="482" w:firstLineChars="200"/>
        <w:rPr>
          <w:rFonts w:hint="eastAsia" w:ascii="宋体" w:hAnsi="宋体" w:cs="宋体"/>
          <w:b/>
          <w:sz w:val="24"/>
        </w:rPr>
      </w:pPr>
      <w:r>
        <w:rPr>
          <w:rFonts w:hint="eastAsia" w:ascii="宋体" w:hAnsi="宋体" w:cs="宋体"/>
          <w:b/>
          <w:sz w:val="24"/>
        </w:rPr>
        <w:t>六、成交原则：</w:t>
      </w:r>
    </w:p>
    <w:p w14:paraId="235E67D4">
      <w:pPr>
        <w:pStyle w:val="15"/>
        <w:widowControl/>
        <w:spacing w:line="440" w:lineRule="exact"/>
        <w:ind w:firstLine="456" w:firstLineChars="200"/>
        <w:jc w:val="both"/>
        <w:rPr>
          <w:rFonts w:hint="eastAsia" w:ascii="宋体" w:hAnsi="宋体" w:cs="宋体"/>
          <w:spacing w:val="-6"/>
        </w:rPr>
      </w:pPr>
      <w:r>
        <w:rPr>
          <w:rFonts w:hint="eastAsia" w:ascii="宋体" w:hAnsi="宋体" w:cs="宋体"/>
          <w:spacing w:val="-6"/>
        </w:rPr>
        <w:t>询价小组将从质量和服务均能满足采购文件实质性响应要求的供应商中，按照报价由低到高顺序推荐1名成交候选供应商，若报价相同时则通过抽签方式随机确定排名顺序。</w:t>
      </w:r>
    </w:p>
    <w:p w14:paraId="2883A0F3">
      <w:pPr>
        <w:pStyle w:val="15"/>
        <w:widowControl/>
        <w:spacing w:line="440" w:lineRule="exact"/>
        <w:ind w:firstLine="456" w:firstLineChars="200"/>
        <w:jc w:val="both"/>
        <w:rPr>
          <w:rFonts w:hint="eastAsia" w:ascii="宋体" w:hAnsi="宋体" w:cs="宋体"/>
          <w:spacing w:val="-6"/>
        </w:rPr>
      </w:pPr>
      <w:r>
        <w:rPr>
          <w:rFonts w:hint="eastAsia" w:ascii="宋体" w:hAnsi="宋体" w:cs="宋体"/>
          <w:spacing w:val="-6"/>
        </w:rPr>
        <w:t>采购人应按照询价小组推荐的成交候选供应商确定成交供应商。</w:t>
      </w:r>
    </w:p>
    <w:p w14:paraId="0789C343">
      <w:pPr>
        <w:tabs>
          <w:tab w:val="left" w:pos="1080"/>
        </w:tabs>
        <w:spacing w:line="440" w:lineRule="exact"/>
        <w:ind w:firstLine="482" w:firstLineChars="200"/>
        <w:rPr>
          <w:rFonts w:hint="eastAsia" w:hAnsi="宋体"/>
          <w:b/>
          <w:sz w:val="24"/>
        </w:rPr>
      </w:pPr>
      <w:r>
        <w:rPr>
          <w:rFonts w:hint="eastAsia" w:ascii="宋体" w:hAnsi="宋体" w:cs="宋体"/>
          <w:b/>
          <w:sz w:val="24"/>
        </w:rPr>
        <w:t>七、</w:t>
      </w:r>
      <w:r>
        <w:rPr>
          <w:rFonts w:hint="eastAsia" w:hAnsi="宋体"/>
          <w:b/>
          <w:sz w:val="24"/>
        </w:rPr>
        <w:t>付款方式：</w:t>
      </w:r>
    </w:p>
    <w:p w14:paraId="37AAE3FC">
      <w:pPr>
        <w:tabs>
          <w:tab w:val="left" w:pos="1080"/>
        </w:tabs>
        <w:spacing w:line="440" w:lineRule="exact"/>
        <w:ind w:firstLine="480" w:firstLineChars="200"/>
        <w:rPr>
          <w:rFonts w:hint="eastAsia" w:ascii="宋体" w:hAnsi="宋体" w:cs="宋体"/>
          <w:bCs/>
          <w:sz w:val="24"/>
        </w:rPr>
      </w:pPr>
      <w:r>
        <w:rPr>
          <w:rFonts w:hint="eastAsia" w:ascii="宋体" w:hAnsi="宋体" w:cs="宋体"/>
          <w:bCs/>
          <w:sz w:val="24"/>
        </w:rPr>
        <w:t>组织完成采购范围内活动，并经采购人确认后一次性支付。</w:t>
      </w:r>
    </w:p>
    <w:p w14:paraId="7F69A5D9">
      <w:pPr>
        <w:pStyle w:val="16"/>
      </w:pPr>
    </w:p>
    <w:p w14:paraId="64EF1353">
      <w:pPr>
        <w:pStyle w:val="16"/>
      </w:pPr>
    </w:p>
    <w:p w14:paraId="31E2B851">
      <w:pPr>
        <w:pStyle w:val="16"/>
      </w:pPr>
    </w:p>
    <w:p w14:paraId="57427FD0">
      <w:pPr>
        <w:pStyle w:val="16"/>
        <w:rPr>
          <w:highlight w:val="none"/>
        </w:rPr>
      </w:pPr>
      <w:bookmarkStart w:id="2" w:name="_GoBack"/>
    </w:p>
    <w:p w14:paraId="6CFF83D8">
      <w:pPr>
        <w:snapToGrid w:val="0"/>
        <w:spacing w:line="300" w:lineRule="auto"/>
        <w:jc w:val="right"/>
        <w:rPr>
          <w:rFonts w:hint="eastAsia" w:ascii="宋体" w:hAnsi="宋体" w:cs="宋体"/>
          <w:sz w:val="24"/>
          <w:highlight w:val="none"/>
        </w:rPr>
      </w:pPr>
      <w:r>
        <w:rPr>
          <w:rFonts w:hint="eastAsia" w:ascii="宋体" w:hAnsi="宋体" w:cs="宋体"/>
          <w:sz w:val="24"/>
          <w:highlight w:val="none"/>
        </w:rPr>
        <w:t>启东市总工会</w:t>
      </w:r>
    </w:p>
    <w:p w14:paraId="165AD1F6">
      <w:pPr>
        <w:snapToGrid w:val="0"/>
        <w:spacing w:line="300" w:lineRule="auto"/>
        <w:jc w:val="right"/>
        <w:rPr>
          <w:rFonts w:hint="eastAsia" w:ascii="宋体" w:hAnsi="宋体" w:cs="宋体"/>
          <w:sz w:val="28"/>
          <w:szCs w:val="28"/>
          <w:highlight w:val="none"/>
        </w:rPr>
      </w:pPr>
      <w:r>
        <w:rPr>
          <w:rFonts w:hint="eastAsia" w:ascii="宋体" w:hAnsi="宋体" w:cs="宋体"/>
          <w:sz w:val="24"/>
          <w:highlight w:val="none"/>
        </w:rPr>
        <w:t>2026年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w:t>
      </w:r>
    </w:p>
    <w:bookmarkEnd w:id="2"/>
    <w:p w14:paraId="5355918F">
      <w:pPr>
        <w:rPr>
          <w:b/>
          <w:bCs/>
          <w:sz w:val="28"/>
          <w:szCs w:val="36"/>
        </w:rPr>
      </w:pPr>
    </w:p>
    <w:p w14:paraId="1532862F">
      <w:pPr>
        <w:rPr>
          <w:b/>
          <w:bCs/>
          <w:sz w:val="28"/>
          <w:szCs w:val="36"/>
        </w:rPr>
      </w:pPr>
    </w:p>
    <w:bookmarkEnd w:id="0"/>
    <w:bookmarkEnd w:id="1"/>
    <w:p w14:paraId="60202298">
      <w:pPr>
        <w:rPr>
          <w:b/>
          <w:bCs/>
          <w:sz w:val="28"/>
          <w:szCs w:val="36"/>
        </w:rPr>
      </w:pPr>
      <w:r>
        <w:rPr>
          <w:rFonts w:hint="eastAsia"/>
          <w:b/>
          <w:bCs/>
          <w:sz w:val="28"/>
          <w:szCs w:val="36"/>
        </w:rPr>
        <w:br w:type="page"/>
      </w:r>
    </w:p>
    <w:p w14:paraId="26D646CC">
      <w:pPr>
        <w:spacing w:before="100" w:beforeAutospacing="1" w:after="100" w:afterAutospacing="1"/>
        <w:jc w:val="center"/>
        <w:rPr>
          <w:rFonts w:hint="eastAsia" w:ascii="宋体" w:hAnsi="宋体" w:eastAsia="仿宋"/>
          <w:b/>
          <w:sz w:val="36"/>
          <w:szCs w:val="36"/>
          <w:u w:val="single"/>
        </w:rPr>
      </w:pPr>
      <w:r>
        <w:rPr>
          <w:rFonts w:hint="eastAsia" w:ascii="宋体" w:hAnsi="宋体"/>
          <w:b/>
          <w:sz w:val="36"/>
          <w:szCs w:val="36"/>
          <w:u w:val="single"/>
        </w:rPr>
        <w:t>封面</w:t>
      </w:r>
    </w:p>
    <w:p w14:paraId="267BFC06">
      <w:pPr>
        <w:spacing w:before="100" w:beforeAutospacing="1" w:after="100" w:afterAutospacing="1"/>
        <w:jc w:val="center"/>
        <w:rPr>
          <w:rFonts w:hint="eastAsia" w:ascii="宋体" w:hAnsi="宋体"/>
          <w:b/>
          <w:sz w:val="36"/>
          <w:szCs w:val="36"/>
          <w:u w:val="single"/>
        </w:rPr>
      </w:pPr>
    </w:p>
    <w:p w14:paraId="55F6EC3C">
      <w:pPr>
        <w:pStyle w:val="11"/>
        <w:jc w:val="center"/>
        <w:rPr>
          <w:sz w:val="36"/>
          <w:szCs w:val="36"/>
          <w:u w:val="none"/>
        </w:rPr>
      </w:pPr>
      <w:r>
        <w:rPr>
          <w:rFonts w:hint="eastAsia" w:ascii="宋体" w:hAnsi="宋体"/>
          <w:b/>
          <w:sz w:val="36"/>
          <w:szCs w:val="36"/>
          <w:u w:val="none"/>
          <w:lang w:eastAsia="zh-CN"/>
        </w:rPr>
        <w:t>启东市总工会“童眼看家乡”——千名职工子女启东春游活动服务采购项目启东春游活动服务采购项目</w:t>
      </w:r>
    </w:p>
    <w:p w14:paraId="7B4579EA">
      <w:pPr>
        <w:ind w:right="566"/>
        <w:jc w:val="center"/>
        <w:rPr>
          <w:rFonts w:hint="eastAsia" w:ascii="宋体" w:hAnsi="宋体"/>
          <w:b/>
          <w:sz w:val="56"/>
          <w:szCs w:val="48"/>
        </w:rPr>
      </w:pPr>
    </w:p>
    <w:p w14:paraId="33F9903C">
      <w:pPr>
        <w:ind w:right="566"/>
        <w:jc w:val="center"/>
        <w:rPr>
          <w:rFonts w:hint="eastAsia" w:ascii="宋体" w:hAnsi="宋体"/>
          <w:b/>
          <w:sz w:val="56"/>
          <w:szCs w:val="48"/>
        </w:rPr>
      </w:pPr>
    </w:p>
    <w:p w14:paraId="12615B0E">
      <w:pPr>
        <w:ind w:right="566"/>
        <w:jc w:val="center"/>
        <w:rPr>
          <w:rFonts w:hint="eastAsia" w:ascii="宋体" w:hAnsi="宋体"/>
          <w:b/>
          <w:sz w:val="28"/>
        </w:rPr>
      </w:pPr>
      <w:r>
        <w:rPr>
          <w:rFonts w:hint="eastAsia" w:ascii="宋体" w:hAnsi="宋体"/>
          <w:b/>
          <w:sz w:val="56"/>
          <w:szCs w:val="48"/>
        </w:rPr>
        <w:t>报价文件</w:t>
      </w:r>
    </w:p>
    <w:p w14:paraId="58961CD3">
      <w:pPr>
        <w:ind w:right="566"/>
        <w:rPr>
          <w:rFonts w:hint="eastAsia" w:ascii="宋体" w:hAnsi="宋体"/>
          <w:b/>
          <w:sz w:val="28"/>
        </w:rPr>
      </w:pPr>
    </w:p>
    <w:p w14:paraId="0D1906C8">
      <w:pPr>
        <w:ind w:right="566"/>
        <w:rPr>
          <w:rFonts w:hint="eastAsia" w:ascii="宋体" w:hAnsi="宋体"/>
          <w:b/>
          <w:sz w:val="28"/>
        </w:rPr>
      </w:pPr>
    </w:p>
    <w:p w14:paraId="37B0099A">
      <w:pPr>
        <w:ind w:right="566"/>
        <w:rPr>
          <w:rFonts w:hint="eastAsia" w:ascii="宋体" w:hAnsi="宋体"/>
          <w:b/>
          <w:sz w:val="28"/>
        </w:rPr>
      </w:pPr>
    </w:p>
    <w:p w14:paraId="164AE058">
      <w:pPr>
        <w:ind w:right="566"/>
        <w:rPr>
          <w:rFonts w:hint="eastAsia" w:ascii="宋体" w:hAnsi="宋体"/>
          <w:b/>
          <w:sz w:val="28"/>
        </w:rPr>
      </w:pPr>
    </w:p>
    <w:p w14:paraId="2D450283">
      <w:pPr>
        <w:ind w:right="566"/>
        <w:rPr>
          <w:rFonts w:hint="eastAsia" w:ascii="宋体" w:hAnsi="宋体"/>
          <w:b/>
          <w:sz w:val="28"/>
        </w:rPr>
      </w:pPr>
    </w:p>
    <w:p w14:paraId="1CB708C8">
      <w:pPr>
        <w:spacing w:line="800" w:lineRule="exact"/>
        <w:ind w:right="566" w:firstLine="602" w:firstLineChars="214"/>
        <w:rPr>
          <w:rFonts w:hint="eastAsia" w:ascii="宋体" w:hAnsi="宋体"/>
          <w:b/>
          <w:sz w:val="28"/>
        </w:rPr>
      </w:pPr>
      <w:r>
        <w:rPr>
          <w:rFonts w:hint="eastAsia" w:ascii="宋体" w:hAnsi="宋体"/>
          <w:b/>
          <w:sz w:val="28"/>
          <w:lang w:val="en-US" w:eastAsia="zh-CN"/>
        </w:rPr>
        <w:t>采购人</w:t>
      </w:r>
      <w:r>
        <w:rPr>
          <w:rFonts w:hint="eastAsia" w:ascii="宋体" w:hAnsi="宋体"/>
          <w:b/>
          <w:sz w:val="28"/>
        </w:rPr>
        <w:t>名称：</w:t>
      </w:r>
      <w:r>
        <w:rPr>
          <w:rFonts w:hint="eastAsia" w:ascii="宋体" w:hAnsi="宋体"/>
          <w:b/>
          <w:sz w:val="28"/>
          <w:u w:val="single"/>
        </w:rPr>
        <w:t>启东市总工会</w:t>
      </w:r>
    </w:p>
    <w:p w14:paraId="4747A4B5">
      <w:pPr>
        <w:spacing w:line="800" w:lineRule="exact"/>
        <w:ind w:right="566" w:firstLine="602" w:firstLineChars="214"/>
        <w:rPr>
          <w:rFonts w:hint="eastAsia" w:ascii="宋体" w:hAnsi="宋体"/>
          <w:b/>
          <w:sz w:val="28"/>
          <w:u w:val="single"/>
        </w:rPr>
      </w:pPr>
      <w:r>
        <w:rPr>
          <w:rFonts w:hint="eastAsia" w:ascii="宋体" w:hAnsi="宋体"/>
          <w:b/>
          <w:sz w:val="28"/>
        </w:rPr>
        <w:t>投标人名称：</w:t>
      </w:r>
      <w:r>
        <w:rPr>
          <w:rFonts w:hint="eastAsia" w:ascii="宋体" w:hAnsi="宋体"/>
          <w:b/>
          <w:sz w:val="28"/>
          <w:u w:val="single"/>
        </w:rPr>
        <w:t xml:space="preserve">                           （盖章）   </w:t>
      </w:r>
    </w:p>
    <w:p w14:paraId="698C7D5B">
      <w:pPr>
        <w:spacing w:line="800" w:lineRule="exact"/>
        <w:ind w:firstLine="602" w:firstLineChars="214"/>
        <w:rPr>
          <w:rFonts w:hint="eastAsia" w:ascii="宋体" w:hAnsi="宋体"/>
          <w:b/>
          <w:sz w:val="28"/>
          <w:u w:val="single"/>
        </w:rPr>
      </w:pPr>
      <w:r>
        <w:rPr>
          <w:rFonts w:hint="eastAsia" w:ascii="宋体" w:hAnsi="宋体"/>
          <w:b/>
          <w:sz w:val="28"/>
        </w:rPr>
        <w:t>法定代表人或其委托代理人：（签字或盖章）</w:t>
      </w:r>
      <w:r>
        <w:rPr>
          <w:rFonts w:hint="eastAsia" w:ascii="宋体" w:hAnsi="宋体"/>
          <w:b/>
          <w:sz w:val="28"/>
          <w:u w:val="single"/>
        </w:rPr>
        <w:t xml:space="preserve">       </w:t>
      </w:r>
    </w:p>
    <w:p w14:paraId="3E6AD855">
      <w:pPr>
        <w:spacing w:line="800" w:lineRule="exact"/>
        <w:ind w:firstLine="562" w:firstLineChars="200"/>
        <w:rPr>
          <w:b/>
          <w:bCs/>
          <w:sz w:val="28"/>
          <w:szCs w:val="36"/>
        </w:rPr>
      </w:pPr>
      <w:r>
        <w:rPr>
          <w:rFonts w:hint="eastAsia" w:ascii="宋体" w:hAnsi="宋体"/>
          <w:b/>
          <w:sz w:val="28"/>
        </w:rPr>
        <w:t>日期：</w:t>
      </w:r>
      <w:r>
        <w:rPr>
          <w:rFonts w:hint="eastAsia" w:ascii="宋体" w:hAnsi="宋体"/>
          <w:b/>
          <w:sz w:val="28"/>
          <w:u w:val="single"/>
        </w:rPr>
        <w:t xml:space="preserve">        </w:t>
      </w:r>
      <w:r>
        <w:rPr>
          <w:rFonts w:hint="eastAsia" w:ascii="宋体" w:hAnsi="宋体"/>
          <w:b/>
          <w:sz w:val="28"/>
        </w:rPr>
        <w:t>年</w:t>
      </w:r>
      <w:r>
        <w:rPr>
          <w:rFonts w:hint="eastAsia" w:ascii="宋体" w:hAnsi="宋体"/>
          <w:b/>
          <w:sz w:val="28"/>
          <w:u w:val="single"/>
        </w:rPr>
        <w:t xml:space="preserve">        </w:t>
      </w:r>
      <w:r>
        <w:rPr>
          <w:rFonts w:hint="eastAsia" w:ascii="宋体" w:hAnsi="宋体"/>
          <w:b/>
          <w:sz w:val="28"/>
        </w:rPr>
        <w:t>月</w:t>
      </w:r>
      <w:r>
        <w:rPr>
          <w:rFonts w:hint="eastAsia" w:ascii="宋体" w:hAnsi="宋体"/>
          <w:b/>
          <w:sz w:val="28"/>
          <w:u w:val="single"/>
        </w:rPr>
        <w:t xml:space="preserve">        </w:t>
      </w:r>
      <w:r>
        <w:rPr>
          <w:rFonts w:hint="eastAsia" w:ascii="宋体" w:hAnsi="宋体"/>
          <w:b/>
          <w:sz w:val="28"/>
        </w:rPr>
        <w:t>日</w:t>
      </w:r>
      <w:r>
        <w:rPr>
          <w:rFonts w:hint="eastAsia"/>
          <w:b/>
          <w:bCs/>
          <w:sz w:val="28"/>
          <w:szCs w:val="36"/>
        </w:rPr>
        <w:br w:type="page"/>
      </w:r>
    </w:p>
    <w:p w14:paraId="2BF6C096">
      <w:pPr>
        <w:rPr>
          <w:b/>
          <w:bCs/>
          <w:sz w:val="28"/>
          <w:szCs w:val="36"/>
        </w:rPr>
      </w:pPr>
      <w:r>
        <w:rPr>
          <w:rFonts w:hint="eastAsia"/>
          <w:b/>
          <w:bCs/>
          <w:sz w:val="28"/>
          <w:szCs w:val="36"/>
        </w:rPr>
        <w:t>附件一：</w:t>
      </w:r>
    </w:p>
    <w:p w14:paraId="1F09B2D3">
      <w:pPr>
        <w:spacing w:line="500" w:lineRule="exact"/>
        <w:ind w:firstLine="643" w:firstLineChars="200"/>
        <w:jc w:val="center"/>
        <w:rPr>
          <w:rFonts w:hint="eastAsia" w:ascii="宋体" w:hAnsi="宋体" w:cs="宋体"/>
          <w:sz w:val="28"/>
          <w:szCs w:val="28"/>
          <w:shd w:val="clear" w:color="auto" w:fill="FFFFFF"/>
        </w:rPr>
      </w:pPr>
      <w:r>
        <w:rPr>
          <w:rFonts w:hint="eastAsia" w:ascii="宋体" w:hAnsi="宋体" w:cs="宋体"/>
          <w:b/>
          <w:sz w:val="32"/>
          <w:szCs w:val="32"/>
        </w:rPr>
        <w:t>报价承诺书</w:t>
      </w:r>
    </w:p>
    <w:p w14:paraId="33EE002A">
      <w:pPr>
        <w:widowControl/>
        <w:spacing w:line="500" w:lineRule="exact"/>
        <w:jc w:val="left"/>
        <w:rPr>
          <w:rFonts w:hint="eastAsia" w:ascii="宋体" w:hAnsi="宋体" w:cs="宋体"/>
          <w:sz w:val="28"/>
          <w:szCs w:val="28"/>
          <w:u w:val="single"/>
          <w:shd w:val="clear" w:color="auto" w:fill="FFFFFF"/>
        </w:rPr>
      </w:pPr>
      <w:r>
        <w:rPr>
          <w:rFonts w:hint="eastAsia" w:ascii="宋体" w:hAnsi="宋体" w:cs="宋体"/>
          <w:sz w:val="28"/>
          <w:szCs w:val="28"/>
          <w:u w:val="single"/>
          <w:shd w:val="clear" w:color="auto" w:fill="FFFFFF"/>
        </w:rPr>
        <w:t>启东市总工会：</w:t>
      </w:r>
    </w:p>
    <w:p w14:paraId="73A24F9F">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u w:val="single"/>
          <w:shd w:val="clear" w:color="auto" w:fill="FFFFFF"/>
        </w:rPr>
        <w:t>（报价单位全称）</w:t>
      </w:r>
      <w:r>
        <w:rPr>
          <w:rFonts w:hint="eastAsia" w:ascii="宋体" w:hAnsi="宋体" w:cs="宋体"/>
          <w:sz w:val="28"/>
          <w:szCs w:val="28"/>
          <w:shd w:val="clear" w:color="auto" w:fill="FFFFFF"/>
        </w:rPr>
        <w:t>授权</w:t>
      </w:r>
      <w:r>
        <w:rPr>
          <w:rFonts w:hint="eastAsia" w:ascii="宋体" w:hAnsi="宋体" w:cs="宋体"/>
          <w:sz w:val="28"/>
          <w:szCs w:val="28"/>
          <w:u w:val="single"/>
          <w:shd w:val="clear" w:color="auto" w:fill="FFFFFF"/>
        </w:rPr>
        <w:t>（姓  名）（职  务）</w:t>
      </w:r>
      <w:r>
        <w:rPr>
          <w:rFonts w:hint="eastAsia" w:ascii="宋体" w:hAnsi="宋体" w:cs="宋体"/>
          <w:sz w:val="28"/>
          <w:szCs w:val="28"/>
          <w:shd w:val="clear" w:color="auto" w:fill="FFFFFF"/>
        </w:rPr>
        <w:t>为全权代表，参加</w:t>
      </w:r>
      <w:r>
        <w:rPr>
          <w:rFonts w:hint="eastAsia" w:ascii="宋体" w:hAnsi="宋体" w:cs="宋体"/>
          <w:sz w:val="28"/>
          <w:szCs w:val="28"/>
          <w:u w:val="single"/>
          <w:shd w:val="clear" w:color="auto" w:fill="FFFFFF"/>
          <w:lang w:eastAsia="zh-CN"/>
        </w:rPr>
        <w:t>启东市总工会“童眼看家乡”——千名职工子女启东春游活动服务采购项目</w:t>
      </w:r>
      <w:r>
        <w:rPr>
          <w:rFonts w:hint="eastAsia" w:ascii="宋体" w:hAnsi="宋体" w:cs="宋体"/>
          <w:sz w:val="28"/>
          <w:szCs w:val="28"/>
          <w:shd w:val="clear" w:color="auto" w:fill="FFFFFF"/>
        </w:rPr>
        <w:t>的有关活动，并作如下承诺：</w:t>
      </w:r>
    </w:p>
    <w:p w14:paraId="4F3B7682">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1.我方愿意按照询价文件的一切要求，参与投标。</w:t>
      </w:r>
    </w:p>
    <w:p w14:paraId="5BFE4665">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2.我方的报价文件自开标后60天内有效。</w:t>
      </w:r>
    </w:p>
    <w:p w14:paraId="2FE68A90">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3.如果我方的报价文件被接受，我们将严格履行询价文件中规定的每一项要求，按期、按质、按量履行义务。</w:t>
      </w:r>
    </w:p>
    <w:p w14:paraId="3F718A54">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4.我方愿意提供在询价文件中要求的所有资料。</w:t>
      </w:r>
    </w:p>
    <w:p w14:paraId="2E579581">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5.我方同意你们确定中标人的方式。</w:t>
      </w:r>
    </w:p>
    <w:p w14:paraId="4B32C2FE">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6.如被确定为中标人，愿意在签订合同前向采购人交纳履约保证金，如无法通过验收，采购人可对履约保证金作不予退还处理并报相关部门予以处罚；如逾期完成合同任务，采购人可按询价文件予以处理。</w:t>
      </w:r>
    </w:p>
    <w:p w14:paraId="5B174C05">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7.有关投标事项的函电，请按下列方式联系：</w:t>
      </w:r>
    </w:p>
    <w:p w14:paraId="7EBDF699">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单位：         邮编：             电话：</w:t>
      </w:r>
    </w:p>
    <w:p w14:paraId="1337DA33">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传真：         联系人：           地址：</w:t>
      </w:r>
    </w:p>
    <w:p w14:paraId="3FB1DFDC">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rPr>
        <w:t>报价单位</w:t>
      </w:r>
      <w:r>
        <w:rPr>
          <w:rFonts w:hint="eastAsia" w:ascii="宋体" w:hAnsi="宋体" w:cs="宋体"/>
          <w:sz w:val="28"/>
          <w:szCs w:val="28"/>
          <w:shd w:val="clear" w:color="auto" w:fill="FFFFFF"/>
        </w:rPr>
        <w:t>（盖章）：</w:t>
      </w:r>
    </w:p>
    <w:p w14:paraId="112F85D3">
      <w:pPr>
        <w:widowControl/>
        <w:spacing w:line="500" w:lineRule="exact"/>
        <w:ind w:firstLine="560" w:firstLineChars="2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法定代表人或被授权人（签字或盖章）：</w:t>
      </w:r>
    </w:p>
    <w:p w14:paraId="3F756261">
      <w:pPr>
        <w:widowControl/>
        <w:spacing w:line="500" w:lineRule="exact"/>
        <w:ind w:firstLine="560" w:firstLineChars="200"/>
        <w:jc w:val="left"/>
        <w:rPr>
          <w:rFonts w:hint="eastAsia" w:ascii="宋体" w:hAnsi="宋体" w:cs="宋体"/>
          <w:sz w:val="28"/>
          <w:szCs w:val="28"/>
          <w:shd w:val="clear" w:color="auto" w:fill="FFFFFF"/>
        </w:rPr>
      </w:pPr>
    </w:p>
    <w:p w14:paraId="11AAFFFA">
      <w:pPr>
        <w:widowControl/>
        <w:spacing w:line="500" w:lineRule="exact"/>
        <w:ind w:firstLine="560" w:firstLineChars="200"/>
        <w:jc w:val="left"/>
        <w:rPr>
          <w:rFonts w:hint="eastAsia" w:ascii="宋体" w:hAnsi="宋体" w:cs="宋体"/>
          <w:sz w:val="28"/>
          <w:szCs w:val="28"/>
          <w:shd w:val="clear" w:color="auto" w:fill="FFFFFF"/>
        </w:rPr>
      </w:pPr>
    </w:p>
    <w:p w14:paraId="16DD9EB1">
      <w:pPr>
        <w:widowControl/>
        <w:spacing w:line="500" w:lineRule="exact"/>
        <w:ind w:firstLine="4760" w:firstLineChars="1700"/>
        <w:jc w:val="left"/>
        <w:rPr>
          <w:rFonts w:hint="eastAsia" w:ascii="宋体" w:hAnsi="宋体" w:cs="宋体"/>
          <w:sz w:val="28"/>
          <w:szCs w:val="28"/>
          <w:shd w:val="clear" w:color="auto" w:fill="FFFFFF"/>
        </w:rPr>
      </w:pPr>
      <w:r>
        <w:rPr>
          <w:rFonts w:hint="eastAsia" w:ascii="宋体" w:hAnsi="宋体" w:cs="宋体"/>
          <w:sz w:val="28"/>
          <w:szCs w:val="28"/>
          <w:shd w:val="clear" w:color="auto" w:fill="FFFFFF"/>
        </w:rPr>
        <w:t>时间：   年  月  日</w:t>
      </w:r>
    </w:p>
    <w:p w14:paraId="45EFA4BA">
      <w:pPr>
        <w:spacing w:line="500" w:lineRule="exact"/>
        <w:rPr>
          <w:rFonts w:hint="eastAsia" w:ascii="宋体" w:hAnsi="宋体" w:cs="宋体"/>
          <w:sz w:val="28"/>
          <w:szCs w:val="28"/>
        </w:rPr>
      </w:pPr>
    </w:p>
    <w:p w14:paraId="4BAA1CED">
      <w:pPr>
        <w:pStyle w:val="11"/>
        <w:spacing w:line="500" w:lineRule="exact"/>
        <w:rPr>
          <w:rFonts w:hint="eastAsia" w:ascii="宋体" w:hAnsi="宋体" w:cs="宋体"/>
          <w:sz w:val="28"/>
          <w:szCs w:val="28"/>
        </w:rPr>
      </w:pPr>
    </w:p>
    <w:p w14:paraId="3CE2F90D">
      <w:pPr>
        <w:spacing w:line="500" w:lineRule="exact"/>
        <w:rPr>
          <w:rFonts w:hint="eastAsia" w:ascii="宋体" w:hAnsi="宋体" w:cs="宋体"/>
          <w:sz w:val="28"/>
          <w:szCs w:val="28"/>
        </w:rPr>
        <w:sectPr>
          <w:pgSz w:w="11906" w:h="16838"/>
          <w:pgMar w:top="1440" w:right="1417" w:bottom="1440" w:left="1417" w:header="851" w:footer="992" w:gutter="0"/>
          <w:cols w:space="425" w:num="1"/>
          <w:docGrid w:type="lines" w:linePitch="312" w:charSpace="0"/>
        </w:sectPr>
      </w:pPr>
    </w:p>
    <w:p w14:paraId="7B69EC2D">
      <w:pPr>
        <w:rPr>
          <w:b/>
          <w:bCs/>
          <w:sz w:val="28"/>
          <w:szCs w:val="36"/>
        </w:rPr>
      </w:pPr>
      <w:r>
        <w:rPr>
          <w:rFonts w:hint="eastAsia"/>
          <w:b/>
          <w:bCs/>
          <w:sz w:val="28"/>
          <w:szCs w:val="36"/>
        </w:rPr>
        <w:t>附件二：</w:t>
      </w:r>
    </w:p>
    <w:p w14:paraId="1FDD8DD1">
      <w:pPr>
        <w:jc w:val="center"/>
        <w:rPr>
          <w:rFonts w:hint="eastAsia" w:ascii="宋体" w:hAnsi="宋体"/>
          <w:b/>
          <w:color w:val="000000"/>
          <w:sz w:val="30"/>
          <w:szCs w:val="30"/>
        </w:rPr>
      </w:pPr>
    </w:p>
    <w:p w14:paraId="3DEF9B01">
      <w:pPr>
        <w:jc w:val="center"/>
        <w:rPr>
          <w:rFonts w:hint="eastAsia" w:ascii="宋体" w:hAnsi="宋体" w:cs="宋体"/>
          <w:bCs/>
          <w:color w:val="000000"/>
          <w:sz w:val="28"/>
          <w:szCs w:val="28"/>
        </w:rPr>
      </w:pPr>
      <w:r>
        <w:rPr>
          <w:rFonts w:hint="eastAsia" w:ascii="宋体" w:hAnsi="宋体"/>
          <w:b/>
          <w:color w:val="000000"/>
          <w:sz w:val="30"/>
          <w:szCs w:val="30"/>
        </w:rPr>
        <w:t>投标人符合《</w:t>
      </w:r>
      <w:r>
        <w:rPr>
          <w:rFonts w:hint="eastAsia" w:ascii="宋体" w:hAnsi="宋体" w:cs="宋体"/>
          <w:b/>
          <w:bCs/>
          <w:kern w:val="0"/>
          <w:sz w:val="28"/>
          <w:szCs w:val="28"/>
        </w:rPr>
        <w:t>中华人民共和国政府采购法</w:t>
      </w:r>
      <w:r>
        <w:rPr>
          <w:rFonts w:hint="eastAsia" w:ascii="宋体" w:hAnsi="宋体"/>
          <w:b/>
          <w:color w:val="000000"/>
          <w:sz w:val="30"/>
          <w:szCs w:val="30"/>
        </w:rPr>
        <w:t>》第二十二条规定条件的声明函</w:t>
      </w:r>
    </w:p>
    <w:p w14:paraId="6D438CFB">
      <w:pPr>
        <w:spacing w:line="520" w:lineRule="exact"/>
        <w:ind w:firstLine="560" w:firstLineChars="200"/>
        <w:rPr>
          <w:rFonts w:hint="eastAsia" w:ascii="宋体" w:hAnsi="宋体" w:cs="宋体"/>
          <w:b/>
          <w:bCs/>
          <w:color w:val="000000"/>
          <w:sz w:val="28"/>
          <w:szCs w:val="28"/>
        </w:rPr>
      </w:pPr>
      <w:r>
        <w:rPr>
          <w:rFonts w:hint="eastAsia" w:ascii="宋体" w:hAnsi="宋体" w:cs="宋体"/>
          <w:bCs/>
          <w:color w:val="000000"/>
          <w:sz w:val="28"/>
          <w:szCs w:val="28"/>
        </w:rPr>
        <w:t>我单位参加</w:t>
      </w:r>
      <w:r>
        <w:rPr>
          <w:rFonts w:hint="eastAsia" w:ascii="宋体" w:hAnsi="宋体" w:cs="宋体"/>
          <w:sz w:val="28"/>
          <w:szCs w:val="28"/>
          <w:u w:val="single"/>
          <w:shd w:val="clear" w:color="auto" w:fill="FFFFFF"/>
          <w:lang w:eastAsia="zh-CN"/>
        </w:rPr>
        <w:t>启东市总工会“童眼看家乡”——千名职工子女启东春游活动服务采购项目</w:t>
      </w:r>
      <w:r>
        <w:rPr>
          <w:rFonts w:hint="eastAsia" w:ascii="宋体" w:hAnsi="宋体" w:cs="宋体"/>
          <w:bCs/>
          <w:color w:val="000000"/>
          <w:sz w:val="28"/>
          <w:szCs w:val="28"/>
        </w:rPr>
        <w:t>（项目名称）的投标活动。针对《中华人民共和国政府采购法》第二十二条规定做出如下声明：</w:t>
      </w:r>
    </w:p>
    <w:p w14:paraId="2F70CA61">
      <w:pPr>
        <w:spacing w:line="520" w:lineRule="exact"/>
        <w:ind w:firstLine="482"/>
        <w:rPr>
          <w:rFonts w:hint="eastAsia" w:ascii="宋体" w:hAnsi="宋体" w:cs="宋体"/>
          <w:color w:val="000000"/>
          <w:sz w:val="28"/>
          <w:szCs w:val="28"/>
        </w:rPr>
      </w:pPr>
      <w:r>
        <w:rPr>
          <w:rFonts w:hint="eastAsia" w:ascii="宋体" w:hAnsi="宋体" w:cs="宋体"/>
          <w:bCs/>
          <w:color w:val="000000"/>
          <w:sz w:val="28"/>
          <w:szCs w:val="28"/>
        </w:rPr>
        <w:t>1.我单位具有独立承担民事责任的能力；</w:t>
      </w:r>
    </w:p>
    <w:p w14:paraId="6BD2C8B7">
      <w:pPr>
        <w:spacing w:line="520" w:lineRule="exact"/>
        <w:ind w:firstLine="482"/>
        <w:rPr>
          <w:rFonts w:hint="eastAsia" w:ascii="宋体" w:hAnsi="宋体" w:cs="宋体"/>
          <w:color w:val="000000"/>
          <w:sz w:val="28"/>
          <w:szCs w:val="28"/>
        </w:rPr>
      </w:pPr>
      <w:r>
        <w:rPr>
          <w:rFonts w:hint="eastAsia" w:ascii="宋体" w:hAnsi="宋体" w:cs="宋体"/>
          <w:color w:val="000000"/>
          <w:sz w:val="28"/>
          <w:szCs w:val="28"/>
        </w:rPr>
        <w:t>2.我单位具有良好的商业信誉和健全的财务会计制度；</w:t>
      </w:r>
    </w:p>
    <w:p w14:paraId="0EFD4F6F">
      <w:pPr>
        <w:spacing w:line="520" w:lineRule="exact"/>
        <w:ind w:firstLine="482"/>
        <w:rPr>
          <w:rFonts w:hint="eastAsia" w:ascii="宋体" w:hAnsi="宋体" w:cs="宋体"/>
          <w:color w:val="000000"/>
          <w:sz w:val="28"/>
          <w:szCs w:val="28"/>
        </w:rPr>
      </w:pPr>
      <w:r>
        <w:rPr>
          <w:rFonts w:hint="eastAsia" w:ascii="宋体" w:hAnsi="宋体" w:cs="宋体"/>
          <w:color w:val="000000"/>
          <w:sz w:val="28"/>
          <w:szCs w:val="28"/>
        </w:rPr>
        <w:t>3.我单位具有履行合同所必需的设备和专业技术能力；</w:t>
      </w:r>
    </w:p>
    <w:p w14:paraId="072D0A17">
      <w:pPr>
        <w:spacing w:line="520" w:lineRule="exact"/>
        <w:ind w:firstLine="482"/>
        <w:rPr>
          <w:rFonts w:hint="eastAsia" w:ascii="宋体" w:hAnsi="宋体" w:cs="宋体"/>
          <w:color w:val="000000"/>
          <w:sz w:val="28"/>
          <w:szCs w:val="28"/>
        </w:rPr>
      </w:pPr>
      <w:r>
        <w:rPr>
          <w:rFonts w:hint="eastAsia" w:ascii="宋体" w:hAnsi="宋体" w:cs="宋体"/>
          <w:color w:val="000000"/>
          <w:sz w:val="28"/>
          <w:szCs w:val="28"/>
        </w:rPr>
        <w:t>4.我单位有依法缴纳税收和社会保障资金的良好记录；</w:t>
      </w:r>
    </w:p>
    <w:p w14:paraId="38A03A37">
      <w:pPr>
        <w:spacing w:line="520" w:lineRule="exact"/>
        <w:ind w:firstLine="482"/>
        <w:rPr>
          <w:rFonts w:hint="eastAsia" w:ascii="宋体" w:hAnsi="宋体" w:cs="宋体"/>
          <w:color w:val="000000"/>
          <w:sz w:val="28"/>
          <w:szCs w:val="28"/>
        </w:rPr>
      </w:pPr>
      <w:r>
        <w:rPr>
          <w:rFonts w:hint="eastAsia" w:ascii="宋体" w:hAnsi="宋体" w:cs="宋体"/>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43CF99D">
      <w:pPr>
        <w:spacing w:line="520" w:lineRule="exact"/>
        <w:ind w:firstLine="482"/>
        <w:rPr>
          <w:rFonts w:hint="eastAsia" w:ascii="宋体" w:hAnsi="宋体"/>
          <w:color w:val="000000"/>
          <w:sz w:val="24"/>
        </w:rPr>
      </w:pPr>
      <w:r>
        <w:rPr>
          <w:rFonts w:hint="eastAsia" w:ascii="宋体" w:hAnsi="宋体" w:cs="宋体"/>
          <w:color w:val="000000"/>
          <w:sz w:val="28"/>
          <w:szCs w:val="28"/>
        </w:rPr>
        <w:t>6.我单位满足法律、行政法规规定的其他条件。</w:t>
      </w:r>
    </w:p>
    <w:p w14:paraId="58C0DB81">
      <w:pPr>
        <w:spacing w:line="500" w:lineRule="exact"/>
        <w:ind w:firstLine="482"/>
        <w:rPr>
          <w:rFonts w:hint="eastAsia" w:ascii="宋体" w:hAnsi="宋体"/>
          <w:color w:val="000000"/>
          <w:sz w:val="24"/>
        </w:rPr>
      </w:pPr>
    </w:p>
    <w:p w14:paraId="13A86F9B">
      <w:pPr>
        <w:spacing w:line="500" w:lineRule="exact"/>
        <w:rPr>
          <w:rFonts w:hint="eastAsia" w:ascii="宋体" w:hAnsi="宋体"/>
          <w:bCs/>
          <w:color w:val="000000"/>
          <w:sz w:val="24"/>
          <w:szCs w:val="21"/>
        </w:rPr>
      </w:pPr>
    </w:p>
    <w:p w14:paraId="53776CCB">
      <w:pPr>
        <w:spacing w:line="460" w:lineRule="exact"/>
        <w:jc w:val="right"/>
        <w:rPr>
          <w:rFonts w:hint="eastAsia" w:ascii="宋体" w:hAnsi="宋体" w:cs="宋体"/>
          <w:bCs/>
          <w:color w:val="000000"/>
          <w:sz w:val="28"/>
          <w:szCs w:val="28"/>
        </w:rPr>
      </w:pPr>
      <w:r>
        <w:rPr>
          <w:rFonts w:hint="eastAsia" w:ascii="宋体" w:hAnsi="宋体" w:cs="宋体"/>
          <w:sz w:val="28"/>
          <w:szCs w:val="28"/>
        </w:rPr>
        <w:t>报价单位</w:t>
      </w:r>
      <w:r>
        <w:rPr>
          <w:rFonts w:hint="eastAsia" w:ascii="宋体" w:hAnsi="宋体" w:cs="宋体"/>
          <w:bCs/>
          <w:color w:val="000000"/>
          <w:sz w:val="28"/>
          <w:szCs w:val="28"/>
        </w:rPr>
        <w:t>（公章）：</w:t>
      </w:r>
    </w:p>
    <w:p w14:paraId="4F60E786">
      <w:pPr>
        <w:spacing w:line="460" w:lineRule="exact"/>
        <w:jc w:val="right"/>
        <w:rPr>
          <w:rFonts w:hint="eastAsia" w:ascii="宋体" w:hAnsi="宋体" w:cs="宋体"/>
          <w:bCs/>
          <w:color w:val="000000"/>
          <w:sz w:val="28"/>
          <w:szCs w:val="28"/>
        </w:rPr>
      </w:pPr>
    </w:p>
    <w:p w14:paraId="66111902">
      <w:pPr>
        <w:spacing w:line="460" w:lineRule="exact"/>
        <w:jc w:val="right"/>
        <w:rPr>
          <w:rFonts w:hint="eastAsia" w:ascii="宋体" w:hAnsi="宋体" w:cs="宋体"/>
          <w:bCs/>
          <w:color w:val="000000"/>
          <w:sz w:val="28"/>
          <w:szCs w:val="28"/>
        </w:rPr>
      </w:pPr>
      <w:r>
        <w:rPr>
          <w:rFonts w:hint="eastAsia" w:ascii="宋体" w:hAnsi="宋体" w:cs="宋体"/>
          <w:bCs/>
          <w:color w:val="000000"/>
          <w:sz w:val="28"/>
          <w:szCs w:val="28"/>
        </w:rPr>
        <w:t>日期：</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年</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月</w:t>
      </w:r>
      <w:r>
        <w:rPr>
          <w:rFonts w:hint="eastAsia" w:ascii="宋体" w:hAnsi="宋体" w:cs="宋体"/>
          <w:bCs/>
          <w:color w:val="000000"/>
          <w:sz w:val="28"/>
          <w:szCs w:val="28"/>
          <w:u w:val="single"/>
        </w:rPr>
        <w:t xml:space="preserve">    </w:t>
      </w:r>
      <w:r>
        <w:rPr>
          <w:rFonts w:hint="eastAsia" w:ascii="宋体" w:hAnsi="宋体" w:cs="宋体"/>
          <w:bCs/>
          <w:color w:val="000000"/>
          <w:sz w:val="28"/>
          <w:szCs w:val="28"/>
        </w:rPr>
        <w:t>日</w:t>
      </w:r>
    </w:p>
    <w:p w14:paraId="66AFB7C0">
      <w:pPr>
        <w:rPr>
          <w:rFonts w:hint="eastAsia" w:ascii="宋体" w:hAnsi="宋体" w:cs="宋体"/>
          <w:sz w:val="28"/>
          <w:szCs w:val="28"/>
        </w:rPr>
      </w:pPr>
      <w:r>
        <w:rPr>
          <w:rFonts w:hint="eastAsia" w:ascii="宋体" w:hAnsi="宋体" w:cs="宋体"/>
          <w:sz w:val="28"/>
          <w:szCs w:val="28"/>
        </w:rPr>
        <w:br w:type="page"/>
      </w:r>
    </w:p>
    <w:p w14:paraId="68DCC069">
      <w:pPr>
        <w:spacing w:line="500" w:lineRule="exact"/>
        <w:rPr>
          <w:rFonts w:hint="eastAsia" w:ascii="宋体" w:hAnsi="宋体" w:cs="宋体"/>
          <w:sz w:val="28"/>
          <w:szCs w:val="28"/>
        </w:rPr>
      </w:pPr>
      <w:r>
        <w:rPr>
          <w:rFonts w:hint="eastAsia" w:ascii="宋体" w:hAnsi="宋体" w:cs="宋体"/>
          <w:b/>
          <w:bCs/>
          <w:sz w:val="28"/>
          <w:szCs w:val="28"/>
        </w:rPr>
        <w:t>附件三</w:t>
      </w:r>
      <w:r>
        <w:rPr>
          <w:rFonts w:hint="eastAsia" w:ascii="宋体" w:hAnsi="宋体" w:cs="宋体"/>
          <w:sz w:val="28"/>
          <w:szCs w:val="28"/>
        </w:rPr>
        <w:t>：</w:t>
      </w:r>
    </w:p>
    <w:p w14:paraId="27D50266">
      <w:pPr>
        <w:spacing w:line="500" w:lineRule="exact"/>
        <w:ind w:firstLine="643" w:firstLineChars="200"/>
        <w:jc w:val="center"/>
        <w:rPr>
          <w:rFonts w:hint="eastAsia" w:ascii="宋体" w:hAnsi="宋体" w:cs="宋体"/>
          <w:b/>
          <w:sz w:val="32"/>
          <w:szCs w:val="32"/>
        </w:rPr>
      </w:pPr>
      <w:r>
        <w:rPr>
          <w:rFonts w:hint="eastAsia" w:ascii="宋体" w:hAnsi="宋体" w:cs="宋体"/>
          <w:b/>
          <w:sz w:val="32"/>
          <w:szCs w:val="32"/>
        </w:rPr>
        <w:t>法定代表人授权委托书</w:t>
      </w:r>
    </w:p>
    <w:p w14:paraId="27A652E2">
      <w:pPr>
        <w:widowControl/>
        <w:spacing w:line="500" w:lineRule="exact"/>
        <w:jc w:val="left"/>
        <w:rPr>
          <w:rFonts w:hint="eastAsia" w:ascii="宋体" w:hAnsi="宋体" w:cs="宋体"/>
          <w:sz w:val="28"/>
          <w:szCs w:val="28"/>
          <w:u w:val="single"/>
          <w:shd w:val="clear" w:color="auto" w:fill="FFFFFF"/>
        </w:rPr>
      </w:pPr>
      <w:r>
        <w:rPr>
          <w:rFonts w:hint="eastAsia" w:ascii="宋体" w:hAnsi="宋体" w:cs="宋体"/>
          <w:sz w:val="28"/>
          <w:szCs w:val="28"/>
          <w:u w:val="single"/>
          <w:shd w:val="clear" w:color="auto" w:fill="FFFFFF"/>
        </w:rPr>
        <w:t>启东市总工会：</w:t>
      </w:r>
    </w:p>
    <w:p w14:paraId="5CD7995F">
      <w:pPr>
        <w:spacing w:before="91" w:line="528" w:lineRule="auto"/>
        <w:ind w:right="96" w:firstLine="560" w:firstLineChars="200"/>
        <w:rPr>
          <w:rFonts w:hint="eastAsia" w:ascii="宋体" w:hAnsi="宋体" w:cs="宋体"/>
          <w:sz w:val="28"/>
          <w:szCs w:val="28"/>
        </w:rPr>
      </w:pPr>
      <w:r>
        <w:rPr>
          <w:rFonts w:hint="eastAsia" w:ascii="宋体" w:hAnsi="宋体" w:cs="宋体"/>
          <w:sz w:val="28"/>
          <w:szCs w:val="28"/>
        </w:rPr>
        <w:t>本人</w:t>
      </w:r>
      <w:r>
        <w:rPr>
          <w:rFonts w:hint="eastAsia" w:ascii="宋体" w:hAnsi="宋体" w:cs="宋体"/>
          <w:sz w:val="28"/>
          <w:szCs w:val="28"/>
          <w:u w:val="single"/>
        </w:rPr>
        <w:t xml:space="preserve">         </w:t>
      </w:r>
      <w:r>
        <w:rPr>
          <w:rFonts w:hint="eastAsia" w:ascii="宋体" w:hAnsi="宋体" w:cs="宋体"/>
          <w:sz w:val="28"/>
          <w:szCs w:val="28"/>
        </w:rPr>
        <w:t>（姓名）系</w:t>
      </w:r>
      <w:r>
        <w:rPr>
          <w:rFonts w:hint="eastAsia" w:ascii="宋体" w:hAnsi="宋体" w:cs="宋体"/>
          <w:sz w:val="28"/>
          <w:szCs w:val="28"/>
          <w:u w:val="single"/>
        </w:rPr>
        <w:t xml:space="preserve">           </w:t>
      </w:r>
      <w:r>
        <w:rPr>
          <w:rFonts w:hint="eastAsia" w:ascii="宋体" w:hAnsi="宋体" w:cs="宋体"/>
          <w:sz w:val="28"/>
          <w:szCs w:val="28"/>
        </w:rPr>
        <w:t>（授权</w:t>
      </w:r>
      <w:r>
        <w:rPr>
          <w:rFonts w:hint="eastAsia" w:ascii="宋体" w:hAnsi="宋体" w:cs="宋体"/>
          <w:spacing w:val="-1"/>
          <w:sz w:val="28"/>
          <w:szCs w:val="28"/>
        </w:rPr>
        <w:t>单位名称）的法定代表人，现</w:t>
      </w:r>
      <w:r>
        <w:rPr>
          <w:rFonts w:hint="eastAsia" w:ascii="宋体" w:hAnsi="宋体" w:cs="宋体"/>
          <w:sz w:val="28"/>
          <w:szCs w:val="28"/>
        </w:rPr>
        <w:t>委托</w:t>
      </w:r>
      <w:r>
        <w:rPr>
          <w:rFonts w:hint="eastAsia" w:ascii="宋体" w:hAnsi="宋体" w:cs="宋体"/>
          <w:sz w:val="28"/>
          <w:szCs w:val="28"/>
          <w:u w:val="single"/>
        </w:rPr>
        <w:t xml:space="preserve">       </w:t>
      </w:r>
      <w:r>
        <w:rPr>
          <w:rFonts w:hint="eastAsia" w:ascii="宋体" w:hAnsi="宋体" w:cs="宋体"/>
          <w:sz w:val="28"/>
          <w:szCs w:val="28"/>
        </w:rPr>
        <w:t>（姓名</w:t>
      </w:r>
      <w:r>
        <w:rPr>
          <w:rFonts w:hint="eastAsia" w:ascii="宋体" w:hAnsi="宋体" w:cs="宋体"/>
          <w:spacing w:val="-20"/>
          <w:sz w:val="28"/>
          <w:szCs w:val="28"/>
        </w:rPr>
        <w:t>）（</w:t>
      </w:r>
      <w:r>
        <w:rPr>
          <w:rFonts w:hint="eastAsia" w:ascii="宋体" w:hAnsi="宋体" w:cs="宋体"/>
          <w:sz w:val="28"/>
          <w:szCs w:val="28"/>
        </w:rPr>
        <w:t>身份证号</w:t>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pacing w:val="-1"/>
          <w:sz w:val="28"/>
          <w:szCs w:val="28"/>
        </w:rPr>
        <w:t>为我方代理人，以我方</w:t>
      </w:r>
      <w:r>
        <w:rPr>
          <w:rFonts w:hint="eastAsia" w:ascii="宋体" w:hAnsi="宋体" w:cs="宋体"/>
          <w:sz w:val="28"/>
          <w:szCs w:val="28"/>
        </w:rPr>
        <w:t>名义全权处理与</w:t>
      </w:r>
      <w:r>
        <w:rPr>
          <w:rFonts w:hint="eastAsia" w:ascii="宋体" w:hAnsi="宋体" w:cs="宋体"/>
          <w:sz w:val="28"/>
          <w:szCs w:val="28"/>
          <w:u w:val="single"/>
        </w:rPr>
        <w:t xml:space="preserve">              </w:t>
      </w:r>
      <w:r>
        <w:rPr>
          <w:rFonts w:hint="eastAsia" w:ascii="宋体" w:hAnsi="宋体" w:cs="宋体"/>
          <w:sz w:val="28"/>
          <w:szCs w:val="28"/>
        </w:rPr>
        <w:t>采购项目</w:t>
      </w:r>
      <w:r>
        <w:rPr>
          <w:rFonts w:hint="eastAsia" w:ascii="宋体" w:hAnsi="宋体" w:cs="宋体"/>
          <w:spacing w:val="-1"/>
          <w:sz w:val="28"/>
          <w:szCs w:val="28"/>
        </w:rPr>
        <w:t>有关的一切事务，其法律后果由我方承担。</w:t>
      </w:r>
    </w:p>
    <w:p w14:paraId="2DDD3862">
      <w:pPr>
        <w:pStyle w:val="11"/>
        <w:spacing w:line="371" w:lineRule="auto"/>
        <w:rPr>
          <w:rFonts w:hint="eastAsia" w:ascii="宋体" w:hAnsi="宋体" w:cs="宋体"/>
          <w:sz w:val="28"/>
          <w:szCs w:val="28"/>
        </w:rPr>
      </w:pPr>
    </w:p>
    <w:p w14:paraId="614794BB">
      <w:pPr>
        <w:spacing w:before="91" w:line="802" w:lineRule="exact"/>
        <w:ind w:left="563"/>
        <w:rPr>
          <w:rFonts w:hint="eastAsia" w:ascii="宋体" w:hAnsi="宋体" w:cs="宋体"/>
          <w:sz w:val="28"/>
          <w:szCs w:val="28"/>
        </w:rPr>
      </w:pPr>
      <w:r>
        <w:rPr>
          <w:rFonts w:hint="eastAsia" w:ascii="宋体" w:hAnsi="宋体" w:cs="宋体"/>
          <w:spacing w:val="-3"/>
          <w:position w:val="40"/>
          <w:sz w:val="28"/>
          <w:szCs w:val="28"/>
        </w:rPr>
        <w:t>本授权书于</w:t>
      </w:r>
      <w:r>
        <w:rPr>
          <w:rFonts w:hint="eastAsia" w:ascii="宋体" w:hAnsi="宋体" w:cs="宋体"/>
          <w:spacing w:val="-3"/>
          <w:position w:val="40"/>
          <w:sz w:val="28"/>
          <w:szCs w:val="28"/>
          <w:u w:val="single"/>
        </w:rPr>
        <w:t xml:space="preserve">    </w:t>
      </w:r>
      <w:r>
        <w:rPr>
          <w:rFonts w:hint="eastAsia" w:ascii="宋体" w:hAnsi="宋体" w:cs="宋体"/>
          <w:spacing w:val="-3"/>
          <w:position w:val="40"/>
          <w:sz w:val="28"/>
          <w:szCs w:val="28"/>
        </w:rPr>
        <w:t>年</w:t>
      </w:r>
      <w:r>
        <w:rPr>
          <w:rFonts w:hint="eastAsia" w:ascii="宋体" w:hAnsi="宋体" w:cs="宋体"/>
          <w:spacing w:val="-3"/>
          <w:position w:val="40"/>
          <w:sz w:val="28"/>
          <w:szCs w:val="28"/>
          <w:u w:val="single"/>
        </w:rPr>
        <w:t xml:space="preserve">    </w:t>
      </w:r>
      <w:r>
        <w:rPr>
          <w:rFonts w:hint="eastAsia" w:ascii="宋体" w:hAnsi="宋体" w:cs="宋体"/>
          <w:spacing w:val="-3"/>
          <w:position w:val="40"/>
          <w:sz w:val="28"/>
          <w:szCs w:val="28"/>
        </w:rPr>
        <w:t>月</w:t>
      </w:r>
      <w:r>
        <w:rPr>
          <w:rFonts w:hint="eastAsia" w:ascii="宋体" w:hAnsi="宋体" w:cs="宋体"/>
          <w:spacing w:val="-3"/>
          <w:position w:val="40"/>
          <w:sz w:val="28"/>
          <w:szCs w:val="28"/>
          <w:u w:val="single"/>
        </w:rPr>
        <w:t xml:space="preserve">    </w:t>
      </w:r>
      <w:r>
        <w:rPr>
          <w:rFonts w:hint="eastAsia" w:ascii="宋体" w:hAnsi="宋体" w:cs="宋体"/>
          <w:spacing w:val="-3"/>
          <w:position w:val="40"/>
          <w:sz w:val="28"/>
          <w:szCs w:val="28"/>
        </w:rPr>
        <w:t>日起生效。代理人无转委托权。</w:t>
      </w:r>
    </w:p>
    <w:p w14:paraId="48C74E00">
      <w:pPr>
        <w:spacing w:before="1" w:line="220" w:lineRule="auto"/>
        <w:ind w:firstLine="560" w:firstLineChars="200"/>
        <w:rPr>
          <w:rFonts w:hint="eastAsia" w:ascii="宋体" w:hAnsi="宋体" w:cs="宋体"/>
          <w:sz w:val="28"/>
          <w:szCs w:val="28"/>
        </w:rPr>
      </w:pPr>
      <w:r>
        <w:rPr>
          <w:rFonts w:hint="eastAsia" w:ascii="宋体" w:hAnsi="宋体" w:cs="宋体"/>
          <w:sz w:val="28"/>
          <w:szCs w:val="28"/>
        </w:rPr>
        <w:t>代理人(被授权人):</w:t>
      </w:r>
    </w:p>
    <w:p w14:paraId="40703349">
      <w:pPr>
        <w:spacing w:before="91" w:line="220" w:lineRule="auto"/>
        <w:ind w:firstLine="556" w:firstLineChars="200"/>
        <w:rPr>
          <w:rFonts w:hint="eastAsia" w:ascii="宋体" w:hAnsi="宋体" w:cs="宋体"/>
          <w:sz w:val="28"/>
          <w:szCs w:val="28"/>
        </w:rPr>
      </w:pPr>
      <w:r>
        <w:rPr>
          <w:rFonts w:hint="eastAsia" w:ascii="宋体" w:hAnsi="宋体" w:cs="宋体"/>
          <w:spacing w:val="-1"/>
          <w:sz w:val="28"/>
          <w:szCs w:val="28"/>
        </w:rPr>
        <w:t>授权单位名称（盖章</w:t>
      </w:r>
      <w:r>
        <w:rPr>
          <w:rFonts w:hint="eastAsia" w:ascii="宋体" w:hAnsi="宋体" w:cs="宋体"/>
          <w:spacing w:val="6"/>
          <w:sz w:val="28"/>
          <w:szCs w:val="28"/>
        </w:rPr>
        <w:t>）：</w:t>
      </w:r>
    </w:p>
    <w:p w14:paraId="4F089A97">
      <w:pPr>
        <w:spacing w:before="91" w:line="220" w:lineRule="auto"/>
        <w:ind w:firstLine="556" w:firstLineChars="200"/>
        <w:rPr>
          <w:rFonts w:hint="eastAsia" w:ascii="宋体" w:hAnsi="宋体" w:cs="宋体"/>
          <w:sz w:val="28"/>
          <w:szCs w:val="28"/>
        </w:rPr>
      </w:pPr>
      <w:r>
        <w:rPr>
          <w:rFonts w:hint="eastAsia" w:ascii="宋体" w:hAnsi="宋体" w:cs="宋体"/>
          <w:spacing w:val="-1"/>
          <w:sz w:val="28"/>
          <w:szCs w:val="28"/>
        </w:rPr>
        <w:t>授权单位法定代表人（签字或盖章</w:t>
      </w:r>
      <w:r>
        <w:rPr>
          <w:rFonts w:hint="eastAsia" w:ascii="宋体" w:hAnsi="宋体" w:cs="宋体"/>
          <w:spacing w:val="9"/>
          <w:sz w:val="28"/>
          <w:szCs w:val="28"/>
        </w:rPr>
        <w:t>）：</w:t>
      </w:r>
    </w:p>
    <w:p w14:paraId="55740416">
      <w:pPr>
        <w:pStyle w:val="11"/>
        <w:spacing w:line="378" w:lineRule="auto"/>
        <w:rPr>
          <w:rFonts w:hint="eastAsia" w:ascii="宋体" w:hAnsi="宋体" w:cs="宋体"/>
        </w:rPr>
      </w:pPr>
    </w:p>
    <w:p w14:paraId="17E484C6">
      <w:pPr>
        <w:spacing w:before="92" w:line="221" w:lineRule="auto"/>
        <w:jc w:val="right"/>
        <w:rPr>
          <w:rFonts w:hint="eastAsia" w:ascii="宋体" w:hAnsi="宋体" w:cs="宋体"/>
          <w:sz w:val="24"/>
        </w:rPr>
      </w:pPr>
      <w:r>
        <w:rPr>
          <w:rFonts w:hint="eastAsia" w:ascii="宋体" w:hAnsi="宋体" w:cs="宋体"/>
          <w:spacing w:val="-1"/>
          <w:sz w:val="24"/>
        </w:rPr>
        <w:t xml:space="preserve">  年   月   日</w:t>
      </w:r>
    </w:p>
    <w:p w14:paraId="0BE2457A">
      <w:pPr>
        <w:spacing w:line="500" w:lineRule="exact"/>
        <w:rPr>
          <w:rFonts w:hint="eastAsia" w:ascii="宋体" w:hAnsi="宋体" w:cs="仿宋_GB2312"/>
          <w:b/>
          <w:color w:val="000000"/>
          <w:sz w:val="32"/>
          <w:szCs w:val="32"/>
        </w:rPr>
      </w:pPr>
      <w:r>
        <w:rPr>
          <w:rFonts w:hint="eastAsia" w:ascii="宋体" w:hAnsi="宋体" w:cs="宋体"/>
          <w:b/>
          <w:sz w:val="24"/>
        </w:rPr>
        <w:t>注：提供被授权人身份证正反面复印件盖公章</w:t>
      </w:r>
    </w:p>
    <w:p w14:paraId="712D887E">
      <w:pPr>
        <w:rPr>
          <w:rFonts w:hint="eastAsia" w:ascii="宋体" w:hAnsi="宋体" w:cs="宋体"/>
          <w:sz w:val="28"/>
          <w:szCs w:val="28"/>
          <w:shd w:val="clear" w:color="auto" w:fill="FFFFFF"/>
        </w:rPr>
      </w:pPr>
    </w:p>
    <w:p w14:paraId="34A9F187">
      <w:pPr>
        <w:rPr>
          <w:sz w:val="28"/>
          <w:szCs w:val="36"/>
        </w:rPr>
      </w:pPr>
      <w:r>
        <w:rPr>
          <w:rFonts w:hint="eastAsia"/>
          <w:sz w:val="28"/>
          <w:szCs w:val="36"/>
        </w:rPr>
        <w:br w:type="page"/>
      </w:r>
    </w:p>
    <w:p w14:paraId="08DBA762">
      <w:pPr>
        <w:jc w:val="left"/>
        <w:rPr>
          <w:sz w:val="28"/>
          <w:szCs w:val="36"/>
        </w:rPr>
      </w:pPr>
      <w:r>
        <w:rPr>
          <w:rFonts w:hint="eastAsia"/>
          <w:b/>
          <w:bCs/>
          <w:sz w:val="28"/>
          <w:szCs w:val="36"/>
        </w:rPr>
        <w:t>附件四</w:t>
      </w:r>
      <w:r>
        <w:rPr>
          <w:rFonts w:hint="eastAsia"/>
          <w:sz w:val="28"/>
          <w:szCs w:val="36"/>
        </w:rPr>
        <w:t>：</w:t>
      </w:r>
    </w:p>
    <w:p w14:paraId="0F992EB5">
      <w:pPr>
        <w:jc w:val="center"/>
        <w:rPr>
          <w:b/>
          <w:bCs/>
          <w:spacing w:val="-6"/>
          <w:sz w:val="36"/>
          <w:szCs w:val="36"/>
        </w:rPr>
      </w:pPr>
      <w:r>
        <w:rPr>
          <w:rFonts w:hint="eastAsia"/>
          <w:b/>
          <w:bCs/>
          <w:spacing w:val="-6"/>
          <w:sz w:val="36"/>
          <w:szCs w:val="36"/>
        </w:rPr>
        <w:t>报 价 表</w:t>
      </w:r>
    </w:p>
    <w:p w14:paraId="541B7134">
      <w:pPr>
        <w:pStyle w:val="11"/>
        <w:rPr>
          <w:spacing w:val="-6"/>
        </w:rPr>
      </w:pPr>
      <w:r>
        <w:rPr>
          <w:rFonts w:hint="eastAsia"/>
          <w:spacing w:val="0"/>
          <w:sz w:val="24"/>
        </w:rPr>
        <w:t>项目名称：</w:t>
      </w:r>
      <w:r>
        <w:rPr>
          <w:rFonts w:hint="eastAsia"/>
          <w:spacing w:val="0"/>
          <w:sz w:val="24"/>
          <w:lang w:eastAsia="zh-CN"/>
        </w:rPr>
        <w:t>启东市总工会“童眼看家乡”——千名职工子女启东春游活动服务采购项目启东春游活动服务采购项目</w:t>
      </w:r>
      <w:r>
        <w:rPr>
          <w:rFonts w:hint="eastAsia"/>
          <w:spacing w:val="0"/>
          <w:sz w:val="24"/>
        </w:rPr>
        <w:t xml:space="preserve"> </w:t>
      </w:r>
      <w:r>
        <w:rPr>
          <w:rFonts w:hint="eastAsia"/>
          <w:spacing w:val="-6"/>
        </w:rPr>
        <w:t xml:space="preserve">                </w:t>
      </w:r>
    </w:p>
    <w:tbl>
      <w:tblPr>
        <w:tblStyle w:val="19"/>
        <w:tblW w:w="9975" w:type="dxa"/>
        <w:tblInd w:w="-6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215"/>
        <w:gridCol w:w="1245"/>
        <w:gridCol w:w="1005"/>
        <w:gridCol w:w="4515"/>
      </w:tblGrid>
      <w:tr w14:paraId="1196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noWrap w:val="0"/>
            <w:vAlign w:val="center"/>
          </w:tcPr>
          <w:p w14:paraId="0093B151">
            <w:pPr>
              <w:spacing w:line="360" w:lineRule="auto"/>
              <w:jc w:val="center"/>
              <w:outlineLvl w:val="0"/>
              <w:rPr>
                <w:rFonts w:hint="eastAsia" w:ascii="宋体" w:hAnsi="宋体" w:cs="宋体"/>
                <w:sz w:val="24"/>
              </w:rPr>
            </w:pPr>
            <w:r>
              <w:rPr>
                <w:rFonts w:hint="eastAsia" w:ascii="宋体" w:hAnsi="宋体" w:cs="宋体"/>
                <w:sz w:val="24"/>
              </w:rPr>
              <w:t>采购内容</w:t>
            </w:r>
          </w:p>
        </w:tc>
        <w:tc>
          <w:tcPr>
            <w:tcW w:w="1215" w:type="dxa"/>
            <w:noWrap w:val="0"/>
            <w:vAlign w:val="center"/>
          </w:tcPr>
          <w:p w14:paraId="3272531E">
            <w:pPr>
              <w:spacing w:line="360" w:lineRule="auto"/>
              <w:jc w:val="center"/>
              <w:outlineLvl w:val="0"/>
              <w:rPr>
                <w:rFonts w:hint="eastAsia" w:ascii="宋体" w:hAnsi="宋体" w:cs="宋体"/>
                <w:sz w:val="24"/>
              </w:rPr>
            </w:pPr>
            <w:r>
              <w:rPr>
                <w:rFonts w:hint="eastAsia" w:ascii="宋体" w:hAnsi="宋体" w:cs="宋体"/>
                <w:sz w:val="24"/>
              </w:rPr>
              <w:t>预估人数（人）</w:t>
            </w:r>
          </w:p>
        </w:tc>
        <w:tc>
          <w:tcPr>
            <w:tcW w:w="1245" w:type="dxa"/>
            <w:noWrap w:val="0"/>
            <w:vAlign w:val="center"/>
          </w:tcPr>
          <w:p w14:paraId="740B1787">
            <w:pPr>
              <w:spacing w:line="360" w:lineRule="auto"/>
              <w:jc w:val="center"/>
              <w:outlineLvl w:val="0"/>
              <w:rPr>
                <w:rFonts w:hint="eastAsia" w:ascii="宋体" w:hAnsi="宋体" w:cs="宋体"/>
                <w:sz w:val="24"/>
              </w:rPr>
            </w:pPr>
            <w:r>
              <w:rPr>
                <w:rFonts w:hint="eastAsia" w:ascii="宋体" w:hAnsi="宋体" w:cs="宋体"/>
                <w:sz w:val="24"/>
              </w:rPr>
              <w:t>单价（元/人）</w:t>
            </w:r>
          </w:p>
        </w:tc>
        <w:tc>
          <w:tcPr>
            <w:tcW w:w="1005" w:type="dxa"/>
            <w:noWrap w:val="0"/>
            <w:vAlign w:val="center"/>
          </w:tcPr>
          <w:p w14:paraId="1A497E69">
            <w:pPr>
              <w:spacing w:line="360" w:lineRule="auto"/>
              <w:jc w:val="center"/>
              <w:outlineLvl w:val="0"/>
              <w:rPr>
                <w:rFonts w:hint="eastAsia" w:ascii="宋体" w:hAnsi="宋体" w:cs="宋体"/>
                <w:sz w:val="24"/>
              </w:rPr>
            </w:pPr>
            <w:r>
              <w:rPr>
                <w:rFonts w:hint="eastAsia" w:ascii="宋体" w:hAnsi="宋体" w:cs="宋体"/>
                <w:sz w:val="24"/>
              </w:rPr>
              <w:t>总价（元）</w:t>
            </w:r>
          </w:p>
        </w:tc>
        <w:tc>
          <w:tcPr>
            <w:tcW w:w="4515" w:type="dxa"/>
            <w:noWrap w:val="0"/>
            <w:vAlign w:val="center"/>
          </w:tcPr>
          <w:p w14:paraId="575EC79E">
            <w:pPr>
              <w:spacing w:line="360" w:lineRule="auto"/>
              <w:jc w:val="center"/>
              <w:outlineLvl w:val="0"/>
              <w:rPr>
                <w:rFonts w:hint="eastAsia" w:ascii="宋体" w:hAnsi="宋体" w:cs="宋体"/>
                <w:sz w:val="24"/>
              </w:rPr>
            </w:pPr>
            <w:r>
              <w:rPr>
                <w:rFonts w:hint="eastAsia" w:ascii="宋体" w:hAnsi="宋体" w:cs="宋体"/>
                <w:sz w:val="24"/>
              </w:rPr>
              <w:t>报价要求</w:t>
            </w:r>
          </w:p>
        </w:tc>
      </w:tr>
      <w:tr w14:paraId="787F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noWrap w:val="0"/>
            <w:vAlign w:val="center"/>
          </w:tcPr>
          <w:p w14:paraId="68A6789F">
            <w:pPr>
              <w:spacing w:line="360" w:lineRule="auto"/>
              <w:jc w:val="center"/>
              <w:outlineLvl w:val="0"/>
              <w:rPr>
                <w:rFonts w:hint="eastAsia" w:ascii="宋体" w:hAnsi="宋体" w:cs="宋体"/>
                <w:sz w:val="24"/>
              </w:rPr>
            </w:pPr>
            <w:r>
              <w:rPr>
                <w:rFonts w:hint="eastAsia"/>
                <w:sz w:val="24"/>
                <w:lang w:eastAsia="zh-CN"/>
              </w:rPr>
              <w:t>启东市总工会“童眼看家乡”——千名职工子女启东春游活动服务采购项目</w:t>
            </w:r>
            <w:r>
              <w:rPr>
                <w:rFonts w:hint="eastAsia"/>
                <w:sz w:val="24"/>
              </w:rPr>
              <w:t>启东春游活动</w:t>
            </w:r>
          </w:p>
        </w:tc>
        <w:tc>
          <w:tcPr>
            <w:tcW w:w="1215" w:type="dxa"/>
            <w:noWrap w:val="0"/>
            <w:vAlign w:val="center"/>
          </w:tcPr>
          <w:p w14:paraId="403F9D89">
            <w:pPr>
              <w:spacing w:line="360" w:lineRule="auto"/>
              <w:jc w:val="center"/>
              <w:outlineLvl w:val="0"/>
              <w:rPr>
                <w:rFonts w:hint="eastAsia" w:ascii="宋体" w:hAnsi="宋体" w:cs="宋体"/>
                <w:sz w:val="24"/>
              </w:rPr>
            </w:pPr>
            <w:r>
              <w:rPr>
                <w:rFonts w:hint="eastAsia" w:ascii="宋体" w:hAnsi="宋体" w:cs="宋体"/>
                <w:sz w:val="24"/>
              </w:rPr>
              <w:t>500</w:t>
            </w:r>
          </w:p>
        </w:tc>
        <w:tc>
          <w:tcPr>
            <w:tcW w:w="1245" w:type="dxa"/>
            <w:noWrap w:val="0"/>
            <w:vAlign w:val="center"/>
          </w:tcPr>
          <w:p w14:paraId="54F12501">
            <w:pPr>
              <w:spacing w:line="360" w:lineRule="auto"/>
              <w:jc w:val="center"/>
              <w:outlineLvl w:val="0"/>
              <w:rPr>
                <w:rFonts w:hint="eastAsia" w:ascii="宋体" w:hAnsi="宋体" w:cs="宋体"/>
                <w:sz w:val="24"/>
              </w:rPr>
            </w:pPr>
          </w:p>
        </w:tc>
        <w:tc>
          <w:tcPr>
            <w:tcW w:w="1005" w:type="dxa"/>
            <w:noWrap w:val="0"/>
            <w:vAlign w:val="center"/>
          </w:tcPr>
          <w:p w14:paraId="225F921F">
            <w:pPr>
              <w:spacing w:line="360" w:lineRule="auto"/>
              <w:jc w:val="center"/>
              <w:outlineLvl w:val="0"/>
              <w:rPr>
                <w:rFonts w:hint="eastAsia" w:ascii="宋体" w:hAnsi="宋体" w:cs="宋体"/>
                <w:sz w:val="24"/>
              </w:rPr>
            </w:pPr>
          </w:p>
        </w:tc>
        <w:tc>
          <w:tcPr>
            <w:tcW w:w="4515" w:type="dxa"/>
            <w:noWrap w:val="0"/>
            <w:vAlign w:val="center"/>
          </w:tcPr>
          <w:p w14:paraId="3BBABEFC">
            <w:pPr>
              <w:spacing w:line="360" w:lineRule="auto"/>
              <w:jc w:val="left"/>
              <w:outlineLvl w:val="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50座以上旅游大巴，须租用国有公交公司证照齐全的正规车辆及驾驶员；</w:t>
            </w:r>
          </w:p>
          <w:p w14:paraId="0D5E63DB">
            <w:pPr>
              <w:numPr>
                <w:ilvl w:val="0"/>
                <w:numId w:val="0"/>
              </w:numPr>
              <w:spacing w:line="360" w:lineRule="auto"/>
              <w:jc w:val="left"/>
              <w:outlineLvl w:val="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餐费标准不低于30元/人</w:t>
            </w:r>
            <w:r>
              <w:rPr>
                <w:rFonts w:hint="eastAsia" w:ascii="宋体" w:hAnsi="宋体" w:cs="宋体"/>
                <w:sz w:val="24"/>
                <w:lang w:eastAsia="zh-CN"/>
              </w:rPr>
              <w:t>（</w:t>
            </w:r>
            <w:r>
              <w:rPr>
                <w:rFonts w:hint="eastAsia" w:ascii="宋体" w:hAnsi="宋体" w:cs="宋体"/>
                <w:sz w:val="24"/>
                <w:lang w:val="en-US" w:eastAsia="zh-CN"/>
              </w:rPr>
              <w:t>桌餐</w:t>
            </w:r>
            <w:r>
              <w:rPr>
                <w:rFonts w:hint="eastAsia" w:ascii="宋体" w:hAnsi="宋体" w:cs="宋体"/>
                <w:sz w:val="24"/>
                <w:lang w:eastAsia="zh-CN"/>
              </w:rPr>
              <w:t>）</w:t>
            </w:r>
            <w:r>
              <w:rPr>
                <w:rFonts w:hint="eastAsia" w:ascii="宋体" w:hAnsi="宋体" w:cs="宋体"/>
                <w:sz w:val="24"/>
              </w:rPr>
              <w:t>；</w:t>
            </w:r>
          </w:p>
          <w:p w14:paraId="377B2904">
            <w:pPr>
              <w:numPr>
                <w:ilvl w:val="0"/>
                <w:numId w:val="0"/>
              </w:numPr>
              <w:spacing w:line="360" w:lineRule="auto"/>
              <w:jc w:val="left"/>
              <w:outlineLvl w:val="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乘车人员办理意外保险；</w:t>
            </w:r>
          </w:p>
          <w:p w14:paraId="67FF2B02">
            <w:pPr>
              <w:numPr>
                <w:ilvl w:val="0"/>
                <w:numId w:val="0"/>
              </w:numPr>
              <w:spacing w:line="360" w:lineRule="auto"/>
              <w:jc w:val="left"/>
              <w:outlineLvl w:val="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学生活动包不低于10元/份，至少包括矿泉水一瓶、面包若干、文旅宣传折页、餐巾纸一包、帆布包（含LOG</w:t>
            </w:r>
            <w:r>
              <w:rPr>
                <w:rFonts w:hint="eastAsia" w:ascii="宋体" w:hAnsi="宋体" w:cs="宋体"/>
                <w:sz w:val="24"/>
                <w:lang w:val="en-US" w:eastAsia="zh-CN"/>
              </w:rPr>
              <w:t>O</w:t>
            </w:r>
            <w:r>
              <w:rPr>
                <w:rFonts w:hint="eastAsia" w:ascii="宋体" w:hAnsi="宋体" w:cs="宋体"/>
                <w:sz w:val="24"/>
              </w:rPr>
              <w:t>）一个；</w:t>
            </w:r>
          </w:p>
          <w:p w14:paraId="79FCAC0B">
            <w:pPr>
              <w:numPr>
                <w:ilvl w:val="0"/>
                <w:numId w:val="0"/>
              </w:numPr>
              <w:spacing w:line="360" w:lineRule="auto"/>
              <w:jc w:val="left"/>
              <w:outlineLvl w:val="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蓝印花布制作体验费用不低于30元；</w:t>
            </w:r>
          </w:p>
          <w:p w14:paraId="3D916DA6">
            <w:pPr>
              <w:numPr>
                <w:ilvl w:val="0"/>
                <w:numId w:val="0"/>
              </w:numPr>
              <w:spacing w:line="360" w:lineRule="auto"/>
              <w:jc w:val="left"/>
              <w:outlineLvl w:val="0"/>
              <w:rPr>
                <w:rFonts w:hint="eastAsia" w:ascii="宋体" w:hAnsi="宋体" w:cs="宋体"/>
                <w:sz w:val="24"/>
              </w:rPr>
            </w:pPr>
            <w:r>
              <w:rPr>
                <w:rFonts w:hint="eastAsia" w:ascii="宋体" w:hAnsi="宋体" w:cs="宋体"/>
                <w:sz w:val="24"/>
              </w:rPr>
              <w:t>6、抗大九分校教学体验费用；</w:t>
            </w:r>
          </w:p>
          <w:p w14:paraId="754CB269">
            <w:pPr>
              <w:spacing w:line="360" w:lineRule="auto"/>
              <w:jc w:val="both"/>
              <w:outlineLvl w:val="0"/>
              <w:rPr>
                <w:rFonts w:hint="eastAsia" w:ascii="宋体" w:hAnsi="宋体" w:cs="宋体"/>
                <w:sz w:val="24"/>
              </w:rPr>
            </w:pPr>
            <w:r>
              <w:rPr>
                <w:rFonts w:hint="eastAsia" w:ascii="宋体" w:hAnsi="宋体" w:cs="宋体"/>
                <w:sz w:val="24"/>
              </w:rPr>
              <w:t>7、讲解授课费用等等。</w:t>
            </w:r>
          </w:p>
        </w:tc>
      </w:tr>
    </w:tbl>
    <w:p w14:paraId="5E6C886B">
      <w:pPr>
        <w:spacing w:line="500" w:lineRule="exact"/>
        <w:rPr>
          <w:sz w:val="28"/>
          <w:szCs w:val="36"/>
        </w:rPr>
      </w:pPr>
    </w:p>
    <w:p w14:paraId="26031582">
      <w:pPr>
        <w:spacing w:line="500" w:lineRule="exact"/>
        <w:rPr>
          <w:sz w:val="28"/>
          <w:szCs w:val="36"/>
        </w:rPr>
      </w:pPr>
      <w:r>
        <w:rPr>
          <w:rFonts w:hint="eastAsia"/>
          <w:sz w:val="28"/>
          <w:szCs w:val="36"/>
        </w:rPr>
        <w:t xml:space="preserve">报价单位名称（公章）：                         </w:t>
      </w:r>
    </w:p>
    <w:p w14:paraId="33E6D5E0">
      <w:pPr>
        <w:spacing w:line="500" w:lineRule="exact"/>
        <w:rPr>
          <w:sz w:val="28"/>
          <w:szCs w:val="36"/>
        </w:rPr>
      </w:pPr>
      <w:r>
        <w:rPr>
          <w:rFonts w:hint="eastAsia"/>
          <w:sz w:val="28"/>
          <w:szCs w:val="36"/>
        </w:rPr>
        <w:t xml:space="preserve">法定代表人或被授权人（签字或盖章）：        </w:t>
      </w:r>
    </w:p>
    <w:p w14:paraId="35E631C0">
      <w:pPr>
        <w:spacing w:line="500" w:lineRule="exact"/>
        <w:rPr>
          <w:sz w:val="28"/>
          <w:szCs w:val="36"/>
        </w:rPr>
      </w:pPr>
      <w:r>
        <w:rPr>
          <w:rFonts w:hint="eastAsia"/>
          <w:sz w:val="28"/>
          <w:szCs w:val="36"/>
        </w:rPr>
        <w:t>联系电话：</w:t>
      </w:r>
    </w:p>
    <w:p w14:paraId="76ECE745">
      <w:pPr>
        <w:spacing w:line="500" w:lineRule="exact"/>
      </w:pPr>
      <w:r>
        <w:rPr>
          <w:rFonts w:hint="eastAsia"/>
          <w:sz w:val="28"/>
          <w:szCs w:val="36"/>
        </w:rPr>
        <w:t>日期：</w:t>
      </w:r>
    </w:p>
    <w:sectPr>
      <w:footerReference r:id="rId3" w:type="default"/>
      <w:pgSz w:w="11906" w:h="16838"/>
      <w:pgMar w:top="1440" w:right="1800" w:bottom="1440" w:left="180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F8DF">
    <w:pPr>
      <w:pStyle w:val="13"/>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8255"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wps:spPr>
                    <wps:txbx>
                      <w:txbxContent>
                        <w:p w14:paraId="4B2F3A5F">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wDgBNEAAAADAQAADwAAAAAAAAABACAAAAAiAAAAZHJzL2Rv&#10;d25yZXYueG1sUEsBAhQAFAAAAAgAh07iQOGDTZEIAgAAAQQAAA4AAAAAAAAAAQAgAAAAIAEAAGRy&#10;cy9lMm9Eb2MueG1sUEsFBgAAAAAGAAYAWQEAAJoFAAAAAA==&#10;">
              <v:fill on="f" focussize="0,0"/>
              <v:stroke on="f"/>
              <v:imagedata o:title=""/>
              <o:lock v:ext="edit" aspectratio="f"/>
              <v:textbox inset="0mm,0mm,0mm,0mm" style="mso-fit-shape-to-text:t;">
                <w:txbxContent>
                  <w:p w14:paraId="4B2F3A5F">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D5C83"/>
    <w:multiLevelType w:val="singleLevel"/>
    <w:tmpl w:val="D3FD5C8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ZmVlOGMxMjA1ZmVlNGRhZWEwNGQ1MWI5NDg3MzEifQ=="/>
  </w:docVars>
  <w:rsids>
    <w:rsidRoot w:val="00F62FC0"/>
    <w:rsid w:val="00004C4F"/>
    <w:rsid w:val="00044054"/>
    <w:rsid w:val="00052A18"/>
    <w:rsid w:val="00057A4A"/>
    <w:rsid w:val="00066807"/>
    <w:rsid w:val="00076185"/>
    <w:rsid w:val="00083709"/>
    <w:rsid w:val="00096796"/>
    <w:rsid w:val="000A19DE"/>
    <w:rsid w:val="000B4153"/>
    <w:rsid w:val="000F0B67"/>
    <w:rsid w:val="000F62C1"/>
    <w:rsid w:val="000F6E32"/>
    <w:rsid w:val="00113C5C"/>
    <w:rsid w:val="001632E9"/>
    <w:rsid w:val="0016542B"/>
    <w:rsid w:val="0017749D"/>
    <w:rsid w:val="00180190"/>
    <w:rsid w:val="00181D06"/>
    <w:rsid w:val="00184B63"/>
    <w:rsid w:val="001D1BEB"/>
    <w:rsid w:val="001E0CC1"/>
    <w:rsid w:val="001E3F29"/>
    <w:rsid w:val="001F21E2"/>
    <w:rsid w:val="0020017B"/>
    <w:rsid w:val="00200654"/>
    <w:rsid w:val="00204C2E"/>
    <w:rsid w:val="0022265E"/>
    <w:rsid w:val="00222E94"/>
    <w:rsid w:val="002478C6"/>
    <w:rsid w:val="00253FB4"/>
    <w:rsid w:val="0026046A"/>
    <w:rsid w:val="002A457D"/>
    <w:rsid w:val="002B2886"/>
    <w:rsid w:val="002C3445"/>
    <w:rsid w:val="002C51C1"/>
    <w:rsid w:val="00305CE7"/>
    <w:rsid w:val="00313975"/>
    <w:rsid w:val="0032145C"/>
    <w:rsid w:val="00331E42"/>
    <w:rsid w:val="003479A7"/>
    <w:rsid w:val="00350E31"/>
    <w:rsid w:val="00353357"/>
    <w:rsid w:val="0039511D"/>
    <w:rsid w:val="00395C74"/>
    <w:rsid w:val="003C0F59"/>
    <w:rsid w:val="003C3FB4"/>
    <w:rsid w:val="003D71C4"/>
    <w:rsid w:val="003D767C"/>
    <w:rsid w:val="003D7A26"/>
    <w:rsid w:val="003E23BD"/>
    <w:rsid w:val="003F652D"/>
    <w:rsid w:val="00402C7F"/>
    <w:rsid w:val="004208E3"/>
    <w:rsid w:val="00421966"/>
    <w:rsid w:val="00432A25"/>
    <w:rsid w:val="004529E6"/>
    <w:rsid w:val="00456EC9"/>
    <w:rsid w:val="004605FC"/>
    <w:rsid w:val="004662B7"/>
    <w:rsid w:val="00474E8A"/>
    <w:rsid w:val="004B003F"/>
    <w:rsid w:val="004B3E31"/>
    <w:rsid w:val="004C3D00"/>
    <w:rsid w:val="004D546F"/>
    <w:rsid w:val="004D5AAC"/>
    <w:rsid w:val="004D695B"/>
    <w:rsid w:val="004E2022"/>
    <w:rsid w:val="004F3ACE"/>
    <w:rsid w:val="004F4F3A"/>
    <w:rsid w:val="005016D8"/>
    <w:rsid w:val="0050643F"/>
    <w:rsid w:val="0054750C"/>
    <w:rsid w:val="00550D26"/>
    <w:rsid w:val="00557882"/>
    <w:rsid w:val="00574B5B"/>
    <w:rsid w:val="005A0538"/>
    <w:rsid w:val="005C4CE4"/>
    <w:rsid w:val="005C5BE3"/>
    <w:rsid w:val="005C6EFE"/>
    <w:rsid w:val="005D1903"/>
    <w:rsid w:val="005E14BF"/>
    <w:rsid w:val="005F7433"/>
    <w:rsid w:val="0061025B"/>
    <w:rsid w:val="006123C5"/>
    <w:rsid w:val="00660AE4"/>
    <w:rsid w:val="00661FFC"/>
    <w:rsid w:val="00673D51"/>
    <w:rsid w:val="006822CC"/>
    <w:rsid w:val="00690129"/>
    <w:rsid w:val="006B2976"/>
    <w:rsid w:val="006B4C51"/>
    <w:rsid w:val="006C3712"/>
    <w:rsid w:val="006D09AF"/>
    <w:rsid w:val="006D2EE3"/>
    <w:rsid w:val="006D4549"/>
    <w:rsid w:val="006F58A2"/>
    <w:rsid w:val="006F6B43"/>
    <w:rsid w:val="00710ECD"/>
    <w:rsid w:val="007255B8"/>
    <w:rsid w:val="0072670F"/>
    <w:rsid w:val="007357B9"/>
    <w:rsid w:val="00753E89"/>
    <w:rsid w:val="00767B4C"/>
    <w:rsid w:val="007934B6"/>
    <w:rsid w:val="00795956"/>
    <w:rsid w:val="007C4209"/>
    <w:rsid w:val="007C599B"/>
    <w:rsid w:val="007D2631"/>
    <w:rsid w:val="007D4C3D"/>
    <w:rsid w:val="00831BA4"/>
    <w:rsid w:val="00832F45"/>
    <w:rsid w:val="008342D0"/>
    <w:rsid w:val="00850F62"/>
    <w:rsid w:val="0086783F"/>
    <w:rsid w:val="0086799B"/>
    <w:rsid w:val="00882CBD"/>
    <w:rsid w:val="008C2E30"/>
    <w:rsid w:val="008C67AB"/>
    <w:rsid w:val="008D119D"/>
    <w:rsid w:val="008D68BA"/>
    <w:rsid w:val="008D6FA3"/>
    <w:rsid w:val="008E56D9"/>
    <w:rsid w:val="008F7504"/>
    <w:rsid w:val="00900C67"/>
    <w:rsid w:val="009063B9"/>
    <w:rsid w:val="009074E4"/>
    <w:rsid w:val="009117F7"/>
    <w:rsid w:val="00917B50"/>
    <w:rsid w:val="00925C0F"/>
    <w:rsid w:val="00926CAB"/>
    <w:rsid w:val="009351E9"/>
    <w:rsid w:val="009401D2"/>
    <w:rsid w:val="00963970"/>
    <w:rsid w:val="00995D72"/>
    <w:rsid w:val="009C300B"/>
    <w:rsid w:val="009D3B9C"/>
    <w:rsid w:val="00A02456"/>
    <w:rsid w:val="00A0710A"/>
    <w:rsid w:val="00A0738D"/>
    <w:rsid w:val="00A84C27"/>
    <w:rsid w:val="00A91A43"/>
    <w:rsid w:val="00AA384E"/>
    <w:rsid w:val="00AA574B"/>
    <w:rsid w:val="00AB2A50"/>
    <w:rsid w:val="00AF5A4A"/>
    <w:rsid w:val="00B23D56"/>
    <w:rsid w:val="00B24708"/>
    <w:rsid w:val="00B41BB2"/>
    <w:rsid w:val="00B54A1F"/>
    <w:rsid w:val="00B56DB9"/>
    <w:rsid w:val="00B75D37"/>
    <w:rsid w:val="00B807CC"/>
    <w:rsid w:val="00B95CDB"/>
    <w:rsid w:val="00BC118F"/>
    <w:rsid w:val="00BE3C9C"/>
    <w:rsid w:val="00BF3987"/>
    <w:rsid w:val="00BF4C29"/>
    <w:rsid w:val="00C01B0D"/>
    <w:rsid w:val="00C03201"/>
    <w:rsid w:val="00C42759"/>
    <w:rsid w:val="00C47356"/>
    <w:rsid w:val="00C524D2"/>
    <w:rsid w:val="00C5641A"/>
    <w:rsid w:val="00C603DC"/>
    <w:rsid w:val="00C74A16"/>
    <w:rsid w:val="00C8495C"/>
    <w:rsid w:val="00C91432"/>
    <w:rsid w:val="00CB51BD"/>
    <w:rsid w:val="00CC1B69"/>
    <w:rsid w:val="00CD65AB"/>
    <w:rsid w:val="00CF336F"/>
    <w:rsid w:val="00D05867"/>
    <w:rsid w:val="00D13A35"/>
    <w:rsid w:val="00D16D9D"/>
    <w:rsid w:val="00D31D22"/>
    <w:rsid w:val="00D466F0"/>
    <w:rsid w:val="00D54762"/>
    <w:rsid w:val="00D615E4"/>
    <w:rsid w:val="00D62DC1"/>
    <w:rsid w:val="00D86A3C"/>
    <w:rsid w:val="00D87CE8"/>
    <w:rsid w:val="00DB58C5"/>
    <w:rsid w:val="00DC70A0"/>
    <w:rsid w:val="00DD29DB"/>
    <w:rsid w:val="00DE0E5F"/>
    <w:rsid w:val="00E032DD"/>
    <w:rsid w:val="00E12B92"/>
    <w:rsid w:val="00E156C2"/>
    <w:rsid w:val="00E17098"/>
    <w:rsid w:val="00E177D1"/>
    <w:rsid w:val="00E33E7F"/>
    <w:rsid w:val="00E92170"/>
    <w:rsid w:val="00E93D1E"/>
    <w:rsid w:val="00EA0AAD"/>
    <w:rsid w:val="00EB38FF"/>
    <w:rsid w:val="00ED201B"/>
    <w:rsid w:val="00ED5986"/>
    <w:rsid w:val="00EF3038"/>
    <w:rsid w:val="00F318D4"/>
    <w:rsid w:val="00F4431A"/>
    <w:rsid w:val="00F62FC0"/>
    <w:rsid w:val="00F65AA9"/>
    <w:rsid w:val="00F66AE3"/>
    <w:rsid w:val="00FA798A"/>
    <w:rsid w:val="010D66B0"/>
    <w:rsid w:val="0112363F"/>
    <w:rsid w:val="01236E2B"/>
    <w:rsid w:val="01300109"/>
    <w:rsid w:val="01381564"/>
    <w:rsid w:val="01536953"/>
    <w:rsid w:val="016251B9"/>
    <w:rsid w:val="016A6FD7"/>
    <w:rsid w:val="016D4D19"/>
    <w:rsid w:val="01AF70E0"/>
    <w:rsid w:val="01BD7A4F"/>
    <w:rsid w:val="01D73B9C"/>
    <w:rsid w:val="01E62942"/>
    <w:rsid w:val="01F3521E"/>
    <w:rsid w:val="01F74A60"/>
    <w:rsid w:val="01FD02D2"/>
    <w:rsid w:val="02182ED7"/>
    <w:rsid w:val="02493D31"/>
    <w:rsid w:val="0250441F"/>
    <w:rsid w:val="026A7A5B"/>
    <w:rsid w:val="026D38EC"/>
    <w:rsid w:val="02C61D2F"/>
    <w:rsid w:val="02C941D1"/>
    <w:rsid w:val="02E66B31"/>
    <w:rsid w:val="02EE59E6"/>
    <w:rsid w:val="03364EDA"/>
    <w:rsid w:val="03453E72"/>
    <w:rsid w:val="037800D1"/>
    <w:rsid w:val="039813CD"/>
    <w:rsid w:val="03A564D1"/>
    <w:rsid w:val="03BB1D6C"/>
    <w:rsid w:val="03CA6453"/>
    <w:rsid w:val="03CD58AD"/>
    <w:rsid w:val="03EC160C"/>
    <w:rsid w:val="041D47D5"/>
    <w:rsid w:val="0422154A"/>
    <w:rsid w:val="043E468F"/>
    <w:rsid w:val="044D3EB3"/>
    <w:rsid w:val="04AA4A26"/>
    <w:rsid w:val="04AA518B"/>
    <w:rsid w:val="04AC7907"/>
    <w:rsid w:val="04B35139"/>
    <w:rsid w:val="04B425D4"/>
    <w:rsid w:val="04C7375B"/>
    <w:rsid w:val="05151950"/>
    <w:rsid w:val="051D65FF"/>
    <w:rsid w:val="05235338"/>
    <w:rsid w:val="05243941"/>
    <w:rsid w:val="05326A44"/>
    <w:rsid w:val="0534425E"/>
    <w:rsid w:val="05697192"/>
    <w:rsid w:val="05823955"/>
    <w:rsid w:val="05850883"/>
    <w:rsid w:val="05B433A4"/>
    <w:rsid w:val="05C0366A"/>
    <w:rsid w:val="05C65FD1"/>
    <w:rsid w:val="05EF0EF7"/>
    <w:rsid w:val="05F95F8D"/>
    <w:rsid w:val="0636670B"/>
    <w:rsid w:val="067F454E"/>
    <w:rsid w:val="068E1AD9"/>
    <w:rsid w:val="06A27213"/>
    <w:rsid w:val="06BD5DFB"/>
    <w:rsid w:val="06EF471A"/>
    <w:rsid w:val="071139E5"/>
    <w:rsid w:val="07426288"/>
    <w:rsid w:val="078028BE"/>
    <w:rsid w:val="07913F0A"/>
    <w:rsid w:val="07DE2675"/>
    <w:rsid w:val="08031896"/>
    <w:rsid w:val="08122176"/>
    <w:rsid w:val="08395955"/>
    <w:rsid w:val="085A4FB8"/>
    <w:rsid w:val="087345A0"/>
    <w:rsid w:val="08CC5D6F"/>
    <w:rsid w:val="093D1475"/>
    <w:rsid w:val="097035F9"/>
    <w:rsid w:val="09AE3A49"/>
    <w:rsid w:val="09CB1463"/>
    <w:rsid w:val="09CF47C3"/>
    <w:rsid w:val="09D04F38"/>
    <w:rsid w:val="09E4408E"/>
    <w:rsid w:val="09F00295"/>
    <w:rsid w:val="0A067AB9"/>
    <w:rsid w:val="0A0B693A"/>
    <w:rsid w:val="0A8E1F88"/>
    <w:rsid w:val="0AC37758"/>
    <w:rsid w:val="0AD603AC"/>
    <w:rsid w:val="0ADF2225"/>
    <w:rsid w:val="0B0009AC"/>
    <w:rsid w:val="0B097861"/>
    <w:rsid w:val="0B2725D0"/>
    <w:rsid w:val="0B446AEB"/>
    <w:rsid w:val="0B680A2B"/>
    <w:rsid w:val="0B6C2CEC"/>
    <w:rsid w:val="0B8B296C"/>
    <w:rsid w:val="0BE107DE"/>
    <w:rsid w:val="0C300E1D"/>
    <w:rsid w:val="0C7945E1"/>
    <w:rsid w:val="0C7B29E0"/>
    <w:rsid w:val="0C7D22B4"/>
    <w:rsid w:val="0C886EAB"/>
    <w:rsid w:val="0CA840D2"/>
    <w:rsid w:val="0CB67574"/>
    <w:rsid w:val="0CC06645"/>
    <w:rsid w:val="0CC20D5A"/>
    <w:rsid w:val="0CD10852"/>
    <w:rsid w:val="0D2375ED"/>
    <w:rsid w:val="0D2564A8"/>
    <w:rsid w:val="0D330BC5"/>
    <w:rsid w:val="0D4576EC"/>
    <w:rsid w:val="0D514EDE"/>
    <w:rsid w:val="0D702398"/>
    <w:rsid w:val="0D847672"/>
    <w:rsid w:val="0D887163"/>
    <w:rsid w:val="0D9F74A7"/>
    <w:rsid w:val="0DA33F9D"/>
    <w:rsid w:val="0DE36DCE"/>
    <w:rsid w:val="0DF6471E"/>
    <w:rsid w:val="0E0C69EA"/>
    <w:rsid w:val="0E5E4367"/>
    <w:rsid w:val="0E62280C"/>
    <w:rsid w:val="0E8F62CF"/>
    <w:rsid w:val="0EA07A16"/>
    <w:rsid w:val="0EB35566"/>
    <w:rsid w:val="0ECF2B6F"/>
    <w:rsid w:val="0EF34AB0"/>
    <w:rsid w:val="0EFE1FDB"/>
    <w:rsid w:val="0F2A3917"/>
    <w:rsid w:val="0F446675"/>
    <w:rsid w:val="0F470958"/>
    <w:rsid w:val="0F514479"/>
    <w:rsid w:val="0F6D759B"/>
    <w:rsid w:val="0F73799F"/>
    <w:rsid w:val="0F8A6A96"/>
    <w:rsid w:val="0F8D5AB3"/>
    <w:rsid w:val="0F9D51F7"/>
    <w:rsid w:val="0FB0474F"/>
    <w:rsid w:val="0FB83603"/>
    <w:rsid w:val="0FE50970"/>
    <w:rsid w:val="0FFB2FE3"/>
    <w:rsid w:val="10014FB6"/>
    <w:rsid w:val="10104FB1"/>
    <w:rsid w:val="103C0F91"/>
    <w:rsid w:val="10482BD9"/>
    <w:rsid w:val="10502A85"/>
    <w:rsid w:val="10A818CA"/>
    <w:rsid w:val="10AB4F16"/>
    <w:rsid w:val="10B14C22"/>
    <w:rsid w:val="10D81379"/>
    <w:rsid w:val="10DE7817"/>
    <w:rsid w:val="10EB67DA"/>
    <w:rsid w:val="10EF74F9"/>
    <w:rsid w:val="10F72801"/>
    <w:rsid w:val="11012507"/>
    <w:rsid w:val="11454DA7"/>
    <w:rsid w:val="115003AA"/>
    <w:rsid w:val="11513D10"/>
    <w:rsid w:val="11521663"/>
    <w:rsid w:val="11715726"/>
    <w:rsid w:val="119041B6"/>
    <w:rsid w:val="11987B90"/>
    <w:rsid w:val="11AC170C"/>
    <w:rsid w:val="11C42733"/>
    <w:rsid w:val="11EC5ABD"/>
    <w:rsid w:val="12210046"/>
    <w:rsid w:val="1246139A"/>
    <w:rsid w:val="12AA774E"/>
    <w:rsid w:val="12AA7B7B"/>
    <w:rsid w:val="12B65D08"/>
    <w:rsid w:val="12BE7183"/>
    <w:rsid w:val="12DA3851"/>
    <w:rsid w:val="12F66448"/>
    <w:rsid w:val="132D023D"/>
    <w:rsid w:val="133E6515"/>
    <w:rsid w:val="13436DD5"/>
    <w:rsid w:val="13547AE7"/>
    <w:rsid w:val="13893603"/>
    <w:rsid w:val="138F28CD"/>
    <w:rsid w:val="13AF6699"/>
    <w:rsid w:val="13F85D82"/>
    <w:rsid w:val="13FE2D40"/>
    <w:rsid w:val="142E20E6"/>
    <w:rsid w:val="144F02A5"/>
    <w:rsid w:val="14763832"/>
    <w:rsid w:val="148C6AEE"/>
    <w:rsid w:val="14B000E9"/>
    <w:rsid w:val="14B372B3"/>
    <w:rsid w:val="14BC76F2"/>
    <w:rsid w:val="14C50C9C"/>
    <w:rsid w:val="14D45BDF"/>
    <w:rsid w:val="14D507B4"/>
    <w:rsid w:val="14D526FC"/>
    <w:rsid w:val="14D724E8"/>
    <w:rsid w:val="14DE7832"/>
    <w:rsid w:val="150F0169"/>
    <w:rsid w:val="152277AA"/>
    <w:rsid w:val="154D0C92"/>
    <w:rsid w:val="155C5A04"/>
    <w:rsid w:val="156D49DA"/>
    <w:rsid w:val="156F21AC"/>
    <w:rsid w:val="15767436"/>
    <w:rsid w:val="15890553"/>
    <w:rsid w:val="15C031A6"/>
    <w:rsid w:val="15ED2BC2"/>
    <w:rsid w:val="15F31B06"/>
    <w:rsid w:val="15FD4466"/>
    <w:rsid w:val="16001656"/>
    <w:rsid w:val="160F7CF5"/>
    <w:rsid w:val="16842491"/>
    <w:rsid w:val="168C383C"/>
    <w:rsid w:val="16D0325D"/>
    <w:rsid w:val="16E4035C"/>
    <w:rsid w:val="17003A94"/>
    <w:rsid w:val="17246427"/>
    <w:rsid w:val="1750745E"/>
    <w:rsid w:val="17544559"/>
    <w:rsid w:val="17740758"/>
    <w:rsid w:val="1783537F"/>
    <w:rsid w:val="179C1DBB"/>
    <w:rsid w:val="17A74689"/>
    <w:rsid w:val="17B57FA2"/>
    <w:rsid w:val="17E37A07"/>
    <w:rsid w:val="17E96B71"/>
    <w:rsid w:val="17EF1EBD"/>
    <w:rsid w:val="18047D2E"/>
    <w:rsid w:val="182A3B37"/>
    <w:rsid w:val="18422604"/>
    <w:rsid w:val="1844012A"/>
    <w:rsid w:val="18475E6C"/>
    <w:rsid w:val="18644328"/>
    <w:rsid w:val="187353C2"/>
    <w:rsid w:val="18A64E8E"/>
    <w:rsid w:val="18C1177B"/>
    <w:rsid w:val="18D72D4C"/>
    <w:rsid w:val="18FA564C"/>
    <w:rsid w:val="1909181D"/>
    <w:rsid w:val="19113B8D"/>
    <w:rsid w:val="19144628"/>
    <w:rsid w:val="192452E9"/>
    <w:rsid w:val="192835A8"/>
    <w:rsid w:val="1962557A"/>
    <w:rsid w:val="199138FB"/>
    <w:rsid w:val="19B25567"/>
    <w:rsid w:val="19B47531"/>
    <w:rsid w:val="19EB07BB"/>
    <w:rsid w:val="1A004525"/>
    <w:rsid w:val="1A5959E3"/>
    <w:rsid w:val="1A5F124B"/>
    <w:rsid w:val="1A864A2A"/>
    <w:rsid w:val="1A8C5DB8"/>
    <w:rsid w:val="1A9A651A"/>
    <w:rsid w:val="1AA2382E"/>
    <w:rsid w:val="1AA84434"/>
    <w:rsid w:val="1AB86655"/>
    <w:rsid w:val="1AE71241"/>
    <w:rsid w:val="1AEA5944"/>
    <w:rsid w:val="1B067919"/>
    <w:rsid w:val="1B1A4E43"/>
    <w:rsid w:val="1B493023"/>
    <w:rsid w:val="1B4D379A"/>
    <w:rsid w:val="1B7725C5"/>
    <w:rsid w:val="1BA535D6"/>
    <w:rsid w:val="1BAA0BEC"/>
    <w:rsid w:val="1BB1395D"/>
    <w:rsid w:val="1BD94DAD"/>
    <w:rsid w:val="1BFB31F6"/>
    <w:rsid w:val="1C221280"/>
    <w:rsid w:val="1C44651E"/>
    <w:rsid w:val="1C450915"/>
    <w:rsid w:val="1C6B763A"/>
    <w:rsid w:val="1C795EB4"/>
    <w:rsid w:val="1C7B60E4"/>
    <w:rsid w:val="1C7D00AF"/>
    <w:rsid w:val="1C902A17"/>
    <w:rsid w:val="1CAC37D5"/>
    <w:rsid w:val="1CB029B0"/>
    <w:rsid w:val="1CB20FBB"/>
    <w:rsid w:val="1CB30D66"/>
    <w:rsid w:val="1CDA2C66"/>
    <w:rsid w:val="1CDE2698"/>
    <w:rsid w:val="1CFD5031"/>
    <w:rsid w:val="1D112A10"/>
    <w:rsid w:val="1D260313"/>
    <w:rsid w:val="1D2E13A9"/>
    <w:rsid w:val="1D434E54"/>
    <w:rsid w:val="1D622A14"/>
    <w:rsid w:val="1D9A259A"/>
    <w:rsid w:val="1DAD49C3"/>
    <w:rsid w:val="1DCD471E"/>
    <w:rsid w:val="1DDD64C7"/>
    <w:rsid w:val="1E186810"/>
    <w:rsid w:val="1E1F535E"/>
    <w:rsid w:val="1E334EC9"/>
    <w:rsid w:val="1E3406D2"/>
    <w:rsid w:val="1E44496A"/>
    <w:rsid w:val="1E472722"/>
    <w:rsid w:val="1E770C1F"/>
    <w:rsid w:val="1E9B1C91"/>
    <w:rsid w:val="1EF451A9"/>
    <w:rsid w:val="1F040613"/>
    <w:rsid w:val="1F192477"/>
    <w:rsid w:val="1F1B03F8"/>
    <w:rsid w:val="1F2B3FDF"/>
    <w:rsid w:val="1F567560"/>
    <w:rsid w:val="1F794481"/>
    <w:rsid w:val="1F85034A"/>
    <w:rsid w:val="1F9003ED"/>
    <w:rsid w:val="1F981F81"/>
    <w:rsid w:val="1FA92F69"/>
    <w:rsid w:val="1FAD4807"/>
    <w:rsid w:val="1FD224BF"/>
    <w:rsid w:val="1FE17C8D"/>
    <w:rsid w:val="1FF24910"/>
    <w:rsid w:val="20232D1B"/>
    <w:rsid w:val="20464FC1"/>
    <w:rsid w:val="2059498F"/>
    <w:rsid w:val="205E3D53"/>
    <w:rsid w:val="207270D7"/>
    <w:rsid w:val="208A7879"/>
    <w:rsid w:val="20AD0837"/>
    <w:rsid w:val="20D72CF0"/>
    <w:rsid w:val="20E4124D"/>
    <w:rsid w:val="21321056"/>
    <w:rsid w:val="21341AF5"/>
    <w:rsid w:val="21577120"/>
    <w:rsid w:val="215D7893"/>
    <w:rsid w:val="21610B2C"/>
    <w:rsid w:val="216740A5"/>
    <w:rsid w:val="21725BA3"/>
    <w:rsid w:val="21751354"/>
    <w:rsid w:val="217D645B"/>
    <w:rsid w:val="219414F1"/>
    <w:rsid w:val="21952B1C"/>
    <w:rsid w:val="21A1039B"/>
    <w:rsid w:val="21B53E47"/>
    <w:rsid w:val="21D56297"/>
    <w:rsid w:val="222D04B6"/>
    <w:rsid w:val="22345539"/>
    <w:rsid w:val="2249781A"/>
    <w:rsid w:val="225B1A86"/>
    <w:rsid w:val="226F2A37"/>
    <w:rsid w:val="22857681"/>
    <w:rsid w:val="228C4BA7"/>
    <w:rsid w:val="22C738DD"/>
    <w:rsid w:val="22D03DCA"/>
    <w:rsid w:val="23067E51"/>
    <w:rsid w:val="231057D9"/>
    <w:rsid w:val="234B24D7"/>
    <w:rsid w:val="234B4A63"/>
    <w:rsid w:val="234E4553"/>
    <w:rsid w:val="23575F36"/>
    <w:rsid w:val="237D6D0D"/>
    <w:rsid w:val="238241FC"/>
    <w:rsid w:val="238C6E29"/>
    <w:rsid w:val="23C245F9"/>
    <w:rsid w:val="23F061A7"/>
    <w:rsid w:val="242B219E"/>
    <w:rsid w:val="243A4968"/>
    <w:rsid w:val="24504906"/>
    <w:rsid w:val="247870A7"/>
    <w:rsid w:val="248D2E59"/>
    <w:rsid w:val="24993C44"/>
    <w:rsid w:val="24A93417"/>
    <w:rsid w:val="24B108F5"/>
    <w:rsid w:val="24BC729A"/>
    <w:rsid w:val="24E30CCB"/>
    <w:rsid w:val="24EE7D9B"/>
    <w:rsid w:val="24F1760F"/>
    <w:rsid w:val="251B66B7"/>
    <w:rsid w:val="254A0D4A"/>
    <w:rsid w:val="256A1DF5"/>
    <w:rsid w:val="2580476C"/>
    <w:rsid w:val="25BD32CA"/>
    <w:rsid w:val="25C32FD6"/>
    <w:rsid w:val="25EE5B79"/>
    <w:rsid w:val="25FA2770"/>
    <w:rsid w:val="26015A04"/>
    <w:rsid w:val="260B2287"/>
    <w:rsid w:val="260D4251"/>
    <w:rsid w:val="26136DDF"/>
    <w:rsid w:val="26211AAB"/>
    <w:rsid w:val="262B7CE7"/>
    <w:rsid w:val="264257F4"/>
    <w:rsid w:val="266876DA"/>
    <w:rsid w:val="26A65413"/>
    <w:rsid w:val="26AF5308"/>
    <w:rsid w:val="26DD7622"/>
    <w:rsid w:val="26F31699"/>
    <w:rsid w:val="27117D71"/>
    <w:rsid w:val="27134DC8"/>
    <w:rsid w:val="27146B12"/>
    <w:rsid w:val="272B1635"/>
    <w:rsid w:val="273660A4"/>
    <w:rsid w:val="27442B28"/>
    <w:rsid w:val="274912B9"/>
    <w:rsid w:val="274B053B"/>
    <w:rsid w:val="274E101D"/>
    <w:rsid w:val="2755639A"/>
    <w:rsid w:val="27646EFF"/>
    <w:rsid w:val="276644B9"/>
    <w:rsid w:val="27A74232"/>
    <w:rsid w:val="27C50143"/>
    <w:rsid w:val="280478D6"/>
    <w:rsid w:val="280B0303"/>
    <w:rsid w:val="280D7C93"/>
    <w:rsid w:val="28130D8F"/>
    <w:rsid w:val="28482154"/>
    <w:rsid w:val="28697739"/>
    <w:rsid w:val="287A5C34"/>
    <w:rsid w:val="287C493A"/>
    <w:rsid w:val="288D7140"/>
    <w:rsid w:val="289D5F77"/>
    <w:rsid w:val="28E84B02"/>
    <w:rsid w:val="2903193C"/>
    <w:rsid w:val="29345F99"/>
    <w:rsid w:val="2958561C"/>
    <w:rsid w:val="295977AD"/>
    <w:rsid w:val="295F40BF"/>
    <w:rsid w:val="296E5634"/>
    <w:rsid w:val="29883BEF"/>
    <w:rsid w:val="298E1069"/>
    <w:rsid w:val="29B743F4"/>
    <w:rsid w:val="29DB38C2"/>
    <w:rsid w:val="29F53B5E"/>
    <w:rsid w:val="2A0E0598"/>
    <w:rsid w:val="2A0E2E4F"/>
    <w:rsid w:val="2A267C24"/>
    <w:rsid w:val="2A8B41D0"/>
    <w:rsid w:val="2ABB7F0D"/>
    <w:rsid w:val="2B201FB0"/>
    <w:rsid w:val="2B326508"/>
    <w:rsid w:val="2B412F86"/>
    <w:rsid w:val="2B4521FE"/>
    <w:rsid w:val="2B822FEC"/>
    <w:rsid w:val="2B9045B4"/>
    <w:rsid w:val="2B942819"/>
    <w:rsid w:val="2B9E594C"/>
    <w:rsid w:val="2BA016C4"/>
    <w:rsid w:val="2BA31230"/>
    <w:rsid w:val="2BA32F62"/>
    <w:rsid w:val="2BDD1995"/>
    <w:rsid w:val="2BE9306B"/>
    <w:rsid w:val="2BFB4B4C"/>
    <w:rsid w:val="2C161986"/>
    <w:rsid w:val="2C167154"/>
    <w:rsid w:val="2C2470D0"/>
    <w:rsid w:val="2C4B1DB6"/>
    <w:rsid w:val="2C604DE0"/>
    <w:rsid w:val="2C7072E8"/>
    <w:rsid w:val="2C947E05"/>
    <w:rsid w:val="2CC87124"/>
    <w:rsid w:val="2CCD44FB"/>
    <w:rsid w:val="2CEF2903"/>
    <w:rsid w:val="2CF0667B"/>
    <w:rsid w:val="2D114B18"/>
    <w:rsid w:val="2D1E1E96"/>
    <w:rsid w:val="2D314F27"/>
    <w:rsid w:val="2D3D72AC"/>
    <w:rsid w:val="2D437679"/>
    <w:rsid w:val="2D76092E"/>
    <w:rsid w:val="2DA412B3"/>
    <w:rsid w:val="2DB16DE7"/>
    <w:rsid w:val="2DB651CE"/>
    <w:rsid w:val="2DE75388"/>
    <w:rsid w:val="2DF16938"/>
    <w:rsid w:val="2DF21F09"/>
    <w:rsid w:val="2E5642BC"/>
    <w:rsid w:val="2EB060C2"/>
    <w:rsid w:val="2EF53AD4"/>
    <w:rsid w:val="2F0D7753"/>
    <w:rsid w:val="2F2443BA"/>
    <w:rsid w:val="2F266384"/>
    <w:rsid w:val="2F4E272F"/>
    <w:rsid w:val="2F6B1FE9"/>
    <w:rsid w:val="2F6F43D4"/>
    <w:rsid w:val="2F794705"/>
    <w:rsid w:val="2F9037FD"/>
    <w:rsid w:val="2F923F29"/>
    <w:rsid w:val="2FD1218D"/>
    <w:rsid w:val="2FDB716E"/>
    <w:rsid w:val="2FFB336C"/>
    <w:rsid w:val="30161054"/>
    <w:rsid w:val="30186D9C"/>
    <w:rsid w:val="302E235F"/>
    <w:rsid w:val="30354E13"/>
    <w:rsid w:val="304052CC"/>
    <w:rsid w:val="30613155"/>
    <w:rsid w:val="307D2E82"/>
    <w:rsid w:val="3095525F"/>
    <w:rsid w:val="30A13F14"/>
    <w:rsid w:val="30DA5678"/>
    <w:rsid w:val="30F229C1"/>
    <w:rsid w:val="30F61119"/>
    <w:rsid w:val="310D4550"/>
    <w:rsid w:val="314825E1"/>
    <w:rsid w:val="31572824"/>
    <w:rsid w:val="315C242E"/>
    <w:rsid w:val="31772EC7"/>
    <w:rsid w:val="319545BC"/>
    <w:rsid w:val="31A43590"/>
    <w:rsid w:val="320255B5"/>
    <w:rsid w:val="320613FD"/>
    <w:rsid w:val="322B5139"/>
    <w:rsid w:val="32385CDE"/>
    <w:rsid w:val="324250A0"/>
    <w:rsid w:val="3244724D"/>
    <w:rsid w:val="325F1F18"/>
    <w:rsid w:val="328038B2"/>
    <w:rsid w:val="329978C5"/>
    <w:rsid w:val="32AB5145"/>
    <w:rsid w:val="32D508E5"/>
    <w:rsid w:val="3310712F"/>
    <w:rsid w:val="33414058"/>
    <w:rsid w:val="334212B2"/>
    <w:rsid w:val="336A580A"/>
    <w:rsid w:val="337304A2"/>
    <w:rsid w:val="33816ABA"/>
    <w:rsid w:val="33E07083"/>
    <w:rsid w:val="34304C33"/>
    <w:rsid w:val="34321327"/>
    <w:rsid w:val="34540430"/>
    <w:rsid w:val="34674CC0"/>
    <w:rsid w:val="347B7C2F"/>
    <w:rsid w:val="347E37B5"/>
    <w:rsid w:val="34BC5E70"/>
    <w:rsid w:val="354215AC"/>
    <w:rsid w:val="35503AA9"/>
    <w:rsid w:val="35794D6E"/>
    <w:rsid w:val="35871C8F"/>
    <w:rsid w:val="35895DF1"/>
    <w:rsid w:val="359F0C3E"/>
    <w:rsid w:val="35C6441D"/>
    <w:rsid w:val="35DD4F6A"/>
    <w:rsid w:val="35EB44FB"/>
    <w:rsid w:val="35EB5C31"/>
    <w:rsid w:val="35EE3AC7"/>
    <w:rsid w:val="35F5093F"/>
    <w:rsid w:val="36112DBB"/>
    <w:rsid w:val="36146F36"/>
    <w:rsid w:val="36267280"/>
    <w:rsid w:val="36673B10"/>
    <w:rsid w:val="366C4FC4"/>
    <w:rsid w:val="367D59D6"/>
    <w:rsid w:val="368A369C"/>
    <w:rsid w:val="36A66403"/>
    <w:rsid w:val="36CF10AF"/>
    <w:rsid w:val="36D94701"/>
    <w:rsid w:val="36DF3B58"/>
    <w:rsid w:val="36E7289C"/>
    <w:rsid w:val="36E7464B"/>
    <w:rsid w:val="37065533"/>
    <w:rsid w:val="37290182"/>
    <w:rsid w:val="3736300C"/>
    <w:rsid w:val="37410B90"/>
    <w:rsid w:val="37596521"/>
    <w:rsid w:val="37617088"/>
    <w:rsid w:val="37713BC4"/>
    <w:rsid w:val="3776690C"/>
    <w:rsid w:val="37A12A4B"/>
    <w:rsid w:val="37AB5678"/>
    <w:rsid w:val="380A6843"/>
    <w:rsid w:val="381256F7"/>
    <w:rsid w:val="38222B27"/>
    <w:rsid w:val="38224AF5"/>
    <w:rsid w:val="38327B47"/>
    <w:rsid w:val="383C2D6D"/>
    <w:rsid w:val="38415FDC"/>
    <w:rsid w:val="38AC5D3F"/>
    <w:rsid w:val="38B34D7D"/>
    <w:rsid w:val="38BD78E2"/>
    <w:rsid w:val="38CB6A70"/>
    <w:rsid w:val="38DD1907"/>
    <w:rsid w:val="38F86130"/>
    <w:rsid w:val="38FD63A7"/>
    <w:rsid w:val="390D59D2"/>
    <w:rsid w:val="3914549F"/>
    <w:rsid w:val="392A6A70"/>
    <w:rsid w:val="39311BAD"/>
    <w:rsid w:val="39317DFF"/>
    <w:rsid w:val="396F71BE"/>
    <w:rsid w:val="3986014B"/>
    <w:rsid w:val="39AE76A2"/>
    <w:rsid w:val="39BC3B6C"/>
    <w:rsid w:val="39D2513E"/>
    <w:rsid w:val="39DF4D0F"/>
    <w:rsid w:val="39E93C89"/>
    <w:rsid w:val="3A0B183C"/>
    <w:rsid w:val="3A2B5DEB"/>
    <w:rsid w:val="3A49130D"/>
    <w:rsid w:val="3A5913BB"/>
    <w:rsid w:val="3A59352C"/>
    <w:rsid w:val="3A5A0724"/>
    <w:rsid w:val="3A5F675A"/>
    <w:rsid w:val="3A6B5356"/>
    <w:rsid w:val="3A6F5083"/>
    <w:rsid w:val="3A826346"/>
    <w:rsid w:val="3AC0349F"/>
    <w:rsid w:val="3ACD11CC"/>
    <w:rsid w:val="3AEC0481"/>
    <w:rsid w:val="3AF506AD"/>
    <w:rsid w:val="3AF85078"/>
    <w:rsid w:val="3B021A53"/>
    <w:rsid w:val="3B143D1F"/>
    <w:rsid w:val="3B230BE3"/>
    <w:rsid w:val="3B607444"/>
    <w:rsid w:val="3BC10298"/>
    <w:rsid w:val="3BE348BC"/>
    <w:rsid w:val="3BF456A1"/>
    <w:rsid w:val="3C0374F9"/>
    <w:rsid w:val="3C124EF9"/>
    <w:rsid w:val="3C2230FC"/>
    <w:rsid w:val="3C243C4B"/>
    <w:rsid w:val="3C2E0626"/>
    <w:rsid w:val="3C595E76"/>
    <w:rsid w:val="3C6773B9"/>
    <w:rsid w:val="3C830972"/>
    <w:rsid w:val="3CB10018"/>
    <w:rsid w:val="3CB11983"/>
    <w:rsid w:val="3CFD6976"/>
    <w:rsid w:val="3D087785"/>
    <w:rsid w:val="3D0C4E0B"/>
    <w:rsid w:val="3D0D46DF"/>
    <w:rsid w:val="3D31661F"/>
    <w:rsid w:val="3D3B749E"/>
    <w:rsid w:val="3D7220D4"/>
    <w:rsid w:val="3D736C38"/>
    <w:rsid w:val="3D826E7B"/>
    <w:rsid w:val="3DA43295"/>
    <w:rsid w:val="3DE71088"/>
    <w:rsid w:val="3DEB108B"/>
    <w:rsid w:val="3DF60D0D"/>
    <w:rsid w:val="3E08391A"/>
    <w:rsid w:val="3E30750E"/>
    <w:rsid w:val="3E32264F"/>
    <w:rsid w:val="3E3A1C98"/>
    <w:rsid w:val="3E5D043D"/>
    <w:rsid w:val="3E5E42DA"/>
    <w:rsid w:val="3E7D4D73"/>
    <w:rsid w:val="3E7E5894"/>
    <w:rsid w:val="3E832EAB"/>
    <w:rsid w:val="3E974BA8"/>
    <w:rsid w:val="3EA5325E"/>
    <w:rsid w:val="3EA95C02"/>
    <w:rsid w:val="3EAD7F28"/>
    <w:rsid w:val="3ECF4FFB"/>
    <w:rsid w:val="3EF241DE"/>
    <w:rsid w:val="3EF67B21"/>
    <w:rsid w:val="3EFD5266"/>
    <w:rsid w:val="3F1C50AD"/>
    <w:rsid w:val="3F7D6280"/>
    <w:rsid w:val="3F7F4E0E"/>
    <w:rsid w:val="3F984734"/>
    <w:rsid w:val="3F9B4A41"/>
    <w:rsid w:val="3FA70E1B"/>
    <w:rsid w:val="3FB3156E"/>
    <w:rsid w:val="3FB32FE9"/>
    <w:rsid w:val="3FB97D24"/>
    <w:rsid w:val="401D43BA"/>
    <w:rsid w:val="403E177F"/>
    <w:rsid w:val="403F249A"/>
    <w:rsid w:val="404A6ABB"/>
    <w:rsid w:val="40512D68"/>
    <w:rsid w:val="408028ED"/>
    <w:rsid w:val="40907B01"/>
    <w:rsid w:val="40965168"/>
    <w:rsid w:val="40A0583F"/>
    <w:rsid w:val="40C8173F"/>
    <w:rsid w:val="40CB73F5"/>
    <w:rsid w:val="40D62C1A"/>
    <w:rsid w:val="40F04585"/>
    <w:rsid w:val="40F7192E"/>
    <w:rsid w:val="40FA6943"/>
    <w:rsid w:val="40FD1F4B"/>
    <w:rsid w:val="40FE4A6B"/>
    <w:rsid w:val="411738C6"/>
    <w:rsid w:val="414B5106"/>
    <w:rsid w:val="41560139"/>
    <w:rsid w:val="41563620"/>
    <w:rsid w:val="416074D3"/>
    <w:rsid w:val="41652D3C"/>
    <w:rsid w:val="41A5138A"/>
    <w:rsid w:val="41B94E35"/>
    <w:rsid w:val="41F53C1B"/>
    <w:rsid w:val="41FD4D22"/>
    <w:rsid w:val="421476A8"/>
    <w:rsid w:val="42156510"/>
    <w:rsid w:val="42470693"/>
    <w:rsid w:val="427540B4"/>
    <w:rsid w:val="42961866"/>
    <w:rsid w:val="42A20F87"/>
    <w:rsid w:val="42B8038E"/>
    <w:rsid w:val="42E5365A"/>
    <w:rsid w:val="42F00D2B"/>
    <w:rsid w:val="42F32234"/>
    <w:rsid w:val="431542ED"/>
    <w:rsid w:val="432F0E6E"/>
    <w:rsid w:val="433B3E69"/>
    <w:rsid w:val="433E57A6"/>
    <w:rsid w:val="43672D9B"/>
    <w:rsid w:val="43A14703"/>
    <w:rsid w:val="43CE0466"/>
    <w:rsid w:val="43DB72E5"/>
    <w:rsid w:val="4404683C"/>
    <w:rsid w:val="440C749E"/>
    <w:rsid w:val="44116132"/>
    <w:rsid w:val="44344B1E"/>
    <w:rsid w:val="44576324"/>
    <w:rsid w:val="445D5F4C"/>
    <w:rsid w:val="44615A3C"/>
    <w:rsid w:val="447139B8"/>
    <w:rsid w:val="447F4114"/>
    <w:rsid w:val="44820234"/>
    <w:rsid w:val="448D47AA"/>
    <w:rsid w:val="44CB735A"/>
    <w:rsid w:val="45012D7B"/>
    <w:rsid w:val="45066E76"/>
    <w:rsid w:val="4513485D"/>
    <w:rsid w:val="4514617A"/>
    <w:rsid w:val="452D7CD3"/>
    <w:rsid w:val="45383C32"/>
    <w:rsid w:val="453C0257"/>
    <w:rsid w:val="453C3E1D"/>
    <w:rsid w:val="456A16D4"/>
    <w:rsid w:val="45991567"/>
    <w:rsid w:val="45A04342"/>
    <w:rsid w:val="45AD6A5F"/>
    <w:rsid w:val="45B516D4"/>
    <w:rsid w:val="45E605DF"/>
    <w:rsid w:val="45FC3FCC"/>
    <w:rsid w:val="460E4441"/>
    <w:rsid w:val="46111FB6"/>
    <w:rsid w:val="46117ADE"/>
    <w:rsid w:val="461B4844"/>
    <w:rsid w:val="461F4E05"/>
    <w:rsid w:val="46256F3D"/>
    <w:rsid w:val="464253F9"/>
    <w:rsid w:val="4646598F"/>
    <w:rsid w:val="464C4E37"/>
    <w:rsid w:val="46696D61"/>
    <w:rsid w:val="466C7F05"/>
    <w:rsid w:val="466E61EE"/>
    <w:rsid w:val="4678706D"/>
    <w:rsid w:val="46961365"/>
    <w:rsid w:val="46AA2F9F"/>
    <w:rsid w:val="46C87FF5"/>
    <w:rsid w:val="46DB13AA"/>
    <w:rsid w:val="46E821A8"/>
    <w:rsid w:val="46ED35D0"/>
    <w:rsid w:val="47075A68"/>
    <w:rsid w:val="474D22A8"/>
    <w:rsid w:val="475B0CF7"/>
    <w:rsid w:val="475B0EFB"/>
    <w:rsid w:val="478A5D4D"/>
    <w:rsid w:val="479733DA"/>
    <w:rsid w:val="479F6D87"/>
    <w:rsid w:val="47B642F1"/>
    <w:rsid w:val="47CE5C97"/>
    <w:rsid w:val="47DE747B"/>
    <w:rsid w:val="47FE44DC"/>
    <w:rsid w:val="4812530C"/>
    <w:rsid w:val="482524F1"/>
    <w:rsid w:val="486F3EB6"/>
    <w:rsid w:val="488356C1"/>
    <w:rsid w:val="489B726F"/>
    <w:rsid w:val="48A12453"/>
    <w:rsid w:val="48A5674A"/>
    <w:rsid w:val="48BC2639"/>
    <w:rsid w:val="48EF02B1"/>
    <w:rsid w:val="48F848DA"/>
    <w:rsid w:val="49284BAB"/>
    <w:rsid w:val="49284D7B"/>
    <w:rsid w:val="493A1619"/>
    <w:rsid w:val="493D4DDC"/>
    <w:rsid w:val="49494CF1"/>
    <w:rsid w:val="49523BA5"/>
    <w:rsid w:val="49550A2C"/>
    <w:rsid w:val="49575660"/>
    <w:rsid w:val="49581D9D"/>
    <w:rsid w:val="495E08D1"/>
    <w:rsid w:val="495F1AED"/>
    <w:rsid w:val="49CA0BFE"/>
    <w:rsid w:val="49F47EE1"/>
    <w:rsid w:val="4A076836"/>
    <w:rsid w:val="4A2E2C6A"/>
    <w:rsid w:val="4A5B3A05"/>
    <w:rsid w:val="4A5C1DCD"/>
    <w:rsid w:val="4A5D1633"/>
    <w:rsid w:val="4A8E3303"/>
    <w:rsid w:val="4A8F7211"/>
    <w:rsid w:val="4AA1094E"/>
    <w:rsid w:val="4AA12C81"/>
    <w:rsid w:val="4AAA3C0B"/>
    <w:rsid w:val="4ABD7744"/>
    <w:rsid w:val="4AC05487"/>
    <w:rsid w:val="4AD62257"/>
    <w:rsid w:val="4AE72FA0"/>
    <w:rsid w:val="4AFF27FC"/>
    <w:rsid w:val="4B0435C5"/>
    <w:rsid w:val="4B242C35"/>
    <w:rsid w:val="4B505A38"/>
    <w:rsid w:val="4B577B99"/>
    <w:rsid w:val="4B6127C6"/>
    <w:rsid w:val="4B865D88"/>
    <w:rsid w:val="4B903F22"/>
    <w:rsid w:val="4BD77819"/>
    <w:rsid w:val="4BF10339"/>
    <w:rsid w:val="4C086888"/>
    <w:rsid w:val="4C143C11"/>
    <w:rsid w:val="4C567A2E"/>
    <w:rsid w:val="4C8E75EA"/>
    <w:rsid w:val="4C991AEB"/>
    <w:rsid w:val="4C9D5A7F"/>
    <w:rsid w:val="4CCA6625"/>
    <w:rsid w:val="4CDA3265"/>
    <w:rsid w:val="4D1D65AA"/>
    <w:rsid w:val="4D3C7046"/>
    <w:rsid w:val="4D4C582D"/>
    <w:rsid w:val="4D674399"/>
    <w:rsid w:val="4D84279B"/>
    <w:rsid w:val="4DD20112"/>
    <w:rsid w:val="4DD87522"/>
    <w:rsid w:val="4DE84AD8"/>
    <w:rsid w:val="4E4D7182"/>
    <w:rsid w:val="4E5656C4"/>
    <w:rsid w:val="4E5A533C"/>
    <w:rsid w:val="4E777958"/>
    <w:rsid w:val="4E9A260D"/>
    <w:rsid w:val="4EE04374"/>
    <w:rsid w:val="4EF63225"/>
    <w:rsid w:val="4F02606E"/>
    <w:rsid w:val="4F043B94"/>
    <w:rsid w:val="4F1B773F"/>
    <w:rsid w:val="4F1D285E"/>
    <w:rsid w:val="4F277882"/>
    <w:rsid w:val="4F457D08"/>
    <w:rsid w:val="4F5D5052"/>
    <w:rsid w:val="4F817296"/>
    <w:rsid w:val="4FA43673"/>
    <w:rsid w:val="4FBB1AD8"/>
    <w:rsid w:val="4FD91453"/>
    <w:rsid w:val="501047BA"/>
    <w:rsid w:val="501F469B"/>
    <w:rsid w:val="503A2F68"/>
    <w:rsid w:val="50697173"/>
    <w:rsid w:val="507E4285"/>
    <w:rsid w:val="508C3302"/>
    <w:rsid w:val="50C17863"/>
    <w:rsid w:val="50F17CB4"/>
    <w:rsid w:val="512536B4"/>
    <w:rsid w:val="513C71F8"/>
    <w:rsid w:val="51586FAB"/>
    <w:rsid w:val="51596A3A"/>
    <w:rsid w:val="517B6AF1"/>
    <w:rsid w:val="519A433C"/>
    <w:rsid w:val="51AB6549"/>
    <w:rsid w:val="51DF08DA"/>
    <w:rsid w:val="51E952C3"/>
    <w:rsid w:val="52410BA1"/>
    <w:rsid w:val="52485F6F"/>
    <w:rsid w:val="524E01CA"/>
    <w:rsid w:val="52614E59"/>
    <w:rsid w:val="52656CCA"/>
    <w:rsid w:val="52696120"/>
    <w:rsid w:val="52707792"/>
    <w:rsid w:val="5271692C"/>
    <w:rsid w:val="529F5057"/>
    <w:rsid w:val="529F76BC"/>
    <w:rsid w:val="52A01E26"/>
    <w:rsid w:val="52C33D66"/>
    <w:rsid w:val="52C5515C"/>
    <w:rsid w:val="52F12681"/>
    <w:rsid w:val="52F61A46"/>
    <w:rsid w:val="53455370"/>
    <w:rsid w:val="53597BE4"/>
    <w:rsid w:val="536C5F9D"/>
    <w:rsid w:val="538979FB"/>
    <w:rsid w:val="538D5534"/>
    <w:rsid w:val="539A0886"/>
    <w:rsid w:val="53B06B6C"/>
    <w:rsid w:val="53FC12DE"/>
    <w:rsid w:val="54345105"/>
    <w:rsid w:val="543D36A4"/>
    <w:rsid w:val="544F2EE3"/>
    <w:rsid w:val="54506775"/>
    <w:rsid w:val="545919FB"/>
    <w:rsid w:val="545F186C"/>
    <w:rsid w:val="54B15361"/>
    <w:rsid w:val="54BE47E5"/>
    <w:rsid w:val="54F97C76"/>
    <w:rsid w:val="54FE2E33"/>
    <w:rsid w:val="554D16B4"/>
    <w:rsid w:val="55791282"/>
    <w:rsid w:val="55872E29"/>
    <w:rsid w:val="558F1CDD"/>
    <w:rsid w:val="55A016B5"/>
    <w:rsid w:val="55AE4859"/>
    <w:rsid w:val="55CC43D3"/>
    <w:rsid w:val="55E65231"/>
    <w:rsid w:val="56064695"/>
    <w:rsid w:val="563A3B84"/>
    <w:rsid w:val="565B08DD"/>
    <w:rsid w:val="56890E23"/>
    <w:rsid w:val="56950A6C"/>
    <w:rsid w:val="569F23F4"/>
    <w:rsid w:val="56AC619E"/>
    <w:rsid w:val="56B20496"/>
    <w:rsid w:val="56BA2859"/>
    <w:rsid w:val="56C04BF5"/>
    <w:rsid w:val="56DD1B97"/>
    <w:rsid w:val="56F444DD"/>
    <w:rsid w:val="570B31FB"/>
    <w:rsid w:val="57176F71"/>
    <w:rsid w:val="572B1EDA"/>
    <w:rsid w:val="57340467"/>
    <w:rsid w:val="575223CA"/>
    <w:rsid w:val="57637893"/>
    <w:rsid w:val="576F61AE"/>
    <w:rsid w:val="577B066E"/>
    <w:rsid w:val="57860817"/>
    <w:rsid w:val="579E2DC8"/>
    <w:rsid w:val="57B94299"/>
    <w:rsid w:val="57C2283E"/>
    <w:rsid w:val="57E427B4"/>
    <w:rsid w:val="57F06607"/>
    <w:rsid w:val="57FA16B6"/>
    <w:rsid w:val="581F1A3E"/>
    <w:rsid w:val="583C077D"/>
    <w:rsid w:val="585F795E"/>
    <w:rsid w:val="586C4558"/>
    <w:rsid w:val="58AD729C"/>
    <w:rsid w:val="58CA1BE8"/>
    <w:rsid w:val="58DE5456"/>
    <w:rsid w:val="58E61FDE"/>
    <w:rsid w:val="590D36DC"/>
    <w:rsid w:val="590E6B79"/>
    <w:rsid w:val="59292BCD"/>
    <w:rsid w:val="594A6647"/>
    <w:rsid w:val="59797F10"/>
    <w:rsid w:val="598B4B6C"/>
    <w:rsid w:val="598D67CD"/>
    <w:rsid w:val="59A835B3"/>
    <w:rsid w:val="59B83EF9"/>
    <w:rsid w:val="59B9557B"/>
    <w:rsid w:val="59CE6DD2"/>
    <w:rsid w:val="59E009DF"/>
    <w:rsid w:val="59E00D5A"/>
    <w:rsid w:val="59EA441B"/>
    <w:rsid w:val="59FD7B5D"/>
    <w:rsid w:val="5A174906"/>
    <w:rsid w:val="5A1B5A0D"/>
    <w:rsid w:val="5A1F5DD8"/>
    <w:rsid w:val="5A2971D5"/>
    <w:rsid w:val="5A2A6DE6"/>
    <w:rsid w:val="5A504131"/>
    <w:rsid w:val="5A655703"/>
    <w:rsid w:val="5A8752D2"/>
    <w:rsid w:val="5A9E4AB1"/>
    <w:rsid w:val="5AAB7EB6"/>
    <w:rsid w:val="5ABF3065"/>
    <w:rsid w:val="5AFD5599"/>
    <w:rsid w:val="5B3B020A"/>
    <w:rsid w:val="5B4A3759"/>
    <w:rsid w:val="5B6A1223"/>
    <w:rsid w:val="5BD75DD2"/>
    <w:rsid w:val="5BFE5E0F"/>
    <w:rsid w:val="5C2C297C"/>
    <w:rsid w:val="5C332483"/>
    <w:rsid w:val="5C4E0681"/>
    <w:rsid w:val="5C6A5252"/>
    <w:rsid w:val="5C875E04"/>
    <w:rsid w:val="5CE11604"/>
    <w:rsid w:val="5CED0271"/>
    <w:rsid w:val="5D3C6CF9"/>
    <w:rsid w:val="5D4635C9"/>
    <w:rsid w:val="5D4E19C6"/>
    <w:rsid w:val="5D5C4B9B"/>
    <w:rsid w:val="5D731EAE"/>
    <w:rsid w:val="5D886427"/>
    <w:rsid w:val="5D916F3A"/>
    <w:rsid w:val="5D951D82"/>
    <w:rsid w:val="5DA8033B"/>
    <w:rsid w:val="5DBC1ADE"/>
    <w:rsid w:val="5DBE5856"/>
    <w:rsid w:val="5DCF43B4"/>
    <w:rsid w:val="5DDE1A54"/>
    <w:rsid w:val="5DDE6538"/>
    <w:rsid w:val="5E316028"/>
    <w:rsid w:val="5E40626B"/>
    <w:rsid w:val="5E441E95"/>
    <w:rsid w:val="5E451AD3"/>
    <w:rsid w:val="5E4E6F83"/>
    <w:rsid w:val="5E5018B1"/>
    <w:rsid w:val="5E560431"/>
    <w:rsid w:val="5E9C2B16"/>
    <w:rsid w:val="5ED52E57"/>
    <w:rsid w:val="5EE50BC0"/>
    <w:rsid w:val="5F16521D"/>
    <w:rsid w:val="5F1854B6"/>
    <w:rsid w:val="5F29272C"/>
    <w:rsid w:val="5F2A649A"/>
    <w:rsid w:val="5F4619C0"/>
    <w:rsid w:val="5F6D12E1"/>
    <w:rsid w:val="5F7A0B63"/>
    <w:rsid w:val="5F7D1F65"/>
    <w:rsid w:val="5FB05672"/>
    <w:rsid w:val="5FCF5AF8"/>
    <w:rsid w:val="5FDD20D3"/>
    <w:rsid w:val="5FF732A1"/>
    <w:rsid w:val="60187C01"/>
    <w:rsid w:val="601C6864"/>
    <w:rsid w:val="60275934"/>
    <w:rsid w:val="602D20B7"/>
    <w:rsid w:val="603C0CB4"/>
    <w:rsid w:val="60722D67"/>
    <w:rsid w:val="607F1EF0"/>
    <w:rsid w:val="60A2320D"/>
    <w:rsid w:val="60B6313A"/>
    <w:rsid w:val="60C43183"/>
    <w:rsid w:val="60CA5E20"/>
    <w:rsid w:val="60D64C64"/>
    <w:rsid w:val="61171E55"/>
    <w:rsid w:val="61C62F2B"/>
    <w:rsid w:val="62065A1D"/>
    <w:rsid w:val="620C3034"/>
    <w:rsid w:val="622224A3"/>
    <w:rsid w:val="624A76B8"/>
    <w:rsid w:val="624D71A8"/>
    <w:rsid w:val="625B18C5"/>
    <w:rsid w:val="6263077A"/>
    <w:rsid w:val="6268054C"/>
    <w:rsid w:val="62702702"/>
    <w:rsid w:val="62B80AC5"/>
    <w:rsid w:val="62BE2A98"/>
    <w:rsid w:val="62F87349"/>
    <w:rsid w:val="630A12A2"/>
    <w:rsid w:val="630B32EB"/>
    <w:rsid w:val="630B78CD"/>
    <w:rsid w:val="631B72A6"/>
    <w:rsid w:val="6333382C"/>
    <w:rsid w:val="633839B4"/>
    <w:rsid w:val="63612F0B"/>
    <w:rsid w:val="636247EB"/>
    <w:rsid w:val="637075F2"/>
    <w:rsid w:val="639B7EE5"/>
    <w:rsid w:val="63B632F9"/>
    <w:rsid w:val="63C9440E"/>
    <w:rsid w:val="63D4270A"/>
    <w:rsid w:val="63F3110A"/>
    <w:rsid w:val="642108EC"/>
    <w:rsid w:val="642B7906"/>
    <w:rsid w:val="64680661"/>
    <w:rsid w:val="647E66F8"/>
    <w:rsid w:val="648D1ADE"/>
    <w:rsid w:val="651B2EF1"/>
    <w:rsid w:val="65212504"/>
    <w:rsid w:val="65C6799D"/>
    <w:rsid w:val="65F55B8D"/>
    <w:rsid w:val="66154481"/>
    <w:rsid w:val="66291CDA"/>
    <w:rsid w:val="663E2600"/>
    <w:rsid w:val="66430FEE"/>
    <w:rsid w:val="667B0788"/>
    <w:rsid w:val="669A4D39"/>
    <w:rsid w:val="669B6734"/>
    <w:rsid w:val="669C24AC"/>
    <w:rsid w:val="66B20B9A"/>
    <w:rsid w:val="66B65916"/>
    <w:rsid w:val="66CC3638"/>
    <w:rsid w:val="66CD4D5B"/>
    <w:rsid w:val="66D82AF9"/>
    <w:rsid w:val="66E51531"/>
    <w:rsid w:val="66F607A6"/>
    <w:rsid w:val="66F61F57"/>
    <w:rsid w:val="66F70BD3"/>
    <w:rsid w:val="67476E60"/>
    <w:rsid w:val="675903D1"/>
    <w:rsid w:val="675B5F57"/>
    <w:rsid w:val="67695EC5"/>
    <w:rsid w:val="6773145F"/>
    <w:rsid w:val="67817040"/>
    <w:rsid w:val="67890C82"/>
    <w:rsid w:val="67891D37"/>
    <w:rsid w:val="67D7457D"/>
    <w:rsid w:val="67E10367"/>
    <w:rsid w:val="67E30ADE"/>
    <w:rsid w:val="67EE6D37"/>
    <w:rsid w:val="67F51E74"/>
    <w:rsid w:val="681F15E7"/>
    <w:rsid w:val="68484F5C"/>
    <w:rsid w:val="685272C6"/>
    <w:rsid w:val="68753D8B"/>
    <w:rsid w:val="68902D8B"/>
    <w:rsid w:val="68A85193"/>
    <w:rsid w:val="68AF1863"/>
    <w:rsid w:val="68BE495C"/>
    <w:rsid w:val="68CF4A19"/>
    <w:rsid w:val="69132EFA"/>
    <w:rsid w:val="69140C1A"/>
    <w:rsid w:val="6930567F"/>
    <w:rsid w:val="694F3806"/>
    <w:rsid w:val="69670B4F"/>
    <w:rsid w:val="6981746A"/>
    <w:rsid w:val="69B0699A"/>
    <w:rsid w:val="69BA3040"/>
    <w:rsid w:val="69F364C7"/>
    <w:rsid w:val="6A366774"/>
    <w:rsid w:val="6A3F1ACC"/>
    <w:rsid w:val="6A3F61D5"/>
    <w:rsid w:val="6A531546"/>
    <w:rsid w:val="6A5635C3"/>
    <w:rsid w:val="6A7F7CD0"/>
    <w:rsid w:val="6A974DF1"/>
    <w:rsid w:val="6A9F7613"/>
    <w:rsid w:val="6AFC5C0F"/>
    <w:rsid w:val="6B0845B4"/>
    <w:rsid w:val="6B1D2CB7"/>
    <w:rsid w:val="6B2B4676"/>
    <w:rsid w:val="6B3D142D"/>
    <w:rsid w:val="6B427AC6"/>
    <w:rsid w:val="6B642D85"/>
    <w:rsid w:val="6B6712DB"/>
    <w:rsid w:val="6B7B0F4B"/>
    <w:rsid w:val="6B7B2FD8"/>
    <w:rsid w:val="6B805757"/>
    <w:rsid w:val="6B916358"/>
    <w:rsid w:val="6BA27AD9"/>
    <w:rsid w:val="6BA67B53"/>
    <w:rsid w:val="6BC84341"/>
    <w:rsid w:val="6BCA5FE9"/>
    <w:rsid w:val="6BD174E8"/>
    <w:rsid w:val="6BDE1106"/>
    <w:rsid w:val="6BEC0A02"/>
    <w:rsid w:val="6BF0237D"/>
    <w:rsid w:val="6BF3491C"/>
    <w:rsid w:val="6C0E6332"/>
    <w:rsid w:val="6C120112"/>
    <w:rsid w:val="6C272818"/>
    <w:rsid w:val="6C3B331D"/>
    <w:rsid w:val="6C4B4758"/>
    <w:rsid w:val="6C627CF4"/>
    <w:rsid w:val="6C9210BF"/>
    <w:rsid w:val="6CAB1461"/>
    <w:rsid w:val="6CB8100D"/>
    <w:rsid w:val="6CC5069E"/>
    <w:rsid w:val="6CEF757B"/>
    <w:rsid w:val="6D0320A5"/>
    <w:rsid w:val="6D102E0E"/>
    <w:rsid w:val="6D6F26C8"/>
    <w:rsid w:val="6D754BC8"/>
    <w:rsid w:val="6D7777CF"/>
    <w:rsid w:val="6D8F2DF3"/>
    <w:rsid w:val="6E1A60AC"/>
    <w:rsid w:val="6E270660"/>
    <w:rsid w:val="6E29610C"/>
    <w:rsid w:val="6E3631E6"/>
    <w:rsid w:val="6E421B8B"/>
    <w:rsid w:val="6E7A229A"/>
    <w:rsid w:val="6E7D0E15"/>
    <w:rsid w:val="6EA97E5C"/>
    <w:rsid w:val="6ECE24CC"/>
    <w:rsid w:val="6EE3336E"/>
    <w:rsid w:val="6EE84355"/>
    <w:rsid w:val="6EE91D09"/>
    <w:rsid w:val="6EF530A1"/>
    <w:rsid w:val="6F0F2119"/>
    <w:rsid w:val="6F0F4163"/>
    <w:rsid w:val="6F2B7D90"/>
    <w:rsid w:val="6F2E3EBD"/>
    <w:rsid w:val="6F6F075E"/>
    <w:rsid w:val="6F8B2D9C"/>
    <w:rsid w:val="6FAC7C04"/>
    <w:rsid w:val="6FD827A7"/>
    <w:rsid w:val="701A2BE2"/>
    <w:rsid w:val="7085404E"/>
    <w:rsid w:val="70912956"/>
    <w:rsid w:val="70944183"/>
    <w:rsid w:val="7094734E"/>
    <w:rsid w:val="70F074A0"/>
    <w:rsid w:val="711A294B"/>
    <w:rsid w:val="71216FC4"/>
    <w:rsid w:val="717F63BF"/>
    <w:rsid w:val="71871BBF"/>
    <w:rsid w:val="719840C8"/>
    <w:rsid w:val="71A96609"/>
    <w:rsid w:val="71B13679"/>
    <w:rsid w:val="71B217C0"/>
    <w:rsid w:val="71BB412E"/>
    <w:rsid w:val="72084E9A"/>
    <w:rsid w:val="722C3326"/>
    <w:rsid w:val="72606A84"/>
    <w:rsid w:val="72AF5315"/>
    <w:rsid w:val="72C40DC1"/>
    <w:rsid w:val="72E074D7"/>
    <w:rsid w:val="734B1C86"/>
    <w:rsid w:val="7371658F"/>
    <w:rsid w:val="7386251A"/>
    <w:rsid w:val="739720BC"/>
    <w:rsid w:val="73B52DFF"/>
    <w:rsid w:val="73E80E01"/>
    <w:rsid w:val="73EC1B73"/>
    <w:rsid w:val="73FB6A64"/>
    <w:rsid w:val="73FD09D7"/>
    <w:rsid w:val="741020C4"/>
    <w:rsid w:val="74116287"/>
    <w:rsid w:val="742D6C93"/>
    <w:rsid w:val="743261FE"/>
    <w:rsid w:val="74411A23"/>
    <w:rsid w:val="744B4679"/>
    <w:rsid w:val="745B5755"/>
    <w:rsid w:val="746C7962"/>
    <w:rsid w:val="747A1A07"/>
    <w:rsid w:val="74911176"/>
    <w:rsid w:val="74AC5FB0"/>
    <w:rsid w:val="74B97A7F"/>
    <w:rsid w:val="74BB180E"/>
    <w:rsid w:val="74C008A0"/>
    <w:rsid w:val="74E10066"/>
    <w:rsid w:val="74E233F2"/>
    <w:rsid w:val="74E27C24"/>
    <w:rsid w:val="74E514C2"/>
    <w:rsid w:val="74E66AC5"/>
    <w:rsid w:val="74F82FA3"/>
    <w:rsid w:val="74F91452"/>
    <w:rsid w:val="752D668A"/>
    <w:rsid w:val="75403CD2"/>
    <w:rsid w:val="755B52CC"/>
    <w:rsid w:val="75696008"/>
    <w:rsid w:val="756A6595"/>
    <w:rsid w:val="75A849CA"/>
    <w:rsid w:val="75C650AA"/>
    <w:rsid w:val="75DA6B4D"/>
    <w:rsid w:val="75EE78A6"/>
    <w:rsid w:val="75EF25F8"/>
    <w:rsid w:val="75FA1C21"/>
    <w:rsid w:val="7619757A"/>
    <w:rsid w:val="76277F7E"/>
    <w:rsid w:val="76326ABA"/>
    <w:rsid w:val="763C4150"/>
    <w:rsid w:val="7663221C"/>
    <w:rsid w:val="767B0330"/>
    <w:rsid w:val="76A2766B"/>
    <w:rsid w:val="76FD0F9A"/>
    <w:rsid w:val="77132C23"/>
    <w:rsid w:val="771D13E7"/>
    <w:rsid w:val="774424D0"/>
    <w:rsid w:val="77587256"/>
    <w:rsid w:val="77787C36"/>
    <w:rsid w:val="77816F8B"/>
    <w:rsid w:val="7783749C"/>
    <w:rsid w:val="77CF00F7"/>
    <w:rsid w:val="77F219EF"/>
    <w:rsid w:val="77FE7670"/>
    <w:rsid w:val="78173455"/>
    <w:rsid w:val="783008D5"/>
    <w:rsid w:val="7883171E"/>
    <w:rsid w:val="788D43B2"/>
    <w:rsid w:val="788D57B0"/>
    <w:rsid w:val="788D622E"/>
    <w:rsid w:val="788F3C1F"/>
    <w:rsid w:val="7899684C"/>
    <w:rsid w:val="789B0816"/>
    <w:rsid w:val="78B36A32"/>
    <w:rsid w:val="790440A0"/>
    <w:rsid w:val="79224A93"/>
    <w:rsid w:val="79384200"/>
    <w:rsid w:val="793848A7"/>
    <w:rsid w:val="794A0D66"/>
    <w:rsid w:val="79E47F9A"/>
    <w:rsid w:val="79F07188"/>
    <w:rsid w:val="7A49604F"/>
    <w:rsid w:val="7A4B0019"/>
    <w:rsid w:val="7A4F3D27"/>
    <w:rsid w:val="7A523156"/>
    <w:rsid w:val="7A5D6E9B"/>
    <w:rsid w:val="7A807CC3"/>
    <w:rsid w:val="7A810F75"/>
    <w:rsid w:val="7AB82578"/>
    <w:rsid w:val="7AC73B44"/>
    <w:rsid w:val="7B60799F"/>
    <w:rsid w:val="7B7A6E7F"/>
    <w:rsid w:val="7B8F2F29"/>
    <w:rsid w:val="7B95779E"/>
    <w:rsid w:val="7B9B28DB"/>
    <w:rsid w:val="7BAB6FC2"/>
    <w:rsid w:val="7BDA3403"/>
    <w:rsid w:val="7BDD1145"/>
    <w:rsid w:val="7BDF4EBD"/>
    <w:rsid w:val="7BE26E03"/>
    <w:rsid w:val="7BE91898"/>
    <w:rsid w:val="7BEA7EAB"/>
    <w:rsid w:val="7C162779"/>
    <w:rsid w:val="7C2B1EB0"/>
    <w:rsid w:val="7C2E7BFB"/>
    <w:rsid w:val="7C2F011F"/>
    <w:rsid w:val="7C4371FA"/>
    <w:rsid w:val="7C6F4493"/>
    <w:rsid w:val="7C895E39"/>
    <w:rsid w:val="7CCE08B5"/>
    <w:rsid w:val="7CCE1350"/>
    <w:rsid w:val="7CD2057E"/>
    <w:rsid w:val="7D503950"/>
    <w:rsid w:val="7D59241B"/>
    <w:rsid w:val="7D72208A"/>
    <w:rsid w:val="7D84001B"/>
    <w:rsid w:val="7D8E37E2"/>
    <w:rsid w:val="7DA668B9"/>
    <w:rsid w:val="7DD3057F"/>
    <w:rsid w:val="7DD547CA"/>
    <w:rsid w:val="7DD8488D"/>
    <w:rsid w:val="7DDA351E"/>
    <w:rsid w:val="7E040C0B"/>
    <w:rsid w:val="7E41373B"/>
    <w:rsid w:val="7E5F1AEE"/>
    <w:rsid w:val="7E966B85"/>
    <w:rsid w:val="7EC02D84"/>
    <w:rsid w:val="7EC30AC6"/>
    <w:rsid w:val="7EC363D0"/>
    <w:rsid w:val="7ED405DD"/>
    <w:rsid w:val="7ED97EFB"/>
    <w:rsid w:val="7F0B2150"/>
    <w:rsid w:val="7F0D03FB"/>
    <w:rsid w:val="7F111831"/>
    <w:rsid w:val="7F1E7AAB"/>
    <w:rsid w:val="7F231565"/>
    <w:rsid w:val="7F413799"/>
    <w:rsid w:val="7F430023"/>
    <w:rsid w:val="7F502932"/>
    <w:rsid w:val="7F565496"/>
    <w:rsid w:val="7F692D2D"/>
    <w:rsid w:val="7F866268"/>
    <w:rsid w:val="7F8848AC"/>
    <w:rsid w:val="7F9676DE"/>
    <w:rsid w:val="7FAC155A"/>
    <w:rsid w:val="7FEC0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line="576" w:lineRule="auto"/>
      <w:outlineLvl w:val="0"/>
    </w:pPr>
    <w:rPr>
      <w:b/>
      <w:kern w:val="44"/>
      <w:sz w:val="44"/>
    </w:rPr>
  </w:style>
  <w:style w:type="paragraph" w:styleId="7">
    <w:name w:val="heading 2"/>
    <w:basedOn w:val="1"/>
    <w:next w:val="1"/>
    <w:qFormat/>
    <w:uiPriority w:val="99"/>
    <w:pPr>
      <w:keepNext/>
      <w:keepLines/>
      <w:overflowPunct w:val="0"/>
      <w:adjustRightInd w:val="0"/>
      <w:jc w:val="left"/>
      <w:textAlignment w:val="baseline"/>
      <w:outlineLvl w:val="1"/>
    </w:pPr>
    <w:rPr>
      <w:rFonts w:ascii="宋体" w:hAnsi="宋体" w:eastAsia="楷体_GB2312"/>
      <w:b/>
      <w:sz w:val="26"/>
      <w:szCs w:val="20"/>
    </w:rPr>
  </w:style>
  <w:style w:type="paragraph" w:styleId="8">
    <w:name w:val="heading 6"/>
    <w:basedOn w:val="1"/>
    <w:next w:val="9"/>
    <w:qFormat/>
    <w:uiPriority w:val="0"/>
    <w:pPr>
      <w:keepNext/>
      <w:jc w:val="center"/>
      <w:outlineLvl w:val="5"/>
    </w:pPr>
    <w:rPr>
      <w:b/>
      <w:kern w:val="0"/>
      <w:sz w:val="44"/>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after="120"/>
      <w:ind w:left="420" w:leftChars="200"/>
    </w:pPr>
    <w:rPr>
      <w:rFonts w:ascii="Times New Roman"/>
    </w:rPr>
  </w:style>
  <w:style w:type="paragraph" w:styleId="4">
    <w:name w:val="envelope return"/>
    <w:basedOn w:val="1"/>
    <w:unhideWhenUsed/>
    <w:qFormat/>
    <w:uiPriority w:val="99"/>
    <w:pPr>
      <w:snapToGrid w:val="0"/>
    </w:pPr>
    <w:rPr>
      <w:rFonts w:ascii="Arial" w:hAnsi="Arial"/>
    </w:rPr>
  </w:style>
  <w:style w:type="paragraph" w:styleId="5">
    <w:name w:val="Block Text"/>
    <w:basedOn w:val="1"/>
    <w:qFormat/>
    <w:uiPriority w:val="0"/>
    <w:pPr>
      <w:spacing w:after="120"/>
      <w:ind w:left="1440" w:leftChars="700" w:right="1440" w:rightChars="700"/>
      <w:jc w:val="left"/>
    </w:pPr>
    <w:rPr>
      <w:szCs w:val="22"/>
    </w:rPr>
  </w:style>
  <w:style w:type="paragraph" w:styleId="9">
    <w:name w:val="Normal Indent"/>
    <w:basedOn w:val="1"/>
    <w:unhideWhenUsed/>
    <w:qFormat/>
    <w:uiPriority w:val="99"/>
    <w:pPr>
      <w:ind w:firstLine="420" w:firstLineChars="200"/>
    </w:pPr>
  </w:style>
  <w:style w:type="paragraph" w:styleId="10">
    <w:name w:val="annotation text"/>
    <w:basedOn w:val="1"/>
    <w:link w:val="38"/>
    <w:qFormat/>
    <w:uiPriority w:val="0"/>
    <w:pPr>
      <w:jc w:val="left"/>
    </w:pPr>
    <w:rPr>
      <w:lang w:val="zh-CN"/>
    </w:rPr>
  </w:style>
  <w:style w:type="paragraph" w:styleId="11">
    <w:name w:val="Body Text"/>
    <w:basedOn w:val="1"/>
    <w:next w:val="1"/>
    <w:link w:val="50"/>
    <w:qFormat/>
    <w:uiPriority w:val="99"/>
    <w:pPr>
      <w:spacing w:after="120"/>
    </w:pPr>
    <w:rPr>
      <w:rFonts w:ascii="Times New Roman" w:hAnsi="Times New Roman"/>
      <w:kern w:val="0"/>
      <w:sz w:val="24"/>
    </w:rPr>
  </w:style>
  <w:style w:type="paragraph" w:styleId="12">
    <w:name w:val="Balloon Text"/>
    <w:basedOn w:val="1"/>
    <w:link w:val="39"/>
    <w:qFormat/>
    <w:uiPriority w:val="0"/>
    <w:rPr>
      <w:sz w:val="18"/>
      <w:szCs w:val="18"/>
      <w:lang w:val="zh-CN"/>
    </w:rPr>
  </w:style>
  <w:style w:type="paragraph" w:styleId="13">
    <w:name w:val="footer"/>
    <w:basedOn w:val="1"/>
    <w:link w:val="40"/>
    <w:qFormat/>
    <w:uiPriority w:val="0"/>
    <w:pPr>
      <w:tabs>
        <w:tab w:val="center" w:pos="4153"/>
        <w:tab w:val="right" w:pos="8306"/>
      </w:tabs>
      <w:snapToGrid w:val="0"/>
      <w:jc w:val="left"/>
    </w:pPr>
    <w:rPr>
      <w:sz w:val="18"/>
      <w:szCs w:val="18"/>
      <w:lang w:val="zh-CN"/>
    </w:rPr>
  </w:style>
  <w:style w:type="paragraph" w:styleId="14">
    <w:name w:val="header"/>
    <w:basedOn w:val="1"/>
    <w:link w:val="41"/>
    <w:qFormat/>
    <w:uiPriority w:val="0"/>
    <w:pPr>
      <w:pBdr>
        <w:bottom w:val="single" w:color="auto" w:sz="6" w:space="1"/>
      </w:pBdr>
      <w:tabs>
        <w:tab w:val="center" w:pos="4153"/>
        <w:tab w:val="right" w:pos="8306"/>
      </w:tabs>
      <w:snapToGrid w:val="0"/>
      <w:jc w:val="center"/>
    </w:pPr>
    <w:rPr>
      <w:sz w:val="18"/>
      <w:szCs w:val="18"/>
      <w:lang w:val="zh-CN"/>
    </w:rPr>
  </w:style>
  <w:style w:type="paragraph" w:styleId="15">
    <w:name w:val="Normal (Web)"/>
    <w:basedOn w:val="1"/>
    <w:next w:val="16"/>
    <w:qFormat/>
    <w:uiPriority w:val="99"/>
    <w:pPr>
      <w:jc w:val="left"/>
    </w:pPr>
    <w:rPr>
      <w:kern w:val="0"/>
      <w:sz w:val="24"/>
    </w:rPr>
  </w:style>
  <w:style w:type="paragraph" w:customStyle="1" w:styleId="16">
    <w:name w:val="*正文"/>
    <w:basedOn w:val="1"/>
    <w:qFormat/>
    <w:uiPriority w:val="0"/>
    <w:rPr>
      <w:rFonts w:hint="eastAsia" w:ascii="宋体" w:hAnsi="宋体"/>
      <w:kern w:val="0"/>
    </w:rPr>
  </w:style>
  <w:style w:type="paragraph" w:styleId="17">
    <w:name w:val="Title"/>
    <w:basedOn w:val="1"/>
    <w:next w:val="1"/>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18">
    <w:name w:val="annotation subject"/>
    <w:basedOn w:val="10"/>
    <w:next w:val="10"/>
    <w:link w:val="42"/>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FollowedHyperlink"/>
    <w:basedOn w:val="21"/>
    <w:qFormat/>
    <w:uiPriority w:val="0"/>
    <w:rPr>
      <w:color w:val="800080"/>
      <w:u w:val="none"/>
    </w:rPr>
  </w:style>
  <w:style w:type="character" w:styleId="24">
    <w:name w:val="Emphasis"/>
    <w:basedOn w:val="21"/>
    <w:qFormat/>
    <w:uiPriority w:val="20"/>
    <w:rPr>
      <w:i/>
      <w:iCs/>
    </w:rPr>
  </w:style>
  <w:style w:type="character" w:styleId="25">
    <w:name w:val="HTML Definition"/>
    <w:qFormat/>
    <w:uiPriority w:val="0"/>
  </w:style>
  <w:style w:type="character" w:styleId="26">
    <w:name w:val="HTML Typewriter"/>
    <w:qFormat/>
    <w:uiPriority w:val="0"/>
    <w:rPr>
      <w:rFonts w:hint="default" w:ascii="monospace" w:hAnsi="monospace" w:eastAsia="monospace" w:cs="monospace"/>
      <w:sz w:val="20"/>
    </w:rPr>
  </w:style>
  <w:style w:type="character" w:styleId="27">
    <w:name w:val="HTML Acronym"/>
    <w:qFormat/>
    <w:uiPriority w:val="0"/>
  </w:style>
  <w:style w:type="character" w:styleId="28">
    <w:name w:val="HTML Variable"/>
    <w:qFormat/>
    <w:uiPriority w:val="0"/>
  </w:style>
  <w:style w:type="character" w:styleId="29">
    <w:name w:val="Hyperlink"/>
    <w:qFormat/>
    <w:uiPriority w:val="0"/>
    <w:rPr>
      <w:color w:val="0000FF"/>
      <w:u w:val="none"/>
    </w:rPr>
  </w:style>
  <w:style w:type="character" w:styleId="30">
    <w:name w:val="HTML Code"/>
    <w:qFormat/>
    <w:uiPriority w:val="0"/>
    <w:rPr>
      <w:rFonts w:hint="default" w:ascii="monospace" w:hAnsi="monospace" w:eastAsia="monospace" w:cs="monospace"/>
      <w:sz w:val="20"/>
    </w:rPr>
  </w:style>
  <w:style w:type="character" w:styleId="31">
    <w:name w:val="annotation reference"/>
    <w:qFormat/>
    <w:uiPriority w:val="0"/>
    <w:rPr>
      <w:sz w:val="21"/>
      <w:szCs w:val="21"/>
    </w:rPr>
  </w:style>
  <w:style w:type="character" w:styleId="32">
    <w:name w:val="HTML Cite"/>
    <w:qFormat/>
    <w:uiPriority w:val="0"/>
  </w:style>
  <w:style w:type="character" w:styleId="33">
    <w:name w:val="HTML Keyboard"/>
    <w:qFormat/>
    <w:uiPriority w:val="0"/>
    <w:rPr>
      <w:rFonts w:ascii="monospace" w:hAnsi="monospace" w:eastAsia="monospace" w:cs="monospace"/>
      <w:sz w:val="20"/>
    </w:rPr>
  </w:style>
  <w:style w:type="character" w:styleId="34">
    <w:name w:val="HTML Sample"/>
    <w:qFormat/>
    <w:uiPriority w:val="0"/>
    <w:rPr>
      <w:rFonts w:hint="default" w:ascii="monospace" w:hAnsi="monospace" w:eastAsia="monospace" w:cs="monospace"/>
    </w:rPr>
  </w:style>
  <w:style w:type="paragraph" w:customStyle="1" w:styleId="35">
    <w:name w:val="正文文本1"/>
    <w:basedOn w:val="1"/>
    <w:next w:val="1"/>
    <w:qFormat/>
    <w:uiPriority w:val="99"/>
    <w:pPr>
      <w:spacing w:after="120"/>
    </w:pPr>
    <w:rPr>
      <w:sz w:val="24"/>
    </w:rPr>
  </w:style>
  <w:style w:type="paragraph" w:customStyle="1" w:styleId="36">
    <w:name w:val="样式 标题 1 + 宋体 居中 段前: 17 磅 段后: 16.5 磅"/>
    <w:basedOn w:val="6"/>
    <w:qFormat/>
    <w:uiPriority w:val="0"/>
    <w:pPr>
      <w:widowControl/>
      <w:tabs>
        <w:tab w:val="left" w:pos="840"/>
      </w:tabs>
      <w:snapToGrid w:val="0"/>
      <w:ind w:left="840" w:hanging="420"/>
    </w:pPr>
    <w:rPr>
      <w:rFonts w:ascii="华文中宋" w:hAnsi="华文中宋" w:eastAsia="华文中宋" w:cs="宋体"/>
      <w:sz w:val="28"/>
      <w:szCs w:val="20"/>
    </w:rPr>
  </w:style>
  <w:style w:type="paragraph" w:customStyle="1" w:styleId="37">
    <w:name w:val="Default"/>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character" w:customStyle="1" w:styleId="38">
    <w:name w:val="批注文字 字符"/>
    <w:link w:val="10"/>
    <w:qFormat/>
    <w:uiPriority w:val="0"/>
    <w:rPr>
      <w:rFonts w:ascii="Calibri" w:hAnsi="Calibri"/>
      <w:kern w:val="2"/>
      <w:sz w:val="21"/>
      <w:szCs w:val="24"/>
    </w:rPr>
  </w:style>
  <w:style w:type="character" w:customStyle="1" w:styleId="39">
    <w:name w:val="批注框文本 字符"/>
    <w:link w:val="12"/>
    <w:qFormat/>
    <w:uiPriority w:val="0"/>
    <w:rPr>
      <w:rFonts w:ascii="Calibri" w:hAnsi="Calibri"/>
      <w:kern w:val="2"/>
      <w:sz w:val="18"/>
      <w:szCs w:val="18"/>
    </w:rPr>
  </w:style>
  <w:style w:type="character" w:customStyle="1" w:styleId="40">
    <w:name w:val="页脚 字符"/>
    <w:link w:val="13"/>
    <w:qFormat/>
    <w:uiPriority w:val="0"/>
    <w:rPr>
      <w:rFonts w:ascii="Calibri" w:hAnsi="Calibri"/>
      <w:kern w:val="2"/>
      <w:sz w:val="18"/>
      <w:szCs w:val="18"/>
    </w:rPr>
  </w:style>
  <w:style w:type="character" w:customStyle="1" w:styleId="41">
    <w:name w:val="页眉 字符"/>
    <w:link w:val="14"/>
    <w:qFormat/>
    <w:uiPriority w:val="0"/>
    <w:rPr>
      <w:rFonts w:ascii="Calibri" w:hAnsi="Calibri"/>
      <w:kern w:val="2"/>
      <w:sz w:val="18"/>
      <w:szCs w:val="18"/>
    </w:rPr>
  </w:style>
  <w:style w:type="character" w:customStyle="1" w:styleId="42">
    <w:name w:val="批注主题 字符"/>
    <w:link w:val="18"/>
    <w:qFormat/>
    <w:uiPriority w:val="0"/>
    <w:rPr>
      <w:rFonts w:ascii="Calibri" w:hAnsi="Calibri"/>
      <w:b/>
      <w:bCs/>
      <w:kern w:val="2"/>
      <w:sz w:val="21"/>
      <w:szCs w:val="24"/>
    </w:rPr>
  </w:style>
  <w:style w:type="paragraph" w:customStyle="1" w:styleId="43">
    <w:name w:val="正文首行缩进 21"/>
    <w:basedOn w:val="3"/>
    <w:qFormat/>
    <w:uiPriority w:val="0"/>
    <w:pPr>
      <w:spacing w:after="0" w:line="360" w:lineRule="auto"/>
      <w:ind w:left="0" w:leftChars="0" w:firstLine="420" w:firstLineChars="200"/>
    </w:pPr>
    <w:rPr>
      <w:rFonts w:ascii="宋体" w:hAnsi="宋体"/>
    </w:rPr>
  </w:style>
  <w:style w:type="character" w:customStyle="1" w:styleId="44">
    <w:name w:val="已访问的超链接1"/>
    <w:qFormat/>
    <w:uiPriority w:val="0"/>
    <w:rPr>
      <w:color w:val="800080"/>
      <w:u w:val="none"/>
    </w:rPr>
  </w:style>
  <w:style w:type="character" w:customStyle="1" w:styleId="45">
    <w:name w:val="未处理的提及1"/>
    <w:unhideWhenUsed/>
    <w:qFormat/>
    <w:uiPriority w:val="99"/>
    <w:rPr>
      <w:color w:val="605E5C"/>
      <w:shd w:val="clear" w:color="auto" w:fill="E1DFDD"/>
    </w:rPr>
  </w:style>
  <w:style w:type="paragraph" w:customStyle="1" w:styleId="46">
    <w:name w:val="列出段落1"/>
    <w:basedOn w:val="1"/>
    <w:qFormat/>
    <w:uiPriority w:val="99"/>
    <w:pPr>
      <w:ind w:firstLine="420" w:firstLineChars="200"/>
    </w:pPr>
  </w:style>
  <w:style w:type="paragraph" w:customStyle="1" w:styleId="47">
    <w:name w:val="样式5"/>
    <w:basedOn w:val="1"/>
    <w:qFormat/>
    <w:uiPriority w:val="99"/>
    <w:rPr>
      <w:rFonts w:ascii="宋体" w:cs="宋体"/>
      <w:sz w:val="24"/>
    </w:rPr>
  </w:style>
  <w:style w:type="paragraph" w:customStyle="1" w:styleId="48">
    <w:name w:val="首行缩进"/>
    <w:basedOn w:val="1"/>
    <w:qFormat/>
    <w:uiPriority w:val="0"/>
    <w:pPr>
      <w:spacing w:line="360" w:lineRule="auto"/>
      <w:ind w:firstLine="480" w:firstLineChars="200"/>
    </w:pPr>
    <w:rPr>
      <w:rFonts w:ascii="宋体" w:hAnsi="宋体" w:cs="宋体"/>
      <w:kern w:val="0"/>
      <w:sz w:val="24"/>
    </w:rPr>
  </w:style>
  <w:style w:type="paragraph" w:styleId="49">
    <w:name w:val="List Paragraph"/>
    <w:basedOn w:val="1"/>
    <w:qFormat/>
    <w:uiPriority w:val="99"/>
    <w:pPr>
      <w:ind w:firstLine="420" w:firstLineChars="200"/>
    </w:pPr>
  </w:style>
  <w:style w:type="character" w:customStyle="1" w:styleId="50">
    <w:name w:val="正文文本 字符"/>
    <w:basedOn w:val="21"/>
    <w:link w:val="11"/>
    <w:qFormat/>
    <w:uiPriority w:val="0"/>
    <w:rPr>
      <w:rFonts w:hint="default" w:ascii="Calibri" w:hAnsi="Calibri" w:cs="Calibri"/>
      <w:kern w:val="2"/>
      <w:sz w:val="21"/>
      <w:szCs w:val="24"/>
    </w:rPr>
  </w:style>
  <w:style w:type="table" w:customStyle="1" w:styleId="51">
    <w:name w:val="Table Normal"/>
    <w:semiHidden/>
    <w:unhideWhenUsed/>
    <w:qFormat/>
    <w:uiPriority w:val="0"/>
    <w:tblPr>
      <w:tblCellMar>
        <w:top w:w="0" w:type="dxa"/>
        <w:left w:w="0" w:type="dxa"/>
        <w:bottom w:w="0" w:type="dxa"/>
        <w:right w:w="0" w:type="dxa"/>
      </w:tblCellMar>
    </w:tblPr>
  </w:style>
  <w:style w:type="character" w:customStyle="1" w:styleId="52">
    <w:name w:val="jb"/>
    <w:basedOn w:val="21"/>
    <w:qFormat/>
    <w:uiPriority w:val="0"/>
    <w:rPr>
      <w:color w:val="E2A229"/>
      <w:bdr w:val="single" w:color="E2A229" w:sz="6" w:space="0"/>
    </w:rPr>
  </w:style>
  <w:style w:type="character" w:customStyle="1" w:styleId="53">
    <w:name w:val="act"/>
    <w:basedOn w:val="21"/>
    <w:qFormat/>
    <w:uiPriority w:val="0"/>
    <w:rPr>
      <w:shd w:val="clear" w:color="auto" w:fill="FF9900"/>
    </w:rPr>
  </w:style>
  <w:style w:type="character" w:customStyle="1" w:styleId="54">
    <w:name w:val="act1"/>
    <w:basedOn w:val="21"/>
    <w:qFormat/>
    <w:uiPriority w:val="0"/>
    <w:rPr>
      <w:color w:val="4D87BE"/>
      <w:shd w:val="clear" w:color="auto" w:fill="FFFFFF"/>
    </w:rPr>
  </w:style>
  <w:style w:type="character" w:customStyle="1" w:styleId="55">
    <w:name w:val="act2"/>
    <w:basedOn w:val="21"/>
    <w:qFormat/>
    <w:uiPriority w:val="0"/>
    <w:rPr>
      <w:color w:val="4D87BE"/>
      <w:shd w:val="clear" w:color="auto" w:fill="FFFFFF"/>
    </w:rPr>
  </w:style>
  <w:style w:type="character" w:customStyle="1" w:styleId="56">
    <w:name w:val="zx"/>
    <w:basedOn w:val="21"/>
    <w:qFormat/>
    <w:uiPriority w:val="0"/>
    <w:rPr>
      <w:color w:val="2FB8A0"/>
      <w:bdr w:val="single" w:color="2FB8A0" w:sz="6" w:space="0"/>
    </w:rPr>
  </w:style>
  <w:style w:type="character" w:customStyle="1" w:styleId="57">
    <w:name w:val="ts"/>
    <w:basedOn w:val="21"/>
    <w:qFormat/>
    <w:uiPriority w:val="0"/>
    <w:rPr>
      <w:color w:val="C82A3F"/>
      <w:bdr w:val="single" w:color="C82A3F" w:sz="6" w:space="0"/>
    </w:rPr>
  </w:style>
  <w:style w:type="character" w:customStyle="1" w:styleId="58">
    <w:name w:val="z2"/>
    <w:basedOn w:val="21"/>
    <w:qFormat/>
    <w:uiPriority w:val="0"/>
    <w:rPr>
      <w:color w:val="DA0000"/>
      <w:shd w:val="clear" w:color="auto" w:fill="FFFFFF"/>
    </w:rPr>
  </w:style>
  <w:style w:type="character" w:customStyle="1" w:styleId="59">
    <w:name w:val="jxz"/>
    <w:basedOn w:val="21"/>
    <w:qFormat/>
    <w:uiPriority w:val="0"/>
    <w:rPr>
      <w:color w:val="C82A3F"/>
      <w:bdr w:val="single" w:color="C82A3F" w:sz="6" w:space="0"/>
    </w:rPr>
  </w:style>
  <w:style w:type="character" w:customStyle="1" w:styleId="60">
    <w:name w:val="font11"/>
    <w:basedOn w:val="21"/>
    <w:qFormat/>
    <w:uiPriority w:val="0"/>
    <w:rPr>
      <w:rFonts w:hint="eastAsia" w:ascii="宋体" w:hAnsi="宋体" w:eastAsia="宋体" w:cs="宋体"/>
      <w:color w:val="339966"/>
      <w:sz w:val="24"/>
      <w:szCs w:val="24"/>
      <w:u w:val="none"/>
    </w:rPr>
  </w:style>
  <w:style w:type="character" w:customStyle="1" w:styleId="61">
    <w:name w:val="font01"/>
    <w:basedOn w:val="21"/>
    <w:qFormat/>
    <w:uiPriority w:val="0"/>
    <w:rPr>
      <w:rFonts w:hint="eastAsia" w:ascii="宋体" w:hAnsi="宋体" w:eastAsia="宋体" w:cs="宋体"/>
      <w:color w:val="000000"/>
      <w:sz w:val="24"/>
      <w:szCs w:val="24"/>
      <w:u w:val="none"/>
    </w:rPr>
  </w:style>
  <w:style w:type="paragraph" w:customStyle="1" w:styleId="62">
    <w:name w:val="合同正文"/>
    <w:basedOn w:val="1"/>
    <w:next w:val="1"/>
    <w:qFormat/>
    <w:uiPriority w:val="0"/>
    <w:pPr>
      <w:spacing w:line="360" w:lineRule="auto"/>
      <w:ind w:firstLine="480" w:firstLineChars="200"/>
    </w:pPr>
    <w:rPr>
      <w:sz w:val="24"/>
      <w:szCs w:val="20"/>
    </w:rPr>
  </w:style>
  <w:style w:type="paragraph" w:customStyle="1" w:styleId="63">
    <w:name w:val="合同一级"/>
    <w:basedOn w:val="1"/>
    <w:next w:val="1"/>
    <w:qFormat/>
    <w:uiPriority w:val="0"/>
    <w:pPr>
      <w:spacing w:beforeLines="50" w:line="360" w:lineRule="auto"/>
      <w:ind w:firstLine="482" w:firstLineChars="200"/>
      <w:outlineLvl w:val="1"/>
    </w:pPr>
    <w:rPr>
      <w:b/>
      <w:szCs w:val="20"/>
    </w:rPr>
  </w:style>
  <w:style w:type="paragraph" w:customStyle="1" w:styleId="64">
    <w:name w:val="默认"/>
    <w:qFormat/>
    <w:uiPriority w:val="99"/>
    <w:pPr>
      <w:widowControl w:val="0"/>
      <w:tabs>
        <w:tab w:val="left" w:pos="1654"/>
      </w:tabs>
      <w:suppressAutoHyphens/>
      <w:spacing w:line="360" w:lineRule="atLeast"/>
      <w:ind w:firstLine="420"/>
    </w:pPr>
    <w:rPr>
      <w:rFonts w:ascii="Times New Roman" w:hAnsi="Times New Roman" w:eastAsia="宋体" w:cs="Times New Roman"/>
      <w:color w:val="000000"/>
      <w:sz w:val="21"/>
      <w:szCs w:val="22"/>
      <w:lang w:val="en-US" w:eastAsia="zh-CN" w:bidi="ar-SA"/>
    </w:rPr>
  </w:style>
  <w:style w:type="character" w:customStyle="1" w:styleId="65">
    <w:name w:val="NormalCharacter"/>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4794</Words>
  <Characters>4969</Characters>
  <Lines>191</Lines>
  <Paragraphs>175</Paragraphs>
  <TotalTime>10</TotalTime>
  <ScaleCrop>false</ScaleCrop>
  <LinksUpToDate>false</LinksUpToDate>
  <CharactersWithSpaces>5236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2025-09-12T02:56:00Z</dcterms:created>
  <dc:creator>Administrator</dc:creator>
  <cp:lastModifiedBy>王施熠</cp:lastModifiedBy>
  <cp:lastPrinted>2026-01-13T01:24:00Z</cp:lastPrinted>
  <dcterms:modified xsi:type="dcterms:W3CDTF">2026-03-20T02:55:15Z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73466477E984493C96DCCBCB087442C0_13</vt:lpwstr>
  </property>
  <property fmtid="{D5CDD505-2E9C-101B-9397-08002B2CF9AE}" pid="4" name="KSOTemplateDocerSaveRecord">
    <vt:lpwstr>eyJoZGlkIjoiOGE5NDlkNDk2MDE4MWEwMmM0OWVjN2JiMTgwYWVmYjEiLCJ1c2VySWQiOiIxNjgzMjcwOTcwIn0=</vt:lpwstr>
  </property>
</Properties>
</file>