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CD2E" w14:textId="77777777" w:rsidR="00530A59" w:rsidRDefault="00530A59">
      <w:pPr>
        <w:spacing w:line="500" w:lineRule="exact"/>
        <w:jc w:val="center"/>
        <w:rPr>
          <w:rFonts w:ascii="宋体" w:hAnsi="宋体" w:cs="宋体" w:hint="eastAsia"/>
          <w:bCs/>
          <w:spacing w:val="20"/>
          <w:sz w:val="44"/>
        </w:rPr>
      </w:pPr>
    </w:p>
    <w:p w14:paraId="1F775B25" w14:textId="77777777" w:rsidR="00530A59" w:rsidRDefault="00530A59">
      <w:pPr>
        <w:pStyle w:val="25"/>
        <w:ind w:firstLine="560"/>
      </w:pPr>
    </w:p>
    <w:p w14:paraId="40F0509D" w14:textId="77777777" w:rsidR="00530A59" w:rsidRDefault="00530A59">
      <w:pPr>
        <w:spacing w:line="500" w:lineRule="exact"/>
        <w:jc w:val="center"/>
        <w:rPr>
          <w:rFonts w:ascii="宋体" w:hAnsi="宋体" w:cs="宋体" w:hint="eastAsia"/>
          <w:bCs/>
          <w:spacing w:val="20"/>
          <w:sz w:val="40"/>
          <w:szCs w:val="22"/>
        </w:rPr>
      </w:pPr>
    </w:p>
    <w:p w14:paraId="5E517D63" w14:textId="77777777" w:rsidR="00530A59" w:rsidRDefault="00530A59">
      <w:pPr>
        <w:spacing w:line="500" w:lineRule="exact"/>
        <w:jc w:val="center"/>
        <w:rPr>
          <w:rFonts w:ascii="宋体" w:hAnsi="宋体" w:cs="宋体" w:hint="eastAsia"/>
          <w:bCs/>
          <w:spacing w:val="20"/>
          <w:sz w:val="40"/>
          <w:szCs w:val="22"/>
        </w:rPr>
      </w:pPr>
    </w:p>
    <w:p w14:paraId="77441D72" w14:textId="77777777" w:rsidR="00530A59" w:rsidRDefault="00530A59">
      <w:pPr>
        <w:spacing w:line="500" w:lineRule="exact"/>
        <w:jc w:val="center"/>
        <w:rPr>
          <w:rFonts w:ascii="宋体" w:hAnsi="宋体" w:cs="宋体" w:hint="eastAsia"/>
          <w:bCs/>
          <w:spacing w:val="20"/>
          <w:sz w:val="40"/>
          <w:szCs w:val="22"/>
        </w:rPr>
      </w:pPr>
    </w:p>
    <w:p w14:paraId="0B2AA07E" w14:textId="77777777" w:rsidR="00530A59" w:rsidRDefault="00000000">
      <w:pPr>
        <w:spacing w:line="500" w:lineRule="exact"/>
        <w:jc w:val="center"/>
        <w:rPr>
          <w:rFonts w:ascii="宋体" w:hAnsi="宋体" w:cs="宋体" w:hint="eastAsia"/>
          <w:b/>
          <w:bCs/>
          <w:sz w:val="36"/>
          <w:szCs w:val="36"/>
        </w:rPr>
      </w:pPr>
      <w:r>
        <w:rPr>
          <w:rFonts w:ascii="宋体" w:hAnsi="宋体" w:cs="宋体" w:hint="eastAsia"/>
          <w:b/>
          <w:bCs/>
          <w:sz w:val="36"/>
          <w:szCs w:val="36"/>
        </w:rPr>
        <w:t>2025年启东市农产品质量安全监测（增加批次）项目</w:t>
      </w:r>
    </w:p>
    <w:p w14:paraId="7D5BC1D5" w14:textId="77777777" w:rsidR="00530A59" w:rsidRDefault="00530A59">
      <w:pPr>
        <w:spacing w:line="500" w:lineRule="exact"/>
        <w:jc w:val="center"/>
        <w:rPr>
          <w:rFonts w:ascii="宋体" w:hAnsi="宋体" w:cs="宋体" w:hint="eastAsia"/>
          <w:bCs/>
          <w:spacing w:val="20"/>
          <w:sz w:val="44"/>
        </w:rPr>
      </w:pPr>
    </w:p>
    <w:p w14:paraId="44281432" w14:textId="77777777" w:rsidR="00530A59" w:rsidRDefault="00530A59">
      <w:pPr>
        <w:spacing w:line="500" w:lineRule="exact"/>
        <w:jc w:val="center"/>
        <w:rPr>
          <w:rFonts w:ascii="宋体" w:hAnsi="宋体" w:cs="宋体" w:hint="eastAsia"/>
          <w:bCs/>
          <w:spacing w:val="20"/>
          <w:sz w:val="44"/>
        </w:rPr>
      </w:pPr>
    </w:p>
    <w:p w14:paraId="509B99E8" w14:textId="77777777" w:rsidR="00530A59" w:rsidRDefault="00530A59">
      <w:pPr>
        <w:spacing w:line="500" w:lineRule="exact"/>
        <w:jc w:val="center"/>
        <w:rPr>
          <w:rFonts w:ascii="宋体" w:hAnsi="宋体" w:cs="宋体" w:hint="eastAsia"/>
          <w:bCs/>
          <w:spacing w:val="20"/>
          <w:sz w:val="44"/>
        </w:rPr>
      </w:pPr>
    </w:p>
    <w:p w14:paraId="7C6C27A7" w14:textId="77777777" w:rsidR="00530A59" w:rsidRDefault="00530A59">
      <w:pPr>
        <w:pStyle w:val="a7"/>
      </w:pPr>
    </w:p>
    <w:p w14:paraId="5C3A31B8" w14:textId="77777777" w:rsidR="00530A59" w:rsidRDefault="00530A59">
      <w:pPr>
        <w:spacing w:line="500" w:lineRule="exact"/>
        <w:jc w:val="center"/>
        <w:rPr>
          <w:rFonts w:ascii="宋体" w:hAnsi="宋体" w:cs="宋体" w:hint="eastAsia"/>
          <w:bCs/>
          <w:spacing w:val="20"/>
          <w:sz w:val="44"/>
        </w:rPr>
      </w:pPr>
    </w:p>
    <w:p w14:paraId="3F924A04" w14:textId="77777777" w:rsidR="00530A59" w:rsidRDefault="00000000">
      <w:pPr>
        <w:jc w:val="center"/>
        <w:rPr>
          <w:rFonts w:ascii="宋体" w:hAnsi="宋体" w:cs="宋体" w:hint="eastAsia"/>
          <w:bCs/>
          <w:sz w:val="100"/>
          <w:szCs w:val="100"/>
        </w:rPr>
      </w:pPr>
      <w:r>
        <w:rPr>
          <w:rFonts w:ascii="宋体" w:hAnsi="宋体" w:cs="宋体" w:hint="eastAsia"/>
          <w:bCs/>
          <w:sz w:val="100"/>
          <w:szCs w:val="100"/>
        </w:rPr>
        <w:t>招标文件</w:t>
      </w:r>
    </w:p>
    <w:p w14:paraId="6A2E640D" w14:textId="77777777" w:rsidR="00530A59" w:rsidRDefault="00530A59">
      <w:pPr>
        <w:pStyle w:val="6"/>
        <w:spacing w:line="500" w:lineRule="exact"/>
        <w:rPr>
          <w:rFonts w:ascii="宋体" w:hAnsi="宋体" w:cs="宋体" w:hint="eastAsia"/>
          <w:b w:val="0"/>
          <w:bCs/>
        </w:rPr>
      </w:pPr>
    </w:p>
    <w:p w14:paraId="10C13672" w14:textId="77777777" w:rsidR="00530A59" w:rsidRDefault="00530A59">
      <w:pPr>
        <w:spacing w:line="500" w:lineRule="exact"/>
        <w:jc w:val="center"/>
        <w:rPr>
          <w:rFonts w:ascii="宋体" w:hAnsi="宋体" w:cs="宋体" w:hint="eastAsia"/>
          <w:b/>
          <w:sz w:val="36"/>
        </w:rPr>
      </w:pPr>
    </w:p>
    <w:p w14:paraId="5F526038" w14:textId="77777777" w:rsidR="00530A59" w:rsidRDefault="00530A59">
      <w:pPr>
        <w:spacing w:line="500" w:lineRule="exact"/>
        <w:jc w:val="center"/>
        <w:rPr>
          <w:rFonts w:ascii="宋体" w:hAnsi="宋体" w:cs="宋体" w:hint="eastAsia"/>
          <w:b/>
          <w:sz w:val="36"/>
        </w:rPr>
      </w:pPr>
    </w:p>
    <w:p w14:paraId="76423602" w14:textId="77777777" w:rsidR="00530A59" w:rsidRDefault="00530A59">
      <w:pPr>
        <w:spacing w:line="500" w:lineRule="exact"/>
        <w:jc w:val="center"/>
        <w:rPr>
          <w:rFonts w:ascii="宋体" w:hAnsi="宋体" w:cs="宋体" w:hint="eastAsia"/>
          <w:b/>
          <w:sz w:val="36"/>
        </w:rPr>
      </w:pPr>
    </w:p>
    <w:p w14:paraId="651ED99E" w14:textId="77777777" w:rsidR="00530A59" w:rsidRDefault="00530A59">
      <w:pPr>
        <w:spacing w:line="500" w:lineRule="exact"/>
        <w:jc w:val="center"/>
        <w:rPr>
          <w:rFonts w:ascii="宋体" w:hAnsi="宋体" w:cs="宋体" w:hint="eastAsia"/>
          <w:sz w:val="32"/>
        </w:rPr>
      </w:pPr>
    </w:p>
    <w:p w14:paraId="6B8F7C01" w14:textId="77777777" w:rsidR="00530A59" w:rsidRDefault="00530A59">
      <w:pPr>
        <w:spacing w:line="500" w:lineRule="exact"/>
        <w:rPr>
          <w:rFonts w:ascii="宋体" w:hAnsi="宋体" w:cs="宋体" w:hint="eastAsia"/>
          <w:sz w:val="32"/>
        </w:rPr>
      </w:pPr>
    </w:p>
    <w:p w14:paraId="7A952AFF" w14:textId="77777777" w:rsidR="00530A59" w:rsidRDefault="00530A59">
      <w:pPr>
        <w:pStyle w:val="25"/>
        <w:ind w:firstLine="560"/>
      </w:pPr>
    </w:p>
    <w:p w14:paraId="479F638F" w14:textId="77777777" w:rsidR="00530A59" w:rsidRDefault="00000000">
      <w:pPr>
        <w:spacing w:line="500" w:lineRule="exact"/>
        <w:jc w:val="center"/>
        <w:rPr>
          <w:rFonts w:ascii="宋体" w:hAnsi="宋体" w:cs="宋体" w:hint="eastAsia"/>
          <w:b/>
          <w:bCs/>
          <w:spacing w:val="20"/>
          <w:sz w:val="36"/>
          <w:szCs w:val="36"/>
        </w:rPr>
      </w:pPr>
      <w:r>
        <w:rPr>
          <w:rFonts w:ascii="宋体" w:hAnsi="宋体" w:cs="宋体" w:hint="eastAsia"/>
          <w:b/>
          <w:bCs/>
          <w:sz w:val="36"/>
          <w:szCs w:val="36"/>
        </w:rPr>
        <w:t>启东市农业农村局</w:t>
      </w:r>
    </w:p>
    <w:p w14:paraId="48BB4695" w14:textId="77777777" w:rsidR="00530A59" w:rsidRDefault="00000000">
      <w:pPr>
        <w:pStyle w:val="aff0"/>
        <w:ind w:firstLine="0"/>
        <w:rPr>
          <w:rFonts w:ascii="宋体" w:hAnsi="宋体" w:cs="宋体" w:hint="eastAsia"/>
          <w:b/>
          <w:bCs/>
          <w:sz w:val="32"/>
        </w:rPr>
      </w:pPr>
      <w:r>
        <w:rPr>
          <w:rFonts w:ascii="宋体" w:hAnsi="宋体" w:cs="宋体" w:hint="eastAsia"/>
          <w:b/>
          <w:bCs/>
          <w:sz w:val="32"/>
          <w:u w:val="single"/>
        </w:rPr>
        <w:t xml:space="preserve"> 2025 </w:t>
      </w:r>
      <w:r>
        <w:rPr>
          <w:rFonts w:ascii="宋体" w:hAnsi="宋体" w:cs="宋体" w:hint="eastAsia"/>
          <w:b/>
          <w:bCs/>
          <w:sz w:val="32"/>
        </w:rPr>
        <w:t>年</w:t>
      </w:r>
      <w:r>
        <w:rPr>
          <w:rFonts w:ascii="宋体" w:hAnsi="宋体" w:cs="宋体" w:hint="eastAsia"/>
          <w:b/>
          <w:bCs/>
          <w:sz w:val="32"/>
          <w:u w:val="single"/>
        </w:rPr>
        <w:t xml:space="preserve"> 10 </w:t>
      </w:r>
      <w:r>
        <w:rPr>
          <w:rFonts w:ascii="宋体" w:hAnsi="宋体" w:cs="宋体" w:hint="eastAsia"/>
          <w:b/>
          <w:bCs/>
          <w:sz w:val="32"/>
        </w:rPr>
        <w:t>月</w:t>
      </w:r>
      <w:r>
        <w:rPr>
          <w:rFonts w:ascii="宋体" w:hAnsi="宋体" w:cs="宋体" w:hint="eastAsia"/>
          <w:b/>
          <w:bCs/>
          <w:sz w:val="32"/>
          <w:u w:val="single"/>
        </w:rPr>
        <w:t xml:space="preserve"> 10 </w:t>
      </w:r>
      <w:r>
        <w:rPr>
          <w:rFonts w:ascii="宋体" w:hAnsi="宋体" w:cs="宋体" w:hint="eastAsia"/>
          <w:b/>
          <w:bCs/>
          <w:sz w:val="32"/>
        </w:rPr>
        <w:t>日</w:t>
      </w:r>
    </w:p>
    <w:p w14:paraId="538F8F9B" w14:textId="77777777" w:rsidR="00530A59" w:rsidRDefault="00000000">
      <w:pPr>
        <w:adjustRightInd w:val="0"/>
        <w:snapToGrid w:val="0"/>
        <w:ind w:leftChars="-75" w:left="-158"/>
        <w:rPr>
          <w:rFonts w:ascii="宋体" w:hAnsi="宋体" w:cs="宋体" w:hint="eastAsia"/>
          <w:b/>
          <w:snapToGrid w:val="0"/>
          <w:sz w:val="26"/>
          <w:szCs w:val="28"/>
          <w:u w:val="single"/>
        </w:rPr>
      </w:pPr>
      <w:r>
        <w:rPr>
          <w:rFonts w:ascii="宋体" w:hAnsi="宋体" w:cs="宋体"/>
          <w:noProof/>
          <w:sz w:val="26"/>
        </w:rPr>
        <mc:AlternateContent>
          <mc:Choice Requires="wps">
            <w:drawing>
              <wp:anchor distT="0" distB="0" distL="114300" distR="114300" simplePos="0" relativeHeight="251659264" behindDoc="0" locked="0" layoutInCell="1" allowOverlap="1" wp14:anchorId="41590AD2" wp14:editId="1000ED03">
                <wp:simplePos x="0" y="0"/>
                <wp:positionH relativeFrom="column">
                  <wp:posOffset>-264795</wp:posOffset>
                </wp:positionH>
                <wp:positionV relativeFrom="paragraph">
                  <wp:posOffset>175895</wp:posOffset>
                </wp:positionV>
                <wp:extent cx="5572125" cy="635"/>
                <wp:effectExtent l="0" t="0" r="0" b="0"/>
                <wp:wrapNone/>
                <wp:docPr id="1"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635"/>
                        </a:xfrm>
                        <a:prstGeom prst="line">
                          <a:avLst/>
                        </a:prstGeom>
                        <a:noFill/>
                        <a:ln w="9525" cmpd="sng">
                          <a:solidFill>
                            <a:srgbClr val="000000"/>
                          </a:solidFill>
                          <a:round/>
                        </a:ln>
                        <a:effectLst/>
                      </wps:spPr>
                      <wps:bodyPr/>
                    </wps:wsp>
                  </a:graphicData>
                </a:graphic>
              </wp:anchor>
            </w:drawing>
          </mc:Choice>
          <mc:Fallback>
            <w:pict>
              <v:line w14:anchorId="1ECB1C62" id="直线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85pt,13.85pt" to="417.9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"/>
            </w:pict>
          </mc:Fallback>
        </mc:AlternateContent>
      </w:r>
      <w:r>
        <w:rPr>
          <w:rFonts w:ascii="宋体" w:hAnsi="宋体" w:cs="宋体" w:hint="eastAsia"/>
          <w:b/>
          <w:snapToGrid w:val="0"/>
          <w:sz w:val="26"/>
          <w:szCs w:val="28"/>
          <w:u w:val="single"/>
        </w:rPr>
        <w:t xml:space="preserve">                                                                    </w:t>
      </w:r>
    </w:p>
    <w:p w14:paraId="4585001B" w14:textId="77777777" w:rsidR="00530A59" w:rsidRDefault="00000000">
      <w:pPr>
        <w:adjustRightInd w:val="0"/>
        <w:snapToGrid w:val="0"/>
        <w:ind w:leftChars="-75" w:left="-158"/>
        <w:jc w:val="left"/>
        <w:rPr>
          <w:rFonts w:ascii="宋体" w:hAnsi="宋体" w:cs="宋体" w:hint="eastAsia"/>
          <w:b/>
          <w:snapToGrid w:val="0"/>
          <w:sz w:val="28"/>
          <w:szCs w:val="28"/>
        </w:rPr>
      </w:pPr>
      <w:r>
        <w:rPr>
          <w:rFonts w:ascii="宋体" w:hAnsi="宋体" w:cs="宋体" w:hint="eastAsia"/>
          <w:b/>
          <w:snapToGrid w:val="0"/>
          <w:sz w:val="28"/>
          <w:szCs w:val="28"/>
        </w:rPr>
        <w:t xml:space="preserve">地址:启东市紫薇中路578号                  邮政编码：226200   </w:t>
      </w:r>
    </w:p>
    <w:p w14:paraId="1A61DAA3" w14:textId="77777777" w:rsidR="00530A59" w:rsidRDefault="00000000">
      <w:pPr>
        <w:adjustRightInd w:val="0"/>
        <w:snapToGrid w:val="0"/>
        <w:ind w:leftChars="-75" w:left="-158" w:rightChars="-286" w:right="-601"/>
        <w:rPr>
          <w:rFonts w:ascii="宋体" w:hAnsi="宋体" w:cs="宋体" w:hint="eastAsia"/>
          <w:b/>
          <w:snapToGrid w:val="0"/>
          <w:sz w:val="32"/>
          <w:szCs w:val="32"/>
        </w:rPr>
      </w:pPr>
      <w:r>
        <w:rPr>
          <w:rFonts w:ascii="宋体" w:hAnsi="宋体" w:cs="宋体" w:hint="eastAsia"/>
          <w:b/>
          <w:snapToGrid w:val="0"/>
          <w:sz w:val="28"/>
          <w:szCs w:val="28"/>
        </w:rPr>
        <w:t>启东市人民政府网</w:t>
      </w:r>
    </w:p>
    <w:p w14:paraId="370D55FD" w14:textId="77777777" w:rsidR="00530A59" w:rsidRDefault="00530A59">
      <w:pPr>
        <w:adjustRightInd w:val="0"/>
        <w:snapToGrid w:val="0"/>
        <w:spacing w:line="360" w:lineRule="auto"/>
        <w:rPr>
          <w:rFonts w:ascii="宋体" w:hAnsi="宋体" w:cs="宋体" w:hint="eastAsia"/>
          <w:sz w:val="44"/>
          <w:szCs w:val="44"/>
        </w:rPr>
        <w:sectPr w:rsidR="00530A59">
          <w:footerReference w:type="default" r:id="rId8"/>
          <w:pgSz w:w="11906" w:h="16838"/>
          <w:pgMar w:top="1440" w:right="1800" w:bottom="1440" w:left="1800" w:header="851" w:footer="992" w:gutter="0"/>
          <w:pgNumType w:fmt="numberInDash"/>
          <w:cols w:space="720"/>
          <w:docGrid w:type="lines" w:linePitch="312"/>
        </w:sectPr>
      </w:pPr>
    </w:p>
    <w:p w14:paraId="15A89C49" w14:textId="77777777" w:rsidR="00530A59" w:rsidRDefault="00000000">
      <w:pPr>
        <w:adjustRightInd w:val="0"/>
        <w:snapToGrid w:val="0"/>
        <w:spacing w:line="360" w:lineRule="auto"/>
        <w:jc w:val="center"/>
        <w:rPr>
          <w:rFonts w:ascii="宋体" w:hAnsi="宋体" w:cs="宋体" w:hint="eastAsia"/>
          <w:sz w:val="44"/>
          <w:szCs w:val="44"/>
        </w:rPr>
      </w:pPr>
      <w:r>
        <w:rPr>
          <w:rFonts w:ascii="宋体" w:hAnsi="宋体" w:cs="宋体" w:hint="eastAsia"/>
          <w:sz w:val="44"/>
          <w:szCs w:val="44"/>
        </w:rPr>
        <w:lastRenderedPageBreak/>
        <w:t>目 录</w:t>
      </w:r>
    </w:p>
    <w:p w14:paraId="00805A0A" w14:textId="77777777" w:rsidR="00530A59" w:rsidRDefault="00530A59">
      <w:pPr>
        <w:adjustRightInd w:val="0"/>
        <w:snapToGrid w:val="0"/>
        <w:spacing w:line="360" w:lineRule="auto"/>
        <w:jc w:val="center"/>
        <w:rPr>
          <w:rFonts w:ascii="宋体" w:hAnsi="宋体" w:cs="宋体" w:hint="eastAsia"/>
          <w:sz w:val="32"/>
          <w:szCs w:val="32"/>
        </w:rPr>
      </w:pPr>
    </w:p>
    <w:p w14:paraId="570AE9FA" w14:textId="77777777" w:rsidR="00530A59" w:rsidRDefault="00530A59">
      <w:pPr>
        <w:adjustRightInd w:val="0"/>
        <w:snapToGrid w:val="0"/>
        <w:spacing w:line="360" w:lineRule="auto"/>
        <w:jc w:val="center"/>
        <w:rPr>
          <w:rFonts w:ascii="宋体" w:hAnsi="宋体" w:cs="宋体" w:hint="eastAsia"/>
          <w:sz w:val="32"/>
          <w:szCs w:val="32"/>
        </w:rPr>
      </w:pPr>
    </w:p>
    <w:p w14:paraId="58BF0C70" w14:textId="77777777" w:rsidR="00530A59" w:rsidRDefault="00000000">
      <w:pPr>
        <w:tabs>
          <w:tab w:val="left" w:pos="7740"/>
        </w:tabs>
        <w:adjustRightInd w:val="0"/>
        <w:snapToGrid w:val="0"/>
        <w:spacing w:line="360" w:lineRule="auto"/>
        <w:ind w:firstLineChars="200" w:firstLine="640"/>
        <w:rPr>
          <w:rFonts w:ascii="宋体" w:hAnsi="宋体" w:cs="宋体" w:hint="eastAsia"/>
          <w:spacing w:val="2"/>
          <w:sz w:val="32"/>
          <w:szCs w:val="32"/>
        </w:rPr>
      </w:pPr>
      <w:r>
        <w:rPr>
          <w:rFonts w:ascii="宋体" w:hAnsi="宋体" w:cs="宋体" w:hint="eastAsia"/>
          <w:bCs/>
          <w:sz w:val="32"/>
          <w:szCs w:val="32"/>
        </w:rPr>
        <w:t>第一部分  投标邀请</w:t>
      </w:r>
    </w:p>
    <w:p w14:paraId="344D0A37" w14:textId="77777777" w:rsidR="00530A59" w:rsidRDefault="00000000">
      <w:pPr>
        <w:tabs>
          <w:tab w:val="left" w:pos="7740"/>
        </w:tabs>
        <w:adjustRightInd w:val="0"/>
        <w:snapToGrid w:val="0"/>
        <w:spacing w:line="360" w:lineRule="auto"/>
        <w:ind w:firstLineChars="200" w:firstLine="640"/>
        <w:rPr>
          <w:rFonts w:ascii="宋体" w:hAnsi="宋体" w:cs="宋体" w:hint="eastAsia"/>
          <w:spacing w:val="2"/>
          <w:sz w:val="32"/>
          <w:szCs w:val="32"/>
        </w:rPr>
      </w:pPr>
      <w:r>
        <w:rPr>
          <w:rFonts w:ascii="宋体" w:hAnsi="宋体" w:cs="宋体" w:hint="eastAsia"/>
          <w:bCs/>
          <w:sz w:val="32"/>
          <w:szCs w:val="32"/>
        </w:rPr>
        <w:t>第二部分  投标须知</w:t>
      </w:r>
    </w:p>
    <w:p w14:paraId="0A8DBE8B" w14:textId="77777777" w:rsidR="00530A59" w:rsidRDefault="00000000">
      <w:pPr>
        <w:tabs>
          <w:tab w:val="left" w:pos="7740"/>
        </w:tabs>
        <w:adjustRightInd w:val="0"/>
        <w:snapToGrid w:val="0"/>
        <w:spacing w:line="360" w:lineRule="auto"/>
        <w:ind w:firstLineChars="200" w:firstLine="640"/>
        <w:rPr>
          <w:rFonts w:ascii="宋体" w:hAnsi="宋体" w:cs="宋体" w:hint="eastAsia"/>
          <w:spacing w:val="2"/>
          <w:sz w:val="32"/>
          <w:szCs w:val="32"/>
        </w:rPr>
      </w:pPr>
      <w:r>
        <w:rPr>
          <w:rFonts w:ascii="宋体" w:hAnsi="宋体" w:cs="宋体" w:hint="eastAsia"/>
          <w:bCs/>
          <w:sz w:val="32"/>
          <w:szCs w:val="32"/>
        </w:rPr>
        <w:t>第三部分  项目需求</w:t>
      </w:r>
    </w:p>
    <w:p w14:paraId="7AD396CF" w14:textId="77777777" w:rsidR="00530A59" w:rsidRDefault="00000000">
      <w:pPr>
        <w:tabs>
          <w:tab w:val="left" w:pos="7740"/>
        </w:tabs>
        <w:adjustRightInd w:val="0"/>
        <w:snapToGrid w:val="0"/>
        <w:spacing w:line="360" w:lineRule="auto"/>
        <w:ind w:firstLineChars="200" w:firstLine="640"/>
        <w:rPr>
          <w:rFonts w:ascii="宋体" w:hAnsi="宋体" w:cs="宋体" w:hint="eastAsia"/>
          <w:spacing w:val="2"/>
          <w:sz w:val="32"/>
          <w:szCs w:val="32"/>
        </w:rPr>
      </w:pPr>
      <w:r>
        <w:rPr>
          <w:rFonts w:ascii="宋体" w:hAnsi="宋体" w:cs="宋体" w:hint="eastAsia"/>
          <w:sz w:val="32"/>
          <w:szCs w:val="32"/>
        </w:rPr>
        <w:t xml:space="preserve">第四部分  </w:t>
      </w:r>
      <w:r>
        <w:rPr>
          <w:rFonts w:ascii="宋体" w:hAnsi="宋体" w:cs="宋体" w:hint="eastAsia"/>
          <w:bCs/>
          <w:sz w:val="32"/>
          <w:szCs w:val="32"/>
        </w:rPr>
        <w:t>开标和评标</w:t>
      </w:r>
    </w:p>
    <w:p w14:paraId="224D8BDF" w14:textId="77777777" w:rsidR="00530A59" w:rsidRDefault="00000000">
      <w:pPr>
        <w:tabs>
          <w:tab w:val="left" w:pos="7740"/>
        </w:tabs>
        <w:adjustRightInd w:val="0"/>
        <w:snapToGrid w:val="0"/>
        <w:spacing w:line="360" w:lineRule="auto"/>
        <w:ind w:firstLineChars="200" w:firstLine="640"/>
        <w:rPr>
          <w:rFonts w:ascii="宋体" w:hAnsi="宋体" w:cs="宋体" w:hint="eastAsia"/>
          <w:spacing w:val="2"/>
          <w:sz w:val="32"/>
          <w:szCs w:val="32"/>
        </w:rPr>
      </w:pPr>
      <w:r>
        <w:rPr>
          <w:rFonts w:ascii="宋体" w:hAnsi="宋体" w:cs="宋体" w:hint="eastAsia"/>
          <w:bCs/>
          <w:sz w:val="32"/>
          <w:szCs w:val="32"/>
        </w:rPr>
        <w:t>第五部分  投标文件组成</w:t>
      </w:r>
    </w:p>
    <w:p w14:paraId="13FBA97B" w14:textId="77777777" w:rsidR="00530A59" w:rsidRDefault="00530A59">
      <w:pPr>
        <w:spacing w:line="500" w:lineRule="exact"/>
        <w:rPr>
          <w:rFonts w:ascii="宋体" w:hAnsi="宋体" w:cs="宋体" w:hint="eastAsia"/>
          <w:b/>
          <w:sz w:val="32"/>
          <w:szCs w:val="32"/>
        </w:rPr>
      </w:pPr>
    </w:p>
    <w:p w14:paraId="38A18164" w14:textId="77777777" w:rsidR="00530A59" w:rsidRDefault="00530A59">
      <w:pPr>
        <w:tabs>
          <w:tab w:val="left" w:pos="7740"/>
        </w:tabs>
        <w:spacing w:line="500" w:lineRule="exact"/>
        <w:rPr>
          <w:rFonts w:ascii="宋体" w:hAnsi="宋体" w:cs="宋体" w:hint="eastAsia"/>
          <w:b/>
          <w:spacing w:val="2"/>
          <w:sz w:val="32"/>
          <w:szCs w:val="32"/>
        </w:rPr>
      </w:pPr>
    </w:p>
    <w:p w14:paraId="26EDAB87" w14:textId="77777777" w:rsidR="00530A59" w:rsidRDefault="00530A59">
      <w:pPr>
        <w:tabs>
          <w:tab w:val="left" w:pos="7740"/>
        </w:tabs>
        <w:spacing w:line="500" w:lineRule="exact"/>
        <w:rPr>
          <w:rFonts w:ascii="宋体" w:hAnsi="宋体" w:cs="宋体" w:hint="eastAsia"/>
          <w:b/>
          <w:spacing w:val="2"/>
          <w:sz w:val="32"/>
          <w:szCs w:val="32"/>
        </w:rPr>
      </w:pPr>
    </w:p>
    <w:p w14:paraId="06DA177D" w14:textId="77777777" w:rsidR="00530A59" w:rsidRDefault="00530A59">
      <w:pPr>
        <w:tabs>
          <w:tab w:val="left" w:pos="7740"/>
        </w:tabs>
        <w:spacing w:line="500" w:lineRule="exact"/>
        <w:rPr>
          <w:rFonts w:ascii="宋体" w:hAnsi="宋体" w:cs="宋体" w:hint="eastAsia"/>
          <w:b/>
          <w:bCs/>
          <w:sz w:val="32"/>
          <w:szCs w:val="32"/>
        </w:rPr>
      </w:pPr>
    </w:p>
    <w:p w14:paraId="77C3C7C9" w14:textId="77777777" w:rsidR="00530A59" w:rsidRDefault="00530A59">
      <w:pPr>
        <w:spacing w:line="500" w:lineRule="exact"/>
        <w:outlineLvl w:val="0"/>
        <w:rPr>
          <w:rFonts w:ascii="宋体" w:hAnsi="宋体" w:cs="宋体" w:hint="eastAsia"/>
          <w:b/>
          <w:sz w:val="44"/>
          <w:szCs w:val="44"/>
        </w:rPr>
      </w:pPr>
    </w:p>
    <w:p w14:paraId="2CD45EC2" w14:textId="77777777" w:rsidR="00530A59" w:rsidRDefault="00530A59">
      <w:pPr>
        <w:spacing w:line="500" w:lineRule="exact"/>
        <w:outlineLvl w:val="0"/>
        <w:rPr>
          <w:rFonts w:ascii="宋体" w:hAnsi="宋体" w:cs="宋体" w:hint="eastAsia"/>
          <w:sz w:val="44"/>
          <w:szCs w:val="44"/>
        </w:rPr>
      </w:pPr>
    </w:p>
    <w:p w14:paraId="6A441250" w14:textId="77777777" w:rsidR="00530A59" w:rsidRDefault="00530A59">
      <w:pPr>
        <w:spacing w:line="500" w:lineRule="exact"/>
        <w:outlineLvl w:val="0"/>
        <w:rPr>
          <w:rFonts w:ascii="宋体" w:hAnsi="宋体" w:cs="宋体" w:hint="eastAsia"/>
          <w:sz w:val="44"/>
          <w:szCs w:val="44"/>
        </w:rPr>
      </w:pPr>
    </w:p>
    <w:p w14:paraId="507F7F19" w14:textId="77777777" w:rsidR="00530A59" w:rsidRDefault="00530A59">
      <w:pPr>
        <w:spacing w:line="500" w:lineRule="exact"/>
        <w:outlineLvl w:val="0"/>
        <w:rPr>
          <w:rFonts w:ascii="宋体" w:hAnsi="宋体" w:cs="宋体" w:hint="eastAsia"/>
          <w:sz w:val="44"/>
          <w:szCs w:val="44"/>
        </w:rPr>
      </w:pPr>
    </w:p>
    <w:p w14:paraId="463BBB79" w14:textId="77777777" w:rsidR="00530A59" w:rsidRDefault="00530A59">
      <w:pPr>
        <w:spacing w:line="500" w:lineRule="exact"/>
        <w:outlineLvl w:val="0"/>
        <w:rPr>
          <w:rFonts w:ascii="宋体" w:hAnsi="宋体" w:cs="宋体" w:hint="eastAsia"/>
          <w:sz w:val="44"/>
          <w:szCs w:val="44"/>
        </w:rPr>
      </w:pPr>
    </w:p>
    <w:p w14:paraId="7C93DF2E" w14:textId="77777777" w:rsidR="00530A59" w:rsidRDefault="00530A59">
      <w:pPr>
        <w:spacing w:line="500" w:lineRule="exact"/>
        <w:outlineLvl w:val="0"/>
        <w:rPr>
          <w:rFonts w:ascii="宋体" w:hAnsi="宋体" w:cs="宋体" w:hint="eastAsia"/>
          <w:sz w:val="44"/>
          <w:szCs w:val="44"/>
        </w:rPr>
      </w:pPr>
    </w:p>
    <w:p w14:paraId="4FE5D9D3" w14:textId="77777777" w:rsidR="00530A59" w:rsidRDefault="00530A59">
      <w:pPr>
        <w:spacing w:line="500" w:lineRule="exact"/>
        <w:outlineLvl w:val="0"/>
        <w:rPr>
          <w:rFonts w:ascii="宋体" w:hAnsi="宋体" w:cs="宋体" w:hint="eastAsia"/>
          <w:sz w:val="44"/>
          <w:szCs w:val="44"/>
        </w:rPr>
      </w:pPr>
    </w:p>
    <w:p w14:paraId="3FE26611" w14:textId="77777777" w:rsidR="00530A59" w:rsidRDefault="00530A59">
      <w:pPr>
        <w:spacing w:line="500" w:lineRule="exact"/>
        <w:outlineLvl w:val="0"/>
        <w:rPr>
          <w:rFonts w:ascii="宋体" w:hAnsi="宋体" w:cs="宋体" w:hint="eastAsia"/>
          <w:sz w:val="44"/>
          <w:szCs w:val="44"/>
        </w:rPr>
      </w:pPr>
    </w:p>
    <w:p w14:paraId="6B728206" w14:textId="77777777" w:rsidR="00530A59" w:rsidRDefault="00530A59">
      <w:pPr>
        <w:spacing w:line="500" w:lineRule="exact"/>
        <w:outlineLvl w:val="0"/>
        <w:rPr>
          <w:rFonts w:ascii="宋体" w:hAnsi="宋体" w:cs="宋体" w:hint="eastAsia"/>
          <w:sz w:val="44"/>
          <w:szCs w:val="44"/>
        </w:rPr>
      </w:pPr>
    </w:p>
    <w:p w14:paraId="22F316F1" w14:textId="77777777" w:rsidR="00530A59" w:rsidRDefault="00530A59">
      <w:pPr>
        <w:pStyle w:val="a7"/>
        <w:rPr>
          <w:rFonts w:ascii="宋体" w:eastAsia="宋体" w:hAnsi="宋体" w:cs="宋体" w:hint="eastAsia"/>
          <w:sz w:val="44"/>
          <w:szCs w:val="44"/>
        </w:rPr>
      </w:pPr>
    </w:p>
    <w:p w14:paraId="62C3F1A4" w14:textId="77777777" w:rsidR="00530A59" w:rsidRDefault="00530A59">
      <w:pPr>
        <w:rPr>
          <w:rFonts w:ascii="宋体" w:hAnsi="宋体" w:cs="宋体" w:hint="eastAsia"/>
          <w:sz w:val="44"/>
          <w:szCs w:val="44"/>
        </w:rPr>
      </w:pPr>
    </w:p>
    <w:p w14:paraId="121A1578" w14:textId="77777777" w:rsidR="00530A59" w:rsidRDefault="00530A59">
      <w:pPr>
        <w:pStyle w:val="a7"/>
      </w:pPr>
    </w:p>
    <w:p w14:paraId="0DB65DDC" w14:textId="77777777" w:rsidR="00530A59" w:rsidRDefault="00000000">
      <w:pPr>
        <w:adjustRightInd w:val="0"/>
        <w:snapToGrid w:val="0"/>
        <w:spacing w:line="500" w:lineRule="exact"/>
        <w:jc w:val="center"/>
        <w:outlineLvl w:val="0"/>
        <w:rPr>
          <w:rFonts w:ascii="宋体" w:hAnsi="宋体" w:cs="宋体" w:hint="eastAsia"/>
          <w:bCs/>
          <w:sz w:val="36"/>
          <w:szCs w:val="36"/>
        </w:rPr>
      </w:pPr>
      <w:r>
        <w:rPr>
          <w:rFonts w:ascii="宋体" w:hAnsi="宋体" w:cs="宋体" w:hint="eastAsia"/>
          <w:bCs/>
          <w:sz w:val="36"/>
          <w:szCs w:val="36"/>
        </w:rPr>
        <w:br w:type="page"/>
      </w:r>
      <w:r>
        <w:rPr>
          <w:rFonts w:ascii="宋体" w:hAnsi="宋体" w:cs="宋体" w:hint="eastAsia"/>
          <w:bCs/>
          <w:sz w:val="36"/>
          <w:szCs w:val="36"/>
        </w:rPr>
        <w:lastRenderedPageBreak/>
        <w:t xml:space="preserve">第一部分  </w:t>
      </w:r>
      <w:bookmarkStart w:id="0" w:name="OLE_LINK7"/>
      <w:bookmarkStart w:id="1" w:name="OLE_LINK5"/>
      <w:r>
        <w:rPr>
          <w:rFonts w:ascii="宋体" w:hAnsi="宋体" w:cs="宋体" w:hint="eastAsia"/>
          <w:bCs/>
          <w:sz w:val="36"/>
          <w:szCs w:val="36"/>
        </w:rPr>
        <w:t>投标邀请</w:t>
      </w:r>
    </w:p>
    <w:p w14:paraId="283B7C6B" w14:textId="77777777" w:rsidR="00530A59" w:rsidRDefault="00000000">
      <w:pPr>
        <w:adjustRightInd w:val="0"/>
        <w:snapToGrid w:val="0"/>
        <w:spacing w:line="500" w:lineRule="exact"/>
        <w:ind w:firstLineChars="200" w:firstLine="560"/>
        <w:rPr>
          <w:rFonts w:ascii="宋体" w:hAnsi="宋体" w:cs="宋体" w:hint="eastAsia"/>
          <w:sz w:val="28"/>
          <w:szCs w:val="28"/>
        </w:rPr>
      </w:pPr>
      <w:bookmarkStart w:id="2" w:name="OLE_LINK6"/>
      <w:r>
        <w:rPr>
          <w:rFonts w:ascii="宋体" w:hAnsi="宋体" w:cs="宋体" w:hint="eastAsia"/>
          <w:sz w:val="28"/>
          <w:szCs w:val="28"/>
        </w:rPr>
        <w:t>受[启东市农业农村局]的委托，江苏方桂圆工程项目管理有限公司就[2025年启东市农产品质量安全监测（增加批次）项目]进行公开招标采购，欢迎符合条件的投标人投标。</w:t>
      </w:r>
    </w:p>
    <w:p w14:paraId="0D20D0E4" w14:textId="77777777" w:rsidR="00530A59" w:rsidRDefault="00000000">
      <w:pPr>
        <w:pBdr>
          <w:top w:val="single" w:sz="4" w:space="1" w:color="auto"/>
          <w:left w:val="single" w:sz="4" w:space="4" w:color="auto"/>
          <w:bottom w:val="single" w:sz="4" w:space="1" w:color="auto"/>
          <w:right w:val="single" w:sz="4" w:space="4" w:color="auto"/>
        </w:pBd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项目概况</w:t>
      </w:r>
    </w:p>
    <w:p w14:paraId="3EFA8143" w14:textId="77777777" w:rsidR="00530A59" w:rsidRDefault="00000000">
      <w:pPr>
        <w:pBdr>
          <w:top w:val="single" w:sz="4" w:space="1" w:color="auto"/>
          <w:left w:val="single" w:sz="4" w:space="4" w:color="auto"/>
          <w:bottom w:val="single" w:sz="4" w:space="1" w:color="auto"/>
          <w:right w:val="single" w:sz="4" w:space="4" w:color="auto"/>
        </w:pBd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【2025年启东市农产品质量安全监测（增加批次）项目】的潜在投标人应在启东市人民政府网获取招标文件，并于2025年10月  31日9点0分（北京时间）前递交投标文件。</w:t>
      </w:r>
    </w:p>
    <w:p w14:paraId="2B3DB74A" w14:textId="77777777" w:rsidR="00530A59" w:rsidRDefault="00000000">
      <w:pPr>
        <w:adjustRightInd w:val="0"/>
        <w:snapToGrid w:val="0"/>
        <w:spacing w:line="480" w:lineRule="exact"/>
        <w:ind w:firstLineChars="200" w:firstLine="562"/>
        <w:rPr>
          <w:rFonts w:ascii="宋体" w:hAnsi="宋体" w:cs="宋体" w:hint="eastAsia"/>
          <w:b/>
          <w:sz w:val="28"/>
          <w:szCs w:val="28"/>
        </w:rPr>
      </w:pPr>
      <w:r>
        <w:rPr>
          <w:rFonts w:ascii="宋体" w:hAnsi="宋体" w:cs="宋体" w:hint="eastAsia"/>
          <w:b/>
          <w:sz w:val="28"/>
          <w:szCs w:val="28"/>
        </w:rPr>
        <w:t>一、项目基本情况</w:t>
      </w:r>
    </w:p>
    <w:p w14:paraId="79AD6473" w14:textId="77777777" w:rsidR="00530A59" w:rsidRDefault="00000000">
      <w:pPr>
        <w:adjustRightInd w:val="0"/>
        <w:snapToGrid w:val="0"/>
        <w:spacing w:line="480" w:lineRule="exact"/>
        <w:ind w:firstLineChars="200" w:firstLine="560"/>
        <w:rPr>
          <w:rFonts w:ascii="宋体" w:hAnsi="宋体" w:cs="宋体" w:hint="eastAsia"/>
          <w:spacing w:val="-6"/>
          <w:sz w:val="28"/>
          <w:szCs w:val="28"/>
        </w:rPr>
      </w:pPr>
      <w:r>
        <w:rPr>
          <w:rFonts w:ascii="宋体" w:hAnsi="宋体" w:cs="宋体" w:hint="eastAsia"/>
          <w:sz w:val="28"/>
          <w:szCs w:val="28"/>
        </w:rPr>
        <w:t>项目名称：</w:t>
      </w:r>
      <w:r>
        <w:rPr>
          <w:rFonts w:ascii="宋体" w:hAnsi="宋体" w:cs="宋体" w:hint="eastAsia"/>
          <w:spacing w:val="-6"/>
          <w:sz w:val="28"/>
          <w:szCs w:val="28"/>
        </w:rPr>
        <w:t>2025年启东市农产品质量安全监测</w:t>
      </w:r>
      <w:r>
        <w:rPr>
          <w:rFonts w:ascii="宋体" w:hAnsi="宋体" w:cs="宋体" w:hint="eastAsia"/>
          <w:sz w:val="28"/>
          <w:szCs w:val="28"/>
        </w:rPr>
        <w:t>（增加批次）</w:t>
      </w:r>
      <w:r>
        <w:rPr>
          <w:rFonts w:ascii="宋体" w:hAnsi="宋体" w:cs="宋体" w:hint="eastAsia"/>
          <w:spacing w:val="-6"/>
          <w:sz w:val="28"/>
          <w:szCs w:val="28"/>
        </w:rPr>
        <w:t>项目</w:t>
      </w:r>
    </w:p>
    <w:p w14:paraId="0BF3966D"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项目类型：服务</w:t>
      </w:r>
    </w:p>
    <w:p w14:paraId="1ADE96D0"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所属行业：其他未列明行业</w:t>
      </w:r>
    </w:p>
    <w:p w14:paraId="684C5A6A"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预算金额：31万元</w:t>
      </w:r>
    </w:p>
    <w:p w14:paraId="54357ED5"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最高限价：31万元，报价超过最高限价的为无效报价。</w:t>
      </w:r>
    </w:p>
    <w:p w14:paraId="234F818E"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采购需求：详见采购文件，请仔细研究。</w:t>
      </w:r>
    </w:p>
    <w:p w14:paraId="3C29E5B3"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合同履行期限：详见招标文件第三部分项目需求。</w:t>
      </w:r>
    </w:p>
    <w:p w14:paraId="2E5DD7F3"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本项目是否接受联合体投标：否。</w:t>
      </w:r>
    </w:p>
    <w:p w14:paraId="61324989"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本项目是否专门面向中小企业采购：否。</w:t>
      </w:r>
    </w:p>
    <w:p w14:paraId="613BF8D0"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本项目不接受分包。</w:t>
      </w:r>
    </w:p>
    <w:p w14:paraId="54C540EB" w14:textId="77777777" w:rsidR="00530A59" w:rsidRDefault="00000000">
      <w:pPr>
        <w:adjustRightInd w:val="0"/>
        <w:snapToGrid w:val="0"/>
        <w:spacing w:line="480" w:lineRule="exact"/>
        <w:ind w:firstLineChars="200" w:firstLine="562"/>
        <w:rPr>
          <w:rFonts w:ascii="宋体" w:hAnsi="宋体" w:cs="宋体" w:hint="eastAsia"/>
          <w:b/>
          <w:sz w:val="28"/>
          <w:szCs w:val="28"/>
        </w:rPr>
      </w:pPr>
      <w:r>
        <w:rPr>
          <w:rFonts w:ascii="宋体" w:hAnsi="宋体" w:cs="宋体" w:hint="eastAsia"/>
          <w:b/>
          <w:sz w:val="28"/>
          <w:szCs w:val="28"/>
        </w:rPr>
        <w:t>二、申请人的资格要求：</w:t>
      </w:r>
    </w:p>
    <w:p w14:paraId="2E584CCA"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1.满足《中华人民共和国政府采购法》第二十二条规定；</w:t>
      </w:r>
    </w:p>
    <w:p w14:paraId="0C86BDEC"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2.落实政府采购政策需满足的资格要求：无；</w:t>
      </w:r>
    </w:p>
    <w:p w14:paraId="2830C6BA"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3.本项目的特定资格要求：</w:t>
      </w:r>
    </w:p>
    <w:p w14:paraId="724485B0"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1）投标人需为中国绿色食品发展中心2025年4月14日发布的绿色食品定点检测机构名录内的检测机构（http://www.greenfood.agri.cn/jgzn/ddjcjg/lssphjycpjcjg/）且具有相关产品的产地环境和产品的定点检测资格，按照绿色食品认证标准全项检测。须提供网页截图。</w:t>
      </w:r>
    </w:p>
    <w:p w14:paraId="49C9B303"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lastRenderedPageBreak/>
        <w:t>（2）投标人参加政府采购活动前3 年内在经营活动中没有重大违法记录和失信记录的书面声明。</w:t>
      </w:r>
    </w:p>
    <w:p w14:paraId="59E56084"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4.本项目不接受任何形式的联合体投标。</w:t>
      </w:r>
    </w:p>
    <w:p w14:paraId="4FB48D68"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5.单位负责人为同一人或者存在直接控股、管理关系的不同投标人，不得同时参加本次采购活动。</w:t>
      </w:r>
    </w:p>
    <w:p w14:paraId="5CA1A65F" w14:textId="77777777" w:rsidR="00530A59" w:rsidRDefault="00000000">
      <w:pPr>
        <w:adjustRightInd w:val="0"/>
        <w:snapToGrid w:val="0"/>
        <w:spacing w:line="480" w:lineRule="exact"/>
        <w:ind w:firstLineChars="200" w:firstLine="562"/>
        <w:rPr>
          <w:rFonts w:ascii="宋体" w:hAnsi="宋体" w:cs="宋体" w:hint="eastAsia"/>
          <w:b/>
          <w:sz w:val="28"/>
          <w:szCs w:val="28"/>
        </w:rPr>
      </w:pPr>
      <w:r>
        <w:rPr>
          <w:rFonts w:ascii="宋体" w:hAnsi="宋体" w:cs="宋体" w:hint="eastAsia"/>
          <w:b/>
          <w:sz w:val="28"/>
          <w:szCs w:val="28"/>
        </w:rPr>
        <w:t>三、获取招标文件</w:t>
      </w:r>
    </w:p>
    <w:p w14:paraId="40787150"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时间：自本招标公告上网发布之日起。</w:t>
      </w:r>
    </w:p>
    <w:p w14:paraId="679FEBFE"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地点：在启东市人民政府网自行下载标书。</w:t>
      </w:r>
    </w:p>
    <w:p w14:paraId="7D2D589F"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方式：凡有意参与投标的供应商须自行从启东市人民政府网下载。</w:t>
      </w:r>
    </w:p>
    <w:p w14:paraId="4FADB470" w14:textId="77777777" w:rsidR="00530A59" w:rsidRDefault="00000000">
      <w:pPr>
        <w:adjustRightInd w:val="0"/>
        <w:snapToGrid w:val="0"/>
        <w:spacing w:line="480" w:lineRule="exact"/>
        <w:ind w:firstLineChars="200" w:firstLine="562"/>
        <w:rPr>
          <w:rFonts w:ascii="宋体" w:hAnsi="宋体" w:cs="宋体" w:hint="eastAsia"/>
          <w:b/>
          <w:sz w:val="28"/>
          <w:szCs w:val="28"/>
        </w:rPr>
      </w:pPr>
      <w:r>
        <w:rPr>
          <w:rFonts w:ascii="宋体" w:hAnsi="宋体" w:cs="宋体" w:hint="eastAsia"/>
          <w:b/>
          <w:sz w:val="28"/>
          <w:szCs w:val="28"/>
        </w:rPr>
        <w:t>四、提交投标文件截止时间和接收地点</w:t>
      </w:r>
    </w:p>
    <w:p w14:paraId="55EFFD16"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提交投标文件截止时间：2025年10月31日9点0分（北京时间）</w:t>
      </w:r>
    </w:p>
    <w:p w14:paraId="72CD0B02" w14:textId="77777777" w:rsidR="00530A59" w:rsidRDefault="00000000">
      <w:pPr>
        <w:adjustRightInd w:val="0"/>
        <w:snapToGrid w:val="0"/>
        <w:spacing w:line="480" w:lineRule="exact"/>
        <w:ind w:firstLineChars="200" w:firstLine="560"/>
        <w:rPr>
          <w:rFonts w:ascii="宋体" w:hAnsi="宋体" w:cs="宋体" w:hint="eastAsia"/>
          <w:iCs/>
          <w:sz w:val="28"/>
          <w:szCs w:val="28"/>
        </w:rPr>
      </w:pPr>
      <w:r>
        <w:rPr>
          <w:rFonts w:ascii="宋体" w:hAnsi="宋体" w:cs="宋体" w:hint="eastAsia"/>
          <w:iCs/>
          <w:sz w:val="28"/>
          <w:szCs w:val="28"/>
        </w:rPr>
        <w:t>接收地点：直接送达或邮寄至启东市农业农村局，以送达签收时间为准，逾时则不予受理。</w:t>
      </w:r>
    </w:p>
    <w:p w14:paraId="3F2C39A6" w14:textId="77777777" w:rsidR="00530A59" w:rsidRDefault="00000000">
      <w:pPr>
        <w:adjustRightInd w:val="0"/>
        <w:snapToGrid w:val="0"/>
        <w:spacing w:line="480" w:lineRule="exact"/>
        <w:ind w:firstLineChars="200" w:firstLine="562"/>
        <w:rPr>
          <w:rFonts w:ascii="宋体" w:hAnsi="宋体" w:cs="宋体" w:hint="eastAsia"/>
          <w:b/>
          <w:sz w:val="28"/>
          <w:szCs w:val="28"/>
        </w:rPr>
      </w:pPr>
      <w:r>
        <w:rPr>
          <w:rFonts w:ascii="宋体" w:hAnsi="宋体" w:cs="宋体" w:hint="eastAsia"/>
          <w:b/>
          <w:sz w:val="28"/>
          <w:szCs w:val="28"/>
        </w:rPr>
        <w:t>五、</w:t>
      </w:r>
      <w:r>
        <w:rPr>
          <w:rFonts w:ascii="宋体" w:hAnsi="宋体" w:cs="宋体" w:hint="eastAsia"/>
          <w:b/>
          <w:bCs/>
          <w:sz w:val="28"/>
          <w:szCs w:val="28"/>
        </w:rPr>
        <w:t>开启</w:t>
      </w:r>
    </w:p>
    <w:p w14:paraId="1EAC5AC4"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开标时间：2025年10月31日9点0分（北京时间）</w:t>
      </w:r>
    </w:p>
    <w:p w14:paraId="5522D34A" w14:textId="48CEADC2" w:rsidR="00530A59" w:rsidRDefault="00000000">
      <w:pPr>
        <w:adjustRightInd w:val="0"/>
        <w:snapToGrid w:val="0"/>
        <w:spacing w:line="480" w:lineRule="exact"/>
        <w:ind w:firstLineChars="200" w:firstLine="560"/>
        <w:rPr>
          <w:rFonts w:ascii="宋体" w:hAnsi="宋体" w:cs="宋体" w:hint="eastAsia"/>
          <w:iCs/>
          <w:sz w:val="28"/>
          <w:szCs w:val="28"/>
        </w:rPr>
      </w:pPr>
      <w:r>
        <w:rPr>
          <w:rFonts w:ascii="宋体" w:hAnsi="宋体" w:cs="宋体" w:hint="eastAsia"/>
          <w:sz w:val="28"/>
          <w:szCs w:val="28"/>
        </w:rPr>
        <w:t>开标地点：</w:t>
      </w:r>
      <w:r>
        <w:rPr>
          <w:rFonts w:ascii="宋体" w:hAnsi="宋体" w:cs="宋体" w:hint="eastAsia"/>
          <w:iCs/>
          <w:sz w:val="28"/>
          <w:szCs w:val="28"/>
        </w:rPr>
        <w:t>启东市农业农村局</w:t>
      </w:r>
      <w:r w:rsidR="00CC3733">
        <w:rPr>
          <w:rFonts w:ascii="宋体" w:hAnsi="宋体" w:cs="宋体" w:hint="eastAsia"/>
          <w:iCs/>
          <w:sz w:val="28"/>
          <w:szCs w:val="28"/>
        </w:rPr>
        <w:t>后三楼东会议室</w:t>
      </w:r>
    </w:p>
    <w:p w14:paraId="34109FAA" w14:textId="77777777" w:rsidR="00530A59" w:rsidRDefault="00000000">
      <w:pPr>
        <w:adjustRightInd w:val="0"/>
        <w:snapToGrid w:val="0"/>
        <w:spacing w:line="480" w:lineRule="exact"/>
        <w:ind w:firstLineChars="200" w:firstLine="562"/>
        <w:rPr>
          <w:rFonts w:ascii="宋体" w:hAnsi="宋体" w:cs="宋体" w:hint="eastAsia"/>
          <w:b/>
          <w:sz w:val="28"/>
          <w:szCs w:val="28"/>
        </w:rPr>
      </w:pPr>
      <w:r>
        <w:rPr>
          <w:rFonts w:ascii="宋体" w:hAnsi="宋体" w:cs="宋体" w:hint="eastAsia"/>
          <w:b/>
          <w:sz w:val="28"/>
          <w:szCs w:val="28"/>
        </w:rPr>
        <w:t>六、公告期限</w:t>
      </w:r>
    </w:p>
    <w:p w14:paraId="7CCA182B" w14:textId="77777777" w:rsidR="00530A59" w:rsidRDefault="00000000">
      <w:pPr>
        <w:adjustRightInd w:val="0"/>
        <w:snapToGrid w:val="0"/>
        <w:spacing w:line="480" w:lineRule="exact"/>
        <w:ind w:firstLineChars="200" w:firstLine="560"/>
        <w:rPr>
          <w:rFonts w:ascii="宋体" w:hAnsi="宋体" w:cs="宋体" w:hint="eastAsia"/>
          <w:b/>
          <w:sz w:val="28"/>
          <w:szCs w:val="28"/>
        </w:rPr>
      </w:pPr>
      <w:r>
        <w:rPr>
          <w:rFonts w:ascii="宋体" w:hAnsi="宋体" w:cs="宋体" w:hint="eastAsia"/>
          <w:sz w:val="28"/>
          <w:szCs w:val="28"/>
        </w:rPr>
        <w:t>自本公告发布之日起5个工作日。</w:t>
      </w:r>
    </w:p>
    <w:p w14:paraId="700E1A89" w14:textId="77777777" w:rsidR="00530A59" w:rsidRDefault="00000000">
      <w:pPr>
        <w:adjustRightInd w:val="0"/>
        <w:snapToGrid w:val="0"/>
        <w:spacing w:line="480" w:lineRule="exact"/>
        <w:ind w:firstLineChars="200" w:firstLine="562"/>
        <w:rPr>
          <w:rFonts w:ascii="宋体" w:hAnsi="宋体" w:cs="宋体" w:hint="eastAsia"/>
          <w:b/>
          <w:sz w:val="28"/>
          <w:szCs w:val="28"/>
        </w:rPr>
      </w:pPr>
      <w:r>
        <w:rPr>
          <w:rFonts w:ascii="宋体" w:hAnsi="宋体" w:cs="宋体" w:hint="eastAsia"/>
          <w:b/>
          <w:sz w:val="28"/>
          <w:szCs w:val="28"/>
        </w:rPr>
        <w:t>七、其他补充事宜</w:t>
      </w:r>
    </w:p>
    <w:p w14:paraId="681CEFC8"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1.投标保证金：免收</w:t>
      </w:r>
    </w:p>
    <w:p w14:paraId="3927A8CB"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2.项目开标活动模式：</w:t>
      </w:r>
    </w:p>
    <w:p w14:paraId="4183451E"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1）本项目实行不见面开标，各投标人须在规定时间内（2025年10月31日9点0分之前）将投标文件邮寄（只接收顺丰，不接收到付）或直接送达，并注明联系人及联系方式至以下地点：启东市农业农村局，接收联系人：蓝先生，联系电话：0513-68951930。</w:t>
      </w:r>
    </w:p>
    <w:p w14:paraId="63FF73C7"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（2）各投标人应充分考虑天气、快递速度、路程等因素。未在规定时间内送达的报价文件将不予接收，后果由各潜在供应商自行承担。</w:t>
      </w:r>
    </w:p>
    <w:p w14:paraId="5A097800"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lastRenderedPageBreak/>
        <w:t>（3）本项目不需要投标人到开标现场参加开标。各投标人的法定代表人或授权委托人在2025年10月31日9点0分前以“单位全称+法定代表人或授权委托人姓名”的格式申请加入QQ群聊（群号：586053149），后由招标代理人统一拉入本项目开标群（群名称：开标群），并在入群后修改自己在群里的备注名称为“单位全称+法定代表人或授权委托人姓名”，在开评标全过程中，QQ群是默认的远程交互工具，若投标人未加入本项目QQ群，则视为放弃交互和放弃对开评标全过程提疑的权利。投标人将无法看到废标及澄清、评审结果等实时情况，并承担由此导致的一切后果。</w:t>
      </w:r>
    </w:p>
    <w:p w14:paraId="384D889E"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3.项目演示、样品、答辩等：无</w:t>
      </w:r>
    </w:p>
    <w:p w14:paraId="117EEF77"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4.对项目需求部分（供应商资格要求、项目需求）的询问、质疑请向采购人提出，由采购人负责答复；对项目招标文件其它部分的询问请向代理机构提出。</w:t>
      </w:r>
    </w:p>
    <w:p w14:paraId="4DB56872" w14:textId="77777777" w:rsidR="00530A59" w:rsidRDefault="00000000">
      <w:pPr>
        <w:adjustRightInd w:val="0"/>
        <w:snapToGrid w:val="0"/>
        <w:spacing w:line="480" w:lineRule="exact"/>
        <w:ind w:firstLineChars="200" w:firstLine="562"/>
        <w:rPr>
          <w:rFonts w:ascii="宋体" w:hAnsi="宋体" w:cs="宋体" w:hint="eastAsia"/>
          <w:b/>
          <w:sz w:val="28"/>
          <w:szCs w:val="28"/>
        </w:rPr>
      </w:pPr>
      <w:r>
        <w:rPr>
          <w:rFonts w:ascii="宋体" w:hAnsi="宋体" w:cs="宋体" w:hint="eastAsia"/>
          <w:b/>
          <w:sz w:val="28"/>
          <w:szCs w:val="28"/>
        </w:rPr>
        <w:t>八、对本次招标提出询问，请按以下方式联系。</w:t>
      </w:r>
    </w:p>
    <w:p w14:paraId="4374AA71"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1.采购人信息</w:t>
      </w:r>
    </w:p>
    <w:p w14:paraId="6DBB8066" w14:textId="77777777" w:rsidR="00530A59" w:rsidRDefault="00000000">
      <w:pPr>
        <w:adjustRightInd w:val="0"/>
        <w:snapToGrid w:val="0"/>
        <w:spacing w:line="480" w:lineRule="exact"/>
        <w:ind w:firstLineChars="300" w:firstLine="840"/>
        <w:rPr>
          <w:rFonts w:ascii="宋体" w:hAnsi="宋体" w:cs="宋体" w:hint="eastAsia"/>
          <w:sz w:val="28"/>
          <w:szCs w:val="28"/>
        </w:rPr>
      </w:pPr>
      <w:r>
        <w:rPr>
          <w:rFonts w:ascii="宋体" w:hAnsi="宋体" w:cs="宋体" w:hint="eastAsia"/>
          <w:sz w:val="28"/>
          <w:szCs w:val="28"/>
        </w:rPr>
        <w:t>名称：启东市农业农村局</w:t>
      </w:r>
    </w:p>
    <w:p w14:paraId="4D39B09B" w14:textId="77777777" w:rsidR="00530A59" w:rsidRDefault="00000000">
      <w:pPr>
        <w:adjustRightInd w:val="0"/>
        <w:snapToGrid w:val="0"/>
        <w:spacing w:line="480" w:lineRule="exact"/>
        <w:ind w:firstLineChars="300" w:firstLine="840"/>
        <w:rPr>
          <w:rFonts w:ascii="宋体" w:hAnsi="宋体" w:cs="宋体" w:hint="eastAsia"/>
          <w:sz w:val="28"/>
          <w:szCs w:val="28"/>
        </w:rPr>
      </w:pPr>
      <w:r>
        <w:rPr>
          <w:rFonts w:ascii="宋体" w:hAnsi="宋体" w:cs="宋体" w:hint="eastAsia"/>
          <w:sz w:val="28"/>
          <w:szCs w:val="28"/>
        </w:rPr>
        <w:t>地址：启东市紫薇中路578号</w:t>
      </w:r>
    </w:p>
    <w:p w14:paraId="39390559" w14:textId="77777777" w:rsidR="00530A59" w:rsidRDefault="00000000">
      <w:pPr>
        <w:adjustRightInd w:val="0"/>
        <w:snapToGrid w:val="0"/>
        <w:spacing w:line="480" w:lineRule="exact"/>
        <w:ind w:firstLineChars="300" w:firstLine="840"/>
        <w:rPr>
          <w:rFonts w:ascii="宋体" w:hAnsi="宋体" w:cs="宋体" w:hint="eastAsia"/>
          <w:sz w:val="28"/>
          <w:szCs w:val="28"/>
        </w:rPr>
      </w:pPr>
      <w:r>
        <w:rPr>
          <w:rFonts w:ascii="宋体" w:hAnsi="宋体" w:cs="宋体" w:hint="eastAsia"/>
          <w:sz w:val="28"/>
          <w:szCs w:val="28"/>
        </w:rPr>
        <w:t>联系人：蓝先生</w:t>
      </w:r>
    </w:p>
    <w:p w14:paraId="5B8EF568" w14:textId="77777777" w:rsidR="00530A59" w:rsidRDefault="00000000">
      <w:pPr>
        <w:adjustRightInd w:val="0"/>
        <w:snapToGrid w:val="0"/>
        <w:spacing w:line="480" w:lineRule="exact"/>
        <w:ind w:firstLineChars="300" w:firstLine="840"/>
        <w:rPr>
          <w:rFonts w:ascii="宋体" w:hAnsi="宋体" w:cs="宋体" w:hint="eastAsia"/>
          <w:sz w:val="28"/>
          <w:szCs w:val="28"/>
        </w:rPr>
      </w:pPr>
      <w:r>
        <w:rPr>
          <w:rFonts w:ascii="宋体" w:hAnsi="宋体" w:cs="宋体" w:hint="eastAsia"/>
          <w:sz w:val="28"/>
          <w:szCs w:val="28"/>
        </w:rPr>
        <w:t>联系方式：0513-68951930</w:t>
      </w:r>
    </w:p>
    <w:p w14:paraId="16697AF7"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2.采购代理机构</w:t>
      </w:r>
    </w:p>
    <w:p w14:paraId="679F0396" w14:textId="77777777" w:rsidR="00530A59" w:rsidRDefault="00000000">
      <w:pPr>
        <w:adjustRightInd w:val="0"/>
        <w:snapToGrid w:val="0"/>
        <w:spacing w:line="480" w:lineRule="exact"/>
        <w:ind w:firstLineChars="300" w:firstLine="840"/>
        <w:rPr>
          <w:rFonts w:ascii="宋体" w:hAnsi="宋体" w:cs="宋体" w:hint="eastAsia"/>
          <w:sz w:val="28"/>
          <w:szCs w:val="28"/>
        </w:rPr>
      </w:pPr>
      <w:r>
        <w:rPr>
          <w:rFonts w:ascii="宋体" w:hAnsi="宋体" w:cs="宋体" w:hint="eastAsia"/>
          <w:sz w:val="28"/>
          <w:szCs w:val="28"/>
        </w:rPr>
        <w:t>名称：江苏方桂圆工程项目管理有限公司</w:t>
      </w:r>
    </w:p>
    <w:p w14:paraId="5A5971A0" w14:textId="77777777" w:rsidR="00530A59" w:rsidRDefault="00000000">
      <w:pPr>
        <w:adjustRightInd w:val="0"/>
        <w:snapToGrid w:val="0"/>
        <w:spacing w:line="480" w:lineRule="exact"/>
        <w:ind w:firstLineChars="300" w:firstLine="840"/>
        <w:rPr>
          <w:rFonts w:ascii="宋体" w:hAnsi="宋体" w:cs="宋体" w:hint="eastAsia"/>
          <w:sz w:val="28"/>
          <w:szCs w:val="28"/>
        </w:rPr>
      </w:pPr>
      <w:r>
        <w:rPr>
          <w:rFonts w:ascii="宋体" w:hAnsi="宋体" w:cs="宋体" w:hint="eastAsia"/>
          <w:sz w:val="28"/>
          <w:szCs w:val="28"/>
        </w:rPr>
        <w:t>地址：启东市汇龙镇万豪花园29幢</w:t>
      </w:r>
    </w:p>
    <w:p w14:paraId="3468E2B0" w14:textId="77777777" w:rsidR="00530A59" w:rsidRDefault="00000000">
      <w:pPr>
        <w:adjustRightInd w:val="0"/>
        <w:snapToGrid w:val="0"/>
        <w:spacing w:line="480" w:lineRule="exact"/>
        <w:ind w:firstLineChars="300" w:firstLine="840"/>
        <w:rPr>
          <w:rFonts w:ascii="宋体" w:hAnsi="宋体" w:cs="宋体" w:hint="eastAsia"/>
          <w:sz w:val="28"/>
          <w:szCs w:val="28"/>
        </w:rPr>
      </w:pPr>
      <w:r>
        <w:rPr>
          <w:rFonts w:ascii="宋体" w:hAnsi="宋体" w:cs="宋体" w:hint="eastAsia"/>
          <w:sz w:val="28"/>
          <w:szCs w:val="28"/>
        </w:rPr>
        <w:t>联系人：顾张瑜</w:t>
      </w:r>
    </w:p>
    <w:p w14:paraId="36CD526E" w14:textId="77777777" w:rsidR="00530A59" w:rsidRDefault="00000000">
      <w:pPr>
        <w:adjustRightInd w:val="0"/>
        <w:snapToGrid w:val="0"/>
        <w:spacing w:line="480" w:lineRule="exact"/>
        <w:ind w:firstLineChars="300" w:firstLine="840"/>
        <w:rPr>
          <w:rFonts w:ascii="宋体" w:hAnsi="宋体" w:cs="宋体" w:hint="eastAsia"/>
          <w:b/>
          <w:sz w:val="28"/>
          <w:szCs w:val="28"/>
        </w:rPr>
      </w:pPr>
      <w:r>
        <w:rPr>
          <w:rFonts w:ascii="宋体" w:hAnsi="宋体" w:cs="宋体" w:hint="eastAsia"/>
          <w:sz w:val="28"/>
          <w:szCs w:val="28"/>
        </w:rPr>
        <w:t>联系方式：0513-83352336</w:t>
      </w:r>
    </w:p>
    <w:p w14:paraId="7DE00D4A" w14:textId="77777777" w:rsidR="00530A59" w:rsidRDefault="00000000">
      <w:pPr>
        <w:adjustRightInd w:val="0"/>
        <w:snapToGrid w:val="0"/>
        <w:spacing w:line="500" w:lineRule="exact"/>
        <w:ind w:firstLineChars="200" w:firstLine="562"/>
        <w:rPr>
          <w:rFonts w:ascii="宋体" w:hAnsi="宋体" w:cs="宋体" w:hint="eastAsia"/>
          <w:b/>
          <w:bCs/>
          <w:sz w:val="28"/>
          <w:szCs w:val="28"/>
        </w:rPr>
      </w:pPr>
      <w:r>
        <w:rPr>
          <w:rFonts w:ascii="宋体" w:hAnsi="宋体" w:cs="宋体" w:hint="eastAsia"/>
          <w:b/>
          <w:bCs/>
          <w:sz w:val="28"/>
          <w:szCs w:val="28"/>
        </w:rPr>
        <w:t>附件:项目采购文件</w:t>
      </w:r>
    </w:p>
    <w:p w14:paraId="176ACD17" w14:textId="77777777" w:rsidR="00530A59" w:rsidRDefault="00000000">
      <w:pPr>
        <w:adjustRightInd w:val="0"/>
        <w:snapToGrid w:val="0"/>
        <w:spacing w:line="500" w:lineRule="exact"/>
        <w:jc w:val="center"/>
        <w:outlineLvl w:val="0"/>
        <w:rPr>
          <w:rFonts w:ascii="宋体" w:hAnsi="宋体" w:cs="宋体" w:hint="eastAsia"/>
          <w:bCs/>
          <w:sz w:val="36"/>
          <w:szCs w:val="36"/>
        </w:rPr>
      </w:pPr>
      <w:r>
        <w:rPr>
          <w:rFonts w:ascii="宋体" w:hAnsi="宋体" w:cs="宋体" w:hint="eastAsia"/>
          <w:bCs/>
          <w:sz w:val="36"/>
          <w:szCs w:val="36"/>
        </w:rPr>
        <w:br w:type="page"/>
      </w:r>
      <w:r>
        <w:rPr>
          <w:rFonts w:ascii="宋体" w:hAnsi="宋体" w:cs="宋体" w:hint="eastAsia"/>
          <w:bCs/>
          <w:sz w:val="36"/>
          <w:szCs w:val="36"/>
        </w:rPr>
        <w:lastRenderedPageBreak/>
        <w:t>第二部分  投标须知</w:t>
      </w:r>
    </w:p>
    <w:p w14:paraId="774AB2E9" w14:textId="77777777" w:rsidR="00530A59" w:rsidRDefault="00000000">
      <w:pPr>
        <w:pStyle w:val="3"/>
        <w:adjustRightInd w:val="0"/>
        <w:snapToGrid w:val="0"/>
        <w:spacing w:before="0" w:after="0" w:line="500" w:lineRule="exact"/>
        <w:rPr>
          <w:rFonts w:ascii="宋体" w:hAnsi="宋体" w:cs="宋体" w:hint="eastAsia"/>
          <w:sz w:val="28"/>
          <w:szCs w:val="28"/>
        </w:rPr>
      </w:pPr>
      <w:bookmarkStart w:id="3" w:name="_Toc16938519"/>
      <w:bookmarkStart w:id="4" w:name="_Toc513029203"/>
      <w:bookmarkStart w:id="5" w:name="_Toc20823275"/>
      <w:bookmarkStart w:id="6" w:name="_Toc120614214"/>
      <w:r>
        <w:rPr>
          <w:rFonts w:ascii="宋体" w:hAnsi="宋体" w:cs="宋体" w:hint="eastAsia"/>
          <w:sz w:val="28"/>
          <w:szCs w:val="28"/>
        </w:rPr>
        <w:t>（一）总则</w:t>
      </w:r>
      <w:bookmarkEnd w:id="3"/>
      <w:bookmarkEnd w:id="4"/>
      <w:bookmarkEnd w:id="5"/>
      <w:bookmarkEnd w:id="6"/>
    </w:p>
    <w:p w14:paraId="07BE8065"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bookmarkStart w:id="7" w:name="_Hlt16619475"/>
      <w:bookmarkStart w:id="8" w:name="_Toc458694821"/>
      <w:bookmarkStart w:id="9" w:name="_Toc20823276"/>
      <w:bookmarkStart w:id="10" w:name="_Toc16938520"/>
      <w:bookmarkStart w:id="11" w:name="_Toc513029204"/>
      <w:bookmarkEnd w:id="7"/>
      <w:r>
        <w:rPr>
          <w:rFonts w:ascii="宋体" w:eastAsia="宋体" w:hAnsi="宋体" w:cs="宋体" w:hint="eastAsia"/>
          <w:sz w:val="28"/>
          <w:szCs w:val="28"/>
        </w:rPr>
        <w:t>1</w:t>
      </w:r>
      <w:bookmarkEnd w:id="8"/>
      <w:r>
        <w:rPr>
          <w:rFonts w:ascii="宋体" w:eastAsia="宋体" w:hAnsi="宋体" w:cs="宋体" w:hint="eastAsia"/>
          <w:sz w:val="28"/>
          <w:szCs w:val="28"/>
        </w:rPr>
        <w:t>.招标方式</w:t>
      </w:r>
      <w:bookmarkEnd w:id="9"/>
      <w:bookmarkEnd w:id="10"/>
      <w:bookmarkEnd w:id="11"/>
    </w:p>
    <w:p w14:paraId="32505DF6"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1.1本次招标采取公开招标方式，本招标文件仅适用于招标公告中所述项目。</w:t>
      </w:r>
    </w:p>
    <w:p w14:paraId="503173D8"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bookmarkStart w:id="12" w:name="_Toc20823277"/>
      <w:bookmarkStart w:id="13" w:name="_Toc513029205"/>
      <w:bookmarkStart w:id="14" w:name="_Toc16938521"/>
      <w:r>
        <w:rPr>
          <w:rFonts w:ascii="宋体" w:eastAsia="宋体" w:hAnsi="宋体" w:cs="宋体" w:hint="eastAsia"/>
          <w:sz w:val="28"/>
          <w:szCs w:val="28"/>
        </w:rPr>
        <w:t>2.合格的投标人</w:t>
      </w:r>
      <w:bookmarkEnd w:id="12"/>
      <w:bookmarkEnd w:id="13"/>
      <w:bookmarkEnd w:id="14"/>
    </w:p>
    <w:p w14:paraId="1435F844"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2.1满足招标公告中供应商的资格要求的规定。</w:t>
      </w:r>
    </w:p>
    <w:p w14:paraId="75821786"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2.2满足本文件实质性条款的规定。</w:t>
      </w:r>
    </w:p>
    <w:p w14:paraId="1ACD732E"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bookmarkStart w:id="15" w:name="_Toc513029206"/>
      <w:bookmarkStart w:id="16" w:name="_Toc20823278"/>
      <w:bookmarkStart w:id="17" w:name="_Toc16938522"/>
      <w:r>
        <w:rPr>
          <w:rFonts w:ascii="宋体" w:eastAsia="宋体" w:hAnsi="宋体" w:cs="宋体" w:hint="eastAsia"/>
          <w:sz w:val="28"/>
          <w:szCs w:val="28"/>
        </w:rPr>
        <w:t>3.适用法律</w:t>
      </w:r>
      <w:bookmarkEnd w:id="15"/>
      <w:bookmarkEnd w:id="16"/>
      <w:bookmarkEnd w:id="17"/>
    </w:p>
    <w:p w14:paraId="56C87D28" w14:textId="77777777" w:rsidR="00530A59" w:rsidRDefault="00000000">
      <w:pPr>
        <w:adjustRightInd w:val="0"/>
        <w:snapToGrid w:val="0"/>
        <w:spacing w:line="500" w:lineRule="exact"/>
        <w:ind w:firstLineChars="175" w:firstLine="490"/>
        <w:rPr>
          <w:rFonts w:ascii="宋体" w:hAnsi="宋体" w:cs="宋体" w:hint="eastAsia"/>
          <w:sz w:val="28"/>
          <w:szCs w:val="28"/>
        </w:rPr>
      </w:pPr>
      <w:r>
        <w:rPr>
          <w:rFonts w:ascii="宋体" w:hAnsi="宋体" w:cs="宋体" w:hint="eastAsia"/>
          <w:sz w:val="28"/>
          <w:szCs w:val="28"/>
        </w:rPr>
        <w:t>3.1本次招标及由此产生的合同受中华人民共和国有关的法律法规制约和保护。</w:t>
      </w:r>
    </w:p>
    <w:p w14:paraId="64765261"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bookmarkStart w:id="18" w:name="_Toc16938523"/>
      <w:bookmarkStart w:id="19" w:name="_Toc20823279"/>
      <w:bookmarkStart w:id="20" w:name="_Toc462564067"/>
      <w:bookmarkStart w:id="21" w:name="_Toc513029207"/>
      <w:r>
        <w:rPr>
          <w:rFonts w:ascii="宋体" w:eastAsia="宋体" w:hAnsi="宋体" w:cs="宋体" w:hint="eastAsia"/>
          <w:sz w:val="28"/>
          <w:szCs w:val="28"/>
        </w:rPr>
        <w:t>4.投标费用</w:t>
      </w:r>
      <w:bookmarkEnd w:id="18"/>
      <w:bookmarkEnd w:id="19"/>
      <w:bookmarkEnd w:id="20"/>
      <w:bookmarkEnd w:id="21"/>
    </w:p>
    <w:p w14:paraId="2A432DD4" w14:textId="77777777" w:rsidR="00530A59" w:rsidRDefault="00000000">
      <w:pPr>
        <w:adjustRightInd w:val="0"/>
        <w:snapToGrid w:val="0"/>
        <w:spacing w:line="500" w:lineRule="exact"/>
        <w:ind w:firstLineChars="200" w:firstLine="560"/>
        <w:rPr>
          <w:rFonts w:ascii="宋体" w:hAnsi="宋体" w:cs="宋体" w:hint="eastAsia"/>
          <w:b/>
          <w:bCs/>
          <w:sz w:val="28"/>
          <w:szCs w:val="28"/>
        </w:rPr>
      </w:pPr>
      <w:r>
        <w:rPr>
          <w:rFonts w:ascii="宋体" w:hAnsi="宋体" w:cs="宋体" w:hint="eastAsia"/>
          <w:bCs/>
          <w:sz w:val="28"/>
          <w:szCs w:val="28"/>
        </w:rPr>
        <w:t>4.1</w:t>
      </w:r>
      <w:r>
        <w:rPr>
          <w:rFonts w:ascii="宋体" w:hAnsi="宋体" w:cs="宋体" w:hint="eastAsia"/>
          <w:sz w:val="28"/>
          <w:szCs w:val="28"/>
        </w:rPr>
        <w:t>投标人应自行承担所有与参加投标有关的费用，无论投标过程中的做法和结果如何，采购人在任何情况下均无义务和责任承担这些费用。</w:t>
      </w:r>
    </w:p>
    <w:p w14:paraId="6E41E8A4"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r>
        <w:rPr>
          <w:rFonts w:ascii="宋体" w:eastAsia="宋体" w:hAnsi="宋体" w:cs="宋体" w:hint="eastAsia"/>
          <w:sz w:val="28"/>
          <w:szCs w:val="28"/>
        </w:rPr>
        <w:t>5.招标文件的约束力</w:t>
      </w:r>
    </w:p>
    <w:p w14:paraId="7186D87B"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bCs/>
          <w:sz w:val="28"/>
          <w:szCs w:val="28"/>
        </w:rPr>
        <w:t>5.1</w:t>
      </w:r>
      <w:r>
        <w:rPr>
          <w:rFonts w:ascii="宋体" w:hAnsi="宋体" w:cs="宋体" w:hint="eastAsia"/>
          <w:sz w:val="28"/>
          <w:szCs w:val="28"/>
        </w:rPr>
        <w:t>投标人一旦参加本项目采购活动，即被认为接受了本招标文件的规定和约束。</w:t>
      </w:r>
    </w:p>
    <w:p w14:paraId="5D2BDF18" w14:textId="77777777" w:rsidR="00530A59" w:rsidRDefault="00000000">
      <w:pPr>
        <w:pStyle w:val="4"/>
        <w:adjustRightInd w:val="0"/>
        <w:snapToGrid w:val="0"/>
        <w:spacing w:line="500" w:lineRule="exact"/>
        <w:jc w:val="both"/>
        <w:rPr>
          <w:rFonts w:ascii="宋体" w:eastAsia="宋体" w:hAnsi="宋体" w:cs="宋体" w:hint="eastAsia"/>
          <w:sz w:val="28"/>
          <w:szCs w:val="28"/>
        </w:rPr>
      </w:pPr>
      <w:r>
        <w:rPr>
          <w:rFonts w:ascii="宋体" w:eastAsia="宋体" w:hAnsi="宋体" w:cs="宋体" w:hint="eastAsia"/>
          <w:sz w:val="28"/>
          <w:szCs w:val="28"/>
        </w:rPr>
        <w:t>6.招标文件的解释</w:t>
      </w:r>
    </w:p>
    <w:p w14:paraId="771A71A9"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bCs/>
          <w:sz w:val="28"/>
          <w:szCs w:val="28"/>
        </w:rPr>
        <w:t>6.1</w:t>
      </w:r>
      <w:r>
        <w:rPr>
          <w:rFonts w:ascii="宋体" w:hAnsi="宋体" w:cs="宋体" w:hint="eastAsia"/>
          <w:sz w:val="28"/>
          <w:szCs w:val="28"/>
        </w:rPr>
        <w:t>招标文件需求部分（供应商资格要求、项目需求、商务技术要求）由采购人解释。</w:t>
      </w:r>
    </w:p>
    <w:p w14:paraId="4C874758" w14:textId="77777777" w:rsidR="00530A59" w:rsidRDefault="00000000">
      <w:pPr>
        <w:pStyle w:val="3"/>
        <w:adjustRightInd w:val="0"/>
        <w:snapToGrid w:val="0"/>
        <w:spacing w:before="0" w:after="0" w:line="500" w:lineRule="exact"/>
        <w:rPr>
          <w:rFonts w:ascii="宋体" w:hAnsi="宋体" w:cs="宋体" w:hint="eastAsia"/>
          <w:sz w:val="28"/>
          <w:szCs w:val="28"/>
        </w:rPr>
      </w:pPr>
      <w:bookmarkStart w:id="22" w:name="_Toc20823281"/>
      <w:bookmarkStart w:id="23" w:name="_Toc16938525"/>
      <w:bookmarkStart w:id="24" w:name="_Toc513029209"/>
      <w:bookmarkStart w:id="25" w:name="_Toc120614215"/>
      <w:r>
        <w:rPr>
          <w:rFonts w:ascii="宋体" w:hAnsi="宋体" w:cs="宋体" w:hint="eastAsia"/>
          <w:sz w:val="28"/>
          <w:szCs w:val="28"/>
        </w:rPr>
        <w:t>（二）招标文件</w:t>
      </w:r>
      <w:bookmarkEnd w:id="22"/>
      <w:bookmarkEnd w:id="23"/>
      <w:bookmarkEnd w:id="24"/>
      <w:bookmarkEnd w:id="25"/>
    </w:p>
    <w:p w14:paraId="7CC8EAFC"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bookmarkStart w:id="26" w:name="_Toc513029210"/>
      <w:bookmarkStart w:id="27" w:name="_Toc20823282"/>
      <w:bookmarkStart w:id="28" w:name="_Toc16938526"/>
      <w:r>
        <w:rPr>
          <w:rFonts w:ascii="宋体" w:eastAsia="宋体" w:hAnsi="宋体" w:cs="宋体" w:hint="eastAsia"/>
          <w:sz w:val="28"/>
          <w:szCs w:val="28"/>
        </w:rPr>
        <w:t>1.招标文件构成</w:t>
      </w:r>
      <w:bookmarkEnd w:id="26"/>
      <w:bookmarkEnd w:id="27"/>
      <w:bookmarkEnd w:id="28"/>
    </w:p>
    <w:p w14:paraId="42EBB497"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bCs/>
          <w:sz w:val="28"/>
          <w:szCs w:val="28"/>
        </w:rPr>
        <w:t>1.1</w:t>
      </w:r>
      <w:r>
        <w:rPr>
          <w:rFonts w:ascii="宋体" w:hAnsi="宋体" w:cs="宋体" w:hint="eastAsia"/>
          <w:sz w:val="28"/>
          <w:szCs w:val="28"/>
        </w:rPr>
        <w:t>招标文件由以下部分组成：</w:t>
      </w:r>
    </w:p>
    <w:p w14:paraId="677BE62F" w14:textId="77777777" w:rsidR="00530A59" w:rsidRDefault="00000000">
      <w:pPr>
        <w:adjustRightInd w:val="0"/>
        <w:snapToGrid w:val="0"/>
        <w:spacing w:line="500" w:lineRule="exact"/>
        <w:ind w:firstLineChars="150" w:firstLine="420"/>
        <w:rPr>
          <w:rFonts w:ascii="宋体" w:hAnsi="宋体" w:cs="宋体" w:hint="eastAsia"/>
          <w:sz w:val="28"/>
          <w:szCs w:val="28"/>
        </w:rPr>
      </w:pPr>
      <w:r>
        <w:rPr>
          <w:rFonts w:ascii="宋体" w:hAnsi="宋体" w:cs="宋体" w:hint="eastAsia"/>
          <w:sz w:val="28"/>
          <w:szCs w:val="28"/>
        </w:rPr>
        <w:t>（1）投标邀请</w:t>
      </w:r>
    </w:p>
    <w:p w14:paraId="173A9768" w14:textId="77777777" w:rsidR="00530A59" w:rsidRDefault="00000000">
      <w:pPr>
        <w:adjustRightInd w:val="0"/>
        <w:snapToGrid w:val="0"/>
        <w:spacing w:line="500" w:lineRule="exact"/>
        <w:ind w:firstLineChars="150" w:firstLine="420"/>
        <w:rPr>
          <w:rFonts w:ascii="宋体" w:hAnsi="宋体" w:cs="宋体" w:hint="eastAsia"/>
          <w:sz w:val="28"/>
          <w:szCs w:val="28"/>
        </w:rPr>
      </w:pPr>
      <w:r>
        <w:rPr>
          <w:rFonts w:ascii="宋体" w:hAnsi="宋体" w:cs="宋体" w:hint="eastAsia"/>
          <w:sz w:val="28"/>
          <w:szCs w:val="28"/>
        </w:rPr>
        <w:t>（2）投标须知</w:t>
      </w:r>
    </w:p>
    <w:p w14:paraId="3DCF2DB3" w14:textId="77777777" w:rsidR="00530A59" w:rsidRDefault="00000000">
      <w:pPr>
        <w:adjustRightInd w:val="0"/>
        <w:snapToGrid w:val="0"/>
        <w:spacing w:line="500" w:lineRule="exact"/>
        <w:ind w:firstLineChars="150" w:firstLine="420"/>
        <w:rPr>
          <w:rFonts w:ascii="宋体" w:hAnsi="宋体" w:cs="宋体" w:hint="eastAsia"/>
          <w:sz w:val="28"/>
          <w:szCs w:val="28"/>
        </w:rPr>
      </w:pPr>
      <w:r>
        <w:rPr>
          <w:rFonts w:ascii="宋体" w:hAnsi="宋体" w:cs="宋体" w:hint="eastAsia"/>
          <w:sz w:val="28"/>
          <w:szCs w:val="28"/>
        </w:rPr>
        <w:t>（3）项目需求</w:t>
      </w:r>
    </w:p>
    <w:p w14:paraId="5018F95A" w14:textId="77777777" w:rsidR="00530A59" w:rsidRDefault="00000000">
      <w:pPr>
        <w:adjustRightInd w:val="0"/>
        <w:snapToGrid w:val="0"/>
        <w:spacing w:line="500" w:lineRule="exact"/>
        <w:ind w:firstLineChars="150" w:firstLine="420"/>
        <w:rPr>
          <w:rFonts w:ascii="宋体" w:hAnsi="宋体" w:cs="宋体" w:hint="eastAsia"/>
          <w:sz w:val="28"/>
          <w:szCs w:val="28"/>
        </w:rPr>
      </w:pPr>
      <w:r>
        <w:rPr>
          <w:rFonts w:ascii="宋体" w:hAnsi="宋体" w:cs="宋体" w:hint="eastAsia"/>
          <w:sz w:val="28"/>
          <w:szCs w:val="28"/>
        </w:rPr>
        <w:lastRenderedPageBreak/>
        <w:t>（4）开标和评标</w:t>
      </w:r>
    </w:p>
    <w:p w14:paraId="6922DCEA" w14:textId="77777777" w:rsidR="00530A59" w:rsidRDefault="00000000">
      <w:pPr>
        <w:adjustRightInd w:val="0"/>
        <w:snapToGrid w:val="0"/>
        <w:spacing w:line="500" w:lineRule="exact"/>
        <w:ind w:firstLineChars="150" w:firstLine="420"/>
        <w:rPr>
          <w:rFonts w:ascii="宋体" w:hAnsi="宋体" w:cs="宋体" w:hint="eastAsia"/>
          <w:sz w:val="28"/>
          <w:szCs w:val="28"/>
        </w:rPr>
      </w:pPr>
      <w:r>
        <w:rPr>
          <w:rFonts w:ascii="宋体" w:hAnsi="宋体" w:cs="宋体" w:hint="eastAsia"/>
          <w:sz w:val="28"/>
          <w:szCs w:val="28"/>
        </w:rPr>
        <w:t>（5）投标文件组成</w:t>
      </w:r>
    </w:p>
    <w:p w14:paraId="7981FA6F" w14:textId="77777777" w:rsidR="00530A59" w:rsidRDefault="00000000">
      <w:pPr>
        <w:adjustRightInd w:val="0"/>
        <w:snapToGrid w:val="0"/>
        <w:spacing w:line="500" w:lineRule="exact"/>
        <w:ind w:firstLineChars="150" w:firstLine="420"/>
        <w:rPr>
          <w:rFonts w:ascii="宋体" w:hAnsi="宋体" w:cs="宋体" w:hint="eastAsia"/>
          <w:sz w:val="28"/>
          <w:szCs w:val="28"/>
        </w:rPr>
      </w:pPr>
      <w:r>
        <w:rPr>
          <w:rFonts w:ascii="宋体" w:hAnsi="宋体" w:cs="宋体" w:hint="eastAsia"/>
          <w:sz w:val="28"/>
          <w:szCs w:val="28"/>
        </w:rPr>
        <w:t>（6）附件（如有）</w:t>
      </w:r>
    </w:p>
    <w:p w14:paraId="0A717714"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请仔细检查招标文件是否齐全，如有缺漏请立即与采购人解决。</w:t>
      </w:r>
    </w:p>
    <w:p w14:paraId="3DF1EC65"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bCs/>
          <w:sz w:val="28"/>
          <w:szCs w:val="28"/>
        </w:rPr>
        <w:t>1.2</w:t>
      </w:r>
      <w:r>
        <w:rPr>
          <w:rFonts w:ascii="宋体" w:hAnsi="宋体" w:cs="宋体" w:hint="eastAsia"/>
          <w:sz w:val="28"/>
          <w:szCs w:val="28"/>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506A607"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bookmarkStart w:id="29" w:name="_Toc513029211"/>
      <w:bookmarkStart w:id="30" w:name="_Toc20823283"/>
      <w:bookmarkStart w:id="31" w:name="_Toc462564070"/>
      <w:bookmarkStart w:id="32" w:name="_Toc16938527"/>
      <w:r>
        <w:rPr>
          <w:rFonts w:ascii="宋体" w:eastAsia="宋体" w:hAnsi="宋体" w:cs="宋体" w:hint="eastAsia"/>
          <w:sz w:val="28"/>
          <w:szCs w:val="28"/>
        </w:rPr>
        <w:t>2.招标文件的澄清</w:t>
      </w:r>
      <w:bookmarkEnd w:id="29"/>
      <w:bookmarkEnd w:id="30"/>
      <w:bookmarkEnd w:id="31"/>
      <w:bookmarkEnd w:id="32"/>
    </w:p>
    <w:p w14:paraId="6B1C0B05"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bCs/>
          <w:sz w:val="28"/>
          <w:szCs w:val="28"/>
        </w:rPr>
        <w:t>2.1</w:t>
      </w:r>
      <w:r>
        <w:rPr>
          <w:rFonts w:ascii="宋体" w:hAnsi="宋体" w:cs="宋体" w:hint="eastAsia"/>
          <w:b/>
          <w:bCs/>
          <w:sz w:val="28"/>
          <w:szCs w:val="28"/>
        </w:rPr>
        <w:t>任何要求对招标文件进行澄清的投标人，应在投标截止期十日前按招标公告中的通讯地址，以书面形式通知采购人。采购人有权对发出的招标文件进行必要的澄清或修改。</w:t>
      </w:r>
    </w:p>
    <w:p w14:paraId="2DDFACAA"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2.2采购人视情组织答疑会</w:t>
      </w:r>
    </w:p>
    <w:p w14:paraId="78EFB452"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bookmarkStart w:id="33" w:name="_Toc462564071"/>
      <w:bookmarkStart w:id="34" w:name="_Toc16938528"/>
      <w:bookmarkStart w:id="35" w:name="_Toc20823284"/>
      <w:bookmarkStart w:id="36" w:name="_Toc513029212"/>
      <w:r>
        <w:rPr>
          <w:rFonts w:ascii="宋体" w:eastAsia="宋体" w:hAnsi="宋体" w:cs="宋体" w:hint="eastAsia"/>
          <w:sz w:val="28"/>
          <w:szCs w:val="28"/>
        </w:rPr>
        <w:t>3.招标文件的修改</w:t>
      </w:r>
      <w:bookmarkEnd w:id="33"/>
      <w:bookmarkEnd w:id="34"/>
      <w:bookmarkEnd w:id="35"/>
      <w:bookmarkEnd w:id="36"/>
    </w:p>
    <w:p w14:paraId="1EE5A155"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bCs/>
          <w:sz w:val="28"/>
          <w:szCs w:val="28"/>
        </w:rPr>
        <w:t>3.1</w:t>
      </w:r>
      <w:r>
        <w:rPr>
          <w:rFonts w:ascii="宋体" w:hAnsi="宋体" w:cs="宋体" w:hint="eastAsia"/>
          <w:sz w:val="28"/>
          <w:szCs w:val="28"/>
        </w:rPr>
        <w:t>在投标截止时间前，采购人可以对招标文件进行修改。</w:t>
      </w:r>
    </w:p>
    <w:p w14:paraId="6A6AF0F3"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bCs/>
          <w:sz w:val="28"/>
          <w:szCs w:val="28"/>
        </w:rPr>
        <w:t>3.2</w:t>
      </w:r>
      <w:r>
        <w:rPr>
          <w:rFonts w:ascii="宋体" w:hAnsi="宋体" w:cs="宋体" w:hint="eastAsia"/>
          <w:sz w:val="28"/>
          <w:szCs w:val="28"/>
        </w:rPr>
        <w:t>采购人有权按照法定的要求推迟投标截止日期和开标日期。</w:t>
      </w:r>
    </w:p>
    <w:p w14:paraId="23AA8786"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bCs/>
          <w:sz w:val="28"/>
          <w:szCs w:val="28"/>
        </w:rPr>
        <w:t>3.3</w:t>
      </w:r>
      <w:r>
        <w:rPr>
          <w:rFonts w:ascii="宋体" w:hAnsi="宋体" w:cs="宋体" w:hint="eastAsia"/>
          <w:sz w:val="28"/>
          <w:szCs w:val="28"/>
        </w:rPr>
        <w:t>招标文件的修改将在启东市人民政府网公布，补充文件将作为招标文件的组成部分，并对投标人具有约束力。</w:t>
      </w:r>
    </w:p>
    <w:p w14:paraId="601DF313" w14:textId="77777777" w:rsidR="00530A59" w:rsidRDefault="00000000">
      <w:pPr>
        <w:pStyle w:val="3"/>
        <w:adjustRightInd w:val="0"/>
        <w:snapToGrid w:val="0"/>
        <w:spacing w:before="0" w:after="0" w:line="500" w:lineRule="exact"/>
        <w:rPr>
          <w:rFonts w:ascii="宋体" w:hAnsi="宋体" w:cs="宋体" w:hint="eastAsia"/>
          <w:sz w:val="28"/>
          <w:szCs w:val="28"/>
        </w:rPr>
      </w:pPr>
      <w:bookmarkStart w:id="37" w:name="_Toc20823285"/>
      <w:bookmarkStart w:id="38" w:name="_Toc120614216"/>
      <w:bookmarkStart w:id="39" w:name="_Toc462564072"/>
      <w:bookmarkStart w:id="40" w:name="_Toc513029213"/>
      <w:bookmarkStart w:id="41" w:name="_Toc16938529"/>
      <w:r>
        <w:rPr>
          <w:rFonts w:ascii="宋体" w:hAnsi="宋体" w:cs="宋体" w:hint="eastAsia"/>
          <w:sz w:val="28"/>
          <w:szCs w:val="28"/>
        </w:rPr>
        <w:t>（三）投标文件的编制</w:t>
      </w:r>
      <w:bookmarkEnd w:id="37"/>
      <w:bookmarkEnd w:id="38"/>
      <w:bookmarkEnd w:id="39"/>
      <w:bookmarkEnd w:id="40"/>
      <w:bookmarkEnd w:id="41"/>
    </w:p>
    <w:p w14:paraId="7803001B" w14:textId="77777777" w:rsidR="00530A59" w:rsidRDefault="00000000">
      <w:pPr>
        <w:pStyle w:val="4"/>
        <w:adjustRightInd w:val="0"/>
        <w:snapToGrid w:val="0"/>
        <w:spacing w:line="500" w:lineRule="exact"/>
        <w:jc w:val="both"/>
        <w:rPr>
          <w:rFonts w:ascii="宋体" w:eastAsia="宋体" w:hAnsi="宋体" w:cs="宋体" w:hint="eastAsia"/>
          <w:bCs/>
          <w:sz w:val="28"/>
          <w:szCs w:val="28"/>
        </w:rPr>
      </w:pPr>
      <w:bookmarkStart w:id="42" w:name="_Toc513029214"/>
      <w:bookmarkStart w:id="43" w:name="_Toc20823286"/>
      <w:bookmarkStart w:id="44" w:name="_Toc462564073"/>
      <w:bookmarkStart w:id="45" w:name="_Toc16938530"/>
      <w:r>
        <w:rPr>
          <w:rFonts w:ascii="宋体" w:eastAsia="宋体" w:hAnsi="宋体" w:cs="宋体" w:hint="eastAsia"/>
          <w:sz w:val="28"/>
          <w:szCs w:val="28"/>
        </w:rPr>
        <w:t>1.投标文件的语言及度量衡单位</w:t>
      </w:r>
      <w:bookmarkEnd w:id="42"/>
      <w:bookmarkEnd w:id="43"/>
      <w:bookmarkEnd w:id="44"/>
      <w:bookmarkEnd w:id="45"/>
    </w:p>
    <w:p w14:paraId="262814B4"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bCs/>
          <w:sz w:val="28"/>
          <w:szCs w:val="28"/>
        </w:rPr>
        <w:t>1.1</w:t>
      </w:r>
      <w:r>
        <w:rPr>
          <w:rFonts w:ascii="宋体" w:hAnsi="宋体" w:cs="宋体" w:hint="eastAsia"/>
          <w:sz w:val="28"/>
          <w:szCs w:val="28"/>
        </w:rPr>
        <w:t>投标人提交的投标文件以及投标人与采购人就有关投标的所有来往通知、函件和文件均应使用</w:t>
      </w:r>
      <w:r>
        <w:rPr>
          <w:rFonts w:ascii="宋体" w:hAnsi="宋体" w:cs="宋体" w:hint="eastAsia"/>
          <w:bCs/>
          <w:sz w:val="28"/>
          <w:szCs w:val="28"/>
        </w:rPr>
        <w:t>简体中文</w:t>
      </w:r>
      <w:r>
        <w:rPr>
          <w:rFonts w:ascii="宋体" w:hAnsi="宋体" w:cs="宋体" w:hint="eastAsia"/>
          <w:sz w:val="28"/>
          <w:szCs w:val="28"/>
        </w:rPr>
        <w:t>。</w:t>
      </w:r>
    </w:p>
    <w:p w14:paraId="6AAF11D5"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bCs/>
          <w:sz w:val="28"/>
          <w:szCs w:val="28"/>
        </w:rPr>
        <w:t>1.2</w:t>
      </w:r>
      <w:r>
        <w:rPr>
          <w:rFonts w:ascii="宋体" w:hAnsi="宋体" w:cs="宋体" w:hint="eastAsia"/>
          <w:sz w:val="28"/>
          <w:szCs w:val="28"/>
        </w:rPr>
        <w:t>除技术性能另有规定外，投标文件所使用的度量衡单位，均须采用国家法定计量单位。</w:t>
      </w:r>
    </w:p>
    <w:p w14:paraId="594C0D6A"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bookmarkStart w:id="46" w:name="_Toc20823287"/>
      <w:bookmarkStart w:id="47" w:name="_Toc513029215"/>
      <w:bookmarkStart w:id="48" w:name="_Toc16938531"/>
      <w:bookmarkStart w:id="49" w:name="_Toc462564074"/>
      <w:r>
        <w:rPr>
          <w:rFonts w:ascii="宋体" w:eastAsia="宋体" w:hAnsi="宋体" w:cs="宋体" w:hint="eastAsia"/>
          <w:sz w:val="28"/>
          <w:szCs w:val="28"/>
        </w:rPr>
        <w:t>2.投标文件构成</w:t>
      </w:r>
      <w:bookmarkEnd w:id="46"/>
      <w:bookmarkEnd w:id="47"/>
      <w:bookmarkEnd w:id="48"/>
      <w:bookmarkEnd w:id="49"/>
    </w:p>
    <w:p w14:paraId="55AB9112"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bCs/>
          <w:sz w:val="28"/>
          <w:szCs w:val="28"/>
        </w:rPr>
        <w:t>2.1</w:t>
      </w:r>
      <w:r>
        <w:rPr>
          <w:rFonts w:ascii="宋体" w:hAnsi="宋体" w:cs="宋体" w:hint="eastAsia"/>
          <w:sz w:val="28"/>
          <w:szCs w:val="28"/>
        </w:rPr>
        <w:t>投标人编写的投标文件应包括资格审查证明材料文件、商务技术标文件、价格标文件。供应商按“第五部分 投标文件组成”要</w:t>
      </w:r>
      <w:r>
        <w:rPr>
          <w:rFonts w:ascii="宋体" w:hAnsi="宋体" w:cs="宋体" w:hint="eastAsia"/>
          <w:sz w:val="28"/>
          <w:szCs w:val="28"/>
        </w:rPr>
        <w:lastRenderedPageBreak/>
        <w:t>求编写投标文件。</w:t>
      </w:r>
    </w:p>
    <w:p w14:paraId="31E93928" w14:textId="77777777" w:rsidR="00530A59" w:rsidRDefault="00000000">
      <w:pPr>
        <w:adjustRightInd w:val="0"/>
        <w:snapToGrid w:val="0"/>
        <w:spacing w:line="500" w:lineRule="exact"/>
        <w:rPr>
          <w:rFonts w:ascii="宋体" w:hAnsi="宋体" w:cs="宋体" w:hint="eastAsia"/>
          <w:kern w:val="0"/>
          <w:sz w:val="28"/>
          <w:szCs w:val="28"/>
        </w:rPr>
      </w:pPr>
      <w:bookmarkStart w:id="50" w:name="_Hlt26668975"/>
      <w:bookmarkStart w:id="51" w:name="_Hlt26954838"/>
      <w:bookmarkStart w:id="52" w:name="_Hlt26670360"/>
      <w:bookmarkStart w:id="53" w:name="_Toc49090511"/>
      <w:bookmarkStart w:id="54" w:name="_Toc14577360"/>
      <w:bookmarkEnd w:id="50"/>
      <w:bookmarkEnd w:id="51"/>
      <w:bookmarkEnd w:id="52"/>
      <w:r>
        <w:rPr>
          <w:rFonts w:ascii="宋体" w:hAnsi="宋体" w:cs="宋体" w:hint="eastAsia"/>
          <w:kern w:val="0"/>
          <w:sz w:val="28"/>
          <w:szCs w:val="28"/>
        </w:rPr>
        <w:t>3.投标文件的密封、签署、提交</w:t>
      </w:r>
    </w:p>
    <w:p w14:paraId="5B42704C"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3.1投标文件必须提供1份正本2份副本。</w:t>
      </w:r>
    </w:p>
    <w:p w14:paraId="1EDAF95D"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3.2投标文件由</w:t>
      </w:r>
      <w:r>
        <w:rPr>
          <w:rFonts w:ascii="宋体" w:hAnsi="宋体" w:cs="宋体" w:hint="eastAsia"/>
          <w:sz w:val="28"/>
          <w:szCs w:val="28"/>
        </w:rPr>
        <w:t>投标人</w:t>
      </w:r>
      <w:r>
        <w:rPr>
          <w:rFonts w:ascii="宋体" w:hAnsi="宋体" w:cs="宋体" w:hint="eastAsia"/>
          <w:bCs/>
          <w:sz w:val="28"/>
          <w:szCs w:val="28"/>
        </w:rPr>
        <w:t>的法定代表人或授权委托人提交；采购人接收供</w:t>
      </w:r>
      <w:r>
        <w:rPr>
          <w:rFonts w:ascii="宋体" w:hAnsi="宋体" w:cs="宋体" w:hint="eastAsia"/>
          <w:sz w:val="28"/>
          <w:szCs w:val="28"/>
        </w:rPr>
        <w:t>投标人</w:t>
      </w:r>
      <w:r>
        <w:rPr>
          <w:rFonts w:ascii="宋体" w:hAnsi="宋体" w:cs="宋体" w:hint="eastAsia"/>
          <w:bCs/>
          <w:sz w:val="28"/>
          <w:szCs w:val="28"/>
        </w:rPr>
        <w:t>邮寄投标文件。</w:t>
      </w:r>
    </w:p>
    <w:p w14:paraId="519D31E3"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3.3投标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14:paraId="168FA7C9"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3.4</w:t>
      </w:r>
      <w:r>
        <w:rPr>
          <w:rFonts w:ascii="宋体" w:hAnsi="宋体" w:cs="宋体" w:hint="eastAsia"/>
          <w:sz w:val="28"/>
          <w:szCs w:val="28"/>
        </w:rPr>
        <w:t>投标人</w:t>
      </w:r>
      <w:r>
        <w:rPr>
          <w:rFonts w:ascii="宋体" w:hAnsi="宋体" w:cs="宋体" w:hint="eastAsia"/>
          <w:bCs/>
          <w:sz w:val="28"/>
          <w:szCs w:val="28"/>
        </w:rPr>
        <w:t>的投标文件分三包密封，一包资格审查文件、一包商务技术标、一包价格标（每包内含相应文件正副本）；投标人必须将资格审查文件，商务技术标，价格标分开封装。</w:t>
      </w:r>
    </w:p>
    <w:p w14:paraId="20248717"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3.5</w:t>
      </w:r>
      <w:r>
        <w:rPr>
          <w:rFonts w:ascii="宋体" w:hAnsi="宋体" w:cs="宋体" w:hint="eastAsia"/>
          <w:sz w:val="28"/>
          <w:szCs w:val="28"/>
        </w:rPr>
        <w:t>投标人</w:t>
      </w:r>
      <w:r>
        <w:rPr>
          <w:rFonts w:ascii="宋体" w:hAnsi="宋体" w:cs="宋体" w:hint="eastAsia"/>
          <w:bCs/>
          <w:sz w:val="28"/>
          <w:szCs w:val="28"/>
        </w:rPr>
        <w:t>应在投标文件密封袋上标明：采购人名称、项目名称、</w:t>
      </w:r>
      <w:r>
        <w:rPr>
          <w:rFonts w:ascii="宋体" w:hAnsi="宋体" w:cs="宋体" w:hint="eastAsia"/>
          <w:sz w:val="28"/>
          <w:szCs w:val="28"/>
        </w:rPr>
        <w:t>投标人</w:t>
      </w:r>
      <w:r>
        <w:rPr>
          <w:rFonts w:ascii="宋体" w:hAnsi="宋体" w:cs="宋体" w:hint="eastAsia"/>
          <w:bCs/>
          <w:sz w:val="28"/>
          <w:szCs w:val="28"/>
        </w:rPr>
        <w:t>名称、投标文件名称（如：“资格审查文件”、“商务技术标”、“价格标”）。</w:t>
      </w:r>
    </w:p>
    <w:p w14:paraId="345F3242"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3.6所有投标文件密封袋的封口处均应加盖</w:t>
      </w:r>
      <w:r>
        <w:rPr>
          <w:rFonts w:ascii="宋体" w:hAnsi="宋体" w:cs="宋体" w:hint="eastAsia"/>
          <w:sz w:val="28"/>
          <w:szCs w:val="28"/>
        </w:rPr>
        <w:t>投标人</w:t>
      </w:r>
      <w:r>
        <w:rPr>
          <w:rFonts w:ascii="宋体" w:hAnsi="宋体" w:cs="宋体" w:hint="eastAsia"/>
          <w:bCs/>
          <w:sz w:val="28"/>
          <w:szCs w:val="28"/>
        </w:rPr>
        <w:t>印章。</w:t>
      </w:r>
    </w:p>
    <w:p w14:paraId="4317CA98" w14:textId="77777777" w:rsidR="00530A59" w:rsidRDefault="00000000">
      <w:pPr>
        <w:keepNext/>
        <w:adjustRightInd w:val="0"/>
        <w:snapToGrid w:val="0"/>
        <w:spacing w:line="500" w:lineRule="exact"/>
        <w:outlineLvl w:val="3"/>
        <w:rPr>
          <w:rFonts w:ascii="宋体" w:hAnsi="宋体" w:cs="宋体" w:hint="eastAsia"/>
          <w:kern w:val="0"/>
          <w:sz w:val="28"/>
          <w:szCs w:val="28"/>
        </w:rPr>
      </w:pPr>
      <w:r>
        <w:rPr>
          <w:rFonts w:ascii="宋体" w:hAnsi="宋体" w:cs="宋体" w:hint="eastAsia"/>
          <w:kern w:val="0"/>
          <w:sz w:val="28"/>
          <w:szCs w:val="28"/>
        </w:rPr>
        <w:t>4.投标文件的盖章要求</w:t>
      </w:r>
    </w:p>
    <w:p w14:paraId="02C4010A"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4.1</w:t>
      </w:r>
      <w:r>
        <w:rPr>
          <w:rFonts w:ascii="宋体" w:hAnsi="宋体" w:cs="宋体" w:hint="eastAsia"/>
          <w:b/>
          <w:bCs/>
          <w:kern w:val="0"/>
          <w:sz w:val="28"/>
          <w:szCs w:val="28"/>
        </w:rPr>
        <w:t>投标文件</w:t>
      </w:r>
      <w:r>
        <w:rPr>
          <w:rFonts w:ascii="宋体" w:hAnsi="宋体" w:cs="宋体" w:hint="eastAsia"/>
          <w:b/>
          <w:bCs/>
          <w:sz w:val="28"/>
          <w:szCs w:val="28"/>
        </w:rPr>
        <w:t>必须加盖骑缝章或每页盖章。</w:t>
      </w:r>
    </w:p>
    <w:p w14:paraId="34688B9D"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4.2</w:t>
      </w:r>
      <w:r>
        <w:rPr>
          <w:rFonts w:ascii="宋体" w:hAnsi="宋体" w:cs="宋体" w:hint="eastAsia"/>
          <w:kern w:val="0"/>
          <w:sz w:val="28"/>
          <w:szCs w:val="28"/>
        </w:rPr>
        <w:t>投标文件</w:t>
      </w:r>
      <w:r>
        <w:rPr>
          <w:rFonts w:ascii="宋体" w:hAnsi="宋体" w:cs="宋体" w:hint="eastAsia"/>
          <w:bCs/>
          <w:sz w:val="28"/>
          <w:szCs w:val="28"/>
        </w:rPr>
        <w:t>如有修改、行间内插字和增删，修改处应由供应商加盖供应商的印章。</w:t>
      </w:r>
    </w:p>
    <w:p w14:paraId="29C0DB9B" w14:textId="77777777" w:rsidR="00530A59" w:rsidRDefault="00000000">
      <w:pPr>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4.3投标文件均需打印并装订成册，签字使用不褪色的蓝、黑墨水笔书写，字迹应清晰易于辨认，如因投标文件字迹潦草或表达不清所引起的后果由投标人负责。投标人应在投标文件封面的右上角清楚地注明“正本”或“副本”，正本和副本如有不一致之处，以正本为准。</w:t>
      </w:r>
    </w:p>
    <w:p w14:paraId="66B5A46B" w14:textId="77777777" w:rsidR="00530A59" w:rsidRDefault="00000000">
      <w:pPr>
        <w:snapToGrid w:val="0"/>
        <w:spacing w:line="500" w:lineRule="exact"/>
        <w:rPr>
          <w:rFonts w:ascii="宋体" w:hAnsi="宋体" w:cs="宋体" w:hint="eastAsia"/>
          <w:b/>
          <w:bCs/>
          <w:sz w:val="28"/>
          <w:szCs w:val="28"/>
        </w:rPr>
      </w:pPr>
      <w:r>
        <w:rPr>
          <w:rFonts w:ascii="宋体" w:hAnsi="宋体" w:cs="宋体" w:hint="eastAsia"/>
          <w:sz w:val="28"/>
          <w:szCs w:val="28"/>
        </w:rPr>
        <w:t>5.投标有效期</w:t>
      </w:r>
      <w:bookmarkEnd w:id="53"/>
      <w:bookmarkEnd w:id="54"/>
    </w:p>
    <w:p w14:paraId="61719847"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5.1投标有效期为采购人规定的开标之日后</w:t>
      </w:r>
      <w:r>
        <w:rPr>
          <w:rFonts w:ascii="宋体" w:hAnsi="宋体" w:cs="宋体" w:hint="eastAsia"/>
          <w:b/>
          <w:sz w:val="28"/>
          <w:szCs w:val="28"/>
          <w:u w:val="single"/>
        </w:rPr>
        <w:t>六十（60）天</w:t>
      </w:r>
      <w:r>
        <w:rPr>
          <w:rFonts w:ascii="宋体" w:hAnsi="宋体" w:cs="宋体" w:hint="eastAsia"/>
          <w:bCs/>
          <w:sz w:val="28"/>
          <w:szCs w:val="28"/>
        </w:rPr>
        <w:t>。投标</w:t>
      </w:r>
      <w:r>
        <w:rPr>
          <w:rFonts w:ascii="宋体" w:hAnsi="宋体" w:cs="宋体" w:hint="eastAsia"/>
          <w:bCs/>
          <w:sz w:val="28"/>
          <w:szCs w:val="28"/>
        </w:rPr>
        <w:lastRenderedPageBreak/>
        <w:t>有效期比规定短的将被视为非响应性投标而予以拒绝。</w:t>
      </w:r>
    </w:p>
    <w:p w14:paraId="5DEBBBD9"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r>
        <w:rPr>
          <w:rFonts w:ascii="宋体" w:eastAsia="宋体" w:hAnsi="宋体" w:cs="宋体" w:hint="eastAsia"/>
          <w:sz w:val="28"/>
          <w:szCs w:val="28"/>
        </w:rPr>
        <w:t>6.投标有效期的延长</w:t>
      </w:r>
    </w:p>
    <w:p w14:paraId="37926ECA"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6.1在特殊情况下，采购人于原投标有效期满之前，可向投标人提出延长投标有效期的要求。这种要求与答复均应采用书面形式。投标人同意采购人的这一要求而放弃投标，同意延长投标有效期的投标人既不能要求也不允许修改其投标文件。</w:t>
      </w:r>
      <w:r>
        <w:rPr>
          <w:rFonts w:ascii="宋体" w:hAnsi="宋体" w:cs="宋体" w:hint="eastAsia"/>
          <w:sz w:val="28"/>
          <w:szCs w:val="28"/>
        </w:rPr>
        <w:t>受投标有效期约束的所有权利与义务均延长至新的有效期</w:t>
      </w:r>
      <w:r>
        <w:rPr>
          <w:rFonts w:ascii="宋体" w:hAnsi="宋体" w:cs="宋体" w:hint="eastAsia"/>
          <w:bCs/>
          <w:sz w:val="28"/>
          <w:szCs w:val="28"/>
        </w:rPr>
        <w:t>。</w:t>
      </w:r>
    </w:p>
    <w:p w14:paraId="07B117FF" w14:textId="77777777" w:rsidR="00530A59" w:rsidRDefault="00000000">
      <w:pPr>
        <w:pStyle w:val="3"/>
        <w:adjustRightInd w:val="0"/>
        <w:snapToGrid w:val="0"/>
        <w:spacing w:before="0" w:after="0" w:line="500" w:lineRule="exact"/>
        <w:rPr>
          <w:rFonts w:ascii="宋体" w:hAnsi="宋体" w:cs="宋体" w:hint="eastAsia"/>
          <w:sz w:val="28"/>
          <w:szCs w:val="28"/>
        </w:rPr>
      </w:pPr>
      <w:bookmarkStart w:id="55" w:name="_Hlt26954852"/>
      <w:bookmarkStart w:id="56" w:name="_Hlt26954739"/>
      <w:bookmarkStart w:id="57" w:name="_Toc20823296"/>
      <w:bookmarkStart w:id="58" w:name="_Toc120614217"/>
      <w:bookmarkStart w:id="59" w:name="_Toc16938540"/>
      <w:bookmarkStart w:id="60" w:name="_Toc513029224"/>
      <w:bookmarkEnd w:id="55"/>
      <w:bookmarkEnd w:id="56"/>
      <w:r>
        <w:rPr>
          <w:rFonts w:ascii="宋体" w:hAnsi="宋体" w:cs="宋体" w:hint="eastAsia"/>
          <w:sz w:val="28"/>
          <w:szCs w:val="28"/>
        </w:rPr>
        <w:t>（四）投标文件的递交</w:t>
      </w:r>
      <w:bookmarkEnd w:id="57"/>
      <w:bookmarkEnd w:id="58"/>
      <w:bookmarkEnd w:id="59"/>
      <w:bookmarkEnd w:id="60"/>
    </w:p>
    <w:p w14:paraId="2FF25898"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bookmarkStart w:id="61" w:name="_Toc16938541"/>
      <w:bookmarkStart w:id="62" w:name="_Toc20823297"/>
      <w:bookmarkStart w:id="63" w:name="_Toc462564084"/>
      <w:bookmarkStart w:id="64" w:name="_Toc513029225"/>
      <w:r>
        <w:rPr>
          <w:rFonts w:ascii="宋体" w:eastAsia="宋体" w:hAnsi="宋体" w:cs="宋体" w:hint="eastAsia"/>
          <w:sz w:val="28"/>
          <w:szCs w:val="28"/>
        </w:rPr>
        <w:t>1.投标文件</w:t>
      </w:r>
      <w:bookmarkEnd w:id="61"/>
      <w:bookmarkEnd w:id="62"/>
      <w:bookmarkEnd w:id="63"/>
      <w:bookmarkEnd w:id="64"/>
      <w:r>
        <w:rPr>
          <w:rFonts w:ascii="宋体" w:eastAsia="宋体" w:hAnsi="宋体" w:cs="宋体" w:hint="eastAsia"/>
          <w:sz w:val="28"/>
          <w:szCs w:val="28"/>
        </w:rPr>
        <w:t>的递交</w:t>
      </w:r>
    </w:p>
    <w:p w14:paraId="7F3D9994" w14:textId="77777777" w:rsidR="00530A59" w:rsidRDefault="00000000">
      <w:pPr>
        <w:adjustRightInd w:val="0"/>
        <w:snapToGrid w:val="0"/>
        <w:spacing w:line="500" w:lineRule="exact"/>
        <w:ind w:firstLine="556"/>
        <w:rPr>
          <w:rFonts w:ascii="宋体" w:hAnsi="宋体" w:cs="宋体" w:hint="eastAsia"/>
          <w:bCs/>
          <w:sz w:val="28"/>
          <w:szCs w:val="28"/>
        </w:rPr>
      </w:pPr>
      <w:r>
        <w:rPr>
          <w:rFonts w:ascii="宋体" w:hAnsi="宋体" w:cs="宋体" w:hint="eastAsia"/>
          <w:bCs/>
          <w:sz w:val="28"/>
          <w:szCs w:val="28"/>
        </w:rPr>
        <w:t>1.1</w:t>
      </w:r>
      <w:bookmarkStart w:id="65" w:name="_Toc513029226"/>
      <w:bookmarkStart w:id="66" w:name="_Toc16938542"/>
      <w:bookmarkStart w:id="67" w:name="_Toc20823298"/>
      <w:r>
        <w:rPr>
          <w:rFonts w:ascii="宋体" w:hAnsi="宋体" w:cs="宋体" w:hint="eastAsia"/>
          <w:bCs/>
          <w:sz w:val="28"/>
          <w:szCs w:val="28"/>
        </w:rPr>
        <w:t>投标人应于招标文件中规定的投标截止时间前将投标文件邮寄或直接送达指定的投标地点，在规定的投标截止时间以后提交的投标文件，将被拒收。</w:t>
      </w:r>
    </w:p>
    <w:p w14:paraId="7939C536" w14:textId="77777777" w:rsidR="00530A59" w:rsidRDefault="00000000">
      <w:pPr>
        <w:adjustRightInd w:val="0"/>
        <w:snapToGrid w:val="0"/>
        <w:spacing w:line="500" w:lineRule="exact"/>
        <w:rPr>
          <w:rFonts w:ascii="宋体" w:hAnsi="宋体" w:cs="宋体" w:hint="eastAsia"/>
          <w:b/>
          <w:sz w:val="28"/>
          <w:szCs w:val="28"/>
        </w:rPr>
      </w:pPr>
      <w:r>
        <w:rPr>
          <w:rFonts w:ascii="宋体" w:hAnsi="宋体" w:cs="宋体" w:hint="eastAsia"/>
          <w:sz w:val="28"/>
          <w:szCs w:val="28"/>
        </w:rPr>
        <w:t>2.投标截止日期</w:t>
      </w:r>
      <w:bookmarkEnd w:id="65"/>
      <w:bookmarkEnd w:id="66"/>
      <w:bookmarkEnd w:id="67"/>
    </w:p>
    <w:p w14:paraId="384FB1F6"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2.1投标人提交投标文件的时间不得迟于招标公告中规定的投标截止时间。</w:t>
      </w:r>
    </w:p>
    <w:p w14:paraId="646B0242"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sz w:val="28"/>
          <w:szCs w:val="28"/>
        </w:rPr>
        <w:t>2.2</w:t>
      </w:r>
      <w:r>
        <w:rPr>
          <w:rFonts w:ascii="宋体" w:hAnsi="宋体" w:cs="宋体" w:hint="eastAsia"/>
          <w:bCs/>
          <w:sz w:val="28"/>
          <w:szCs w:val="28"/>
        </w:rPr>
        <w:t>采购人可以按照规定，通过修改招标文件酌情延长投标截止日期，在此情况下，投标人的所有权利和义务以及投标人受制的截止日期均应以延长后新的截止日期为准。</w:t>
      </w:r>
    </w:p>
    <w:p w14:paraId="78427A49"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bookmarkStart w:id="68" w:name="_Toc20823299"/>
      <w:bookmarkStart w:id="69" w:name="_Toc16938543"/>
      <w:bookmarkStart w:id="70" w:name="_Toc513029227"/>
      <w:r>
        <w:rPr>
          <w:rFonts w:ascii="宋体" w:eastAsia="宋体" w:hAnsi="宋体" w:cs="宋体" w:hint="eastAsia"/>
          <w:sz w:val="28"/>
          <w:szCs w:val="28"/>
        </w:rPr>
        <w:t>3.投标文件</w:t>
      </w:r>
      <w:bookmarkEnd w:id="68"/>
      <w:bookmarkEnd w:id="69"/>
      <w:bookmarkEnd w:id="70"/>
      <w:r>
        <w:rPr>
          <w:rFonts w:ascii="宋体" w:eastAsia="宋体" w:hAnsi="宋体" w:cs="宋体" w:hint="eastAsia"/>
          <w:sz w:val="28"/>
          <w:szCs w:val="28"/>
        </w:rPr>
        <w:t>的拒收</w:t>
      </w:r>
    </w:p>
    <w:p w14:paraId="295A3A55"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3.1采购人拒绝接收未按照招标文件要求密封的投标文件，拒绝接收在投标文件接收截止时间后送达的投标文件。</w:t>
      </w:r>
    </w:p>
    <w:p w14:paraId="057C9371"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bookmarkStart w:id="71" w:name="_Toc20823300"/>
      <w:bookmarkStart w:id="72" w:name="_Toc16938544"/>
      <w:bookmarkStart w:id="73" w:name="_Toc513029228"/>
      <w:r>
        <w:rPr>
          <w:rFonts w:ascii="宋体" w:eastAsia="宋体" w:hAnsi="宋体" w:cs="宋体" w:hint="eastAsia"/>
          <w:sz w:val="28"/>
          <w:szCs w:val="28"/>
        </w:rPr>
        <w:t>4.投标文件的撤回和修改</w:t>
      </w:r>
      <w:bookmarkEnd w:id="71"/>
      <w:bookmarkEnd w:id="72"/>
      <w:bookmarkEnd w:id="73"/>
    </w:p>
    <w:p w14:paraId="1731113F"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4.1投标文件的撤回</w:t>
      </w:r>
    </w:p>
    <w:p w14:paraId="506F6465"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4.1.1投标文件的撤回</w:t>
      </w:r>
    </w:p>
    <w:p w14:paraId="5C6B4D9B"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bCs/>
          <w:sz w:val="28"/>
          <w:szCs w:val="28"/>
        </w:rPr>
        <w:t>投标人</w:t>
      </w:r>
      <w:r>
        <w:rPr>
          <w:rFonts w:ascii="宋体" w:hAnsi="宋体" w:cs="宋体" w:hint="eastAsia"/>
          <w:sz w:val="28"/>
          <w:szCs w:val="28"/>
        </w:rPr>
        <w:t>可在投标文件提交截止时间前，撤回其投标文件。</w:t>
      </w:r>
    </w:p>
    <w:p w14:paraId="1B8D2820"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4.1.2</w:t>
      </w:r>
      <w:r>
        <w:rPr>
          <w:rFonts w:ascii="宋体" w:hAnsi="宋体" w:cs="宋体" w:hint="eastAsia"/>
          <w:spacing w:val="-6"/>
          <w:sz w:val="28"/>
          <w:szCs w:val="28"/>
        </w:rPr>
        <w:t>投标人撤回投标文件，则认为其不再参与本项目投标活动。</w:t>
      </w:r>
    </w:p>
    <w:p w14:paraId="11490DEC"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4.2投标文件的修改</w:t>
      </w:r>
    </w:p>
    <w:p w14:paraId="3AA7D659" w14:textId="77777777" w:rsidR="00530A59" w:rsidRDefault="00000000">
      <w:pPr>
        <w:adjustRightInd w:val="0"/>
        <w:snapToGrid w:val="0"/>
        <w:spacing w:line="500" w:lineRule="exact"/>
        <w:ind w:firstLine="555"/>
        <w:rPr>
          <w:rFonts w:ascii="宋体" w:hAnsi="宋体" w:cs="宋体" w:hint="eastAsia"/>
          <w:bCs/>
          <w:sz w:val="28"/>
          <w:szCs w:val="28"/>
        </w:rPr>
      </w:pPr>
      <w:r>
        <w:rPr>
          <w:rFonts w:ascii="宋体" w:hAnsi="宋体" w:cs="宋体" w:hint="eastAsia"/>
          <w:bCs/>
          <w:sz w:val="28"/>
          <w:szCs w:val="28"/>
        </w:rPr>
        <w:lastRenderedPageBreak/>
        <w:t>投标人可在投标文件提交截止时间前，对其投标文件进行修改，投标人</w:t>
      </w:r>
      <w:r>
        <w:rPr>
          <w:rFonts w:ascii="宋体" w:hAnsi="宋体" w:cs="宋体" w:hint="eastAsia"/>
          <w:sz w:val="28"/>
          <w:szCs w:val="28"/>
        </w:rPr>
        <w:t>必须将修改</w:t>
      </w:r>
      <w:r>
        <w:rPr>
          <w:rFonts w:ascii="宋体" w:hAnsi="宋体" w:cs="宋体" w:hint="eastAsia"/>
          <w:bCs/>
          <w:sz w:val="28"/>
          <w:szCs w:val="28"/>
        </w:rPr>
        <w:t>投标</w:t>
      </w:r>
      <w:r>
        <w:rPr>
          <w:rFonts w:ascii="宋体" w:hAnsi="宋体" w:cs="宋体" w:hint="eastAsia"/>
          <w:sz w:val="28"/>
          <w:szCs w:val="28"/>
        </w:rPr>
        <w:t>文件的书面材料密封后提交给采购代理机构，同时在封套上标明“修改</w:t>
      </w:r>
      <w:r>
        <w:rPr>
          <w:rFonts w:ascii="宋体" w:hAnsi="宋体" w:cs="宋体" w:hint="eastAsia"/>
          <w:bCs/>
          <w:sz w:val="28"/>
          <w:szCs w:val="28"/>
        </w:rPr>
        <w:t>投标</w:t>
      </w:r>
      <w:r>
        <w:rPr>
          <w:rFonts w:ascii="宋体" w:hAnsi="宋体" w:cs="宋体" w:hint="eastAsia"/>
          <w:sz w:val="28"/>
          <w:szCs w:val="28"/>
        </w:rPr>
        <w:t>文件”和“开标时启封”字样。采购人或采购代理机构可以予以接收，但不退换</w:t>
      </w:r>
      <w:r>
        <w:rPr>
          <w:rFonts w:ascii="宋体" w:hAnsi="宋体" w:cs="宋体" w:hint="eastAsia"/>
          <w:bCs/>
          <w:sz w:val="28"/>
          <w:szCs w:val="28"/>
        </w:rPr>
        <w:t>投标</w:t>
      </w:r>
      <w:r>
        <w:rPr>
          <w:rFonts w:ascii="宋体" w:hAnsi="宋体" w:cs="宋体" w:hint="eastAsia"/>
          <w:sz w:val="28"/>
          <w:szCs w:val="28"/>
        </w:rPr>
        <w:t>文件。补充、修改的内容应当按照</w:t>
      </w:r>
      <w:r>
        <w:rPr>
          <w:rFonts w:ascii="宋体" w:hAnsi="宋体" w:cs="宋体" w:hint="eastAsia"/>
          <w:bCs/>
          <w:sz w:val="28"/>
          <w:szCs w:val="28"/>
        </w:rPr>
        <w:t>投标</w:t>
      </w:r>
      <w:r>
        <w:rPr>
          <w:rFonts w:ascii="宋体" w:hAnsi="宋体" w:cs="宋体" w:hint="eastAsia"/>
          <w:sz w:val="28"/>
          <w:szCs w:val="28"/>
        </w:rPr>
        <w:t>文件要求签署、盖章、密封后，作为</w:t>
      </w:r>
      <w:r>
        <w:rPr>
          <w:rFonts w:ascii="宋体" w:hAnsi="宋体" w:cs="宋体" w:hint="eastAsia"/>
          <w:bCs/>
          <w:sz w:val="28"/>
          <w:szCs w:val="28"/>
        </w:rPr>
        <w:t>投标</w:t>
      </w:r>
      <w:r>
        <w:rPr>
          <w:rFonts w:ascii="宋体" w:hAnsi="宋体" w:cs="宋体" w:hint="eastAsia"/>
          <w:sz w:val="28"/>
          <w:szCs w:val="28"/>
        </w:rPr>
        <w:t>文件的组成部分。</w:t>
      </w:r>
    </w:p>
    <w:p w14:paraId="53D6F656" w14:textId="77777777" w:rsidR="00530A59" w:rsidRDefault="00000000">
      <w:pPr>
        <w:adjustRightInd w:val="0"/>
        <w:snapToGrid w:val="0"/>
        <w:spacing w:line="500" w:lineRule="exact"/>
        <w:ind w:firstLine="555"/>
        <w:rPr>
          <w:rFonts w:ascii="宋体" w:hAnsi="宋体" w:cs="宋体" w:hint="eastAsia"/>
          <w:bCs/>
          <w:sz w:val="28"/>
          <w:szCs w:val="28"/>
        </w:rPr>
      </w:pPr>
      <w:r>
        <w:rPr>
          <w:rFonts w:ascii="宋体" w:hAnsi="宋体" w:cs="宋体" w:hint="eastAsia"/>
          <w:sz w:val="28"/>
          <w:szCs w:val="28"/>
        </w:rPr>
        <w:t>4.3</w:t>
      </w:r>
      <w:r>
        <w:rPr>
          <w:rFonts w:ascii="宋体" w:hAnsi="宋体" w:cs="宋体" w:hint="eastAsia"/>
          <w:spacing w:val="-6"/>
          <w:sz w:val="28"/>
          <w:szCs w:val="28"/>
        </w:rPr>
        <w:t>在投标截止时间之后，投标人不得对其投标文件作任何修改。</w:t>
      </w:r>
    </w:p>
    <w:p w14:paraId="78B5318E" w14:textId="77777777" w:rsidR="00530A59" w:rsidRDefault="00000000">
      <w:pPr>
        <w:adjustRightInd w:val="0"/>
        <w:snapToGrid w:val="0"/>
        <w:spacing w:line="500" w:lineRule="exact"/>
        <w:ind w:firstLine="555"/>
        <w:rPr>
          <w:rFonts w:ascii="宋体" w:hAnsi="宋体" w:cs="宋体" w:hint="eastAsia"/>
          <w:bCs/>
          <w:sz w:val="28"/>
          <w:szCs w:val="28"/>
        </w:rPr>
      </w:pPr>
      <w:r>
        <w:rPr>
          <w:rFonts w:ascii="宋体" w:hAnsi="宋体" w:cs="宋体" w:hint="eastAsia"/>
          <w:sz w:val="28"/>
          <w:szCs w:val="28"/>
        </w:rPr>
        <w:t>4.4</w:t>
      </w:r>
      <w:r>
        <w:rPr>
          <w:rFonts w:ascii="宋体" w:hAnsi="宋体" w:cs="宋体" w:hint="eastAsia"/>
          <w:bCs/>
          <w:sz w:val="28"/>
          <w:szCs w:val="28"/>
        </w:rPr>
        <w:t>在投标截止时间至招标文件中规定的投标有效期满之间的这段时间内，投标人不得撤回其投标。</w:t>
      </w:r>
    </w:p>
    <w:p w14:paraId="5A3B1F80" w14:textId="77777777" w:rsidR="00530A59" w:rsidRDefault="00000000">
      <w:pPr>
        <w:pStyle w:val="3"/>
        <w:adjustRightInd w:val="0"/>
        <w:snapToGrid w:val="0"/>
        <w:spacing w:before="0" w:after="0" w:line="500" w:lineRule="exact"/>
        <w:rPr>
          <w:rFonts w:ascii="宋体" w:hAnsi="宋体" w:cs="宋体" w:hint="eastAsia"/>
          <w:sz w:val="28"/>
          <w:szCs w:val="28"/>
        </w:rPr>
      </w:pPr>
      <w:bookmarkStart w:id="74" w:name="_Toc20823301"/>
      <w:bookmarkStart w:id="75" w:name="_Toc513029229"/>
      <w:bookmarkStart w:id="76" w:name="_Toc16938545"/>
      <w:bookmarkStart w:id="77" w:name="_Toc120614218"/>
      <w:r>
        <w:rPr>
          <w:rFonts w:ascii="宋体" w:hAnsi="宋体" w:cs="宋体" w:hint="eastAsia"/>
          <w:sz w:val="28"/>
          <w:szCs w:val="28"/>
        </w:rPr>
        <w:t>（五）开标与评标</w:t>
      </w:r>
      <w:bookmarkEnd w:id="74"/>
      <w:bookmarkEnd w:id="75"/>
      <w:bookmarkEnd w:id="76"/>
      <w:bookmarkEnd w:id="77"/>
    </w:p>
    <w:p w14:paraId="293468B6"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bookmarkStart w:id="78" w:name="_Toc16938546"/>
      <w:bookmarkStart w:id="79" w:name="_Toc20823302"/>
      <w:bookmarkStart w:id="80" w:name="_Toc513029230"/>
      <w:r>
        <w:rPr>
          <w:rFonts w:ascii="宋体" w:eastAsia="宋体" w:hAnsi="宋体" w:cs="宋体" w:hint="eastAsia"/>
          <w:sz w:val="28"/>
          <w:szCs w:val="28"/>
        </w:rPr>
        <w:t>1开标</w:t>
      </w:r>
      <w:bookmarkEnd w:id="78"/>
      <w:bookmarkEnd w:id="79"/>
      <w:bookmarkEnd w:id="80"/>
    </w:p>
    <w:p w14:paraId="5AA1E795" w14:textId="77777777" w:rsidR="00530A59" w:rsidRDefault="00000000">
      <w:pPr>
        <w:adjustRightInd w:val="0"/>
        <w:snapToGrid w:val="0"/>
        <w:spacing w:line="500" w:lineRule="exact"/>
        <w:ind w:firstLine="556"/>
        <w:rPr>
          <w:rFonts w:ascii="宋体" w:hAnsi="宋体" w:cs="宋体" w:hint="eastAsia"/>
          <w:bCs/>
          <w:sz w:val="28"/>
          <w:szCs w:val="28"/>
        </w:rPr>
      </w:pPr>
      <w:r>
        <w:rPr>
          <w:rFonts w:ascii="宋体" w:hAnsi="宋体" w:cs="宋体" w:hint="eastAsia"/>
          <w:bCs/>
          <w:sz w:val="28"/>
          <w:szCs w:val="28"/>
        </w:rPr>
        <w:t>1.1</w:t>
      </w:r>
      <w:r>
        <w:rPr>
          <w:rFonts w:ascii="宋体" w:hAnsi="宋体" w:cs="宋体" w:hint="eastAsia"/>
          <w:spacing w:val="-6"/>
          <w:sz w:val="28"/>
          <w:szCs w:val="28"/>
        </w:rPr>
        <w:t>采购人将在投标邀请公告中规定的时间和地点组织开标仪式。</w:t>
      </w:r>
    </w:p>
    <w:p w14:paraId="103E1453" w14:textId="77777777" w:rsidR="00530A59" w:rsidRDefault="00000000">
      <w:pPr>
        <w:adjustRightInd w:val="0"/>
        <w:snapToGrid w:val="0"/>
        <w:spacing w:line="500" w:lineRule="exact"/>
        <w:ind w:firstLine="556"/>
        <w:rPr>
          <w:rFonts w:ascii="宋体" w:hAnsi="宋体" w:cs="宋体" w:hint="eastAsia"/>
          <w:sz w:val="28"/>
          <w:szCs w:val="28"/>
        </w:rPr>
      </w:pPr>
      <w:r>
        <w:rPr>
          <w:rFonts w:ascii="宋体" w:hAnsi="宋体" w:cs="宋体" w:hint="eastAsia"/>
          <w:bCs/>
          <w:sz w:val="28"/>
          <w:szCs w:val="28"/>
        </w:rPr>
        <w:t>1.2开标仪式</w:t>
      </w:r>
      <w:r>
        <w:rPr>
          <w:rFonts w:ascii="宋体" w:hAnsi="宋体" w:cs="宋体" w:hint="eastAsia"/>
          <w:sz w:val="28"/>
          <w:szCs w:val="28"/>
        </w:rPr>
        <w:t>由采购人组织，在</w:t>
      </w:r>
      <w:r>
        <w:rPr>
          <w:rFonts w:ascii="宋体" w:hAnsi="宋体" w:cs="宋体" w:hint="eastAsia"/>
          <w:bCs/>
          <w:sz w:val="28"/>
          <w:szCs w:val="28"/>
        </w:rPr>
        <w:t>投标邀请公告</w:t>
      </w:r>
      <w:r>
        <w:rPr>
          <w:rFonts w:ascii="宋体" w:hAnsi="宋体" w:cs="宋体" w:hint="eastAsia"/>
          <w:sz w:val="28"/>
          <w:szCs w:val="28"/>
        </w:rPr>
        <w:t>中规定的时间和地点进行开标，价格标开标时公布各投标人的《开标一览表》。</w:t>
      </w:r>
    </w:p>
    <w:p w14:paraId="389E7BC9"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bookmarkStart w:id="81" w:name="_Toc16938547"/>
      <w:bookmarkStart w:id="82" w:name="_Toc513029231"/>
      <w:bookmarkStart w:id="83" w:name="_Toc20823303"/>
      <w:r>
        <w:rPr>
          <w:rFonts w:ascii="宋体" w:eastAsia="宋体" w:hAnsi="宋体" w:cs="宋体" w:hint="eastAsia"/>
          <w:sz w:val="28"/>
          <w:szCs w:val="28"/>
        </w:rPr>
        <w:t>2评标委员会</w:t>
      </w:r>
    </w:p>
    <w:p w14:paraId="32FF9A5F" w14:textId="77777777" w:rsidR="00530A59" w:rsidRDefault="00000000">
      <w:pPr>
        <w:adjustRightInd w:val="0"/>
        <w:snapToGrid w:val="0"/>
        <w:spacing w:line="500" w:lineRule="exact"/>
        <w:ind w:firstLineChars="200" w:firstLine="560"/>
        <w:rPr>
          <w:rFonts w:ascii="宋体" w:hAnsi="宋体" w:cs="宋体" w:hint="eastAsia"/>
          <w:b/>
          <w:sz w:val="28"/>
          <w:szCs w:val="28"/>
        </w:rPr>
      </w:pPr>
      <w:r>
        <w:rPr>
          <w:rFonts w:ascii="宋体" w:hAnsi="宋体" w:cs="宋体" w:hint="eastAsia"/>
          <w:sz w:val="28"/>
          <w:szCs w:val="28"/>
        </w:rPr>
        <w:t>2.1开标后，采购人将组织评标委员会（以下简称评委会）进行评标。</w:t>
      </w:r>
    </w:p>
    <w:p w14:paraId="12D20BE0"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2.2评委会由采购人代表和有关技术、经济等方面的专家组成，且人员构成符合政府采购有关规定。</w:t>
      </w:r>
    </w:p>
    <w:p w14:paraId="1F1E504B"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2.3评委会独立工作，负责评审所有投标文件并确定中标候选人。</w:t>
      </w:r>
    </w:p>
    <w:p w14:paraId="68FAFE66"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r>
        <w:rPr>
          <w:rFonts w:ascii="宋体" w:eastAsia="宋体" w:hAnsi="宋体" w:cs="宋体" w:hint="eastAsia"/>
          <w:sz w:val="28"/>
          <w:szCs w:val="28"/>
        </w:rPr>
        <w:t>3.评标过程的保密与公正</w:t>
      </w:r>
    </w:p>
    <w:bookmarkEnd w:id="81"/>
    <w:bookmarkEnd w:id="82"/>
    <w:bookmarkEnd w:id="83"/>
    <w:p w14:paraId="7FFE6EE2"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sz w:val="28"/>
          <w:szCs w:val="28"/>
        </w:rPr>
        <w:t>3.1</w:t>
      </w:r>
      <w:r>
        <w:rPr>
          <w:rFonts w:ascii="宋体" w:hAnsi="宋体" w:cs="宋体" w:hint="eastAsia"/>
          <w:bCs/>
          <w:sz w:val="28"/>
          <w:szCs w:val="28"/>
        </w:rPr>
        <w:t>公开开标后，直至向中标的投标人授予合同时止，凡是与审查、澄清、评价和比较投标的有关资料以及授标建议等，采购人、评委、代理机构均不得向投标人或与评标无关的其他人员透露。</w:t>
      </w:r>
    </w:p>
    <w:p w14:paraId="5EF0E084"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3.2在评标过程中，投标人不得以任何行为影响评标过程，否则其投标文件将被作为无效投标文件。</w:t>
      </w:r>
    </w:p>
    <w:p w14:paraId="59E21114"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3.3在评标期间，采购人将设专门人员与投标人联系。</w:t>
      </w:r>
    </w:p>
    <w:p w14:paraId="50B60009"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lastRenderedPageBreak/>
        <w:t>3.4采购人和评标委员会不向未中标的投标人解释未中标原因，也不公布评标过程中的相关细节。</w:t>
      </w:r>
    </w:p>
    <w:p w14:paraId="712C35F4"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3.5采用综合评分法的项目，公布评标结果时一并公布所有投标人的评审得分及排序情况。</w:t>
      </w:r>
    </w:p>
    <w:p w14:paraId="481EC5EE"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bookmarkStart w:id="84" w:name="_Toc16938548"/>
      <w:bookmarkStart w:id="85" w:name="_Toc513029232"/>
      <w:bookmarkStart w:id="86" w:name="_Toc20823304"/>
      <w:r>
        <w:rPr>
          <w:rFonts w:ascii="宋体" w:eastAsia="宋体" w:hAnsi="宋体" w:cs="宋体" w:hint="eastAsia"/>
          <w:sz w:val="28"/>
          <w:szCs w:val="28"/>
        </w:rPr>
        <w:t>4.投标的澄清</w:t>
      </w:r>
      <w:bookmarkEnd w:id="84"/>
      <w:bookmarkEnd w:id="85"/>
      <w:bookmarkEnd w:id="86"/>
    </w:p>
    <w:p w14:paraId="5F9C11B4"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4.1评标期间，为有助于对投标文件的审查、评价和比较，评委会有权以电子函件形式要求投标人对其投标文件进行澄清，但并非对每个投标人都作澄清要求。</w:t>
      </w:r>
    </w:p>
    <w:p w14:paraId="016002DB" w14:textId="77777777" w:rsidR="00530A59" w:rsidRDefault="00000000">
      <w:pPr>
        <w:adjustRightInd w:val="0"/>
        <w:snapToGrid w:val="0"/>
        <w:spacing w:line="500" w:lineRule="exact"/>
        <w:ind w:firstLine="560"/>
        <w:rPr>
          <w:rFonts w:ascii="宋体" w:hAnsi="宋体" w:cs="宋体" w:hint="eastAsia"/>
          <w:sz w:val="28"/>
          <w:szCs w:val="28"/>
        </w:rPr>
      </w:pPr>
      <w:r>
        <w:rPr>
          <w:rFonts w:ascii="宋体" w:hAnsi="宋体" w:cs="宋体" w:hint="eastAsia"/>
          <w:sz w:val="28"/>
          <w:szCs w:val="28"/>
        </w:rPr>
        <w:t>4.2接到评委会澄清要求的投标人应派人按评委会规定的时间和格式做出澄清，澄清的内容作为投标文件的补充部分，但投标的价格和实质性的内容不得做任何更改。</w:t>
      </w:r>
    </w:p>
    <w:p w14:paraId="5B5A4494" w14:textId="77777777" w:rsidR="00530A59" w:rsidRDefault="00000000">
      <w:pPr>
        <w:adjustRightInd w:val="0"/>
        <w:snapToGrid w:val="0"/>
        <w:spacing w:line="500" w:lineRule="exact"/>
        <w:ind w:firstLine="560"/>
        <w:rPr>
          <w:rFonts w:ascii="宋体" w:hAnsi="宋体" w:cs="宋体" w:hint="eastAsia"/>
          <w:sz w:val="28"/>
          <w:szCs w:val="28"/>
        </w:rPr>
      </w:pPr>
      <w:r>
        <w:rPr>
          <w:rFonts w:ascii="宋体" w:hAnsi="宋体" w:cs="宋体" w:hint="eastAsia"/>
          <w:sz w:val="28"/>
          <w:szCs w:val="28"/>
        </w:rPr>
        <w:t>4.3接到评委会澄清要求的投标人如未按规定做出澄清，其风险由投标人自行承担。</w:t>
      </w:r>
    </w:p>
    <w:p w14:paraId="3105C460"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bookmarkStart w:id="87" w:name="_Toc513029233"/>
      <w:bookmarkStart w:id="88" w:name="_Toc16938549"/>
      <w:bookmarkStart w:id="89" w:name="_Toc20823305"/>
      <w:r>
        <w:rPr>
          <w:rFonts w:ascii="宋体" w:eastAsia="宋体" w:hAnsi="宋体" w:cs="宋体" w:hint="eastAsia"/>
          <w:sz w:val="28"/>
          <w:szCs w:val="28"/>
        </w:rPr>
        <w:t>5对投标文件的初审</w:t>
      </w:r>
      <w:bookmarkEnd w:id="87"/>
      <w:bookmarkEnd w:id="88"/>
      <w:bookmarkEnd w:id="89"/>
    </w:p>
    <w:p w14:paraId="454B5750"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sz w:val="28"/>
          <w:szCs w:val="28"/>
        </w:rPr>
        <w:t>5.1</w:t>
      </w:r>
      <w:r>
        <w:rPr>
          <w:rFonts w:ascii="宋体" w:hAnsi="宋体" w:cs="宋体" w:hint="eastAsia"/>
          <w:bCs/>
          <w:sz w:val="28"/>
          <w:szCs w:val="28"/>
        </w:rPr>
        <w:t>投标文件初审分为资格审查和符合性审查。</w:t>
      </w:r>
    </w:p>
    <w:p w14:paraId="766179FE"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5.1.1资格审查：依据法律法规和招标文件的规定，由采购人对投标文件中的资格证明文件进行审查。进入评标程序后，由评委从投标文件的有效性、完整性和对招标文件的响应程度进行审查，以确定是否对招标文件的实质性要求作出响应。</w:t>
      </w:r>
    </w:p>
    <w:p w14:paraId="1491EEA0"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5.1.2未通过资格审查的投标人，采购人或招标代理将告知未通过资格审查的原因，评审结束后，采购人或招标代理将不再告知未通过资格审查的原因。</w:t>
      </w:r>
    </w:p>
    <w:p w14:paraId="3D7C3296"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5.2在详细评标之前，评委会将首先审查每份投标文件是否实质性响应了招标文件的要求。实质性响应的投标应该是与招标文件要求的全部条款、条件和规格相符，没有重大偏离或保留的投标。</w:t>
      </w:r>
    </w:p>
    <w:p w14:paraId="60AD82C0"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sz w:val="28"/>
          <w:szCs w:val="28"/>
        </w:rPr>
        <w:t>所谓重大偏离或保留是指与招标文件规定的实质性要求存在负偏离，或者在实质上与招标文件不一致，而且限制了合同中买方和见</w:t>
      </w:r>
      <w:r>
        <w:rPr>
          <w:rFonts w:ascii="宋体" w:hAnsi="宋体" w:cs="宋体" w:hint="eastAsia"/>
          <w:sz w:val="28"/>
          <w:szCs w:val="28"/>
        </w:rPr>
        <w:lastRenderedPageBreak/>
        <w:t>证方的权利或投标人的义务，纠正这些偏离或保留将会对其他实质性响应要求的投标人的竞争地位产生不公正的影响。重大偏离的认定需经过评委会以少数服从多数的原则作出结论。</w:t>
      </w:r>
      <w:r>
        <w:rPr>
          <w:rFonts w:ascii="宋体" w:hAnsi="宋体" w:cs="宋体" w:hint="eastAsia"/>
          <w:bCs/>
          <w:sz w:val="28"/>
          <w:szCs w:val="28"/>
        </w:rPr>
        <w:t>评委决定投标文件的响应性只根据投标文件本身的内容，而不寻求外部的证据。</w:t>
      </w:r>
    </w:p>
    <w:p w14:paraId="7B7DECEB"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sz w:val="28"/>
          <w:szCs w:val="28"/>
        </w:rPr>
        <w:t>5.3</w:t>
      </w:r>
      <w:r>
        <w:rPr>
          <w:rFonts w:ascii="宋体" w:hAnsi="宋体" w:cs="宋体" w:hint="eastAsia"/>
          <w:bCs/>
          <w:sz w:val="28"/>
          <w:szCs w:val="28"/>
        </w:rPr>
        <w:t>如果投标文件实质上没有响应招标文件的要求，评委会将予以拒绝，投标人不得通过修改或撤销不合要求的偏离或保留而使其投标成为实质性响应的投标。</w:t>
      </w:r>
    </w:p>
    <w:p w14:paraId="28F6E62A"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sz w:val="28"/>
          <w:szCs w:val="28"/>
        </w:rPr>
        <w:t>5.4</w:t>
      </w:r>
      <w:r>
        <w:rPr>
          <w:rFonts w:ascii="宋体" w:hAnsi="宋体" w:cs="宋体" w:hint="eastAsia"/>
          <w:bCs/>
          <w:sz w:val="28"/>
          <w:szCs w:val="28"/>
        </w:rPr>
        <w:t>评委会将对确定为实质性响应的投标进行进一步审核，看其是否有计算上或累加上的算术错误，修正错误的原则如下：</w:t>
      </w:r>
    </w:p>
    <w:p w14:paraId="22E8973A"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（1）投标文件中开标一览表内容与投标文件中相应内容不一致的，以开标一览表为准。</w:t>
      </w:r>
    </w:p>
    <w:p w14:paraId="4FFE47DD"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（2）大写金额和小写金额不一致的，以大写金额为准。</w:t>
      </w:r>
    </w:p>
    <w:p w14:paraId="6917C12D"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（3）单价金额小数点或者百分比有明显错位的，以开标一览表的总价为准，并修改单价。</w:t>
      </w:r>
    </w:p>
    <w:p w14:paraId="4F5AB7A9" w14:textId="77777777" w:rsidR="00530A59" w:rsidRDefault="00000000">
      <w:pPr>
        <w:adjustRightInd w:val="0"/>
        <w:snapToGrid w:val="0"/>
        <w:spacing w:line="500" w:lineRule="exact"/>
        <w:ind w:firstLineChars="200" w:firstLine="560"/>
        <w:rPr>
          <w:rFonts w:ascii="宋体" w:hAnsi="宋体" w:cs="宋体" w:hint="eastAsia"/>
          <w:bCs/>
          <w:spacing w:val="-6"/>
          <w:sz w:val="28"/>
          <w:szCs w:val="28"/>
        </w:rPr>
      </w:pPr>
      <w:r>
        <w:rPr>
          <w:rFonts w:ascii="宋体" w:hAnsi="宋体" w:cs="宋体" w:hint="eastAsia"/>
          <w:bCs/>
          <w:sz w:val="28"/>
          <w:szCs w:val="28"/>
        </w:rPr>
        <w:t>（4）</w:t>
      </w:r>
      <w:r>
        <w:rPr>
          <w:rFonts w:ascii="宋体" w:hAnsi="宋体" w:cs="宋体" w:hint="eastAsia"/>
          <w:bCs/>
          <w:spacing w:val="-6"/>
          <w:sz w:val="28"/>
          <w:szCs w:val="28"/>
        </w:rPr>
        <w:t>总价金额与按单价汇总金额不一致的，以单价金额计算结果为准。</w:t>
      </w:r>
    </w:p>
    <w:p w14:paraId="66449FD7"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同时出现两种以上错误的，按照前款规定的顺序修正。</w:t>
      </w:r>
    </w:p>
    <w:p w14:paraId="71B4E5F3"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sz w:val="28"/>
          <w:szCs w:val="28"/>
        </w:rPr>
        <w:t>5.5</w:t>
      </w:r>
      <w:r>
        <w:rPr>
          <w:rFonts w:ascii="宋体" w:hAnsi="宋体" w:cs="宋体" w:hint="eastAsia"/>
          <w:bCs/>
          <w:sz w:val="28"/>
          <w:szCs w:val="28"/>
        </w:rPr>
        <w:t>评委会将按上述修正错误的方法调整投标文件中的投标报价，并告知供应商，调整后的价格应对供应商具有约束力。如果投标人不接受修正后的价格，则其投标将被拒绝。</w:t>
      </w:r>
    </w:p>
    <w:p w14:paraId="43E69C3B"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sz w:val="28"/>
          <w:szCs w:val="28"/>
        </w:rPr>
        <w:t>5.6</w:t>
      </w:r>
      <w:r>
        <w:rPr>
          <w:rFonts w:ascii="宋体" w:hAnsi="宋体" w:cs="宋体" w:hint="eastAsia"/>
          <w:bCs/>
          <w:sz w:val="28"/>
          <w:szCs w:val="28"/>
        </w:rPr>
        <w:t>评委会将允许修正投标文件中不构成重大偏离的、微小的、非正规的、不一致的或不规则的地方，但这些修改不能影响任何投标人相应的名次排列。</w:t>
      </w:r>
    </w:p>
    <w:p w14:paraId="01044E24" w14:textId="77777777" w:rsidR="00530A59" w:rsidRDefault="00000000">
      <w:pPr>
        <w:adjustRightInd w:val="0"/>
        <w:snapToGrid w:val="0"/>
        <w:spacing w:line="500" w:lineRule="exact"/>
        <w:ind w:firstLineChars="200" w:firstLine="560"/>
        <w:rPr>
          <w:rFonts w:ascii="宋体" w:hAnsi="宋体" w:cs="宋体" w:hint="eastAsia"/>
          <w:sz w:val="28"/>
          <w:szCs w:val="28"/>
        </w:rPr>
      </w:pPr>
      <w:bookmarkStart w:id="90" w:name="_Toc513029234"/>
      <w:bookmarkStart w:id="91" w:name="_Toc16938550"/>
      <w:bookmarkStart w:id="92" w:name="_Toc20823306"/>
      <w:r>
        <w:rPr>
          <w:rFonts w:ascii="宋体" w:hAnsi="宋体" w:cs="宋体" w:hint="eastAsia"/>
          <w:sz w:val="28"/>
          <w:szCs w:val="28"/>
        </w:rPr>
        <w:t>5.7采用最低评标价法的采购项目，提供相同品牌产品的不同投标人参加同一合同项下投标的，以其中通过资格审查且报价最低的参加评标；报价相同的，由评标委员会按照招标文件规定的方式（招标文件未规定的通过随机抽取的方式）确定一个参加评标的投标人，其</w:t>
      </w:r>
      <w:r>
        <w:rPr>
          <w:rFonts w:ascii="宋体" w:hAnsi="宋体" w:cs="宋体" w:hint="eastAsia"/>
          <w:sz w:val="28"/>
          <w:szCs w:val="28"/>
        </w:rPr>
        <w:lastRenderedPageBreak/>
        <w:t>他投标无效。</w:t>
      </w:r>
    </w:p>
    <w:p w14:paraId="1D36723A"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使用综合评分法的采购项目，提供相同品牌产品且通过资格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4CC8E8EC" w14:textId="77777777" w:rsidR="00530A59" w:rsidRDefault="00000000">
      <w:pPr>
        <w:adjustRightInd w:val="0"/>
        <w:snapToGrid w:val="0"/>
        <w:spacing w:line="500" w:lineRule="exact"/>
        <w:ind w:firstLine="420"/>
        <w:rPr>
          <w:rFonts w:ascii="宋体" w:hAnsi="宋体" w:cs="宋体" w:hint="eastAsia"/>
          <w:sz w:val="28"/>
          <w:szCs w:val="28"/>
        </w:rPr>
      </w:pPr>
      <w:r>
        <w:rPr>
          <w:rFonts w:ascii="宋体" w:hAnsi="宋体" w:cs="宋体" w:hint="eastAsia"/>
          <w:sz w:val="28"/>
          <w:szCs w:val="28"/>
        </w:rPr>
        <w:t>非单一产品采购项目，招标文件中将载明其中的核心产品。多家投标人提供的核心产品品牌相同的，按前两款规定处理。</w:t>
      </w:r>
    </w:p>
    <w:p w14:paraId="529C8082" w14:textId="77777777" w:rsidR="00530A59" w:rsidRDefault="00000000">
      <w:pPr>
        <w:adjustRightInd w:val="0"/>
        <w:snapToGrid w:val="0"/>
        <w:spacing w:line="500" w:lineRule="exact"/>
        <w:ind w:firstLine="420"/>
        <w:rPr>
          <w:rFonts w:ascii="宋体" w:hAnsi="宋体" w:cs="宋体" w:hint="eastAsia"/>
          <w:sz w:val="28"/>
          <w:szCs w:val="28"/>
        </w:rPr>
      </w:pPr>
      <w:r>
        <w:rPr>
          <w:rFonts w:ascii="宋体" w:hAnsi="宋体" w:cs="宋体" w:hint="eastAsia"/>
          <w:sz w:val="28"/>
          <w:szCs w:val="28"/>
        </w:rPr>
        <w:t>5.8 投标人在开、评标全过程中应保持通讯畅通，并安排专人与采购人及评标委员会联系。</w:t>
      </w:r>
    </w:p>
    <w:bookmarkEnd w:id="90"/>
    <w:bookmarkEnd w:id="91"/>
    <w:bookmarkEnd w:id="92"/>
    <w:p w14:paraId="58FAEA6B" w14:textId="77777777" w:rsidR="00530A59" w:rsidRDefault="00000000">
      <w:pPr>
        <w:pStyle w:val="4"/>
        <w:adjustRightInd w:val="0"/>
        <w:snapToGrid w:val="0"/>
        <w:spacing w:line="500" w:lineRule="exact"/>
        <w:jc w:val="both"/>
        <w:rPr>
          <w:rFonts w:ascii="宋体" w:eastAsia="宋体" w:hAnsi="宋体" w:cs="宋体" w:hint="eastAsia"/>
          <w:b/>
          <w:bCs/>
          <w:sz w:val="28"/>
          <w:szCs w:val="28"/>
        </w:rPr>
      </w:pPr>
      <w:r>
        <w:rPr>
          <w:rFonts w:ascii="宋体" w:eastAsia="宋体" w:hAnsi="宋体" w:cs="宋体" w:hint="eastAsia"/>
          <w:sz w:val="28"/>
          <w:szCs w:val="28"/>
        </w:rPr>
        <w:t>6.无效投标条款和废标条款</w:t>
      </w:r>
    </w:p>
    <w:p w14:paraId="2CFFF9FE" w14:textId="77777777" w:rsidR="00530A59" w:rsidRDefault="00000000">
      <w:pPr>
        <w:adjustRightInd w:val="0"/>
        <w:snapToGrid w:val="0"/>
        <w:spacing w:line="500" w:lineRule="exact"/>
        <w:ind w:firstLineChars="200" w:firstLine="560"/>
        <w:rPr>
          <w:rFonts w:ascii="宋体" w:hAnsi="宋体" w:cs="宋体" w:hint="eastAsia"/>
          <w:bCs/>
          <w:sz w:val="28"/>
          <w:szCs w:val="28"/>
        </w:rPr>
      </w:pPr>
      <w:bookmarkStart w:id="93" w:name="_Toc20823307"/>
      <w:bookmarkStart w:id="94" w:name="_Toc513029235"/>
      <w:bookmarkStart w:id="95" w:name="_Toc16938551"/>
      <w:r>
        <w:rPr>
          <w:rFonts w:ascii="宋体" w:hAnsi="宋体" w:cs="宋体" w:hint="eastAsia"/>
          <w:bCs/>
          <w:sz w:val="28"/>
          <w:szCs w:val="28"/>
        </w:rPr>
        <w:t>6.1无效投标条款</w:t>
      </w:r>
    </w:p>
    <w:p w14:paraId="7326470F"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6.1.1投标文件未按照招标文件的要求进行制作或密封的。</w:t>
      </w:r>
    </w:p>
    <w:p w14:paraId="1E80F6B9"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6.1.2投标文件未按招标文件的要求签字或签章的。</w:t>
      </w:r>
    </w:p>
    <w:p w14:paraId="5485DCD1"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6.1.3</w:t>
      </w:r>
      <w:r>
        <w:rPr>
          <w:rFonts w:ascii="宋体" w:hAnsi="宋体" w:cs="宋体" w:hint="eastAsia"/>
          <w:bCs/>
          <w:spacing w:val="-6"/>
          <w:sz w:val="28"/>
          <w:szCs w:val="28"/>
        </w:rPr>
        <w:t>投标文件未按规定加盖供应商印章，投标报价部分未盖章的。</w:t>
      </w:r>
    </w:p>
    <w:p w14:paraId="2E750DF3"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6.1.4投标文件的关键内容字迹模糊，无法辨认的。</w:t>
      </w:r>
    </w:p>
    <w:p w14:paraId="5BA4FCD1"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6.1.5投标人不具备招标文件中规定资格要求的。</w:t>
      </w:r>
    </w:p>
    <w:p w14:paraId="6383BA16"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6.1.6投标人属于投标禁止情形的。</w:t>
      </w:r>
    </w:p>
    <w:p w14:paraId="4F86C7DE"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6.1.7投标文件除价格标外出现报价的。</w:t>
      </w:r>
    </w:p>
    <w:p w14:paraId="00AE5C61" w14:textId="77777777" w:rsidR="00530A59" w:rsidRDefault="00000000">
      <w:pPr>
        <w:adjustRightInd w:val="0"/>
        <w:snapToGrid w:val="0"/>
        <w:spacing w:line="500" w:lineRule="exact"/>
        <w:ind w:firstLine="570"/>
        <w:rPr>
          <w:rFonts w:ascii="宋体" w:hAnsi="宋体" w:cs="宋体" w:hint="eastAsia"/>
          <w:bCs/>
          <w:sz w:val="28"/>
          <w:szCs w:val="28"/>
        </w:rPr>
      </w:pPr>
      <w:r>
        <w:rPr>
          <w:rFonts w:ascii="宋体" w:hAnsi="宋体" w:cs="宋体" w:hint="eastAsia"/>
          <w:bCs/>
          <w:sz w:val="28"/>
          <w:szCs w:val="28"/>
        </w:rPr>
        <w:t>6.1.8投标人的报价超过了采购预算或最高限价的。</w:t>
      </w:r>
    </w:p>
    <w:p w14:paraId="3C1AA8B7" w14:textId="77777777" w:rsidR="00530A59" w:rsidRDefault="00000000">
      <w:pPr>
        <w:adjustRightInd w:val="0"/>
        <w:snapToGrid w:val="0"/>
        <w:spacing w:line="500" w:lineRule="exact"/>
        <w:ind w:firstLine="570"/>
        <w:rPr>
          <w:rFonts w:ascii="宋体" w:hAnsi="宋体" w:cs="宋体" w:hint="eastAsia"/>
          <w:bCs/>
          <w:sz w:val="28"/>
          <w:szCs w:val="28"/>
        </w:rPr>
      </w:pPr>
      <w:r>
        <w:rPr>
          <w:rFonts w:ascii="宋体" w:hAnsi="宋体" w:cs="宋体" w:hint="eastAsia"/>
          <w:bCs/>
          <w:sz w:val="28"/>
          <w:szCs w:val="28"/>
        </w:rPr>
        <w:t>6.1.9同一投标人提交两个（含两个）以上不同的投标报价的。</w:t>
      </w:r>
    </w:p>
    <w:p w14:paraId="65C74627" w14:textId="77777777" w:rsidR="00530A59" w:rsidRDefault="00000000">
      <w:pPr>
        <w:adjustRightInd w:val="0"/>
        <w:snapToGrid w:val="0"/>
        <w:spacing w:line="500" w:lineRule="exact"/>
        <w:ind w:firstLine="570"/>
        <w:rPr>
          <w:rFonts w:ascii="宋体" w:hAnsi="宋体" w:cs="宋体" w:hint="eastAsia"/>
          <w:bCs/>
          <w:sz w:val="28"/>
          <w:szCs w:val="28"/>
        </w:rPr>
      </w:pPr>
      <w:r>
        <w:rPr>
          <w:rFonts w:ascii="宋体" w:hAnsi="宋体" w:cs="宋体" w:hint="eastAsia"/>
          <w:bCs/>
          <w:sz w:val="28"/>
          <w:szCs w:val="28"/>
        </w:rPr>
        <w:t>6.1.10不符合招标文件中规定的其他实质性要求和条件的。</w:t>
      </w:r>
    </w:p>
    <w:p w14:paraId="28DB2B06"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6.1.11投标人被“信用中国”网站列入失信被执行人或重大税收违法案件当事人名单或政府采购严重失信行为记录名单。或查询“信用中国”网站后发现投标人存在其他不符合《中华人民共和国政府采购法》第二十二条规定条件的信用记录。</w:t>
      </w:r>
    </w:p>
    <w:p w14:paraId="7B0E4B62"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lastRenderedPageBreak/>
        <w:t>6.1.12投标文件含有采购人不能接受的附加条件的。</w:t>
      </w:r>
    </w:p>
    <w:p w14:paraId="6E6EF65E"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6.1.13评标委员会认为投标人的报价明显低于其他通过资格审查供应商的报价，有可能影响产品质量或者不能诚信履约的，将通过电话形式要求其在合理的时间内提供说明，必要时提交相关证明材料；投标人不能证明其报价合理性的，评委会应当将其作为无效响应处理。</w:t>
      </w:r>
    </w:p>
    <w:p w14:paraId="31EE7972" w14:textId="77777777" w:rsidR="00530A59" w:rsidRDefault="00000000">
      <w:pPr>
        <w:adjustRightInd w:val="0"/>
        <w:snapToGrid w:val="0"/>
        <w:spacing w:line="500" w:lineRule="exact"/>
        <w:ind w:firstLineChars="200" w:firstLine="560"/>
        <w:rPr>
          <w:rFonts w:ascii="宋体" w:hAnsi="宋体" w:cs="宋体" w:hint="eastAsia"/>
        </w:rPr>
      </w:pPr>
      <w:r>
        <w:rPr>
          <w:rFonts w:ascii="宋体" w:hAnsi="宋体" w:cs="宋体" w:hint="eastAsia"/>
          <w:bCs/>
          <w:sz w:val="28"/>
          <w:szCs w:val="28"/>
        </w:rPr>
        <w:t>6.1.14本项目采购产品被财政部、国家发展和改革委员会、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复印件）</w:t>
      </w:r>
    </w:p>
    <w:p w14:paraId="24B5E9A6"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6.1.15其他法律、法规及本招标文件规定的属无效响应的情形。</w:t>
      </w:r>
    </w:p>
    <w:p w14:paraId="71D159F9"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6.2废标条款：</w:t>
      </w:r>
    </w:p>
    <w:p w14:paraId="0775890A"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6.2.1符合专业条件的供应商或者对招标文件作实质响应的供应商不足三家的。</w:t>
      </w:r>
    </w:p>
    <w:p w14:paraId="4317078B"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6.2.2出现影响采购公正的违法、违规行为的。</w:t>
      </w:r>
    </w:p>
    <w:p w14:paraId="65894133"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6.2.3因重大变故，采购任务取消的。</w:t>
      </w:r>
    </w:p>
    <w:p w14:paraId="5D973C55"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6.2.4评标委员会认定招标文件存在歧义、重大缺陷导致评审工作无法进行。</w:t>
      </w:r>
    </w:p>
    <w:p w14:paraId="0DF27DEC"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6.3 投标截止时间结束后参加投标的供应商不足三家的处理：</w:t>
      </w:r>
    </w:p>
    <w:p w14:paraId="2AD56F92"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6.3.1如出现投标截止时间结束后参加投标的供应商或者在评标期间对招标文件做出实质响应的供应商不足三家情况，按政府采购相关规定执行。</w:t>
      </w:r>
    </w:p>
    <w:p w14:paraId="59260DA7" w14:textId="77777777" w:rsidR="00530A59" w:rsidRDefault="00000000">
      <w:pPr>
        <w:pStyle w:val="3"/>
        <w:adjustRightInd w:val="0"/>
        <w:snapToGrid w:val="0"/>
        <w:spacing w:before="0" w:after="0" w:line="500" w:lineRule="exact"/>
        <w:rPr>
          <w:rFonts w:ascii="宋体" w:hAnsi="宋体" w:cs="宋体" w:hint="eastAsia"/>
          <w:sz w:val="28"/>
          <w:szCs w:val="28"/>
        </w:rPr>
      </w:pPr>
      <w:bookmarkStart w:id="96" w:name="_Toc120614219"/>
      <w:bookmarkEnd w:id="93"/>
      <w:bookmarkEnd w:id="94"/>
      <w:bookmarkEnd w:id="95"/>
      <w:r>
        <w:rPr>
          <w:rFonts w:ascii="宋体" w:hAnsi="宋体" w:cs="宋体" w:hint="eastAsia"/>
          <w:sz w:val="28"/>
          <w:szCs w:val="28"/>
        </w:rPr>
        <w:t>（六）定标</w:t>
      </w:r>
      <w:bookmarkEnd w:id="96"/>
    </w:p>
    <w:p w14:paraId="23E6A2CD" w14:textId="77777777" w:rsidR="00530A59" w:rsidRDefault="00000000">
      <w:pPr>
        <w:pStyle w:val="4"/>
        <w:adjustRightInd w:val="0"/>
        <w:snapToGrid w:val="0"/>
        <w:spacing w:line="500" w:lineRule="exact"/>
        <w:jc w:val="both"/>
        <w:rPr>
          <w:rFonts w:ascii="宋体" w:eastAsia="宋体" w:hAnsi="宋体" w:cs="宋体" w:hint="eastAsia"/>
          <w:b/>
          <w:sz w:val="28"/>
          <w:szCs w:val="28"/>
        </w:rPr>
      </w:pPr>
      <w:bookmarkStart w:id="97" w:name="_Toc16938554"/>
      <w:bookmarkStart w:id="98" w:name="_Toc20823310"/>
      <w:r>
        <w:rPr>
          <w:rFonts w:ascii="宋体" w:eastAsia="宋体" w:hAnsi="宋体" w:cs="宋体" w:hint="eastAsia"/>
          <w:sz w:val="28"/>
          <w:szCs w:val="28"/>
        </w:rPr>
        <w:t>1.确定</w:t>
      </w:r>
      <w:bookmarkEnd w:id="97"/>
      <w:bookmarkEnd w:id="98"/>
      <w:r>
        <w:rPr>
          <w:rFonts w:ascii="宋体" w:eastAsia="宋体" w:hAnsi="宋体" w:cs="宋体" w:hint="eastAsia"/>
          <w:sz w:val="28"/>
          <w:szCs w:val="28"/>
        </w:rPr>
        <w:t>中标单位</w:t>
      </w:r>
    </w:p>
    <w:p w14:paraId="620051DC"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1.1中标候选人的选取原则和数量见招标文件第四部分规定。</w:t>
      </w:r>
    </w:p>
    <w:p w14:paraId="41515863" w14:textId="77777777" w:rsidR="00530A59" w:rsidRDefault="00000000">
      <w:pPr>
        <w:adjustRightInd w:val="0"/>
        <w:snapToGrid w:val="0"/>
        <w:spacing w:line="500" w:lineRule="exact"/>
        <w:ind w:firstLineChars="200" w:firstLine="560"/>
        <w:rPr>
          <w:rFonts w:ascii="宋体" w:hAnsi="宋体" w:cs="宋体" w:hint="eastAsia"/>
          <w:bCs/>
          <w:sz w:val="28"/>
          <w:szCs w:val="28"/>
        </w:rPr>
      </w:pPr>
      <w:r>
        <w:rPr>
          <w:rFonts w:ascii="宋体" w:hAnsi="宋体" w:cs="宋体" w:hint="eastAsia"/>
          <w:bCs/>
          <w:sz w:val="28"/>
          <w:szCs w:val="28"/>
        </w:rPr>
        <w:t>1.2采购人授权评委会在中标候选人中直接确定中标人。</w:t>
      </w:r>
    </w:p>
    <w:p w14:paraId="68B8A448"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bCs/>
          <w:sz w:val="28"/>
          <w:szCs w:val="28"/>
        </w:rPr>
        <w:lastRenderedPageBreak/>
        <w:t>1.3</w:t>
      </w:r>
      <w:r>
        <w:rPr>
          <w:rFonts w:ascii="宋体" w:hAnsi="宋体" w:cs="宋体" w:hint="eastAsia"/>
          <w:sz w:val="28"/>
          <w:szCs w:val="28"/>
        </w:rPr>
        <w:t>采购人将在“启东市人民政府网”发布中标公告，公告期限为1个工作日。</w:t>
      </w:r>
    </w:p>
    <w:p w14:paraId="0E834197"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1.4若有充分证据证明，中标人出现下列情况之一的，一经查实，将被取消中标资格：</w:t>
      </w:r>
    </w:p>
    <w:p w14:paraId="5C77F2C1"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1.4.1提供虚假材料谋取中标的。</w:t>
      </w:r>
    </w:p>
    <w:p w14:paraId="00A8B919"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1.4.2向采购人行贿或者提供其他不正当利益的。</w:t>
      </w:r>
    </w:p>
    <w:p w14:paraId="63D1A588"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1.4.3恶意竞争，投标总报价明显低于其自身合理成本且又无法提供证明的。</w:t>
      </w:r>
    </w:p>
    <w:p w14:paraId="7CC84E1C"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1.4.4属于本文件规定的无效条件，但在评标过程中又未被评委会发现的。</w:t>
      </w:r>
    </w:p>
    <w:p w14:paraId="2B698F92"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1.4.5与采购人或者其他供应商恶意串通的。</w:t>
      </w:r>
    </w:p>
    <w:p w14:paraId="0BB59036"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1.4.6采取不正当手段诋毁、排挤其他供应商的。</w:t>
      </w:r>
    </w:p>
    <w:p w14:paraId="4F6A159F" w14:textId="77777777" w:rsidR="00530A59" w:rsidRDefault="00000000">
      <w:pPr>
        <w:adjustRightInd w:val="0"/>
        <w:snapToGrid w:val="0"/>
        <w:spacing w:line="500" w:lineRule="exact"/>
        <w:ind w:firstLineChars="200" w:firstLine="560"/>
        <w:rPr>
          <w:rFonts w:ascii="宋体" w:hAnsi="宋体" w:cs="宋体" w:hint="eastAsia"/>
          <w:sz w:val="28"/>
          <w:szCs w:val="28"/>
        </w:rPr>
      </w:pPr>
      <w:bookmarkStart w:id="99" w:name="_Toc200451960"/>
      <w:r>
        <w:rPr>
          <w:rFonts w:ascii="宋体" w:hAnsi="宋体" w:cs="宋体" w:hint="eastAsia"/>
          <w:sz w:val="28"/>
          <w:szCs w:val="28"/>
        </w:rPr>
        <w:t>1.5.</w:t>
      </w:r>
      <w:r>
        <w:rPr>
          <w:rFonts w:ascii="宋体" w:hAnsi="宋体" w:cs="宋体" w:hint="eastAsia"/>
          <w:kern w:val="0"/>
          <w:sz w:val="28"/>
          <w:szCs w:val="28"/>
        </w:rPr>
        <w:t>有下列情形之一的，视为投标人串通投标，投标无效：</w:t>
      </w:r>
    </w:p>
    <w:p w14:paraId="33CC62D5"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1.5.1不同投标人的投标文件由同一单位或者个人编制；</w:t>
      </w:r>
    </w:p>
    <w:p w14:paraId="42F858B3"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1.5.2不同投标人委托同一单位或者个人办理投标事宜；</w:t>
      </w:r>
    </w:p>
    <w:p w14:paraId="4C6FA444"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1.5.3不同投标人的投标文件载明的项目管理成员或者联系人员为同一人；</w:t>
      </w:r>
    </w:p>
    <w:p w14:paraId="71FDAB5A"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1.5.4不同投标人的投标文件异常一致或者投标报价呈规律性差异；</w:t>
      </w:r>
    </w:p>
    <w:p w14:paraId="2BA3960E"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1.5.5不同投标人的投标文件相互混装；</w:t>
      </w:r>
    </w:p>
    <w:p w14:paraId="3DC06264" w14:textId="77777777" w:rsidR="00530A59" w:rsidRDefault="00000000">
      <w:pPr>
        <w:pStyle w:val="4"/>
        <w:adjustRightInd w:val="0"/>
        <w:snapToGrid w:val="0"/>
        <w:spacing w:line="500" w:lineRule="exact"/>
        <w:jc w:val="both"/>
        <w:rPr>
          <w:rFonts w:ascii="宋体" w:eastAsia="宋体" w:hAnsi="宋体" w:cs="宋体" w:hint="eastAsia"/>
          <w:b/>
          <w:sz w:val="28"/>
          <w:szCs w:val="28"/>
        </w:rPr>
      </w:pPr>
      <w:r>
        <w:rPr>
          <w:rFonts w:ascii="宋体" w:eastAsia="宋体" w:hAnsi="宋体" w:cs="宋体" w:hint="eastAsia"/>
          <w:sz w:val="28"/>
          <w:szCs w:val="28"/>
        </w:rPr>
        <w:t>2.质疑处理</w:t>
      </w:r>
      <w:bookmarkEnd w:id="99"/>
    </w:p>
    <w:p w14:paraId="188B5EDD"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2.1提出质疑的供应商应当是参与所质疑项目采购活动的供应商。潜在供应商依法获取其可质疑的采购文件的，可以对采购文件提出质疑。</w:t>
      </w:r>
    </w:p>
    <w:p w14:paraId="35C2F12B"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2.2供应商认为采购文件、采购过程和采购结果使自己的权益受到损害的，可以在知道或应知其权益受到损害之日起七个工作日内，以书面形式向采购人提出质疑。上述应知其权益受到损害之日，是指：</w:t>
      </w:r>
    </w:p>
    <w:p w14:paraId="12AAD0E5" w14:textId="77777777" w:rsidR="00530A59" w:rsidRDefault="00000000">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sz w:val="28"/>
          <w:szCs w:val="28"/>
        </w:rPr>
        <w:lastRenderedPageBreak/>
        <w:t>2.2.1</w:t>
      </w:r>
      <w:r>
        <w:rPr>
          <w:rFonts w:ascii="宋体" w:hAnsi="宋体" w:cs="宋体" w:hint="eastAsia"/>
          <w:kern w:val="0"/>
          <w:sz w:val="28"/>
          <w:szCs w:val="28"/>
        </w:rPr>
        <w:t>对可以质疑的采购文件提出质疑的，为收到采购文件之日或者采购文件公告期限届满之日；</w:t>
      </w:r>
    </w:p>
    <w:p w14:paraId="3E1CA59A" w14:textId="77777777" w:rsidR="00530A59" w:rsidRDefault="00000000">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2.2.2对采购过程提出质疑的，为各采购程序环节结束之日；</w:t>
      </w:r>
    </w:p>
    <w:p w14:paraId="6C09D890" w14:textId="77777777" w:rsidR="00530A59" w:rsidRDefault="00000000">
      <w:pPr>
        <w:adjustRightInd w:val="0"/>
        <w:snapToGrid w:val="0"/>
        <w:spacing w:line="500" w:lineRule="exact"/>
        <w:ind w:firstLineChars="200" w:firstLine="560"/>
        <w:rPr>
          <w:rFonts w:ascii="宋体" w:hAnsi="宋体" w:cs="宋体" w:hint="eastAsia"/>
          <w:kern w:val="0"/>
          <w:sz w:val="28"/>
          <w:szCs w:val="28"/>
        </w:rPr>
      </w:pPr>
      <w:r>
        <w:rPr>
          <w:rFonts w:ascii="宋体" w:hAnsi="宋体" w:cs="宋体" w:hint="eastAsia"/>
          <w:kern w:val="0"/>
          <w:sz w:val="28"/>
          <w:szCs w:val="28"/>
        </w:rPr>
        <w:t>2.2.3对中标或者成交结果提出质疑的，为中标或者成交结果公告期限届满之日。</w:t>
      </w:r>
    </w:p>
    <w:p w14:paraId="50C6016D" w14:textId="77777777" w:rsidR="00530A59" w:rsidRDefault="00000000">
      <w:pPr>
        <w:adjustRightInd w:val="0"/>
        <w:snapToGrid w:val="0"/>
        <w:spacing w:line="500" w:lineRule="exact"/>
        <w:ind w:firstLineChars="200" w:firstLine="536"/>
        <w:rPr>
          <w:rFonts w:ascii="宋体" w:hAnsi="宋体" w:cs="宋体" w:hint="eastAsia"/>
          <w:bCs/>
          <w:spacing w:val="-6"/>
          <w:sz w:val="28"/>
          <w:szCs w:val="28"/>
        </w:rPr>
      </w:pPr>
      <w:r>
        <w:rPr>
          <w:rFonts w:ascii="宋体" w:hAnsi="宋体" w:cs="宋体" w:hint="eastAsia"/>
          <w:bCs/>
          <w:spacing w:val="-6"/>
          <w:sz w:val="28"/>
          <w:szCs w:val="28"/>
        </w:rPr>
        <w:t>供应商应当在法定质疑期内一次性提出针对同一采购程序环节的质疑。</w:t>
      </w:r>
    </w:p>
    <w:p w14:paraId="573188D7"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2.3质疑函必须按照本招标文件中《质疑函范本》要求的格式和内容进行填写。</w:t>
      </w:r>
    </w:p>
    <w:p w14:paraId="225B7C92" w14:textId="77777777" w:rsidR="00530A59" w:rsidRDefault="00000000">
      <w:pPr>
        <w:adjustRightInd w:val="0"/>
        <w:snapToGrid w:val="0"/>
        <w:spacing w:line="500" w:lineRule="exact"/>
        <w:ind w:firstLineChars="200" w:firstLine="560"/>
        <w:rPr>
          <w:rFonts w:ascii="宋体" w:hAnsi="宋体" w:cs="宋体" w:hint="eastAsia"/>
          <w:b/>
          <w:sz w:val="28"/>
          <w:szCs w:val="28"/>
        </w:rPr>
      </w:pPr>
      <w:r>
        <w:rPr>
          <w:rFonts w:ascii="宋体" w:hAnsi="宋体" w:cs="宋体" w:hint="eastAsia"/>
          <w:sz w:val="28"/>
          <w:szCs w:val="28"/>
        </w:rPr>
        <w:t>2.4对采购方式、招标文件中项目需求、供应商资格条件、评标方法和评标标准、资格审查结果等应当由采购人答复的质疑，请向采购人提出，由采购人负责答复。</w:t>
      </w:r>
    </w:p>
    <w:p w14:paraId="2AC6A610"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采购人质疑接收人及联系方式，见招标文件第一章。</w:t>
      </w:r>
    </w:p>
    <w:p w14:paraId="21DD700F"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2.5以下情形的质疑不予受理</w:t>
      </w:r>
    </w:p>
    <w:p w14:paraId="4720A46C"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2.5.1内容不符合《政府采购质疑和投诉办法》第十二条规定的质疑。</w:t>
      </w:r>
    </w:p>
    <w:p w14:paraId="4A50AD2F"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2.5.2超出政府采购法定期限的质疑。</w:t>
      </w:r>
    </w:p>
    <w:p w14:paraId="1410B7C6" w14:textId="77777777" w:rsidR="00530A59" w:rsidRDefault="00000000">
      <w:pPr>
        <w:adjustRightInd w:val="0"/>
        <w:snapToGrid w:val="0"/>
        <w:spacing w:line="500" w:lineRule="exact"/>
        <w:ind w:firstLineChars="200" w:firstLine="560"/>
        <w:rPr>
          <w:rFonts w:ascii="宋体" w:hAnsi="宋体" w:cs="宋体" w:hint="eastAsia"/>
          <w:sz w:val="28"/>
          <w:szCs w:val="28"/>
        </w:rPr>
      </w:pPr>
      <w:r>
        <w:rPr>
          <w:rFonts w:ascii="宋体" w:hAnsi="宋体" w:cs="宋体" w:hint="eastAsia"/>
          <w:sz w:val="28"/>
          <w:szCs w:val="28"/>
        </w:rPr>
        <w:t>2.5.3未参加投标活动的供应商或在投标活动中自身权益未受到损害的供应商所提出的质疑。</w:t>
      </w:r>
    </w:p>
    <w:p w14:paraId="6066D648" w14:textId="77777777" w:rsidR="00530A59" w:rsidRDefault="00000000">
      <w:pPr>
        <w:adjustRightInd w:val="0"/>
        <w:snapToGrid w:val="0"/>
        <w:spacing w:line="480" w:lineRule="exact"/>
        <w:ind w:firstLineChars="195" w:firstLine="546"/>
        <w:rPr>
          <w:rFonts w:ascii="宋体" w:hAnsi="宋体" w:cs="宋体" w:hint="eastAsia"/>
          <w:sz w:val="28"/>
          <w:szCs w:val="28"/>
        </w:rPr>
      </w:pPr>
      <w:r>
        <w:rPr>
          <w:rFonts w:ascii="宋体" w:hAnsi="宋体" w:cs="宋体" w:hint="eastAsia"/>
          <w:sz w:val="28"/>
          <w:szCs w:val="28"/>
        </w:rPr>
        <w:t>2.6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64378090" w14:textId="77777777" w:rsidR="00530A59" w:rsidRDefault="00000000">
      <w:pPr>
        <w:pStyle w:val="4"/>
        <w:adjustRightInd w:val="0"/>
        <w:snapToGrid w:val="0"/>
        <w:spacing w:line="480" w:lineRule="exact"/>
        <w:jc w:val="both"/>
        <w:rPr>
          <w:rFonts w:ascii="宋体" w:eastAsia="宋体" w:hAnsi="宋体" w:cs="宋体" w:hint="eastAsia"/>
          <w:b/>
          <w:sz w:val="28"/>
          <w:szCs w:val="28"/>
        </w:rPr>
      </w:pPr>
      <w:r>
        <w:rPr>
          <w:rFonts w:ascii="宋体" w:eastAsia="宋体" w:hAnsi="宋体" w:cs="宋体" w:hint="eastAsia"/>
          <w:sz w:val="28"/>
          <w:szCs w:val="28"/>
        </w:rPr>
        <w:t>3中标通知书</w:t>
      </w:r>
    </w:p>
    <w:p w14:paraId="404C108B" w14:textId="77777777" w:rsidR="00530A59" w:rsidRDefault="00000000">
      <w:pPr>
        <w:adjustRightInd w:val="0"/>
        <w:snapToGrid w:val="0"/>
        <w:spacing w:line="480" w:lineRule="exact"/>
        <w:ind w:firstLineChars="150" w:firstLine="420"/>
        <w:rPr>
          <w:rFonts w:ascii="宋体" w:hAnsi="宋体" w:cs="宋体" w:hint="eastAsia"/>
          <w:sz w:val="28"/>
          <w:szCs w:val="28"/>
        </w:rPr>
      </w:pPr>
      <w:r>
        <w:rPr>
          <w:rFonts w:ascii="宋体" w:hAnsi="宋体" w:cs="宋体" w:hint="eastAsia"/>
          <w:sz w:val="28"/>
          <w:szCs w:val="28"/>
        </w:rPr>
        <w:t>3.l中标结果确定后，</w:t>
      </w:r>
      <w:r>
        <w:rPr>
          <w:rFonts w:ascii="宋体" w:hAnsi="宋体" w:cs="宋体" w:hint="eastAsia"/>
          <w:bCs/>
          <w:sz w:val="28"/>
          <w:szCs w:val="28"/>
        </w:rPr>
        <w:t>采购人</w:t>
      </w:r>
      <w:r>
        <w:rPr>
          <w:rFonts w:ascii="宋体" w:hAnsi="宋体" w:cs="宋体" w:hint="eastAsia"/>
          <w:sz w:val="28"/>
          <w:szCs w:val="28"/>
        </w:rPr>
        <w:t>将向成交供应商发出成交通知书</w:t>
      </w:r>
      <w:r>
        <w:rPr>
          <w:rFonts w:ascii="宋体" w:hAnsi="宋体" w:cs="宋体" w:hint="eastAsia"/>
          <w:bCs/>
          <w:sz w:val="28"/>
          <w:szCs w:val="28"/>
        </w:rPr>
        <w:t>（详见招标文件第四部分）</w:t>
      </w:r>
      <w:r>
        <w:rPr>
          <w:rFonts w:ascii="宋体" w:hAnsi="宋体" w:cs="宋体" w:hint="eastAsia"/>
          <w:sz w:val="28"/>
          <w:szCs w:val="28"/>
        </w:rPr>
        <w:t>。</w:t>
      </w:r>
    </w:p>
    <w:p w14:paraId="4123847B" w14:textId="77777777" w:rsidR="00530A59" w:rsidRDefault="00000000">
      <w:pPr>
        <w:adjustRightInd w:val="0"/>
        <w:snapToGrid w:val="0"/>
        <w:spacing w:line="480" w:lineRule="exact"/>
        <w:ind w:firstLineChars="150" w:firstLine="420"/>
        <w:rPr>
          <w:rFonts w:ascii="宋体" w:hAnsi="宋体" w:cs="宋体" w:hint="eastAsia"/>
          <w:sz w:val="28"/>
          <w:szCs w:val="28"/>
        </w:rPr>
      </w:pPr>
      <w:r>
        <w:rPr>
          <w:rFonts w:ascii="宋体" w:hAnsi="宋体" w:cs="宋体" w:hint="eastAsia"/>
          <w:sz w:val="28"/>
          <w:szCs w:val="28"/>
        </w:rPr>
        <w:t>3.2中标通知书将是合同的一个组成部分。对采购人和中标供应商均具有法律效力。中标通知书发出后，采购人改变中标结果的，或</w:t>
      </w:r>
      <w:r>
        <w:rPr>
          <w:rFonts w:ascii="宋体" w:hAnsi="宋体" w:cs="宋体" w:hint="eastAsia"/>
          <w:sz w:val="28"/>
          <w:szCs w:val="28"/>
        </w:rPr>
        <w:lastRenderedPageBreak/>
        <w:t>者中标供应商放弃中标项目的，应当依法承担法律责任。</w:t>
      </w:r>
    </w:p>
    <w:p w14:paraId="0A9E3050" w14:textId="77777777" w:rsidR="00530A59" w:rsidRDefault="00000000">
      <w:pPr>
        <w:pStyle w:val="3"/>
        <w:adjustRightInd w:val="0"/>
        <w:snapToGrid w:val="0"/>
        <w:spacing w:before="0" w:after="0" w:line="480" w:lineRule="exact"/>
        <w:rPr>
          <w:rFonts w:ascii="宋体" w:hAnsi="宋体" w:cs="宋体" w:hint="eastAsia"/>
          <w:sz w:val="28"/>
          <w:szCs w:val="28"/>
        </w:rPr>
      </w:pPr>
      <w:bookmarkStart w:id="100" w:name="_Toc120614220"/>
      <w:bookmarkStart w:id="101" w:name="_Toc513029236"/>
      <w:bookmarkStart w:id="102" w:name="_Toc20823308"/>
      <w:bookmarkStart w:id="103" w:name="_Toc16938552"/>
      <w:r>
        <w:rPr>
          <w:rFonts w:ascii="宋体" w:hAnsi="宋体" w:cs="宋体" w:hint="eastAsia"/>
          <w:sz w:val="28"/>
          <w:szCs w:val="28"/>
        </w:rPr>
        <w:t>（七）授予合同</w:t>
      </w:r>
      <w:bookmarkEnd w:id="100"/>
    </w:p>
    <w:p w14:paraId="71B0276E" w14:textId="77777777" w:rsidR="00530A59" w:rsidRDefault="00000000">
      <w:pPr>
        <w:pStyle w:val="4"/>
        <w:adjustRightInd w:val="0"/>
        <w:snapToGrid w:val="0"/>
        <w:spacing w:line="480" w:lineRule="exact"/>
        <w:jc w:val="both"/>
        <w:rPr>
          <w:rFonts w:ascii="宋体" w:eastAsia="宋体" w:hAnsi="宋体" w:cs="宋体" w:hint="eastAsia"/>
          <w:b/>
          <w:sz w:val="28"/>
          <w:szCs w:val="28"/>
        </w:rPr>
      </w:pPr>
      <w:bookmarkStart w:id="104" w:name="_Toc513029237"/>
      <w:bookmarkStart w:id="105" w:name="_Toc16938553"/>
      <w:bookmarkStart w:id="106" w:name="_Toc20823309"/>
      <w:bookmarkEnd w:id="101"/>
      <w:bookmarkEnd w:id="102"/>
      <w:bookmarkEnd w:id="103"/>
      <w:r>
        <w:rPr>
          <w:rFonts w:ascii="宋体" w:eastAsia="宋体" w:hAnsi="宋体" w:cs="宋体" w:hint="eastAsia"/>
          <w:sz w:val="28"/>
          <w:szCs w:val="28"/>
        </w:rPr>
        <w:t>1.签订合同</w:t>
      </w:r>
    </w:p>
    <w:p w14:paraId="0DE593E9"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bCs/>
          <w:sz w:val="28"/>
          <w:szCs w:val="28"/>
        </w:rPr>
        <w:t>1</w:t>
      </w:r>
      <w:r>
        <w:rPr>
          <w:rFonts w:ascii="宋体" w:hAnsi="宋体" w:cs="宋体" w:hint="eastAsia"/>
          <w:sz w:val="28"/>
          <w:szCs w:val="28"/>
        </w:rPr>
        <w:t>.l中标人应当在中标通知书发出之日起三十日内，按照招标文件确定的事项与采购人签订政府采购合同。</w:t>
      </w:r>
    </w:p>
    <w:p w14:paraId="3B680951"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1.2招标文件、中标人的投标文件及招标过程中有关澄清、承诺文件均应作为合同附件。</w:t>
      </w:r>
    </w:p>
    <w:p w14:paraId="213A40B2"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1.3签订合同后，中标人不得将货物及其他相关服务进行转包。未经采购人同意，中标人也不得采用分包的形式履行合同，否则采购人有权终止合同。政府采购合同分包履行的，中标、</w:t>
      </w:r>
      <w:r>
        <w:rPr>
          <w:rFonts w:ascii="宋体" w:hAnsi="宋体" w:cs="宋体" w:hint="eastAsia"/>
          <w:bCs/>
          <w:spacing w:val="-6"/>
          <w:sz w:val="28"/>
          <w:szCs w:val="28"/>
        </w:rPr>
        <w:t>成交供应商就采购项目和分包项目向采购人负责，分包供应商就分包项目承担责任。转包或分包造成采购人损失的，中标人应承担相应赔偿责任。</w:t>
      </w:r>
    </w:p>
    <w:p w14:paraId="52D09F17" w14:textId="77777777" w:rsidR="00530A59" w:rsidRDefault="00000000">
      <w:pPr>
        <w:pStyle w:val="4"/>
        <w:adjustRightInd w:val="0"/>
        <w:snapToGrid w:val="0"/>
        <w:spacing w:line="480" w:lineRule="exact"/>
        <w:jc w:val="both"/>
        <w:rPr>
          <w:rFonts w:ascii="宋体" w:eastAsia="宋体" w:hAnsi="宋体" w:cs="宋体" w:hint="eastAsia"/>
          <w:b/>
          <w:sz w:val="28"/>
          <w:szCs w:val="28"/>
        </w:rPr>
      </w:pPr>
      <w:r>
        <w:rPr>
          <w:rFonts w:ascii="宋体" w:eastAsia="宋体" w:hAnsi="宋体" w:cs="宋体" w:hint="eastAsia"/>
          <w:sz w:val="28"/>
          <w:szCs w:val="28"/>
        </w:rPr>
        <w:t>2.货物和服务的追加、减少和添购。</w:t>
      </w:r>
    </w:p>
    <w:p w14:paraId="28741890"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cs="宋体" w:hint="eastAsia"/>
          <w:sz w:val="28"/>
          <w:szCs w:val="28"/>
        </w:rPr>
        <w:t>2.1政府采购合同履行中，采购人需追加与合同标的相同的货物和服务的，在不改变合同其他条款的前提下，可以与中标人协商签订补充合同，但所有补充合同的采购金额不超过原合同金额10%。</w:t>
      </w:r>
    </w:p>
    <w:p w14:paraId="08DF12AD" w14:textId="77777777" w:rsidR="00530A59" w:rsidRDefault="00000000">
      <w:pPr>
        <w:adjustRightInd w:val="0"/>
        <w:snapToGrid w:val="0"/>
        <w:spacing w:line="480" w:lineRule="exact"/>
        <w:ind w:firstLineChars="200" w:firstLine="560"/>
        <w:rPr>
          <w:rFonts w:ascii="宋体" w:hAnsi="宋体" w:cs="宋体" w:hint="eastAsia"/>
          <w:b/>
          <w:sz w:val="28"/>
          <w:szCs w:val="28"/>
        </w:rPr>
      </w:pPr>
      <w:r>
        <w:rPr>
          <w:rFonts w:ascii="宋体" w:hAnsi="宋体" w:cs="宋体" w:hint="eastAsia"/>
          <w:sz w:val="28"/>
          <w:szCs w:val="28"/>
        </w:rPr>
        <w:t>2.2采购结束后，采购人若由于各种客观原因，必须对采购项目所牵涉的货物和服务进行适当的减少时，在双方协商一致的前提下，可以按照招标采购时的价格水平做相应的调减，并据此签订补充合同。</w:t>
      </w:r>
    </w:p>
    <w:bookmarkEnd w:id="104"/>
    <w:bookmarkEnd w:id="105"/>
    <w:bookmarkEnd w:id="106"/>
    <w:p w14:paraId="70DC1976" w14:textId="77777777" w:rsidR="00530A59" w:rsidRDefault="00530A59">
      <w:pPr>
        <w:adjustRightInd w:val="0"/>
        <w:snapToGrid w:val="0"/>
        <w:spacing w:line="500" w:lineRule="exact"/>
        <w:ind w:firstLineChars="200" w:firstLine="560"/>
        <w:rPr>
          <w:rFonts w:ascii="宋体" w:hAnsi="宋体" w:cs="宋体" w:hint="eastAsia"/>
          <w:sz w:val="28"/>
          <w:szCs w:val="28"/>
        </w:rPr>
      </w:pPr>
    </w:p>
    <w:p w14:paraId="46C9C0EC" w14:textId="77777777" w:rsidR="00530A59" w:rsidRDefault="00000000">
      <w:pPr>
        <w:adjustRightInd w:val="0"/>
        <w:snapToGrid w:val="0"/>
        <w:spacing w:line="500" w:lineRule="exact"/>
        <w:jc w:val="center"/>
        <w:outlineLvl w:val="0"/>
        <w:rPr>
          <w:rFonts w:ascii="宋体" w:hAnsi="宋体" w:cs="宋体" w:hint="eastAsia"/>
          <w:bCs/>
          <w:sz w:val="36"/>
          <w:szCs w:val="36"/>
        </w:rPr>
      </w:pPr>
      <w:r>
        <w:rPr>
          <w:rFonts w:ascii="宋体" w:hAnsi="宋体" w:cs="宋体" w:hint="eastAsia"/>
          <w:bCs/>
          <w:sz w:val="36"/>
          <w:szCs w:val="36"/>
        </w:rPr>
        <w:t>第三部分  项目需求</w:t>
      </w:r>
    </w:p>
    <w:bookmarkEnd w:id="0"/>
    <w:bookmarkEnd w:id="1"/>
    <w:bookmarkEnd w:id="2"/>
    <w:p w14:paraId="44FAFDB8" w14:textId="77777777" w:rsidR="00530A59" w:rsidRDefault="00530A59">
      <w:pPr>
        <w:pStyle w:val="a7"/>
        <w:ind w:firstLine="560"/>
      </w:pPr>
    </w:p>
    <w:p w14:paraId="6BE44978" w14:textId="77777777" w:rsidR="00530A59" w:rsidRDefault="00000000">
      <w:pPr>
        <w:adjustRightInd w:val="0"/>
        <w:snapToGrid w:val="0"/>
        <w:spacing w:line="380" w:lineRule="exact"/>
        <w:ind w:firstLineChars="200" w:firstLine="562"/>
        <w:rPr>
          <w:rFonts w:ascii="宋体" w:hAnsi="宋体" w:cs="宋体" w:hint="eastAsia"/>
          <w:b/>
          <w:bCs/>
          <w:sz w:val="28"/>
          <w:szCs w:val="28"/>
        </w:rPr>
      </w:pPr>
      <w:bookmarkStart w:id="107" w:name="_Toc82505662"/>
      <w:r>
        <w:rPr>
          <w:rFonts w:ascii="宋体" w:hAnsi="宋体" w:cs="宋体" w:hint="eastAsia"/>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FE36154" w14:textId="77777777" w:rsidR="00530A59" w:rsidRDefault="00000000">
      <w:pPr>
        <w:adjustRightInd w:val="0"/>
        <w:snapToGrid w:val="0"/>
        <w:spacing w:line="380" w:lineRule="exact"/>
        <w:ind w:firstLineChars="200" w:firstLine="562"/>
        <w:rPr>
          <w:rFonts w:ascii="宋体" w:hAnsi="宋体" w:cs="宋体" w:hint="eastAsia"/>
          <w:b/>
          <w:bCs/>
          <w:sz w:val="28"/>
          <w:szCs w:val="28"/>
        </w:rPr>
      </w:pPr>
      <w:r>
        <w:rPr>
          <w:rFonts w:ascii="宋体" w:hAnsi="宋体" w:cs="宋体" w:hint="eastAsia"/>
          <w:b/>
          <w:bCs/>
          <w:sz w:val="28"/>
          <w:szCs w:val="28"/>
        </w:rPr>
        <w:t>响应供应商不能简单照搬照抄采购文件项目需求说明中的技术、商务要求，必须作实事求是的响应。其内容包含但不限于下述内容：</w:t>
      </w:r>
    </w:p>
    <w:p w14:paraId="41199A2C" w14:textId="77777777" w:rsidR="00530A59" w:rsidRDefault="00000000">
      <w:pPr>
        <w:spacing w:line="380" w:lineRule="exact"/>
        <w:ind w:firstLine="561"/>
        <w:rPr>
          <w:b/>
          <w:bCs/>
          <w:sz w:val="28"/>
          <w:szCs w:val="28"/>
        </w:rPr>
      </w:pPr>
      <w:r>
        <w:rPr>
          <w:rFonts w:ascii="宋体" w:hAnsi="宋体" w:cs="宋体" w:hint="eastAsia"/>
          <w:b/>
          <w:bCs/>
          <w:sz w:val="28"/>
          <w:szCs w:val="28"/>
        </w:rPr>
        <w:t>一、</w:t>
      </w:r>
      <w:bookmarkEnd w:id="107"/>
      <w:r>
        <w:rPr>
          <w:b/>
          <w:bCs/>
          <w:sz w:val="28"/>
          <w:szCs w:val="28"/>
        </w:rPr>
        <w:t>项目介绍</w:t>
      </w:r>
    </w:p>
    <w:p w14:paraId="0E3C6ED7" w14:textId="77777777" w:rsidR="00530A59" w:rsidRDefault="00000000">
      <w:pPr>
        <w:widowControl/>
        <w:spacing w:before="157" w:after="157" w:line="380" w:lineRule="exact"/>
        <w:ind w:firstLine="560"/>
        <w:jc w:val="left"/>
        <w:rPr>
          <w:sz w:val="28"/>
          <w:szCs w:val="28"/>
        </w:rPr>
      </w:pPr>
      <w:r>
        <w:rPr>
          <w:sz w:val="28"/>
          <w:szCs w:val="28"/>
        </w:rPr>
        <w:lastRenderedPageBreak/>
        <w:t>为保障农产品消费安全，由启东市农业农村局根据工作需要，组织对农产品开展农产品质量安全</w:t>
      </w:r>
      <w:r>
        <w:rPr>
          <w:rFonts w:hint="eastAsia"/>
          <w:sz w:val="28"/>
          <w:szCs w:val="28"/>
        </w:rPr>
        <w:t>监测</w:t>
      </w:r>
      <w:r>
        <w:rPr>
          <w:sz w:val="28"/>
          <w:szCs w:val="28"/>
        </w:rPr>
        <w:t>，并委托符合相关资质要求的第三方检测机构具体承担</w:t>
      </w:r>
      <w:r>
        <w:rPr>
          <w:rFonts w:hint="eastAsia"/>
          <w:sz w:val="28"/>
          <w:szCs w:val="28"/>
        </w:rPr>
        <w:t>农产品</w:t>
      </w:r>
      <w:r>
        <w:rPr>
          <w:sz w:val="28"/>
          <w:szCs w:val="28"/>
        </w:rPr>
        <w:t>抽样及质量</w:t>
      </w:r>
      <w:r>
        <w:rPr>
          <w:rFonts w:hint="eastAsia"/>
          <w:sz w:val="28"/>
          <w:szCs w:val="28"/>
        </w:rPr>
        <w:t>监测</w:t>
      </w:r>
      <w:r>
        <w:rPr>
          <w:sz w:val="28"/>
          <w:szCs w:val="28"/>
        </w:rPr>
        <w:t>任务，提供合法准确的检测结果，为加强农产品质量安全监管及执法提供技术支撑。</w:t>
      </w:r>
    </w:p>
    <w:p w14:paraId="3F74F450" w14:textId="77777777" w:rsidR="00530A59" w:rsidRDefault="00000000">
      <w:pPr>
        <w:widowControl/>
        <w:spacing w:before="157" w:after="157" w:line="380" w:lineRule="exact"/>
        <w:ind w:firstLine="560"/>
        <w:jc w:val="left"/>
        <w:rPr>
          <w:sz w:val="28"/>
          <w:szCs w:val="28"/>
        </w:rPr>
      </w:pPr>
      <w:r>
        <w:rPr>
          <w:sz w:val="28"/>
          <w:szCs w:val="28"/>
        </w:rPr>
        <w:t>本项目资金来源为财政拨款，承办单位应遵循具体的工作流程，严格按照流程要求，及时、高效地开展</w:t>
      </w:r>
      <w:r>
        <w:rPr>
          <w:rFonts w:hint="eastAsia"/>
          <w:sz w:val="28"/>
          <w:szCs w:val="28"/>
        </w:rPr>
        <w:t>监测</w:t>
      </w:r>
      <w:r>
        <w:rPr>
          <w:sz w:val="28"/>
          <w:szCs w:val="28"/>
        </w:rPr>
        <w:t>业务。对工作中所接触到的信息和文件承担保密义务，并及时交流通报工作动态。</w:t>
      </w:r>
    </w:p>
    <w:p w14:paraId="04CD8279" w14:textId="77777777" w:rsidR="00530A59" w:rsidRDefault="00000000">
      <w:pPr>
        <w:spacing w:line="380" w:lineRule="exact"/>
        <w:ind w:firstLine="561"/>
        <w:rPr>
          <w:b/>
          <w:bCs/>
          <w:sz w:val="28"/>
          <w:szCs w:val="28"/>
        </w:rPr>
      </w:pPr>
      <w:r>
        <w:rPr>
          <w:rFonts w:hint="eastAsia"/>
          <w:b/>
          <w:bCs/>
          <w:sz w:val="28"/>
          <w:szCs w:val="28"/>
        </w:rPr>
        <w:t>二、监测</w:t>
      </w:r>
      <w:r>
        <w:rPr>
          <w:b/>
          <w:bCs/>
          <w:sz w:val="28"/>
          <w:szCs w:val="28"/>
        </w:rPr>
        <w:t>范围</w:t>
      </w:r>
    </w:p>
    <w:p w14:paraId="5B131487" w14:textId="77777777" w:rsidR="00530A59" w:rsidRDefault="00000000">
      <w:pPr>
        <w:widowControl/>
        <w:spacing w:before="157" w:after="157" w:line="380" w:lineRule="exact"/>
        <w:ind w:firstLine="560"/>
        <w:jc w:val="left"/>
        <w:rPr>
          <w:rFonts w:ascii="宋体" w:hAnsi="宋体" w:cs="宋体" w:hint="eastAsia"/>
          <w:b/>
          <w:bCs/>
          <w:sz w:val="28"/>
          <w:szCs w:val="28"/>
        </w:rPr>
      </w:pPr>
      <w:r>
        <w:rPr>
          <w:sz w:val="28"/>
          <w:szCs w:val="28"/>
        </w:rPr>
        <w:t>启东</w:t>
      </w:r>
      <w:r>
        <w:rPr>
          <w:rFonts w:hint="eastAsia"/>
          <w:sz w:val="28"/>
          <w:szCs w:val="28"/>
        </w:rPr>
        <w:t>市</w:t>
      </w:r>
      <w:r>
        <w:rPr>
          <w:sz w:val="28"/>
          <w:szCs w:val="28"/>
        </w:rPr>
        <w:t>种植业产品、畜禽产品、水产品等食用农产品例行监测、监督抽检以及绿色优质农产品专项监测任务。</w:t>
      </w:r>
    </w:p>
    <w:p w14:paraId="06075E35" w14:textId="77777777" w:rsidR="00530A59" w:rsidRDefault="00000000">
      <w:pPr>
        <w:spacing w:line="380" w:lineRule="exact"/>
        <w:ind w:firstLineChars="200" w:firstLine="562"/>
        <w:rPr>
          <w:rFonts w:ascii="宋体" w:hAnsi="宋体" w:cs="宋体" w:hint="eastAsia"/>
          <w:sz w:val="24"/>
        </w:rPr>
      </w:pPr>
      <w:r>
        <w:rPr>
          <w:rFonts w:ascii="宋体" w:hAnsi="宋体" w:cs="宋体" w:hint="eastAsia"/>
          <w:b/>
          <w:bCs/>
          <w:sz w:val="28"/>
          <w:szCs w:val="28"/>
        </w:rPr>
        <w:t>三、监测数量</w:t>
      </w:r>
    </w:p>
    <w:p w14:paraId="63B5BE97" w14:textId="77777777" w:rsidR="00530A59" w:rsidRDefault="00000000">
      <w:pPr>
        <w:spacing w:beforeLines="50" w:before="156" w:afterLines="50" w:after="156" w:line="340" w:lineRule="exact"/>
        <w:ind w:firstLineChars="200" w:firstLine="560"/>
        <w:jc w:val="center"/>
        <w:rPr>
          <w:rFonts w:ascii="宋体" w:hAnsi="宋体" w:cs="宋体" w:hint="eastAsia"/>
          <w:sz w:val="28"/>
          <w:szCs w:val="28"/>
        </w:rPr>
      </w:pPr>
      <w:r>
        <w:rPr>
          <w:rFonts w:ascii="宋体" w:hAnsi="宋体" w:cs="宋体" w:hint="eastAsia"/>
          <w:sz w:val="28"/>
          <w:szCs w:val="28"/>
        </w:rPr>
        <w:t>2025年启东市农产品质量安全监测（增加批次）项目监测数量</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815"/>
        <w:gridCol w:w="1324"/>
        <w:gridCol w:w="1178"/>
        <w:gridCol w:w="2133"/>
      </w:tblGrid>
      <w:tr w:rsidR="00530A59" w14:paraId="6DDDFF44" w14:textId="77777777">
        <w:trPr>
          <w:trHeight w:val="424"/>
        </w:trPr>
        <w:tc>
          <w:tcPr>
            <w:tcW w:w="509" w:type="pct"/>
            <w:tcBorders>
              <w:top w:val="single" w:sz="4" w:space="0" w:color="auto"/>
              <w:left w:val="single" w:sz="4" w:space="0" w:color="auto"/>
              <w:bottom w:val="single" w:sz="4" w:space="0" w:color="auto"/>
              <w:right w:val="single" w:sz="4" w:space="0" w:color="auto"/>
            </w:tcBorders>
            <w:vAlign w:val="center"/>
          </w:tcPr>
          <w:p w14:paraId="4E5D8E8E" w14:textId="77777777" w:rsidR="00530A59" w:rsidRDefault="00000000">
            <w:pPr>
              <w:spacing w:line="280" w:lineRule="exact"/>
              <w:jc w:val="center"/>
              <w:rPr>
                <w:rFonts w:ascii="宋体" w:hAnsi="宋体" w:cs="宋体" w:hint="eastAsia"/>
                <w:sz w:val="24"/>
              </w:rPr>
            </w:pPr>
            <w:r>
              <w:rPr>
                <w:rFonts w:ascii="宋体" w:hAnsi="宋体" w:cs="宋体" w:hint="eastAsia"/>
                <w:sz w:val="24"/>
              </w:rPr>
              <w:t>序号</w:t>
            </w:r>
          </w:p>
        </w:tc>
        <w:tc>
          <w:tcPr>
            <w:tcW w:w="1697" w:type="pct"/>
            <w:tcBorders>
              <w:top w:val="single" w:sz="4" w:space="0" w:color="auto"/>
              <w:left w:val="single" w:sz="4" w:space="0" w:color="auto"/>
              <w:bottom w:val="single" w:sz="4" w:space="0" w:color="auto"/>
              <w:right w:val="single" w:sz="4" w:space="0" w:color="auto"/>
            </w:tcBorders>
            <w:vAlign w:val="center"/>
          </w:tcPr>
          <w:p w14:paraId="7632C668" w14:textId="77777777" w:rsidR="00530A59" w:rsidRDefault="00000000">
            <w:pPr>
              <w:spacing w:line="280" w:lineRule="exact"/>
              <w:jc w:val="center"/>
              <w:rPr>
                <w:rFonts w:ascii="宋体" w:hAnsi="宋体" w:cs="宋体" w:hint="eastAsia"/>
                <w:sz w:val="24"/>
              </w:rPr>
            </w:pPr>
            <w:r>
              <w:rPr>
                <w:rFonts w:ascii="宋体" w:hAnsi="宋体" w:cs="宋体" w:hint="eastAsia"/>
                <w:sz w:val="24"/>
              </w:rPr>
              <w:t>监测类型</w:t>
            </w:r>
          </w:p>
        </w:tc>
        <w:tc>
          <w:tcPr>
            <w:tcW w:w="798" w:type="pct"/>
            <w:tcBorders>
              <w:top w:val="single" w:sz="4" w:space="0" w:color="auto"/>
              <w:left w:val="single" w:sz="4" w:space="0" w:color="auto"/>
              <w:bottom w:val="single" w:sz="4" w:space="0" w:color="auto"/>
              <w:right w:val="single" w:sz="4" w:space="0" w:color="auto"/>
            </w:tcBorders>
            <w:vAlign w:val="center"/>
          </w:tcPr>
          <w:p w14:paraId="14F28868" w14:textId="77777777" w:rsidR="00530A59" w:rsidRDefault="00000000">
            <w:pPr>
              <w:spacing w:line="280" w:lineRule="exact"/>
              <w:jc w:val="center"/>
              <w:rPr>
                <w:rFonts w:ascii="宋体" w:hAnsi="宋体" w:cs="宋体" w:hint="eastAsia"/>
                <w:sz w:val="24"/>
              </w:rPr>
            </w:pPr>
            <w:r>
              <w:rPr>
                <w:rFonts w:ascii="宋体" w:hAnsi="宋体" w:cs="宋体" w:hint="eastAsia"/>
                <w:sz w:val="24"/>
              </w:rPr>
              <w:t>监测数量（批次）</w:t>
            </w:r>
          </w:p>
        </w:tc>
        <w:tc>
          <w:tcPr>
            <w:tcW w:w="710" w:type="pct"/>
            <w:tcBorders>
              <w:top w:val="single" w:sz="4" w:space="0" w:color="auto"/>
              <w:left w:val="single" w:sz="4" w:space="0" w:color="auto"/>
              <w:bottom w:val="single" w:sz="4" w:space="0" w:color="auto"/>
              <w:right w:val="single" w:sz="4" w:space="0" w:color="auto"/>
            </w:tcBorders>
            <w:vAlign w:val="center"/>
          </w:tcPr>
          <w:p w14:paraId="3767C4BD" w14:textId="77777777" w:rsidR="00530A59" w:rsidRDefault="00000000">
            <w:pPr>
              <w:spacing w:line="280" w:lineRule="exact"/>
              <w:jc w:val="center"/>
              <w:rPr>
                <w:rFonts w:ascii="宋体" w:hAnsi="宋体" w:cs="宋体" w:hint="eastAsia"/>
                <w:sz w:val="24"/>
              </w:rPr>
            </w:pPr>
            <w:r>
              <w:rPr>
                <w:rFonts w:ascii="宋体" w:hAnsi="宋体" w:cs="宋体" w:hint="eastAsia"/>
                <w:sz w:val="24"/>
              </w:rPr>
              <w:t>标段划分</w:t>
            </w:r>
          </w:p>
        </w:tc>
        <w:tc>
          <w:tcPr>
            <w:tcW w:w="1284" w:type="pct"/>
            <w:tcBorders>
              <w:top w:val="single" w:sz="4" w:space="0" w:color="auto"/>
              <w:left w:val="single" w:sz="4" w:space="0" w:color="auto"/>
              <w:bottom w:val="single" w:sz="4" w:space="0" w:color="auto"/>
              <w:right w:val="single" w:sz="4" w:space="0" w:color="auto"/>
            </w:tcBorders>
            <w:vAlign w:val="center"/>
          </w:tcPr>
          <w:p w14:paraId="22F36107" w14:textId="77777777" w:rsidR="00530A59" w:rsidRDefault="00000000">
            <w:pPr>
              <w:tabs>
                <w:tab w:val="left" w:pos="449"/>
              </w:tabs>
              <w:spacing w:line="280" w:lineRule="exact"/>
              <w:jc w:val="center"/>
              <w:rPr>
                <w:rFonts w:ascii="宋体" w:hAnsi="宋体" w:cs="宋体" w:hint="eastAsia"/>
                <w:sz w:val="24"/>
              </w:rPr>
            </w:pPr>
            <w:r>
              <w:rPr>
                <w:rFonts w:ascii="宋体" w:hAnsi="宋体" w:cs="宋体" w:hint="eastAsia"/>
                <w:sz w:val="24"/>
              </w:rPr>
              <w:t>备注</w:t>
            </w:r>
          </w:p>
        </w:tc>
      </w:tr>
      <w:tr w:rsidR="00530A59" w14:paraId="2368A293" w14:textId="77777777">
        <w:trPr>
          <w:trHeight w:val="328"/>
        </w:trPr>
        <w:tc>
          <w:tcPr>
            <w:tcW w:w="509" w:type="pct"/>
            <w:tcBorders>
              <w:top w:val="single" w:sz="4" w:space="0" w:color="auto"/>
              <w:left w:val="single" w:sz="4" w:space="0" w:color="auto"/>
              <w:bottom w:val="single" w:sz="4" w:space="0" w:color="auto"/>
              <w:right w:val="single" w:sz="4" w:space="0" w:color="auto"/>
            </w:tcBorders>
            <w:vAlign w:val="center"/>
          </w:tcPr>
          <w:p w14:paraId="7896B69B" w14:textId="77777777" w:rsidR="00530A59" w:rsidRDefault="00000000">
            <w:pPr>
              <w:spacing w:line="280" w:lineRule="exact"/>
              <w:jc w:val="center"/>
              <w:rPr>
                <w:rFonts w:ascii="宋体" w:hAnsi="宋体" w:cs="宋体" w:hint="eastAsia"/>
                <w:sz w:val="24"/>
              </w:rPr>
            </w:pPr>
            <w:r>
              <w:rPr>
                <w:rFonts w:ascii="宋体" w:hAnsi="宋体" w:cs="宋体" w:hint="eastAsia"/>
                <w:sz w:val="24"/>
              </w:rPr>
              <w:t>1</w:t>
            </w:r>
          </w:p>
        </w:tc>
        <w:tc>
          <w:tcPr>
            <w:tcW w:w="1697" w:type="pct"/>
            <w:tcBorders>
              <w:top w:val="single" w:sz="4" w:space="0" w:color="auto"/>
              <w:left w:val="single" w:sz="4" w:space="0" w:color="auto"/>
              <w:bottom w:val="single" w:sz="4" w:space="0" w:color="auto"/>
              <w:right w:val="single" w:sz="4" w:space="0" w:color="auto"/>
            </w:tcBorders>
            <w:vAlign w:val="center"/>
          </w:tcPr>
          <w:p w14:paraId="48E84F85" w14:textId="77777777" w:rsidR="00530A59" w:rsidRDefault="00000000">
            <w:pPr>
              <w:spacing w:line="280" w:lineRule="exact"/>
              <w:jc w:val="center"/>
              <w:rPr>
                <w:rFonts w:ascii="宋体" w:hAnsi="宋体" w:cs="宋体" w:hint="eastAsia"/>
                <w:sz w:val="24"/>
              </w:rPr>
            </w:pPr>
            <w:r>
              <w:rPr>
                <w:rFonts w:ascii="宋体" w:hAnsi="宋体" w:cs="宋体" w:hint="eastAsia"/>
                <w:sz w:val="24"/>
              </w:rPr>
              <w:t>种植业产品监测</w:t>
            </w:r>
          </w:p>
        </w:tc>
        <w:tc>
          <w:tcPr>
            <w:tcW w:w="798" w:type="pct"/>
            <w:tcBorders>
              <w:top w:val="single" w:sz="4" w:space="0" w:color="auto"/>
              <w:left w:val="single" w:sz="4" w:space="0" w:color="auto"/>
              <w:bottom w:val="single" w:sz="4" w:space="0" w:color="auto"/>
              <w:right w:val="single" w:sz="4" w:space="0" w:color="auto"/>
            </w:tcBorders>
            <w:vAlign w:val="center"/>
          </w:tcPr>
          <w:p w14:paraId="133F7ADC" w14:textId="77777777" w:rsidR="00530A59" w:rsidRDefault="00000000">
            <w:pPr>
              <w:spacing w:line="280" w:lineRule="exact"/>
              <w:jc w:val="center"/>
              <w:rPr>
                <w:rFonts w:ascii="宋体" w:hAnsi="宋体" w:cs="宋体" w:hint="eastAsia"/>
                <w:sz w:val="24"/>
              </w:rPr>
            </w:pPr>
            <w:r>
              <w:rPr>
                <w:rFonts w:ascii="宋体" w:hAnsi="宋体" w:cs="宋体" w:hint="eastAsia"/>
                <w:sz w:val="24"/>
              </w:rPr>
              <w:t>300</w:t>
            </w:r>
          </w:p>
        </w:tc>
        <w:tc>
          <w:tcPr>
            <w:tcW w:w="710" w:type="pct"/>
            <w:vMerge w:val="restart"/>
            <w:tcBorders>
              <w:top w:val="single" w:sz="4" w:space="0" w:color="auto"/>
              <w:left w:val="single" w:sz="4" w:space="0" w:color="auto"/>
              <w:right w:val="single" w:sz="4" w:space="0" w:color="auto"/>
            </w:tcBorders>
            <w:vAlign w:val="center"/>
          </w:tcPr>
          <w:p w14:paraId="0558FFB9" w14:textId="77777777" w:rsidR="00530A59" w:rsidRDefault="00000000">
            <w:pPr>
              <w:spacing w:line="280" w:lineRule="exact"/>
              <w:jc w:val="center"/>
              <w:rPr>
                <w:rFonts w:ascii="宋体" w:hAnsi="宋体" w:cs="宋体" w:hint="eastAsia"/>
                <w:sz w:val="24"/>
              </w:rPr>
            </w:pPr>
            <w:r>
              <w:rPr>
                <w:rFonts w:ascii="宋体" w:hAnsi="宋体" w:cs="宋体" w:hint="eastAsia"/>
                <w:sz w:val="24"/>
              </w:rPr>
              <w:t>一标段</w:t>
            </w:r>
          </w:p>
        </w:tc>
        <w:tc>
          <w:tcPr>
            <w:tcW w:w="1284" w:type="pct"/>
            <w:vMerge w:val="restart"/>
            <w:tcBorders>
              <w:top w:val="single" w:sz="4" w:space="0" w:color="auto"/>
              <w:left w:val="single" w:sz="4" w:space="0" w:color="auto"/>
              <w:right w:val="single" w:sz="4" w:space="0" w:color="auto"/>
            </w:tcBorders>
            <w:vAlign w:val="center"/>
          </w:tcPr>
          <w:p w14:paraId="42571FB8" w14:textId="77777777" w:rsidR="00530A59" w:rsidRDefault="00000000">
            <w:pPr>
              <w:spacing w:line="280" w:lineRule="exact"/>
              <w:jc w:val="left"/>
              <w:rPr>
                <w:rFonts w:ascii="宋体" w:hAnsi="宋体" w:cs="宋体" w:hint="eastAsia"/>
                <w:sz w:val="24"/>
              </w:rPr>
            </w:pPr>
            <w:r>
              <w:rPr>
                <w:rFonts w:ascii="宋体" w:hAnsi="宋体" w:cs="宋体" w:hint="eastAsia"/>
                <w:sz w:val="24"/>
              </w:rPr>
              <w:t>监测类型为例行监测和监督抽检，具体方式由启东市农业农村局根据实际工作需要确定。</w:t>
            </w:r>
          </w:p>
        </w:tc>
      </w:tr>
      <w:tr w:rsidR="00530A59" w14:paraId="6D8CFF05" w14:textId="77777777">
        <w:trPr>
          <w:trHeight w:val="328"/>
        </w:trPr>
        <w:tc>
          <w:tcPr>
            <w:tcW w:w="509" w:type="pct"/>
            <w:tcBorders>
              <w:top w:val="single" w:sz="4" w:space="0" w:color="auto"/>
              <w:left w:val="single" w:sz="4" w:space="0" w:color="auto"/>
              <w:bottom w:val="single" w:sz="4" w:space="0" w:color="auto"/>
              <w:right w:val="single" w:sz="4" w:space="0" w:color="auto"/>
            </w:tcBorders>
            <w:vAlign w:val="center"/>
          </w:tcPr>
          <w:p w14:paraId="003194E2" w14:textId="77777777" w:rsidR="00530A59" w:rsidRDefault="00000000">
            <w:pPr>
              <w:spacing w:line="280" w:lineRule="exact"/>
              <w:jc w:val="center"/>
              <w:rPr>
                <w:rFonts w:ascii="宋体" w:hAnsi="宋体" w:cs="宋体" w:hint="eastAsia"/>
                <w:sz w:val="24"/>
              </w:rPr>
            </w:pPr>
            <w:r>
              <w:rPr>
                <w:rFonts w:ascii="宋体" w:hAnsi="宋体" w:cs="宋体" w:hint="eastAsia"/>
                <w:sz w:val="24"/>
              </w:rPr>
              <w:t>2</w:t>
            </w:r>
          </w:p>
        </w:tc>
        <w:tc>
          <w:tcPr>
            <w:tcW w:w="1697" w:type="pct"/>
            <w:tcBorders>
              <w:top w:val="single" w:sz="4" w:space="0" w:color="auto"/>
              <w:left w:val="single" w:sz="4" w:space="0" w:color="auto"/>
              <w:bottom w:val="single" w:sz="4" w:space="0" w:color="auto"/>
              <w:right w:val="single" w:sz="4" w:space="0" w:color="auto"/>
            </w:tcBorders>
            <w:vAlign w:val="center"/>
          </w:tcPr>
          <w:p w14:paraId="09294D6A" w14:textId="77777777" w:rsidR="00530A59" w:rsidRDefault="00000000">
            <w:pPr>
              <w:spacing w:line="280" w:lineRule="exact"/>
              <w:jc w:val="center"/>
              <w:rPr>
                <w:rFonts w:ascii="宋体" w:hAnsi="宋体" w:cs="宋体" w:hint="eastAsia"/>
                <w:sz w:val="24"/>
              </w:rPr>
            </w:pPr>
            <w:r>
              <w:rPr>
                <w:rFonts w:ascii="宋体" w:hAnsi="宋体" w:cs="宋体" w:hint="eastAsia"/>
                <w:sz w:val="24"/>
              </w:rPr>
              <w:t>畜禽产品监测</w:t>
            </w:r>
          </w:p>
        </w:tc>
        <w:tc>
          <w:tcPr>
            <w:tcW w:w="798" w:type="pct"/>
            <w:tcBorders>
              <w:top w:val="single" w:sz="4" w:space="0" w:color="auto"/>
              <w:left w:val="single" w:sz="4" w:space="0" w:color="auto"/>
              <w:bottom w:val="single" w:sz="4" w:space="0" w:color="auto"/>
              <w:right w:val="single" w:sz="4" w:space="0" w:color="auto"/>
            </w:tcBorders>
            <w:vAlign w:val="center"/>
          </w:tcPr>
          <w:p w14:paraId="108B8E8A" w14:textId="77777777" w:rsidR="00530A59" w:rsidRDefault="00000000">
            <w:pPr>
              <w:spacing w:line="280" w:lineRule="exact"/>
              <w:jc w:val="center"/>
              <w:rPr>
                <w:rFonts w:ascii="宋体" w:hAnsi="宋体" w:cs="宋体" w:hint="eastAsia"/>
                <w:sz w:val="24"/>
              </w:rPr>
            </w:pPr>
            <w:r>
              <w:rPr>
                <w:rFonts w:ascii="宋体" w:hAnsi="宋体" w:cs="宋体" w:hint="eastAsia"/>
                <w:sz w:val="24"/>
              </w:rPr>
              <w:t>50</w:t>
            </w:r>
          </w:p>
        </w:tc>
        <w:tc>
          <w:tcPr>
            <w:tcW w:w="710" w:type="pct"/>
            <w:vMerge/>
            <w:tcBorders>
              <w:left w:val="single" w:sz="4" w:space="0" w:color="auto"/>
              <w:right w:val="single" w:sz="4" w:space="0" w:color="auto"/>
            </w:tcBorders>
            <w:vAlign w:val="center"/>
          </w:tcPr>
          <w:p w14:paraId="54E7FA5F" w14:textId="77777777" w:rsidR="00530A59" w:rsidRDefault="00530A59">
            <w:pPr>
              <w:spacing w:line="280" w:lineRule="exact"/>
              <w:jc w:val="center"/>
              <w:rPr>
                <w:rFonts w:ascii="宋体" w:hAnsi="宋体" w:cs="宋体" w:hint="eastAsia"/>
                <w:sz w:val="24"/>
              </w:rPr>
            </w:pPr>
          </w:p>
        </w:tc>
        <w:tc>
          <w:tcPr>
            <w:tcW w:w="1284" w:type="pct"/>
            <w:vMerge/>
            <w:tcBorders>
              <w:left w:val="single" w:sz="4" w:space="0" w:color="auto"/>
              <w:right w:val="single" w:sz="4" w:space="0" w:color="auto"/>
            </w:tcBorders>
            <w:vAlign w:val="center"/>
          </w:tcPr>
          <w:p w14:paraId="627CEC95" w14:textId="77777777" w:rsidR="00530A59" w:rsidRDefault="00530A59">
            <w:pPr>
              <w:spacing w:line="280" w:lineRule="exact"/>
              <w:jc w:val="center"/>
              <w:rPr>
                <w:rFonts w:ascii="宋体" w:hAnsi="宋体" w:cs="宋体" w:hint="eastAsia"/>
                <w:sz w:val="24"/>
              </w:rPr>
            </w:pPr>
          </w:p>
        </w:tc>
      </w:tr>
      <w:tr w:rsidR="00530A59" w14:paraId="2AEF243D" w14:textId="77777777">
        <w:trPr>
          <w:trHeight w:val="315"/>
        </w:trPr>
        <w:tc>
          <w:tcPr>
            <w:tcW w:w="509" w:type="pct"/>
            <w:tcBorders>
              <w:top w:val="single" w:sz="4" w:space="0" w:color="auto"/>
              <w:left w:val="single" w:sz="4" w:space="0" w:color="auto"/>
              <w:bottom w:val="single" w:sz="4" w:space="0" w:color="auto"/>
              <w:right w:val="single" w:sz="4" w:space="0" w:color="auto"/>
            </w:tcBorders>
            <w:vAlign w:val="center"/>
          </w:tcPr>
          <w:p w14:paraId="55205C6D" w14:textId="77777777" w:rsidR="00530A59" w:rsidRDefault="00000000">
            <w:pPr>
              <w:spacing w:line="280" w:lineRule="exact"/>
              <w:jc w:val="center"/>
              <w:rPr>
                <w:rFonts w:ascii="宋体" w:hAnsi="宋体" w:cs="宋体" w:hint="eastAsia"/>
                <w:sz w:val="24"/>
              </w:rPr>
            </w:pPr>
            <w:r>
              <w:rPr>
                <w:rFonts w:ascii="宋体" w:hAnsi="宋体" w:cs="宋体" w:hint="eastAsia"/>
                <w:sz w:val="24"/>
              </w:rPr>
              <w:t>3</w:t>
            </w:r>
          </w:p>
        </w:tc>
        <w:tc>
          <w:tcPr>
            <w:tcW w:w="1697" w:type="pct"/>
            <w:tcBorders>
              <w:top w:val="single" w:sz="4" w:space="0" w:color="auto"/>
              <w:left w:val="single" w:sz="4" w:space="0" w:color="auto"/>
              <w:bottom w:val="single" w:sz="4" w:space="0" w:color="auto"/>
              <w:right w:val="single" w:sz="4" w:space="0" w:color="auto"/>
            </w:tcBorders>
            <w:vAlign w:val="center"/>
          </w:tcPr>
          <w:p w14:paraId="558693F1" w14:textId="77777777" w:rsidR="00530A59" w:rsidRDefault="00000000">
            <w:pPr>
              <w:spacing w:line="280" w:lineRule="exact"/>
              <w:jc w:val="center"/>
              <w:rPr>
                <w:rFonts w:ascii="宋体" w:hAnsi="宋体" w:cs="宋体" w:hint="eastAsia"/>
                <w:sz w:val="24"/>
              </w:rPr>
            </w:pPr>
            <w:r>
              <w:rPr>
                <w:rFonts w:ascii="宋体" w:hAnsi="宋体" w:cs="宋体" w:hint="eastAsia"/>
                <w:sz w:val="24"/>
              </w:rPr>
              <w:t>水产品监测</w:t>
            </w:r>
          </w:p>
        </w:tc>
        <w:tc>
          <w:tcPr>
            <w:tcW w:w="798" w:type="pct"/>
            <w:tcBorders>
              <w:top w:val="single" w:sz="4" w:space="0" w:color="auto"/>
              <w:left w:val="single" w:sz="4" w:space="0" w:color="auto"/>
              <w:bottom w:val="single" w:sz="4" w:space="0" w:color="auto"/>
              <w:right w:val="single" w:sz="4" w:space="0" w:color="auto"/>
            </w:tcBorders>
            <w:vAlign w:val="center"/>
          </w:tcPr>
          <w:p w14:paraId="26E6764B" w14:textId="77777777" w:rsidR="00530A59" w:rsidRDefault="00000000">
            <w:pPr>
              <w:spacing w:line="280" w:lineRule="exact"/>
              <w:jc w:val="center"/>
              <w:rPr>
                <w:rFonts w:ascii="宋体" w:hAnsi="宋体" w:cs="宋体" w:hint="eastAsia"/>
                <w:sz w:val="24"/>
              </w:rPr>
            </w:pPr>
            <w:r>
              <w:rPr>
                <w:rFonts w:ascii="宋体" w:hAnsi="宋体" w:cs="宋体" w:hint="eastAsia"/>
                <w:sz w:val="24"/>
              </w:rPr>
              <w:t>50</w:t>
            </w:r>
          </w:p>
        </w:tc>
        <w:tc>
          <w:tcPr>
            <w:tcW w:w="710" w:type="pct"/>
            <w:vMerge/>
            <w:tcBorders>
              <w:left w:val="single" w:sz="4" w:space="0" w:color="auto"/>
              <w:right w:val="single" w:sz="4" w:space="0" w:color="auto"/>
            </w:tcBorders>
            <w:vAlign w:val="center"/>
          </w:tcPr>
          <w:p w14:paraId="7254EABE" w14:textId="77777777" w:rsidR="00530A59" w:rsidRDefault="00530A59">
            <w:pPr>
              <w:spacing w:line="280" w:lineRule="exact"/>
              <w:jc w:val="center"/>
              <w:rPr>
                <w:rFonts w:ascii="宋体" w:hAnsi="宋体" w:cs="宋体" w:hint="eastAsia"/>
                <w:sz w:val="24"/>
              </w:rPr>
            </w:pPr>
          </w:p>
        </w:tc>
        <w:tc>
          <w:tcPr>
            <w:tcW w:w="1284" w:type="pct"/>
            <w:vMerge/>
            <w:tcBorders>
              <w:left w:val="single" w:sz="4" w:space="0" w:color="auto"/>
              <w:right w:val="single" w:sz="4" w:space="0" w:color="auto"/>
            </w:tcBorders>
            <w:vAlign w:val="center"/>
          </w:tcPr>
          <w:p w14:paraId="3EBE7083" w14:textId="77777777" w:rsidR="00530A59" w:rsidRDefault="00530A59">
            <w:pPr>
              <w:spacing w:line="280" w:lineRule="exact"/>
              <w:jc w:val="center"/>
              <w:rPr>
                <w:rFonts w:ascii="宋体" w:hAnsi="宋体" w:cs="宋体" w:hint="eastAsia"/>
                <w:sz w:val="24"/>
              </w:rPr>
            </w:pPr>
          </w:p>
        </w:tc>
      </w:tr>
      <w:tr w:rsidR="00530A59" w14:paraId="40D59729" w14:textId="77777777">
        <w:trPr>
          <w:trHeight w:val="284"/>
        </w:trPr>
        <w:tc>
          <w:tcPr>
            <w:tcW w:w="509" w:type="pct"/>
            <w:tcBorders>
              <w:top w:val="single" w:sz="4" w:space="0" w:color="auto"/>
              <w:left w:val="single" w:sz="4" w:space="0" w:color="auto"/>
              <w:bottom w:val="single" w:sz="4" w:space="0" w:color="auto"/>
              <w:right w:val="single" w:sz="4" w:space="0" w:color="auto"/>
            </w:tcBorders>
            <w:vAlign w:val="center"/>
          </w:tcPr>
          <w:p w14:paraId="334DF90D" w14:textId="77777777" w:rsidR="00530A59" w:rsidRDefault="00000000">
            <w:pPr>
              <w:spacing w:line="280" w:lineRule="exact"/>
              <w:jc w:val="center"/>
              <w:rPr>
                <w:rFonts w:ascii="宋体" w:hAnsi="宋体" w:cs="宋体" w:hint="eastAsia"/>
                <w:sz w:val="24"/>
              </w:rPr>
            </w:pPr>
            <w:r>
              <w:rPr>
                <w:rFonts w:ascii="宋体" w:hAnsi="宋体" w:cs="宋体" w:hint="eastAsia"/>
                <w:sz w:val="24"/>
              </w:rPr>
              <w:t>4</w:t>
            </w:r>
          </w:p>
        </w:tc>
        <w:tc>
          <w:tcPr>
            <w:tcW w:w="1697" w:type="pct"/>
            <w:tcBorders>
              <w:top w:val="single" w:sz="4" w:space="0" w:color="auto"/>
              <w:left w:val="single" w:sz="4" w:space="0" w:color="auto"/>
              <w:bottom w:val="single" w:sz="4" w:space="0" w:color="auto"/>
              <w:right w:val="single" w:sz="4" w:space="0" w:color="auto"/>
            </w:tcBorders>
            <w:vAlign w:val="center"/>
          </w:tcPr>
          <w:p w14:paraId="515826BD" w14:textId="77777777" w:rsidR="00530A59" w:rsidRDefault="00000000">
            <w:pPr>
              <w:spacing w:line="280" w:lineRule="exact"/>
              <w:jc w:val="center"/>
              <w:rPr>
                <w:rFonts w:ascii="宋体" w:hAnsi="宋体" w:cs="宋体" w:hint="eastAsia"/>
                <w:sz w:val="24"/>
              </w:rPr>
            </w:pPr>
            <w:r>
              <w:rPr>
                <w:rFonts w:ascii="宋体" w:hAnsi="宋体" w:cs="宋体" w:hint="eastAsia"/>
                <w:sz w:val="24"/>
              </w:rPr>
              <w:t>绿色优质农产品（环境、产品）专项监测</w:t>
            </w:r>
          </w:p>
        </w:tc>
        <w:tc>
          <w:tcPr>
            <w:tcW w:w="798" w:type="pct"/>
            <w:tcBorders>
              <w:top w:val="single" w:sz="4" w:space="0" w:color="auto"/>
              <w:left w:val="single" w:sz="4" w:space="0" w:color="auto"/>
              <w:bottom w:val="single" w:sz="4" w:space="0" w:color="auto"/>
              <w:right w:val="single" w:sz="4" w:space="0" w:color="auto"/>
            </w:tcBorders>
            <w:vAlign w:val="center"/>
          </w:tcPr>
          <w:p w14:paraId="3DD2F149" w14:textId="77777777" w:rsidR="00530A59" w:rsidRDefault="00000000">
            <w:pPr>
              <w:spacing w:line="280" w:lineRule="exact"/>
              <w:jc w:val="center"/>
              <w:rPr>
                <w:rFonts w:ascii="宋体" w:hAnsi="宋体" w:cs="宋体" w:hint="eastAsia"/>
                <w:sz w:val="24"/>
              </w:rPr>
            </w:pPr>
            <w:r>
              <w:rPr>
                <w:rFonts w:ascii="宋体" w:hAnsi="宋体" w:cs="宋体" w:hint="eastAsia"/>
                <w:sz w:val="24"/>
              </w:rPr>
              <w:t>5</w:t>
            </w:r>
          </w:p>
        </w:tc>
        <w:tc>
          <w:tcPr>
            <w:tcW w:w="710" w:type="pct"/>
            <w:vMerge/>
            <w:tcBorders>
              <w:left w:val="single" w:sz="4" w:space="0" w:color="auto"/>
              <w:right w:val="single" w:sz="4" w:space="0" w:color="auto"/>
            </w:tcBorders>
            <w:vAlign w:val="center"/>
          </w:tcPr>
          <w:p w14:paraId="607F4214" w14:textId="77777777" w:rsidR="00530A59" w:rsidRDefault="00530A59">
            <w:pPr>
              <w:spacing w:line="280" w:lineRule="exact"/>
              <w:jc w:val="center"/>
              <w:rPr>
                <w:rFonts w:ascii="宋体" w:hAnsi="宋体" w:cs="宋体" w:hint="eastAsia"/>
                <w:sz w:val="24"/>
              </w:rPr>
            </w:pPr>
          </w:p>
        </w:tc>
        <w:tc>
          <w:tcPr>
            <w:tcW w:w="1284" w:type="pct"/>
            <w:vMerge/>
            <w:tcBorders>
              <w:left w:val="single" w:sz="4" w:space="0" w:color="auto"/>
              <w:right w:val="single" w:sz="4" w:space="0" w:color="auto"/>
            </w:tcBorders>
            <w:vAlign w:val="center"/>
          </w:tcPr>
          <w:p w14:paraId="0D16DAD3" w14:textId="77777777" w:rsidR="00530A59" w:rsidRDefault="00530A59">
            <w:pPr>
              <w:spacing w:line="280" w:lineRule="exact"/>
              <w:jc w:val="center"/>
              <w:rPr>
                <w:rFonts w:ascii="宋体" w:hAnsi="宋体" w:cs="宋体" w:hint="eastAsia"/>
                <w:sz w:val="24"/>
              </w:rPr>
            </w:pPr>
          </w:p>
        </w:tc>
      </w:tr>
      <w:tr w:rsidR="00530A59" w14:paraId="0BC366B4" w14:textId="77777777">
        <w:trPr>
          <w:trHeight w:val="328"/>
        </w:trPr>
        <w:tc>
          <w:tcPr>
            <w:tcW w:w="509" w:type="pct"/>
            <w:tcBorders>
              <w:top w:val="single" w:sz="4" w:space="0" w:color="auto"/>
              <w:left w:val="single" w:sz="4" w:space="0" w:color="auto"/>
              <w:bottom w:val="single" w:sz="4" w:space="0" w:color="auto"/>
              <w:right w:val="single" w:sz="4" w:space="0" w:color="auto"/>
            </w:tcBorders>
            <w:vAlign w:val="center"/>
          </w:tcPr>
          <w:p w14:paraId="5D14D6CF" w14:textId="77777777" w:rsidR="00530A59" w:rsidRDefault="00000000">
            <w:pPr>
              <w:spacing w:line="280" w:lineRule="exact"/>
              <w:jc w:val="center"/>
              <w:rPr>
                <w:rFonts w:ascii="宋体" w:hAnsi="宋体" w:cs="宋体" w:hint="eastAsia"/>
                <w:sz w:val="24"/>
              </w:rPr>
            </w:pPr>
            <w:r>
              <w:rPr>
                <w:rFonts w:ascii="宋体" w:hAnsi="宋体" w:cs="宋体" w:hint="eastAsia"/>
                <w:sz w:val="24"/>
              </w:rPr>
              <w:t>合计</w:t>
            </w:r>
          </w:p>
        </w:tc>
        <w:tc>
          <w:tcPr>
            <w:tcW w:w="1697" w:type="pct"/>
            <w:tcBorders>
              <w:top w:val="single" w:sz="4" w:space="0" w:color="auto"/>
              <w:left w:val="single" w:sz="4" w:space="0" w:color="auto"/>
              <w:bottom w:val="single" w:sz="4" w:space="0" w:color="auto"/>
              <w:right w:val="single" w:sz="4" w:space="0" w:color="auto"/>
            </w:tcBorders>
            <w:vAlign w:val="center"/>
          </w:tcPr>
          <w:p w14:paraId="0381B804" w14:textId="77777777" w:rsidR="00530A59" w:rsidRDefault="00530A59">
            <w:pPr>
              <w:spacing w:line="280" w:lineRule="exact"/>
              <w:jc w:val="center"/>
              <w:rPr>
                <w:rFonts w:ascii="宋体" w:hAnsi="宋体" w:cs="宋体" w:hint="eastAsia"/>
                <w:sz w:val="24"/>
              </w:rPr>
            </w:pPr>
          </w:p>
        </w:tc>
        <w:tc>
          <w:tcPr>
            <w:tcW w:w="798" w:type="pct"/>
            <w:tcBorders>
              <w:top w:val="single" w:sz="4" w:space="0" w:color="auto"/>
              <w:left w:val="single" w:sz="4" w:space="0" w:color="auto"/>
              <w:bottom w:val="single" w:sz="4" w:space="0" w:color="auto"/>
              <w:right w:val="single" w:sz="4" w:space="0" w:color="auto"/>
            </w:tcBorders>
            <w:vAlign w:val="center"/>
          </w:tcPr>
          <w:p w14:paraId="227D2BC0" w14:textId="77777777" w:rsidR="00530A59" w:rsidRDefault="00000000">
            <w:pPr>
              <w:spacing w:line="280" w:lineRule="exact"/>
              <w:jc w:val="center"/>
              <w:rPr>
                <w:rFonts w:ascii="宋体" w:hAnsi="宋体" w:cs="宋体" w:hint="eastAsia"/>
                <w:sz w:val="24"/>
              </w:rPr>
            </w:pPr>
            <w:r>
              <w:rPr>
                <w:rFonts w:ascii="宋体" w:hAnsi="宋体" w:cs="宋体" w:hint="eastAsia"/>
                <w:sz w:val="24"/>
              </w:rPr>
              <w:t>405</w:t>
            </w:r>
          </w:p>
        </w:tc>
        <w:tc>
          <w:tcPr>
            <w:tcW w:w="710" w:type="pct"/>
            <w:vMerge/>
            <w:tcBorders>
              <w:left w:val="single" w:sz="4" w:space="0" w:color="auto"/>
              <w:right w:val="single" w:sz="4" w:space="0" w:color="auto"/>
            </w:tcBorders>
            <w:vAlign w:val="center"/>
          </w:tcPr>
          <w:p w14:paraId="3704245D" w14:textId="77777777" w:rsidR="00530A59" w:rsidRDefault="00530A59">
            <w:pPr>
              <w:spacing w:line="280" w:lineRule="exact"/>
              <w:jc w:val="center"/>
              <w:rPr>
                <w:rFonts w:ascii="宋体" w:hAnsi="宋体" w:cs="宋体" w:hint="eastAsia"/>
                <w:sz w:val="24"/>
              </w:rPr>
            </w:pPr>
          </w:p>
        </w:tc>
        <w:tc>
          <w:tcPr>
            <w:tcW w:w="1284" w:type="pct"/>
            <w:vMerge/>
            <w:tcBorders>
              <w:left w:val="single" w:sz="4" w:space="0" w:color="auto"/>
              <w:right w:val="single" w:sz="4" w:space="0" w:color="auto"/>
            </w:tcBorders>
            <w:vAlign w:val="center"/>
          </w:tcPr>
          <w:p w14:paraId="34F3E5CB" w14:textId="77777777" w:rsidR="00530A59" w:rsidRDefault="00530A59">
            <w:pPr>
              <w:spacing w:line="280" w:lineRule="exact"/>
              <w:jc w:val="center"/>
              <w:rPr>
                <w:rFonts w:ascii="宋体" w:hAnsi="宋体" w:cs="宋体" w:hint="eastAsia"/>
                <w:sz w:val="24"/>
              </w:rPr>
            </w:pPr>
          </w:p>
        </w:tc>
      </w:tr>
      <w:tr w:rsidR="00530A59" w14:paraId="7673B5D3" w14:textId="77777777">
        <w:trPr>
          <w:trHeight w:val="35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247C594" w14:textId="77777777" w:rsidR="00530A59" w:rsidRDefault="00000000">
            <w:pPr>
              <w:spacing w:line="280" w:lineRule="exact"/>
              <w:jc w:val="left"/>
              <w:rPr>
                <w:rFonts w:ascii="宋体" w:hAnsi="宋体" w:cs="宋体" w:hint="eastAsia"/>
                <w:sz w:val="24"/>
              </w:rPr>
            </w:pPr>
            <w:r>
              <w:rPr>
                <w:rFonts w:ascii="仿宋" w:eastAsia="仿宋" w:hAnsi="仿宋" w:cs="仿宋" w:hint="eastAsia"/>
                <w:sz w:val="24"/>
                <w:lang w:bidi="ar"/>
              </w:rPr>
              <w:t>注：上述抽检数量为暂估量，结算时按实结算。</w:t>
            </w:r>
          </w:p>
        </w:tc>
      </w:tr>
    </w:tbl>
    <w:p w14:paraId="5013518B" w14:textId="77777777" w:rsidR="00530A59" w:rsidRDefault="00000000">
      <w:pPr>
        <w:spacing w:line="560" w:lineRule="exact"/>
        <w:ind w:firstLineChars="200" w:firstLine="562"/>
        <w:rPr>
          <w:rFonts w:ascii="宋体" w:hAnsi="宋体" w:cs="宋体" w:hint="eastAsia"/>
          <w:b/>
          <w:bCs/>
          <w:sz w:val="28"/>
          <w:szCs w:val="28"/>
        </w:rPr>
      </w:pPr>
      <w:r>
        <w:rPr>
          <w:rFonts w:ascii="宋体" w:hAnsi="宋体" w:cs="宋体" w:hint="eastAsia"/>
          <w:b/>
          <w:bCs/>
          <w:sz w:val="28"/>
          <w:szCs w:val="28"/>
        </w:rPr>
        <w:t>四、监测方案</w:t>
      </w:r>
    </w:p>
    <w:p w14:paraId="102C1EEF" w14:textId="77777777" w:rsidR="00530A59" w:rsidRDefault="00000000">
      <w:pPr>
        <w:spacing w:line="600" w:lineRule="exact"/>
        <w:jc w:val="center"/>
        <w:rPr>
          <w:rFonts w:ascii="宋体" w:hAnsi="宋体" w:cs="宋体" w:hint="eastAsia"/>
          <w:b/>
          <w:bCs/>
          <w:sz w:val="28"/>
          <w:szCs w:val="28"/>
        </w:rPr>
      </w:pPr>
      <w:r>
        <w:rPr>
          <w:rFonts w:ascii="宋体" w:hAnsi="宋体" w:cs="宋体" w:hint="eastAsia"/>
          <w:b/>
          <w:bCs/>
          <w:sz w:val="28"/>
          <w:szCs w:val="28"/>
        </w:rPr>
        <w:t>（一）种植业产品质量安全监测需求</w:t>
      </w:r>
    </w:p>
    <w:p w14:paraId="07AB7DB6" w14:textId="77777777" w:rsidR="00530A59" w:rsidRDefault="00000000">
      <w:pPr>
        <w:pStyle w:val="aff"/>
        <w:spacing w:line="340" w:lineRule="exact"/>
        <w:ind w:left="560" w:firstLineChars="0" w:firstLine="0"/>
        <w:rPr>
          <w:rFonts w:ascii="宋体" w:hAnsi="宋体" w:cs="宋体" w:hint="eastAsia"/>
          <w:sz w:val="28"/>
          <w:szCs w:val="28"/>
        </w:rPr>
      </w:pPr>
      <w:r>
        <w:rPr>
          <w:rFonts w:ascii="宋体" w:hAnsi="宋体" w:cs="宋体" w:hint="eastAsia"/>
          <w:sz w:val="28"/>
          <w:szCs w:val="28"/>
        </w:rPr>
        <w:t>1、监测范围及对象</w:t>
      </w:r>
    </w:p>
    <w:p w14:paraId="59025C26" w14:textId="77777777" w:rsidR="00530A59" w:rsidRDefault="00000000">
      <w:pPr>
        <w:widowControl/>
        <w:spacing w:line="340" w:lineRule="exact"/>
        <w:ind w:firstLineChars="200" w:firstLine="560"/>
        <w:jc w:val="left"/>
        <w:rPr>
          <w:rFonts w:ascii="宋体" w:hAnsi="宋体" w:cs="宋体" w:hint="eastAsia"/>
          <w:sz w:val="28"/>
          <w:szCs w:val="28"/>
        </w:rPr>
      </w:pPr>
      <w:r>
        <w:rPr>
          <w:rFonts w:ascii="宋体" w:hAnsi="宋体" w:cs="宋体" w:hint="eastAsia"/>
          <w:sz w:val="28"/>
          <w:szCs w:val="28"/>
        </w:rPr>
        <w:t>样品从全市所有从事种植业食用农产品生产的企业、家庭农场、合作社、大户、小散户、收储运环节及田头交易市场抽取，抽检产品以当地产蔬菜、水果、食用菌为主。</w:t>
      </w:r>
    </w:p>
    <w:p w14:paraId="4A95FE03" w14:textId="77777777" w:rsidR="00530A59" w:rsidRDefault="00000000">
      <w:pPr>
        <w:pStyle w:val="aff"/>
        <w:spacing w:line="340" w:lineRule="exact"/>
        <w:ind w:left="560" w:firstLineChars="0" w:firstLine="0"/>
        <w:rPr>
          <w:rFonts w:ascii="宋体" w:hAnsi="宋体" w:cs="宋体" w:hint="eastAsia"/>
          <w:sz w:val="28"/>
          <w:szCs w:val="28"/>
        </w:rPr>
      </w:pPr>
      <w:r>
        <w:rPr>
          <w:rFonts w:ascii="宋体" w:hAnsi="宋体" w:cs="宋体" w:hint="eastAsia"/>
          <w:sz w:val="28"/>
          <w:szCs w:val="28"/>
        </w:rPr>
        <w:t>2、监测类别、品种数量及监测要求</w:t>
      </w:r>
    </w:p>
    <w:p w14:paraId="773E9B9E" w14:textId="77777777" w:rsidR="00530A59" w:rsidRDefault="00000000">
      <w:pPr>
        <w:spacing w:line="340" w:lineRule="exact"/>
        <w:ind w:firstLineChars="200" w:firstLine="560"/>
        <w:rPr>
          <w:rFonts w:ascii="宋体" w:hAnsi="宋体" w:cs="宋体" w:hint="eastAsia"/>
          <w:sz w:val="28"/>
          <w:szCs w:val="28"/>
        </w:rPr>
      </w:pPr>
      <w:r>
        <w:rPr>
          <w:rFonts w:ascii="宋体" w:hAnsi="宋体" w:cs="宋体" w:hint="eastAsia"/>
          <w:sz w:val="28"/>
          <w:szCs w:val="28"/>
        </w:rPr>
        <w:t>（1）监测品种：重点监测当地生产量和消费量较大，能代表当地生产和消费基本情况的蔬菜、水果等种类。采样品种主要包括大葱、普通白菜、大白菜、结球甘蓝（包菜）、花椰菜（青花菜、白花菜）、蕹菜、菜薹（心）、芫荽、叶用莴苣、韭菜、芹菜、油麦菜、菠菜、豇豆、菜豆、番茄、茄子、黄瓜、苦瓜、辣椒（青椒）和西葫芦、萝卜、胡萝卜、马铃薯、洋葱、姜、葱、蒜（均为鲜样）、葡萄、桃、梨、草莓、西瓜、猕猴桃等，也可根据当地实际作适当调整，兼顾山</w:t>
      </w:r>
      <w:r>
        <w:rPr>
          <w:rFonts w:ascii="宋体" w:hAnsi="宋体" w:cs="宋体" w:hint="eastAsia"/>
          <w:sz w:val="28"/>
          <w:szCs w:val="28"/>
        </w:rPr>
        <w:lastRenderedPageBreak/>
        <w:t>药、芋艿、青毛豆、鲜食玉米、鲜食蚕豆、鲜食花生、香菇、蘑菇、金针菇等特色产品。</w:t>
      </w:r>
    </w:p>
    <w:p w14:paraId="37E4F722" w14:textId="77777777" w:rsidR="00530A59" w:rsidRDefault="00000000">
      <w:pPr>
        <w:spacing w:line="340" w:lineRule="exact"/>
        <w:ind w:firstLineChars="200" w:firstLine="560"/>
        <w:rPr>
          <w:rFonts w:ascii="宋体" w:hAnsi="宋体" w:cs="宋体" w:hint="eastAsia"/>
          <w:sz w:val="28"/>
          <w:szCs w:val="28"/>
        </w:rPr>
      </w:pPr>
      <w:r>
        <w:rPr>
          <w:rFonts w:ascii="宋体" w:hAnsi="宋体" w:cs="宋体" w:hint="eastAsia"/>
          <w:sz w:val="28"/>
          <w:szCs w:val="28"/>
        </w:rPr>
        <w:t>（2）监测数量：300批次。</w:t>
      </w:r>
    </w:p>
    <w:p w14:paraId="65E99B35" w14:textId="77777777" w:rsidR="00530A59" w:rsidRDefault="00000000">
      <w:pPr>
        <w:spacing w:line="340" w:lineRule="exact"/>
        <w:ind w:firstLineChars="200" w:firstLine="560"/>
        <w:rPr>
          <w:rFonts w:ascii="宋体" w:hAnsi="宋体" w:cs="宋体" w:hint="eastAsia"/>
          <w:sz w:val="28"/>
          <w:szCs w:val="28"/>
        </w:rPr>
      </w:pPr>
      <w:r>
        <w:rPr>
          <w:rFonts w:ascii="宋体" w:hAnsi="宋体" w:cs="宋体" w:hint="eastAsia"/>
          <w:sz w:val="28"/>
          <w:szCs w:val="28"/>
        </w:rPr>
        <w:t>（3）监测类型：监测类型为例行监测和监督抽检，具体方式由启东市农业农村局根据实际工作需要确定。</w:t>
      </w:r>
    </w:p>
    <w:p w14:paraId="4DF42183" w14:textId="77777777" w:rsidR="00530A59" w:rsidRDefault="00000000">
      <w:pPr>
        <w:spacing w:line="340" w:lineRule="exact"/>
        <w:ind w:firstLineChars="200" w:firstLine="560"/>
        <w:rPr>
          <w:rFonts w:ascii="宋体" w:hAnsi="宋体" w:cs="宋体" w:hint="eastAsia"/>
          <w:sz w:val="28"/>
          <w:szCs w:val="28"/>
        </w:rPr>
      </w:pPr>
      <w:r>
        <w:rPr>
          <w:rFonts w:ascii="宋体" w:hAnsi="宋体" w:cs="宋体" w:hint="eastAsia"/>
          <w:sz w:val="28"/>
          <w:szCs w:val="28"/>
        </w:rPr>
        <w:t>（4）抽样要求：被选择的抽样单位或基地在当地应具有代表性，能反映当地生产情况、销售状况和管理水平。抽检样品为混合样品，不能以单株（或单个果实）作为抽样样品，抽取的样品能充分代表基地产品的特征，完好、不变质、无虫害，且为成熟期或即将上市的产品，雨后不宜进行抽样。</w:t>
      </w:r>
    </w:p>
    <w:p w14:paraId="29B66F97" w14:textId="77777777" w:rsidR="00530A59" w:rsidRDefault="00000000">
      <w:pPr>
        <w:pStyle w:val="aff"/>
        <w:spacing w:line="340" w:lineRule="exact"/>
        <w:ind w:left="560" w:firstLineChars="0" w:firstLine="0"/>
        <w:rPr>
          <w:rFonts w:ascii="宋体" w:hAnsi="宋体" w:cs="宋体" w:hint="eastAsia"/>
          <w:sz w:val="28"/>
          <w:szCs w:val="28"/>
        </w:rPr>
      </w:pPr>
      <w:r>
        <w:rPr>
          <w:rFonts w:ascii="宋体" w:hAnsi="宋体" w:cs="宋体" w:hint="eastAsia"/>
          <w:sz w:val="28"/>
          <w:szCs w:val="28"/>
        </w:rPr>
        <w:t>3、监测项目、检测方法和判断依据</w:t>
      </w:r>
    </w:p>
    <w:p w14:paraId="56E3B4E4" w14:textId="77777777" w:rsidR="00530A59" w:rsidRDefault="00000000">
      <w:pPr>
        <w:spacing w:line="340" w:lineRule="exact"/>
        <w:ind w:firstLineChars="200" w:firstLine="560"/>
        <w:rPr>
          <w:rFonts w:ascii="宋体" w:hAnsi="宋体" w:cs="宋体" w:hint="eastAsia"/>
          <w:sz w:val="28"/>
          <w:szCs w:val="28"/>
        </w:rPr>
      </w:pPr>
      <w:r>
        <w:rPr>
          <w:rFonts w:ascii="宋体" w:hAnsi="宋体" w:cs="宋体" w:hint="eastAsia"/>
          <w:sz w:val="28"/>
          <w:szCs w:val="28"/>
        </w:rPr>
        <w:t>（1）抽样方法。例行监测按《农药残留分析样本的采样方法》（NY/T789）规定执行。被抽取样品要明确产地，详细填写抽样单，做好留样工作，来源不详的样品不抽，做到样品可追溯。监督抽检按照《农药残留分析样本的采样方法》（NY/T789）和《蔬菜抽样技术规范》（NT/T2103）执行。抽样程序严格按照《农产品质量安全监测管理办法》第十一条的有关规定进行。所抽样品须一式3份（复检样、备份样、检测样），样品应进行封存，受检单位和抽样单位均应在封条上签字并盖章。</w:t>
      </w:r>
    </w:p>
    <w:p w14:paraId="789F8224" w14:textId="77777777" w:rsidR="00530A59" w:rsidRDefault="00000000">
      <w:pPr>
        <w:spacing w:line="340" w:lineRule="exact"/>
        <w:ind w:firstLineChars="200" w:firstLine="560"/>
        <w:rPr>
          <w:rFonts w:ascii="宋体" w:hAnsi="宋体" w:cs="宋体" w:hint="eastAsia"/>
          <w:sz w:val="28"/>
          <w:szCs w:val="28"/>
        </w:rPr>
      </w:pPr>
      <w:r>
        <w:rPr>
          <w:rFonts w:ascii="宋体" w:hAnsi="宋体" w:cs="宋体" w:hint="eastAsia"/>
          <w:sz w:val="28"/>
          <w:szCs w:val="28"/>
        </w:rPr>
        <w:t>（2）监测项目和检测依据</w:t>
      </w:r>
    </w:p>
    <w:p w14:paraId="1A508DD3" w14:textId="77777777" w:rsidR="00530A59" w:rsidRDefault="00000000">
      <w:pPr>
        <w:spacing w:line="340" w:lineRule="exact"/>
        <w:ind w:firstLineChars="200" w:firstLine="560"/>
        <w:rPr>
          <w:rFonts w:ascii="宋体" w:hAnsi="宋体" w:cs="宋体" w:hint="eastAsia"/>
          <w:sz w:val="28"/>
          <w:szCs w:val="28"/>
        </w:rPr>
      </w:pPr>
      <w:r>
        <w:rPr>
          <w:rFonts w:ascii="宋体" w:hAnsi="宋体" w:cs="宋体" w:hint="eastAsia"/>
          <w:sz w:val="28"/>
          <w:szCs w:val="28"/>
        </w:rPr>
        <w:t>①果蔬。2025年共检测81种农药残留指标。具体监测项目、检测方法及判断依据详见下表。</w:t>
      </w:r>
    </w:p>
    <w:p w14:paraId="1F5D9D1D" w14:textId="77777777" w:rsidR="00530A59" w:rsidRDefault="00530A59">
      <w:pPr>
        <w:spacing w:line="370" w:lineRule="exact"/>
        <w:ind w:firstLineChars="650" w:firstLine="1566"/>
        <w:jc w:val="left"/>
        <w:rPr>
          <w:rStyle w:val="NormalCharacter"/>
          <w:rFonts w:ascii="宋体" w:hAnsi="宋体" w:cs="宋体" w:hint="eastAsia"/>
          <w:b/>
          <w:sz w:val="24"/>
        </w:rPr>
        <w:sectPr w:rsidR="00530A59">
          <w:footerReference w:type="default" r:id="rId9"/>
          <w:pgSz w:w="11906" w:h="16838"/>
          <w:pgMar w:top="1440" w:right="1800" w:bottom="1440" w:left="1800" w:header="851" w:footer="992" w:gutter="0"/>
          <w:pgNumType w:start="1"/>
          <w:cols w:space="720"/>
          <w:docGrid w:type="lines" w:linePitch="312"/>
        </w:sectPr>
      </w:pPr>
    </w:p>
    <w:p w14:paraId="6561239F" w14:textId="77777777" w:rsidR="00530A59" w:rsidRDefault="00000000">
      <w:pPr>
        <w:spacing w:line="240" w:lineRule="atLeast"/>
        <w:jc w:val="center"/>
        <w:rPr>
          <w:rFonts w:ascii="宋体" w:hAnsi="宋体" w:cs="宋体" w:hint="eastAsia"/>
          <w:sz w:val="28"/>
          <w:szCs w:val="28"/>
        </w:rPr>
      </w:pPr>
      <w:r>
        <w:rPr>
          <w:rStyle w:val="NormalCharacter"/>
          <w:rFonts w:ascii="宋体" w:hAnsi="宋体" w:cs="宋体" w:hint="eastAsia"/>
          <w:b/>
          <w:sz w:val="28"/>
          <w:szCs w:val="28"/>
        </w:rPr>
        <w:lastRenderedPageBreak/>
        <w:t>果蔬质量安全例行监测检测项目、方法和判定依据</w:t>
      </w:r>
    </w:p>
    <w:tbl>
      <w:tblPr>
        <w:tblpPr w:leftFromText="180" w:rightFromText="180" w:vertAnchor="text" w:horzAnchor="page" w:tblpX="1485" w:tblpY="347"/>
        <w:tblOverlap w:val="never"/>
        <w:tblW w:w="138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639"/>
        <w:gridCol w:w="5077"/>
        <w:gridCol w:w="1165"/>
      </w:tblGrid>
      <w:tr w:rsidR="00530A59" w14:paraId="6A6EB819" w14:textId="77777777">
        <w:trPr>
          <w:trHeight w:val="462"/>
        </w:trPr>
        <w:tc>
          <w:tcPr>
            <w:tcW w:w="7639" w:type="dxa"/>
            <w:tcBorders>
              <w:tl2br w:val="nil"/>
              <w:tr2bl w:val="nil"/>
            </w:tcBorders>
            <w:vAlign w:val="center"/>
          </w:tcPr>
          <w:p w14:paraId="5AA06C8B" w14:textId="77777777" w:rsidR="00530A59" w:rsidRDefault="00000000">
            <w:pPr>
              <w:pStyle w:val="TableText"/>
              <w:spacing w:before="178" w:line="278" w:lineRule="exact"/>
              <w:jc w:val="center"/>
              <w:rPr>
                <w:rFonts w:ascii="新宋体" w:eastAsia="新宋体" w:hAnsi="新宋体" w:cs="新宋体" w:hint="eastAsia"/>
                <w:kern w:val="2"/>
              </w:rPr>
            </w:pPr>
            <w:r>
              <w:rPr>
                <w:rFonts w:ascii="新宋体" w:eastAsia="新宋体" w:hAnsi="新宋体" w:cs="新宋体" w:hint="eastAsia"/>
                <w:spacing w:val="-8"/>
                <w:kern w:val="2"/>
                <w:position w:val="1"/>
              </w:rPr>
              <w:t>监测项目</w:t>
            </w:r>
          </w:p>
        </w:tc>
        <w:tc>
          <w:tcPr>
            <w:tcW w:w="5077" w:type="dxa"/>
            <w:tcBorders>
              <w:tl2br w:val="nil"/>
              <w:tr2bl w:val="nil"/>
            </w:tcBorders>
            <w:vAlign w:val="center"/>
          </w:tcPr>
          <w:p w14:paraId="5770EBE8" w14:textId="77777777" w:rsidR="00530A59" w:rsidRDefault="00000000">
            <w:pPr>
              <w:pStyle w:val="TableText"/>
              <w:spacing w:before="178" w:line="276" w:lineRule="exact"/>
              <w:ind w:left="235"/>
              <w:jc w:val="center"/>
              <w:rPr>
                <w:rFonts w:ascii="新宋体" w:eastAsia="新宋体" w:hAnsi="新宋体" w:cs="新宋体" w:hint="eastAsia"/>
                <w:kern w:val="2"/>
              </w:rPr>
            </w:pPr>
            <w:r>
              <w:rPr>
                <w:rFonts w:ascii="新宋体" w:eastAsia="新宋体" w:hAnsi="新宋体" w:cs="新宋体" w:hint="eastAsia"/>
                <w:spacing w:val="-1"/>
                <w:kern w:val="2"/>
                <w:position w:val="1"/>
              </w:rPr>
              <w:t>检测方法（推荐使用）</w:t>
            </w:r>
          </w:p>
        </w:tc>
        <w:tc>
          <w:tcPr>
            <w:tcW w:w="1165" w:type="dxa"/>
            <w:tcBorders>
              <w:tl2br w:val="nil"/>
              <w:tr2bl w:val="nil"/>
            </w:tcBorders>
            <w:vAlign w:val="center"/>
          </w:tcPr>
          <w:p w14:paraId="22171433" w14:textId="77777777" w:rsidR="00530A59" w:rsidRDefault="00000000">
            <w:pPr>
              <w:pStyle w:val="TableText"/>
              <w:spacing w:before="178" w:line="276" w:lineRule="exact"/>
              <w:jc w:val="center"/>
              <w:rPr>
                <w:rFonts w:ascii="新宋体" w:eastAsia="新宋体" w:hAnsi="新宋体" w:cs="新宋体" w:hint="eastAsia"/>
                <w:kern w:val="2"/>
              </w:rPr>
            </w:pPr>
            <w:r>
              <w:rPr>
                <w:rFonts w:ascii="新宋体" w:eastAsia="新宋体" w:hAnsi="新宋体" w:cs="新宋体" w:hint="eastAsia"/>
                <w:spacing w:val="-4"/>
                <w:kern w:val="2"/>
                <w:position w:val="1"/>
              </w:rPr>
              <w:t>判定依据</w:t>
            </w:r>
          </w:p>
        </w:tc>
      </w:tr>
      <w:tr w:rsidR="00530A59" w14:paraId="77CD36D8" w14:textId="77777777">
        <w:trPr>
          <w:trHeight w:val="1324"/>
        </w:trPr>
        <w:tc>
          <w:tcPr>
            <w:tcW w:w="7639" w:type="dxa"/>
            <w:tcBorders>
              <w:tl2br w:val="nil"/>
              <w:tr2bl w:val="nil"/>
            </w:tcBorders>
          </w:tcPr>
          <w:p w14:paraId="3499938A" w14:textId="77777777" w:rsidR="00530A59" w:rsidRDefault="00000000">
            <w:pPr>
              <w:pStyle w:val="TableText"/>
              <w:spacing w:before="50" w:line="240" w:lineRule="exact"/>
              <w:jc w:val="left"/>
              <w:rPr>
                <w:rFonts w:ascii="新宋体" w:eastAsia="新宋体" w:hAnsi="新宋体" w:cs="新宋体" w:hint="eastAsia"/>
                <w:kern w:val="2"/>
              </w:rPr>
            </w:pPr>
            <w:r>
              <w:rPr>
                <w:rFonts w:ascii="新宋体" w:eastAsia="新宋体" w:hAnsi="新宋体" w:cs="新宋体" w:hint="eastAsia"/>
                <w:spacing w:val="-9"/>
                <w:kern w:val="2"/>
              </w:rPr>
              <w:t>甲胺磷、对硫磷、甲基对硫磷、六六六、甲拌磷（包括甲拌</w:t>
            </w:r>
            <w:r>
              <w:rPr>
                <w:rFonts w:ascii="新宋体" w:eastAsia="新宋体" w:hAnsi="新宋体" w:cs="新宋体" w:hint="eastAsia"/>
                <w:spacing w:val="-6"/>
                <w:kern w:val="2"/>
              </w:rPr>
              <w:t>磷砜和甲拌磷亚砜）、氧乐果、水胺硫磷、甲基异柳磷、克</w:t>
            </w:r>
            <w:r>
              <w:rPr>
                <w:rFonts w:ascii="新宋体" w:eastAsia="新宋体" w:hAnsi="新宋体" w:cs="新宋体" w:hint="eastAsia"/>
                <w:spacing w:val="-5"/>
                <w:kern w:val="2"/>
              </w:rPr>
              <w:t>百威（包括3-羟基克百威）、涕灭威（包括涕灭威砜和涕灭威亚</w:t>
            </w:r>
            <w:r>
              <w:rPr>
                <w:rFonts w:ascii="新宋体" w:eastAsia="新宋体" w:hAnsi="新宋体" w:cs="新宋体" w:hint="eastAsia"/>
                <w:spacing w:val="-10"/>
                <w:kern w:val="2"/>
              </w:rPr>
              <w:t>砜）、毒死蜱、三唑磷、乐果、乙酰甲胺磷、灭多威、</w:t>
            </w:r>
            <w:r>
              <w:rPr>
                <w:rFonts w:ascii="新宋体" w:eastAsia="新宋体" w:hAnsi="新宋体" w:cs="新宋体" w:hint="eastAsia"/>
                <w:spacing w:val="-6"/>
                <w:kern w:val="2"/>
              </w:rPr>
              <w:t>灭线磷、内吸磷、硫环磷、氯唑磷、敌敌畏、丙溴磷、</w:t>
            </w:r>
            <w:r>
              <w:rPr>
                <w:rFonts w:ascii="新宋体" w:eastAsia="新宋体" w:hAnsi="新宋体" w:cs="新宋体" w:hint="eastAsia"/>
                <w:spacing w:val="-7"/>
                <w:kern w:val="2"/>
              </w:rPr>
              <w:t>马拉硫</w:t>
            </w:r>
            <w:r>
              <w:rPr>
                <w:rFonts w:ascii="新宋体" w:eastAsia="新宋体" w:hAnsi="新宋体" w:cs="新宋体" w:hint="eastAsia"/>
                <w:spacing w:val="-6"/>
                <w:kern w:val="2"/>
              </w:rPr>
              <w:t>磷、亚胺硫磷、辛硫磷、倍硫磷、氰戊菊酯、甲氰菊酯</w:t>
            </w:r>
            <w:r>
              <w:rPr>
                <w:rFonts w:ascii="新宋体" w:eastAsia="新宋体" w:hAnsi="新宋体" w:cs="新宋体" w:hint="eastAsia"/>
                <w:spacing w:val="-7"/>
                <w:kern w:val="2"/>
              </w:rPr>
              <w:t>、</w:t>
            </w:r>
            <w:r>
              <w:rPr>
                <w:rFonts w:ascii="新宋体" w:eastAsia="新宋体" w:hAnsi="新宋体" w:cs="新宋体" w:hint="eastAsia"/>
                <w:spacing w:val="-6"/>
                <w:kern w:val="2"/>
              </w:rPr>
              <w:t>溴氰菊酯、联苯菊酯、三唑酮、异菌脲、腐霉利、多菌</w:t>
            </w:r>
            <w:r>
              <w:rPr>
                <w:rFonts w:ascii="新宋体" w:eastAsia="新宋体" w:hAnsi="新宋体" w:cs="新宋体" w:hint="eastAsia"/>
                <w:spacing w:val="-7"/>
                <w:kern w:val="2"/>
              </w:rPr>
              <w:t>灵、吡</w:t>
            </w:r>
            <w:r>
              <w:rPr>
                <w:rFonts w:ascii="新宋体" w:eastAsia="新宋体" w:hAnsi="新宋体" w:cs="新宋体" w:hint="eastAsia"/>
                <w:spacing w:val="-4"/>
                <w:kern w:val="2"/>
              </w:rPr>
              <w:t>虫啉、</w:t>
            </w:r>
            <w:r>
              <w:rPr>
                <w:rFonts w:hint="eastAsia"/>
                <w:kern w:val="2"/>
              </w:rPr>
              <w:t>二嗪磷、敌百虫</w:t>
            </w:r>
          </w:p>
        </w:tc>
        <w:tc>
          <w:tcPr>
            <w:tcW w:w="5077" w:type="dxa"/>
            <w:tcBorders>
              <w:tl2br w:val="nil"/>
              <w:tr2bl w:val="nil"/>
            </w:tcBorders>
            <w:vAlign w:val="center"/>
          </w:tcPr>
          <w:p w14:paraId="02BDE3A9" w14:textId="77777777" w:rsidR="00530A59" w:rsidRDefault="00000000">
            <w:pPr>
              <w:pStyle w:val="TableText"/>
              <w:spacing w:before="68" w:line="207" w:lineRule="auto"/>
              <w:jc w:val="center"/>
              <w:rPr>
                <w:rFonts w:ascii="新宋体" w:eastAsia="新宋体" w:hAnsi="新宋体" w:cs="新宋体" w:hint="eastAsia"/>
                <w:kern w:val="2"/>
                <w:sz w:val="20"/>
                <w:szCs w:val="20"/>
              </w:rPr>
            </w:pPr>
            <w:r>
              <w:rPr>
                <w:rFonts w:ascii="新宋体" w:eastAsia="新宋体" w:hAnsi="新宋体" w:cs="新宋体" w:hint="eastAsia"/>
                <w:spacing w:val="-6"/>
                <w:kern w:val="2"/>
                <w:sz w:val="20"/>
                <w:szCs w:val="20"/>
              </w:rPr>
              <w:t>NY/T761-2008、GB23200.8-2016、GB/T20769-2008、GB23200.113-2018、GB23200.121-2021</w:t>
            </w:r>
          </w:p>
        </w:tc>
        <w:tc>
          <w:tcPr>
            <w:tcW w:w="1165" w:type="dxa"/>
            <w:vMerge w:val="restart"/>
            <w:tcBorders>
              <w:tl2br w:val="nil"/>
              <w:tr2bl w:val="nil"/>
            </w:tcBorders>
            <w:vAlign w:val="center"/>
          </w:tcPr>
          <w:p w14:paraId="49D38BA8" w14:textId="77777777" w:rsidR="00530A59" w:rsidRDefault="00000000">
            <w:pPr>
              <w:pStyle w:val="TableText"/>
              <w:spacing w:before="69" w:line="277" w:lineRule="exact"/>
              <w:ind w:left="27"/>
              <w:jc w:val="center"/>
              <w:rPr>
                <w:rFonts w:ascii="新宋体" w:eastAsia="新宋体" w:hAnsi="新宋体" w:cs="新宋体" w:hint="eastAsia"/>
                <w:kern w:val="2"/>
              </w:rPr>
            </w:pPr>
            <w:r>
              <w:rPr>
                <w:rFonts w:ascii="新宋体" w:eastAsia="新宋体" w:hAnsi="新宋体" w:cs="新宋体" w:hint="eastAsia"/>
                <w:spacing w:val="-5"/>
                <w:kern w:val="2"/>
                <w:position w:val="1"/>
              </w:rPr>
              <w:t>按GB</w:t>
            </w:r>
          </w:p>
          <w:p w14:paraId="53A18DE4" w14:textId="77777777" w:rsidR="00530A59" w:rsidRDefault="00000000">
            <w:pPr>
              <w:pStyle w:val="TableText"/>
              <w:spacing w:before="22" w:line="259" w:lineRule="auto"/>
              <w:ind w:left="29" w:right="145" w:hanging="8"/>
              <w:jc w:val="center"/>
              <w:rPr>
                <w:rFonts w:ascii="新宋体" w:eastAsia="新宋体" w:hAnsi="新宋体" w:cs="新宋体" w:hint="eastAsia"/>
                <w:kern w:val="2"/>
              </w:rPr>
            </w:pPr>
            <w:r>
              <w:rPr>
                <w:rFonts w:ascii="新宋体" w:eastAsia="新宋体" w:hAnsi="新宋体" w:cs="新宋体" w:hint="eastAsia"/>
                <w:spacing w:val="-3"/>
                <w:kern w:val="2"/>
              </w:rPr>
              <w:t>2763—2021和</w:t>
            </w:r>
            <w:r>
              <w:rPr>
                <w:rFonts w:ascii="新宋体" w:eastAsia="新宋体" w:hAnsi="新宋体" w:cs="新宋体" w:hint="eastAsia"/>
                <w:spacing w:val="3"/>
                <w:kern w:val="2"/>
              </w:rPr>
              <w:t>农业农村部例行监测判定标</w:t>
            </w:r>
            <w:r>
              <w:rPr>
                <w:rFonts w:ascii="新宋体" w:eastAsia="新宋体" w:hAnsi="新宋体" w:cs="新宋体" w:hint="eastAsia"/>
                <w:spacing w:val="-2"/>
                <w:kern w:val="2"/>
              </w:rPr>
              <w:t>准进行判定。</w:t>
            </w:r>
          </w:p>
        </w:tc>
      </w:tr>
      <w:tr w:rsidR="00530A59" w14:paraId="28AD4F9E" w14:textId="77777777">
        <w:trPr>
          <w:trHeight w:val="678"/>
        </w:trPr>
        <w:tc>
          <w:tcPr>
            <w:tcW w:w="7639" w:type="dxa"/>
            <w:tcBorders>
              <w:tl2br w:val="nil"/>
              <w:tr2bl w:val="nil"/>
            </w:tcBorders>
          </w:tcPr>
          <w:p w14:paraId="16BE0690" w14:textId="77777777" w:rsidR="00530A59" w:rsidRDefault="00000000">
            <w:pPr>
              <w:pStyle w:val="TableText"/>
              <w:spacing w:before="68" w:line="240" w:lineRule="exact"/>
              <w:jc w:val="left"/>
              <w:rPr>
                <w:rFonts w:ascii="新宋体" w:eastAsia="新宋体" w:hAnsi="新宋体" w:cs="新宋体" w:hint="eastAsia"/>
                <w:kern w:val="2"/>
              </w:rPr>
            </w:pPr>
            <w:r>
              <w:rPr>
                <w:rFonts w:ascii="新宋体" w:eastAsia="新宋体" w:hAnsi="新宋体" w:cs="新宋体" w:hint="eastAsia"/>
                <w:spacing w:val="-7"/>
                <w:kern w:val="2"/>
              </w:rPr>
              <w:t>氯氰菊酯、杀螟硫磷、氯氟氰菊酯、氟氯氰菊酯、百菌清</w:t>
            </w:r>
            <w:r>
              <w:rPr>
                <w:rFonts w:ascii="新宋体" w:eastAsia="新宋体" w:hAnsi="新宋体" w:cs="新宋体" w:hint="eastAsia"/>
                <w:spacing w:val="-8"/>
                <w:kern w:val="2"/>
              </w:rPr>
              <w:t>、</w:t>
            </w:r>
            <w:r>
              <w:rPr>
                <w:rFonts w:ascii="新宋体" w:eastAsia="新宋体" w:hAnsi="新宋体" w:cs="新宋体" w:hint="eastAsia"/>
                <w:spacing w:val="-7"/>
                <w:kern w:val="2"/>
              </w:rPr>
              <w:t>三氯杀螨醇、五氯硝基苯、乙烯菌核利</w:t>
            </w:r>
          </w:p>
        </w:tc>
        <w:tc>
          <w:tcPr>
            <w:tcW w:w="5077" w:type="dxa"/>
            <w:tcBorders>
              <w:tl2br w:val="nil"/>
              <w:tr2bl w:val="nil"/>
            </w:tcBorders>
            <w:vAlign w:val="center"/>
          </w:tcPr>
          <w:p w14:paraId="130E932A" w14:textId="77777777" w:rsidR="00530A59" w:rsidRDefault="00000000">
            <w:pPr>
              <w:pStyle w:val="TableText"/>
              <w:spacing w:before="68" w:line="207" w:lineRule="auto"/>
              <w:jc w:val="center"/>
              <w:rPr>
                <w:rFonts w:ascii="新宋体" w:eastAsia="新宋体" w:hAnsi="新宋体" w:cs="新宋体" w:hint="eastAsia"/>
                <w:kern w:val="2"/>
                <w:sz w:val="20"/>
                <w:szCs w:val="20"/>
              </w:rPr>
            </w:pPr>
            <w:r>
              <w:rPr>
                <w:rFonts w:ascii="新宋体" w:eastAsia="新宋体" w:hAnsi="新宋体" w:cs="新宋体" w:hint="eastAsia"/>
                <w:spacing w:val="-6"/>
                <w:kern w:val="2"/>
                <w:sz w:val="20"/>
                <w:szCs w:val="20"/>
              </w:rPr>
              <w:t>NY/T761-2008、GB23200.8-2016、GB/T20769-2008、GB23200.113-2018</w:t>
            </w:r>
          </w:p>
        </w:tc>
        <w:tc>
          <w:tcPr>
            <w:tcW w:w="1165" w:type="dxa"/>
            <w:vMerge/>
            <w:tcBorders>
              <w:tl2br w:val="nil"/>
              <w:tr2bl w:val="nil"/>
            </w:tcBorders>
          </w:tcPr>
          <w:p w14:paraId="3130655C" w14:textId="77777777" w:rsidR="00530A59" w:rsidRDefault="00530A59">
            <w:pPr>
              <w:rPr>
                <w:rFonts w:ascii="新宋体" w:eastAsia="新宋体" w:hAnsi="新宋体" w:cs="新宋体" w:hint="eastAsia"/>
                <w:szCs w:val="22"/>
              </w:rPr>
            </w:pPr>
          </w:p>
        </w:tc>
      </w:tr>
      <w:tr w:rsidR="00530A59" w14:paraId="69A8E584" w14:textId="77777777">
        <w:trPr>
          <w:trHeight w:val="1320"/>
        </w:trPr>
        <w:tc>
          <w:tcPr>
            <w:tcW w:w="7639" w:type="dxa"/>
            <w:tcBorders>
              <w:tl2br w:val="nil"/>
              <w:tr2bl w:val="nil"/>
            </w:tcBorders>
          </w:tcPr>
          <w:p w14:paraId="1BD42808" w14:textId="77777777" w:rsidR="00530A59" w:rsidRDefault="00000000">
            <w:pPr>
              <w:pStyle w:val="TableText"/>
              <w:spacing w:before="57" w:line="240" w:lineRule="exact"/>
              <w:ind w:left="30" w:right="12" w:firstLine="15"/>
              <w:jc w:val="left"/>
              <w:rPr>
                <w:rFonts w:ascii="新宋体" w:eastAsia="新宋体" w:hAnsi="新宋体" w:cs="新宋体" w:hint="eastAsia"/>
                <w:kern w:val="2"/>
              </w:rPr>
            </w:pPr>
            <w:r>
              <w:rPr>
                <w:rFonts w:ascii="新宋体" w:eastAsia="新宋体" w:hAnsi="新宋体" w:cs="新宋体" w:hint="eastAsia"/>
                <w:spacing w:val="-5"/>
                <w:kern w:val="2"/>
              </w:rPr>
              <w:t>氟虫腈（包括氟甲腈、氟虫腈硫醚、氟虫腈砜）、啶虫脒、哒</w:t>
            </w:r>
            <w:r>
              <w:rPr>
                <w:rFonts w:ascii="新宋体" w:eastAsia="新宋体" w:hAnsi="新宋体" w:cs="新宋体" w:hint="eastAsia"/>
                <w:spacing w:val="-4"/>
                <w:kern w:val="2"/>
              </w:rPr>
              <w:t>螨灵、苯醚甲环唑、嘧霉胺、甲氨基阿维菌素苯甲酸盐、烯酰吗啉、咪鲜胺、嘧菌酯、二甲戊灵、噻虫嗪、氟啶脲、灭</w:t>
            </w:r>
            <w:r>
              <w:rPr>
                <w:rFonts w:ascii="新宋体" w:eastAsia="新宋体" w:hAnsi="新宋体" w:cs="新宋体" w:hint="eastAsia"/>
                <w:spacing w:val="-1"/>
                <w:kern w:val="2"/>
              </w:rPr>
              <w:t>幼脲、甲霜灵、霜霉威、多效唑、丙环唑、氯吡脲、氯虫苯</w:t>
            </w:r>
            <w:r>
              <w:rPr>
                <w:rFonts w:ascii="新宋体" w:eastAsia="新宋体" w:hAnsi="新宋体" w:cs="新宋体" w:hint="eastAsia"/>
                <w:spacing w:val="-7"/>
                <w:kern w:val="2"/>
              </w:rPr>
              <w:t>甲酰胺、氯菊酯（异构体之和）、醚菊酯、虫酰肼、吡唑醚</w:t>
            </w:r>
            <w:r>
              <w:rPr>
                <w:rFonts w:ascii="新宋体" w:eastAsia="新宋体" w:hAnsi="新宋体" w:cs="新宋体" w:hint="eastAsia"/>
                <w:spacing w:val="-1"/>
                <w:kern w:val="2"/>
              </w:rPr>
              <w:t>菌酯、除虫脲、戊唑醇、呋虫胺、虱螨脲、抑霉唑</w:t>
            </w:r>
          </w:p>
        </w:tc>
        <w:tc>
          <w:tcPr>
            <w:tcW w:w="5077" w:type="dxa"/>
            <w:tcBorders>
              <w:tl2br w:val="nil"/>
              <w:tr2bl w:val="nil"/>
            </w:tcBorders>
            <w:vAlign w:val="center"/>
          </w:tcPr>
          <w:p w14:paraId="35108742" w14:textId="77777777" w:rsidR="00530A59" w:rsidRDefault="00000000">
            <w:pPr>
              <w:pStyle w:val="TableText"/>
              <w:spacing w:before="68" w:line="253" w:lineRule="auto"/>
              <w:ind w:left="17" w:right="470"/>
              <w:jc w:val="center"/>
              <w:rPr>
                <w:rFonts w:ascii="新宋体" w:eastAsia="新宋体" w:hAnsi="新宋体" w:cs="新宋体" w:hint="eastAsia"/>
                <w:spacing w:val="-6"/>
                <w:kern w:val="2"/>
                <w:sz w:val="20"/>
                <w:szCs w:val="20"/>
              </w:rPr>
            </w:pPr>
            <w:r>
              <w:rPr>
                <w:rFonts w:ascii="新宋体" w:eastAsia="新宋体" w:hAnsi="新宋体" w:cs="新宋体" w:hint="eastAsia"/>
                <w:spacing w:val="-6"/>
                <w:kern w:val="2"/>
                <w:sz w:val="20"/>
                <w:szCs w:val="20"/>
              </w:rPr>
              <w:t>GB23200.8-2016、GB/T20769-2008、GB23200.113-2018、GB23200.121-2021</w:t>
            </w:r>
          </w:p>
        </w:tc>
        <w:tc>
          <w:tcPr>
            <w:tcW w:w="1165" w:type="dxa"/>
            <w:vMerge/>
            <w:tcBorders>
              <w:tl2br w:val="nil"/>
              <w:tr2bl w:val="nil"/>
            </w:tcBorders>
          </w:tcPr>
          <w:p w14:paraId="5621CC56" w14:textId="77777777" w:rsidR="00530A59" w:rsidRDefault="00530A59">
            <w:pPr>
              <w:rPr>
                <w:rFonts w:ascii="新宋体" w:eastAsia="新宋体" w:hAnsi="新宋体" w:cs="新宋体" w:hint="eastAsia"/>
                <w:szCs w:val="22"/>
              </w:rPr>
            </w:pPr>
          </w:p>
        </w:tc>
      </w:tr>
      <w:tr w:rsidR="00530A59" w14:paraId="43F0A319" w14:textId="77777777">
        <w:trPr>
          <w:trHeight w:val="420"/>
        </w:trPr>
        <w:tc>
          <w:tcPr>
            <w:tcW w:w="7639" w:type="dxa"/>
            <w:tcBorders>
              <w:tl2br w:val="nil"/>
              <w:tr2bl w:val="nil"/>
            </w:tcBorders>
            <w:vAlign w:val="center"/>
          </w:tcPr>
          <w:p w14:paraId="0F79F6D6" w14:textId="77777777" w:rsidR="00530A59" w:rsidRDefault="00000000">
            <w:pPr>
              <w:pStyle w:val="TableText"/>
              <w:spacing w:before="69" w:line="242" w:lineRule="auto"/>
              <w:rPr>
                <w:rFonts w:ascii="新宋体" w:eastAsia="新宋体" w:hAnsi="新宋体" w:cs="新宋体" w:hint="eastAsia"/>
                <w:kern w:val="2"/>
              </w:rPr>
            </w:pPr>
            <w:r>
              <w:rPr>
                <w:rFonts w:ascii="新宋体" w:eastAsia="新宋体" w:hAnsi="新宋体" w:cs="新宋体" w:hint="eastAsia"/>
                <w:spacing w:val="-3"/>
                <w:kern w:val="2"/>
              </w:rPr>
              <w:t>虫螨腈、灭蝇胺</w:t>
            </w:r>
          </w:p>
        </w:tc>
        <w:tc>
          <w:tcPr>
            <w:tcW w:w="5077" w:type="dxa"/>
            <w:tcBorders>
              <w:tl2br w:val="nil"/>
              <w:tr2bl w:val="nil"/>
            </w:tcBorders>
            <w:vAlign w:val="center"/>
          </w:tcPr>
          <w:p w14:paraId="54FF2936" w14:textId="77777777" w:rsidR="00530A59" w:rsidRDefault="00000000">
            <w:pPr>
              <w:pStyle w:val="TableText"/>
              <w:spacing w:before="68" w:line="207" w:lineRule="auto"/>
              <w:jc w:val="center"/>
              <w:rPr>
                <w:rFonts w:ascii="新宋体" w:eastAsia="新宋体" w:hAnsi="新宋体" w:cs="新宋体" w:hint="eastAsia"/>
                <w:kern w:val="2"/>
                <w:sz w:val="20"/>
                <w:szCs w:val="20"/>
              </w:rPr>
            </w:pPr>
            <w:r>
              <w:rPr>
                <w:rFonts w:ascii="新宋体" w:eastAsia="新宋体" w:hAnsi="新宋体" w:cs="新宋体" w:hint="eastAsia"/>
                <w:spacing w:val="-6"/>
                <w:kern w:val="2"/>
                <w:sz w:val="20"/>
                <w:szCs w:val="20"/>
              </w:rPr>
              <w:t>GB23200.8-2016、GB/T20769-2008、GB23200.113-2018</w:t>
            </w:r>
          </w:p>
        </w:tc>
        <w:tc>
          <w:tcPr>
            <w:tcW w:w="1165" w:type="dxa"/>
            <w:vMerge/>
            <w:tcBorders>
              <w:tl2br w:val="nil"/>
              <w:tr2bl w:val="nil"/>
            </w:tcBorders>
          </w:tcPr>
          <w:p w14:paraId="5BDCE2AB" w14:textId="77777777" w:rsidR="00530A59" w:rsidRDefault="00530A59">
            <w:pPr>
              <w:rPr>
                <w:rFonts w:ascii="新宋体" w:eastAsia="新宋体" w:hAnsi="新宋体" w:cs="新宋体" w:hint="eastAsia"/>
                <w:szCs w:val="22"/>
              </w:rPr>
            </w:pPr>
          </w:p>
        </w:tc>
      </w:tr>
      <w:tr w:rsidR="00530A59" w14:paraId="27EF1C12" w14:textId="77777777">
        <w:trPr>
          <w:trHeight w:val="420"/>
        </w:trPr>
        <w:tc>
          <w:tcPr>
            <w:tcW w:w="7639" w:type="dxa"/>
            <w:tcBorders>
              <w:tl2br w:val="nil"/>
              <w:tr2bl w:val="nil"/>
            </w:tcBorders>
            <w:vAlign w:val="center"/>
          </w:tcPr>
          <w:p w14:paraId="01ADBBEB" w14:textId="77777777" w:rsidR="00530A59" w:rsidRDefault="00000000">
            <w:pPr>
              <w:pStyle w:val="TableText"/>
              <w:spacing w:before="69" w:line="242" w:lineRule="auto"/>
              <w:rPr>
                <w:rFonts w:ascii="新宋体" w:eastAsia="新宋体" w:hAnsi="新宋体" w:cs="新宋体" w:hint="eastAsia"/>
                <w:spacing w:val="-3"/>
                <w:kern w:val="2"/>
              </w:rPr>
            </w:pPr>
            <w:r>
              <w:rPr>
                <w:rFonts w:ascii="新宋体" w:eastAsia="新宋体" w:hAnsi="新宋体" w:cs="新宋体" w:hint="eastAsia"/>
                <w:spacing w:val="-3"/>
                <w:kern w:val="2"/>
              </w:rPr>
              <w:t>阿维菌素</w:t>
            </w:r>
          </w:p>
        </w:tc>
        <w:tc>
          <w:tcPr>
            <w:tcW w:w="5077" w:type="dxa"/>
            <w:tcBorders>
              <w:tl2br w:val="nil"/>
              <w:tr2bl w:val="nil"/>
            </w:tcBorders>
            <w:vAlign w:val="center"/>
          </w:tcPr>
          <w:p w14:paraId="010EE4F1" w14:textId="77777777" w:rsidR="00530A59" w:rsidRDefault="00000000">
            <w:pPr>
              <w:pStyle w:val="TableText"/>
              <w:spacing w:before="68" w:line="207" w:lineRule="auto"/>
              <w:jc w:val="center"/>
              <w:rPr>
                <w:rFonts w:ascii="新宋体" w:eastAsia="新宋体" w:hAnsi="新宋体" w:cs="新宋体" w:hint="eastAsia"/>
                <w:spacing w:val="-6"/>
                <w:kern w:val="2"/>
                <w:sz w:val="20"/>
                <w:szCs w:val="20"/>
              </w:rPr>
            </w:pPr>
            <w:r>
              <w:rPr>
                <w:rFonts w:ascii="新宋体" w:eastAsia="新宋体" w:hAnsi="新宋体" w:cs="新宋体" w:hint="eastAsia"/>
                <w:spacing w:val="-6"/>
                <w:kern w:val="2"/>
                <w:sz w:val="20"/>
                <w:szCs w:val="20"/>
              </w:rPr>
              <w:t>GB23200.19、GB23200.121-2021</w:t>
            </w:r>
          </w:p>
        </w:tc>
        <w:tc>
          <w:tcPr>
            <w:tcW w:w="1165" w:type="dxa"/>
            <w:vMerge/>
            <w:tcBorders>
              <w:tl2br w:val="nil"/>
              <w:tr2bl w:val="nil"/>
            </w:tcBorders>
          </w:tcPr>
          <w:p w14:paraId="3371985E" w14:textId="77777777" w:rsidR="00530A59" w:rsidRDefault="00530A59">
            <w:pPr>
              <w:rPr>
                <w:rFonts w:ascii="新宋体" w:eastAsia="新宋体" w:hAnsi="新宋体" w:cs="新宋体" w:hint="eastAsia"/>
                <w:szCs w:val="22"/>
              </w:rPr>
            </w:pPr>
          </w:p>
        </w:tc>
      </w:tr>
      <w:tr w:rsidR="00530A59" w14:paraId="689A87F4" w14:textId="77777777">
        <w:trPr>
          <w:trHeight w:val="387"/>
        </w:trPr>
        <w:tc>
          <w:tcPr>
            <w:tcW w:w="7639" w:type="dxa"/>
            <w:tcBorders>
              <w:tl2br w:val="nil"/>
              <w:tr2bl w:val="nil"/>
            </w:tcBorders>
            <w:vAlign w:val="center"/>
          </w:tcPr>
          <w:p w14:paraId="1B14A1A4" w14:textId="77777777" w:rsidR="00530A59" w:rsidRDefault="00000000">
            <w:pPr>
              <w:pStyle w:val="TableText"/>
              <w:spacing w:before="68" w:line="280" w:lineRule="exact"/>
              <w:rPr>
                <w:rFonts w:ascii="新宋体" w:eastAsia="新宋体" w:hAnsi="新宋体" w:cs="新宋体" w:hint="eastAsia"/>
                <w:kern w:val="2"/>
              </w:rPr>
            </w:pPr>
            <w:r>
              <w:rPr>
                <w:rFonts w:ascii="新宋体" w:eastAsia="新宋体" w:hAnsi="新宋体" w:cs="新宋体" w:hint="eastAsia"/>
                <w:spacing w:val="-4"/>
                <w:kern w:val="2"/>
                <w:position w:val="1"/>
              </w:rPr>
              <w:t>噻虫胺</w:t>
            </w:r>
          </w:p>
        </w:tc>
        <w:tc>
          <w:tcPr>
            <w:tcW w:w="5077" w:type="dxa"/>
            <w:tcBorders>
              <w:tl2br w:val="nil"/>
              <w:tr2bl w:val="nil"/>
            </w:tcBorders>
            <w:vAlign w:val="center"/>
          </w:tcPr>
          <w:p w14:paraId="0189CA2A" w14:textId="77777777" w:rsidR="00530A59" w:rsidRDefault="00000000">
            <w:pPr>
              <w:pStyle w:val="TableText"/>
              <w:spacing w:before="69" w:line="250" w:lineRule="auto"/>
              <w:ind w:left="17" w:right="496"/>
              <w:jc w:val="center"/>
              <w:rPr>
                <w:rFonts w:ascii="新宋体" w:eastAsia="新宋体" w:hAnsi="新宋体" w:cs="新宋体" w:hint="eastAsia"/>
                <w:kern w:val="2"/>
                <w:sz w:val="20"/>
                <w:szCs w:val="20"/>
              </w:rPr>
            </w:pPr>
            <w:r>
              <w:rPr>
                <w:rFonts w:ascii="新宋体" w:eastAsia="新宋体" w:hAnsi="新宋体" w:cs="新宋体" w:hint="eastAsia"/>
                <w:spacing w:val="-6"/>
                <w:kern w:val="2"/>
                <w:sz w:val="20"/>
                <w:szCs w:val="20"/>
              </w:rPr>
              <w:t xml:space="preserve"> GB/T20769-2008、GB23200.121-2021、GB23200.39-2016</w:t>
            </w:r>
          </w:p>
        </w:tc>
        <w:tc>
          <w:tcPr>
            <w:tcW w:w="1165" w:type="dxa"/>
            <w:vMerge/>
            <w:tcBorders>
              <w:tl2br w:val="nil"/>
              <w:tr2bl w:val="nil"/>
            </w:tcBorders>
          </w:tcPr>
          <w:p w14:paraId="1E1D6438" w14:textId="77777777" w:rsidR="00530A59" w:rsidRDefault="00530A59">
            <w:pPr>
              <w:rPr>
                <w:rFonts w:ascii="新宋体" w:eastAsia="新宋体" w:hAnsi="新宋体" w:cs="新宋体" w:hint="eastAsia"/>
                <w:szCs w:val="22"/>
              </w:rPr>
            </w:pPr>
          </w:p>
        </w:tc>
      </w:tr>
      <w:tr w:rsidR="00530A59" w14:paraId="2E35D154" w14:textId="77777777">
        <w:trPr>
          <w:trHeight w:val="420"/>
        </w:trPr>
        <w:tc>
          <w:tcPr>
            <w:tcW w:w="7639" w:type="dxa"/>
            <w:tcBorders>
              <w:tl2br w:val="nil"/>
              <w:tr2bl w:val="nil"/>
            </w:tcBorders>
            <w:vAlign w:val="center"/>
          </w:tcPr>
          <w:p w14:paraId="0B5E93E7" w14:textId="77777777" w:rsidR="00530A59" w:rsidRDefault="00000000">
            <w:pPr>
              <w:pStyle w:val="TableText"/>
              <w:spacing w:before="68" w:line="205" w:lineRule="auto"/>
              <w:rPr>
                <w:rFonts w:ascii="新宋体" w:eastAsia="新宋体" w:hAnsi="新宋体" w:cs="新宋体" w:hint="eastAsia"/>
                <w:kern w:val="2"/>
              </w:rPr>
            </w:pPr>
            <w:r>
              <w:rPr>
                <w:rFonts w:ascii="新宋体" w:eastAsia="新宋体" w:hAnsi="新宋体" w:cs="新宋体" w:hint="eastAsia"/>
                <w:spacing w:val="-5"/>
                <w:kern w:val="2"/>
              </w:rPr>
              <w:t>三环唑</w:t>
            </w:r>
          </w:p>
        </w:tc>
        <w:tc>
          <w:tcPr>
            <w:tcW w:w="5077" w:type="dxa"/>
            <w:tcBorders>
              <w:tl2br w:val="nil"/>
              <w:tr2bl w:val="nil"/>
            </w:tcBorders>
            <w:vAlign w:val="center"/>
          </w:tcPr>
          <w:p w14:paraId="465CCCD9" w14:textId="77777777" w:rsidR="00530A59" w:rsidRDefault="00000000">
            <w:pPr>
              <w:pStyle w:val="TableText"/>
              <w:spacing w:before="68" w:line="207" w:lineRule="auto"/>
              <w:jc w:val="center"/>
              <w:rPr>
                <w:rFonts w:ascii="新宋体" w:eastAsia="新宋体" w:hAnsi="新宋体" w:cs="新宋体" w:hint="eastAsia"/>
                <w:kern w:val="2"/>
                <w:sz w:val="20"/>
                <w:szCs w:val="20"/>
              </w:rPr>
            </w:pPr>
            <w:r>
              <w:rPr>
                <w:rFonts w:ascii="新宋体" w:eastAsia="新宋体" w:hAnsi="新宋体" w:cs="新宋体" w:hint="eastAsia"/>
                <w:spacing w:val="-6"/>
                <w:kern w:val="2"/>
                <w:sz w:val="20"/>
                <w:szCs w:val="20"/>
              </w:rPr>
              <w:t>GB/T20769-2008、GB23200.121-2021、NY/T1379-2017</w:t>
            </w:r>
          </w:p>
        </w:tc>
        <w:tc>
          <w:tcPr>
            <w:tcW w:w="1165" w:type="dxa"/>
            <w:vMerge/>
            <w:tcBorders>
              <w:tl2br w:val="nil"/>
              <w:tr2bl w:val="nil"/>
            </w:tcBorders>
          </w:tcPr>
          <w:p w14:paraId="712B890E" w14:textId="77777777" w:rsidR="00530A59" w:rsidRDefault="00530A59">
            <w:pPr>
              <w:rPr>
                <w:rFonts w:ascii="新宋体" w:eastAsia="新宋体" w:hAnsi="新宋体" w:cs="新宋体" w:hint="eastAsia"/>
                <w:szCs w:val="22"/>
              </w:rPr>
            </w:pPr>
          </w:p>
        </w:tc>
      </w:tr>
      <w:tr w:rsidR="00530A59" w14:paraId="70E5A4AE" w14:textId="77777777">
        <w:trPr>
          <w:trHeight w:val="420"/>
        </w:trPr>
        <w:tc>
          <w:tcPr>
            <w:tcW w:w="7639" w:type="dxa"/>
            <w:tcBorders>
              <w:tl2br w:val="nil"/>
              <w:tr2bl w:val="nil"/>
            </w:tcBorders>
            <w:vAlign w:val="center"/>
          </w:tcPr>
          <w:p w14:paraId="61AC4513" w14:textId="77777777" w:rsidR="00530A59" w:rsidRDefault="00000000">
            <w:pPr>
              <w:pStyle w:val="TableText"/>
              <w:spacing w:before="205" w:line="277" w:lineRule="exact"/>
              <w:rPr>
                <w:rFonts w:ascii="新宋体" w:eastAsia="新宋体" w:hAnsi="新宋体" w:cs="新宋体" w:hint="eastAsia"/>
                <w:kern w:val="2"/>
              </w:rPr>
            </w:pPr>
            <w:r>
              <w:rPr>
                <w:rFonts w:ascii="新宋体" w:eastAsia="新宋体" w:hAnsi="新宋体" w:cs="新宋体" w:hint="eastAsia"/>
                <w:spacing w:val="-5"/>
                <w:kern w:val="2"/>
                <w:position w:val="1"/>
              </w:rPr>
              <w:t>丁硫克百威</w:t>
            </w:r>
          </w:p>
        </w:tc>
        <w:tc>
          <w:tcPr>
            <w:tcW w:w="5077" w:type="dxa"/>
            <w:tcBorders>
              <w:tl2br w:val="nil"/>
              <w:tr2bl w:val="nil"/>
            </w:tcBorders>
            <w:vAlign w:val="center"/>
          </w:tcPr>
          <w:p w14:paraId="28E2E7A2" w14:textId="77777777" w:rsidR="00530A59" w:rsidRDefault="00000000">
            <w:pPr>
              <w:pStyle w:val="TableText"/>
              <w:spacing w:before="68" w:line="207" w:lineRule="auto"/>
              <w:jc w:val="center"/>
              <w:rPr>
                <w:rFonts w:ascii="新宋体" w:eastAsia="新宋体" w:hAnsi="新宋体" w:cs="新宋体" w:hint="eastAsia"/>
                <w:kern w:val="2"/>
                <w:sz w:val="20"/>
                <w:szCs w:val="20"/>
              </w:rPr>
            </w:pPr>
            <w:r>
              <w:rPr>
                <w:rFonts w:ascii="新宋体" w:eastAsia="新宋体" w:hAnsi="新宋体" w:cs="新宋体" w:hint="eastAsia"/>
                <w:spacing w:val="-6"/>
                <w:kern w:val="2"/>
                <w:sz w:val="20"/>
                <w:szCs w:val="20"/>
              </w:rPr>
              <w:t>GB23200.13-2016、GB23200.33-2016</w:t>
            </w:r>
          </w:p>
        </w:tc>
        <w:tc>
          <w:tcPr>
            <w:tcW w:w="1165" w:type="dxa"/>
            <w:vMerge/>
            <w:tcBorders>
              <w:tl2br w:val="nil"/>
              <w:tr2bl w:val="nil"/>
            </w:tcBorders>
          </w:tcPr>
          <w:p w14:paraId="23DD03C0" w14:textId="77777777" w:rsidR="00530A59" w:rsidRDefault="00530A59">
            <w:pPr>
              <w:rPr>
                <w:rFonts w:ascii="新宋体" w:eastAsia="新宋体" w:hAnsi="新宋体" w:cs="新宋体" w:hint="eastAsia"/>
                <w:szCs w:val="22"/>
              </w:rPr>
            </w:pPr>
          </w:p>
        </w:tc>
      </w:tr>
      <w:tr w:rsidR="00530A59" w14:paraId="3CD279AD" w14:textId="77777777">
        <w:trPr>
          <w:trHeight w:val="405"/>
        </w:trPr>
        <w:tc>
          <w:tcPr>
            <w:tcW w:w="7639" w:type="dxa"/>
            <w:tcBorders>
              <w:tl2br w:val="nil"/>
              <w:tr2bl w:val="nil"/>
            </w:tcBorders>
            <w:vAlign w:val="center"/>
          </w:tcPr>
          <w:p w14:paraId="34EB8F70" w14:textId="77777777" w:rsidR="00530A59" w:rsidRDefault="00000000">
            <w:pPr>
              <w:pStyle w:val="TableText"/>
              <w:spacing w:before="205" w:line="277" w:lineRule="exact"/>
              <w:rPr>
                <w:rFonts w:ascii="新宋体" w:eastAsia="新宋体" w:hAnsi="新宋体" w:cs="新宋体" w:hint="eastAsia"/>
                <w:kern w:val="2"/>
              </w:rPr>
            </w:pPr>
            <w:r>
              <w:rPr>
                <w:rFonts w:ascii="新宋体" w:eastAsia="新宋体" w:hAnsi="新宋体" w:cs="新宋体" w:hint="eastAsia"/>
                <w:spacing w:val="-5"/>
                <w:kern w:val="2"/>
                <w:position w:val="1"/>
              </w:rPr>
              <w:t>乙基多杀菌素、多杀霉素、噻苯隆</w:t>
            </w:r>
          </w:p>
        </w:tc>
        <w:tc>
          <w:tcPr>
            <w:tcW w:w="5077" w:type="dxa"/>
            <w:tcBorders>
              <w:tl2br w:val="nil"/>
              <w:tr2bl w:val="nil"/>
            </w:tcBorders>
            <w:vAlign w:val="center"/>
          </w:tcPr>
          <w:p w14:paraId="4BEA88A3" w14:textId="77777777" w:rsidR="00530A59" w:rsidRDefault="00000000">
            <w:pPr>
              <w:pStyle w:val="TableText"/>
              <w:spacing w:before="68" w:line="207" w:lineRule="auto"/>
              <w:jc w:val="center"/>
              <w:rPr>
                <w:rFonts w:ascii="新宋体" w:eastAsia="新宋体" w:hAnsi="新宋体" w:cs="新宋体" w:hint="eastAsia"/>
                <w:kern w:val="2"/>
                <w:sz w:val="20"/>
                <w:szCs w:val="20"/>
              </w:rPr>
            </w:pPr>
            <w:r>
              <w:rPr>
                <w:rFonts w:ascii="新宋体" w:eastAsia="新宋体" w:hAnsi="新宋体" w:cs="新宋体" w:hint="eastAsia"/>
                <w:spacing w:val="-6"/>
                <w:kern w:val="2"/>
                <w:sz w:val="20"/>
                <w:szCs w:val="20"/>
              </w:rPr>
              <w:t>GB23200.121-2021</w:t>
            </w:r>
          </w:p>
        </w:tc>
        <w:tc>
          <w:tcPr>
            <w:tcW w:w="1165" w:type="dxa"/>
            <w:vMerge/>
            <w:tcBorders>
              <w:tl2br w:val="nil"/>
              <w:tr2bl w:val="nil"/>
            </w:tcBorders>
          </w:tcPr>
          <w:p w14:paraId="7F88C3F5" w14:textId="77777777" w:rsidR="00530A59" w:rsidRDefault="00530A59">
            <w:pPr>
              <w:rPr>
                <w:rFonts w:ascii="新宋体" w:eastAsia="新宋体" w:hAnsi="新宋体" w:cs="新宋体" w:hint="eastAsia"/>
                <w:szCs w:val="22"/>
              </w:rPr>
            </w:pPr>
          </w:p>
        </w:tc>
      </w:tr>
    </w:tbl>
    <w:p w14:paraId="7192BC6F" w14:textId="77777777" w:rsidR="00530A59" w:rsidRDefault="00530A59">
      <w:pPr>
        <w:pStyle w:val="a7"/>
        <w:rPr>
          <w:rFonts w:ascii="新宋体" w:eastAsia="新宋体" w:hAnsi="新宋体" w:cs="新宋体" w:hint="eastAsia"/>
        </w:rPr>
      </w:pPr>
    </w:p>
    <w:p w14:paraId="2553DF51" w14:textId="77777777" w:rsidR="00530A59" w:rsidRDefault="00000000">
      <w:pPr>
        <w:jc w:val="left"/>
        <w:sectPr w:rsidR="00530A59">
          <w:pgSz w:w="16838" w:h="11906" w:orient="landscape"/>
          <w:pgMar w:top="1800" w:right="1440" w:bottom="1800" w:left="1440" w:header="851" w:footer="992" w:gutter="0"/>
          <w:cols w:space="720"/>
          <w:docGrid w:type="lines" w:linePitch="312"/>
        </w:sectPr>
      </w:pPr>
      <w:r>
        <w:rPr>
          <w:rFonts w:ascii="宋体" w:hAnsi="宋体" w:cs="宋体" w:hint="eastAsia"/>
          <w:sz w:val="28"/>
          <w:szCs w:val="28"/>
        </w:rPr>
        <w:lastRenderedPageBreak/>
        <w:t>因上级主管部门对检测项目等作调整的，本方案作相应调整。</w:t>
      </w:r>
    </w:p>
    <w:p w14:paraId="1DAAFCF8" w14:textId="77777777" w:rsidR="00530A59" w:rsidRDefault="00000000">
      <w:pPr>
        <w:spacing w:line="400" w:lineRule="exact"/>
        <w:ind w:firstLineChars="200" w:firstLine="480"/>
        <w:rPr>
          <w:rFonts w:ascii="宋体" w:hAnsi="宋体" w:cs="宋体" w:hint="eastAsia"/>
          <w:sz w:val="24"/>
        </w:rPr>
      </w:pPr>
      <w:r>
        <w:rPr>
          <w:rFonts w:ascii="宋体" w:hAnsi="宋体" w:cs="宋体" w:hint="eastAsia"/>
          <w:sz w:val="24"/>
        </w:rPr>
        <w:lastRenderedPageBreak/>
        <w:t>②食用菌。除参照果蔬质量安全例行监测检测项目、方法和判定依据外，仍需进行铅和镉2种重金属和荧光物质的检测。具体项目、检测方法及判定依据详见下表。</w:t>
      </w:r>
    </w:p>
    <w:tbl>
      <w:tblPr>
        <w:tblpPr w:vertAnchor="text" w:horzAnchor="page" w:tblpX="1732" w:tblpY="158"/>
        <w:tblW w:w="8995" w:type="dxa"/>
        <w:tblLayout w:type="fixed"/>
        <w:tblCellMar>
          <w:left w:w="0" w:type="dxa"/>
          <w:right w:w="0" w:type="dxa"/>
        </w:tblCellMar>
        <w:tblLook w:val="04A0" w:firstRow="1" w:lastRow="0" w:firstColumn="1" w:lastColumn="0" w:noHBand="0" w:noVBand="1"/>
      </w:tblPr>
      <w:tblGrid>
        <w:gridCol w:w="2376"/>
        <w:gridCol w:w="4111"/>
        <w:gridCol w:w="2508"/>
      </w:tblGrid>
      <w:tr w:rsidR="00530A59" w14:paraId="0CE5DDFB" w14:textId="77777777">
        <w:trPr>
          <w:trHeight w:val="413"/>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78811" w14:textId="77777777" w:rsidR="00530A59" w:rsidRDefault="00000000">
            <w:pPr>
              <w:widowControl/>
              <w:spacing w:line="400" w:lineRule="exact"/>
              <w:jc w:val="center"/>
              <w:rPr>
                <w:rFonts w:ascii="宋体" w:hAnsi="宋体" w:cs="宋体" w:hint="eastAsia"/>
                <w:b/>
                <w:bCs/>
                <w:sz w:val="24"/>
              </w:rPr>
            </w:pPr>
            <w:r>
              <w:rPr>
                <w:rFonts w:ascii="宋体" w:hAnsi="宋体" w:cs="宋体" w:hint="eastAsia"/>
                <w:b/>
                <w:bCs/>
                <w:sz w:val="24"/>
              </w:rPr>
              <w:t>监测项目</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BC313" w14:textId="77777777" w:rsidR="00530A59" w:rsidRDefault="00000000">
            <w:pPr>
              <w:widowControl/>
              <w:spacing w:line="400" w:lineRule="exact"/>
              <w:jc w:val="center"/>
              <w:rPr>
                <w:rFonts w:ascii="宋体" w:hAnsi="宋体" w:cs="宋体" w:hint="eastAsia"/>
                <w:b/>
                <w:bCs/>
                <w:sz w:val="24"/>
              </w:rPr>
            </w:pPr>
            <w:r>
              <w:rPr>
                <w:rFonts w:ascii="宋体" w:hAnsi="宋体" w:cs="宋体" w:hint="eastAsia"/>
                <w:b/>
                <w:bCs/>
                <w:sz w:val="24"/>
              </w:rPr>
              <w:t>检测方法</w:t>
            </w: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79401" w14:textId="77777777" w:rsidR="00530A59" w:rsidRDefault="00000000">
            <w:pPr>
              <w:widowControl/>
              <w:spacing w:line="400" w:lineRule="exact"/>
              <w:jc w:val="center"/>
              <w:rPr>
                <w:rFonts w:ascii="宋体" w:hAnsi="宋体" w:cs="宋体" w:hint="eastAsia"/>
                <w:b/>
                <w:bCs/>
                <w:sz w:val="24"/>
              </w:rPr>
            </w:pPr>
            <w:r>
              <w:rPr>
                <w:rFonts w:ascii="宋体" w:hAnsi="宋体" w:cs="宋体" w:hint="eastAsia"/>
                <w:b/>
                <w:bCs/>
                <w:sz w:val="24"/>
              </w:rPr>
              <w:t>判定依据</w:t>
            </w:r>
          </w:p>
        </w:tc>
      </w:tr>
      <w:tr w:rsidR="00530A59" w14:paraId="027BD017" w14:textId="77777777">
        <w:trPr>
          <w:trHeight w:val="389"/>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1A412" w14:textId="77777777" w:rsidR="00530A59" w:rsidRDefault="00000000">
            <w:pPr>
              <w:widowControl/>
              <w:autoSpaceDE w:val="0"/>
              <w:autoSpaceDN w:val="0"/>
              <w:snapToGrid w:val="0"/>
              <w:spacing w:line="400" w:lineRule="exact"/>
              <w:jc w:val="center"/>
              <w:rPr>
                <w:rFonts w:ascii="宋体" w:hAnsi="宋体" w:cs="宋体" w:hint="eastAsia"/>
                <w:sz w:val="24"/>
              </w:rPr>
            </w:pPr>
            <w:r>
              <w:rPr>
                <w:rFonts w:ascii="宋体" w:hAnsi="宋体" w:cs="宋体" w:hint="eastAsia"/>
                <w:sz w:val="24"/>
              </w:rPr>
              <w:t>铅</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04817" w14:textId="77777777" w:rsidR="00530A59" w:rsidRDefault="00000000">
            <w:pPr>
              <w:widowControl/>
              <w:autoSpaceDE w:val="0"/>
              <w:autoSpaceDN w:val="0"/>
              <w:snapToGrid w:val="0"/>
              <w:spacing w:line="400" w:lineRule="exact"/>
              <w:jc w:val="center"/>
              <w:rPr>
                <w:rFonts w:ascii="宋体" w:hAnsi="宋体" w:cs="宋体" w:hint="eastAsia"/>
                <w:sz w:val="24"/>
              </w:rPr>
            </w:pPr>
            <w:r>
              <w:rPr>
                <w:rFonts w:ascii="宋体" w:hAnsi="宋体" w:cs="宋体" w:hint="eastAsia"/>
                <w:sz w:val="24"/>
              </w:rPr>
              <w:t>GB 5009.12</w:t>
            </w:r>
          </w:p>
        </w:tc>
        <w:tc>
          <w:tcPr>
            <w:tcW w:w="25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A765E" w14:textId="77777777" w:rsidR="00530A59" w:rsidRDefault="00000000">
            <w:pPr>
              <w:autoSpaceDE w:val="0"/>
              <w:autoSpaceDN w:val="0"/>
              <w:snapToGrid w:val="0"/>
              <w:spacing w:line="400" w:lineRule="exact"/>
              <w:jc w:val="center"/>
              <w:rPr>
                <w:rFonts w:ascii="宋体" w:hAnsi="宋体" w:cs="宋体" w:hint="eastAsia"/>
                <w:sz w:val="24"/>
              </w:rPr>
            </w:pPr>
            <w:r>
              <w:rPr>
                <w:rFonts w:ascii="宋体" w:hAnsi="宋体" w:cs="宋体" w:hint="eastAsia"/>
                <w:sz w:val="24"/>
              </w:rPr>
              <w:t>GB 2762</w:t>
            </w:r>
          </w:p>
        </w:tc>
      </w:tr>
      <w:tr w:rsidR="00530A59" w14:paraId="2A724BE1" w14:textId="77777777">
        <w:trPr>
          <w:trHeight w:val="443"/>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AB0F6" w14:textId="77777777" w:rsidR="00530A59" w:rsidRDefault="00000000">
            <w:pPr>
              <w:widowControl/>
              <w:autoSpaceDE w:val="0"/>
              <w:autoSpaceDN w:val="0"/>
              <w:snapToGrid w:val="0"/>
              <w:spacing w:line="400" w:lineRule="exact"/>
              <w:jc w:val="center"/>
              <w:rPr>
                <w:rFonts w:ascii="宋体" w:hAnsi="宋体" w:cs="宋体" w:hint="eastAsia"/>
                <w:sz w:val="24"/>
              </w:rPr>
            </w:pPr>
            <w:r>
              <w:rPr>
                <w:rFonts w:ascii="宋体" w:hAnsi="宋体" w:cs="宋体" w:hint="eastAsia"/>
                <w:sz w:val="24"/>
              </w:rPr>
              <w:t>镉</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3A675" w14:textId="77777777" w:rsidR="00530A59" w:rsidRDefault="00000000">
            <w:pPr>
              <w:widowControl/>
              <w:autoSpaceDE w:val="0"/>
              <w:autoSpaceDN w:val="0"/>
              <w:snapToGrid w:val="0"/>
              <w:spacing w:line="400" w:lineRule="exact"/>
              <w:jc w:val="center"/>
              <w:rPr>
                <w:rFonts w:ascii="宋体" w:hAnsi="宋体" w:cs="宋体" w:hint="eastAsia"/>
                <w:sz w:val="24"/>
              </w:rPr>
            </w:pPr>
            <w:r>
              <w:rPr>
                <w:rFonts w:ascii="宋体" w:hAnsi="宋体" w:cs="宋体" w:hint="eastAsia"/>
                <w:sz w:val="24"/>
              </w:rPr>
              <w:t>GB 5009.15</w:t>
            </w:r>
          </w:p>
        </w:tc>
        <w:tc>
          <w:tcPr>
            <w:tcW w:w="25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5C639" w14:textId="77777777" w:rsidR="00530A59" w:rsidRDefault="00530A59">
            <w:pPr>
              <w:widowControl/>
              <w:autoSpaceDE w:val="0"/>
              <w:autoSpaceDN w:val="0"/>
              <w:snapToGrid w:val="0"/>
              <w:spacing w:line="400" w:lineRule="exact"/>
              <w:jc w:val="center"/>
              <w:rPr>
                <w:rFonts w:ascii="宋体" w:hAnsi="宋体" w:cs="宋体" w:hint="eastAsia"/>
                <w:sz w:val="24"/>
              </w:rPr>
            </w:pPr>
          </w:p>
        </w:tc>
      </w:tr>
      <w:tr w:rsidR="00530A59" w14:paraId="30752728" w14:textId="77777777">
        <w:trPr>
          <w:trHeight w:val="465"/>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5C20A" w14:textId="77777777" w:rsidR="00530A59" w:rsidRDefault="00000000">
            <w:pPr>
              <w:widowControl/>
              <w:autoSpaceDE w:val="0"/>
              <w:autoSpaceDN w:val="0"/>
              <w:snapToGrid w:val="0"/>
              <w:spacing w:line="400" w:lineRule="exact"/>
              <w:jc w:val="center"/>
              <w:rPr>
                <w:rFonts w:ascii="宋体" w:hAnsi="宋体" w:cs="宋体" w:hint="eastAsia"/>
                <w:sz w:val="24"/>
              </w:rPr>
            </w:pPr>
            <w:r>
              <w:rPr>
                <w:rFonts w:ascii="宋体" w:hAnsi="宋体" w:cs="宋体" w:hint="eastAsia"/>
                <w:sz w:val="24"/>
              </w:rPr>
              <w:t>荧光物质</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1E888" w14:textId="77777777" w:rsidR="00530A59" w:rsidRDefault="00000000">
            <w:pPr>
              <w:widowControl/>
              <w:autoSpaceDE w:val="0"/>
              <w:autoSpaceDN w:val="0"/>
              <w:snapToGrid w:val="0"/>
              <w:spacing w:line="400" w:lineRule="exact"/>
              <w:jc w:val="center"/>
              <w:rPr>
                <w:rFonts w:ascii="宋体" w:hAnsi="宋体" w:cs="宋体" w:hint="eastAsia"/>
                <w:sz w:val="24"/>
              </w:rPr>
            </w:pPr>
            <w:r>
              <w:rPr>
                <w:rFonts w:ascii="宋体" w:hAnsi="宋体" w:cs="宋体" w:hint="eastAsia"/>
                <w:sz w:val="24"/>
              </w:rPr>
              <w:t>NY/T 1257</w:t>
            </w: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25649" w14:textId="77777777" w:rsidR="00530A59" w:rsidRDefault="00000000">
            <w:pPr>
              <w:widowControl/>
              <w:autoSpaceDE w:val="0"/>
              <w:autoSpaceDN w:val="0"/>
              <w:snapToGrid w:val="0"/>
              <w:spacing w:line="400" w:lineRule="exact"/>
              <w:jc w:val="center"/>
              <w:rPr>
                <w:rFonts w:ascii="宋体" w:hAnsi="宋体" w:cs="宋体" w:hint="eastAsia"/>
                <w:sz w:val="24"/>
              </w:rPr>
            </w:pPr>
            <w:r>
              <w:rPr>
                <w:rFonts w:ascii="宋体" w:hAnsi="宋体" w:cs="宋体" w:hint="eastAsia"/>
                <w:sz w:val="24"/>
              </w:rPr>
              <w:t>不能检出“阳性”</w:t>
            </w:r>
          </w:p>
        </w:tc>
      </w:tr>
    </w:tbl>
    <w:p w14:paraId="196BEE18" w14:textId="77777777" w:rsidR="00530A59" w:rsidRDefault="00000000">
      <w:pPr>
        <w:spacing w:line="400" w:lineRule="exact"/>
        <w:ind w:firstLineChars="200" w:firstLine="560"/>
        <w:rPr>
          <w:rFonts w:ascii="宋体" w:hAnsi="宋体" w:cs="宋体" w:hint="eastAsia"/>
          <w:sz w:val="28"/>
          <w:szCs w:val="28"/>
        </w:rPr>
      </w:pPr>
      <w:r>
        <w:rPr>
          <w:rFonts w:ascii="宋体" w:hAnsi="宋体" w:cs="宋体" w:hint="eastAsia"/>
          <w:sz w:val="28"/>
          <w:szCs w:val="28"/>
        </w:rPr>
        <w:t>因上级主管部门对检测项目等作调整的，本方案作相应调整。</w:t>
      </w:r>
    </w:p>
    <w:p w14:paraId="5C99C9E9" w14:textId="77777777" w:rsidR="00530A59" w:rsidRDefault="00000000">
      <w:pPr>
        <w:pStyle w:val="aff"/>
        <w:spacing w:beforeLines="50" w:before="156" w:afterLines="50" w:after="156" w:line="400" w:lineRule="exact"/>
        <w:ind w:left="560" w:firstLineChars="0" w:firstLine="0"/>
        <w:rPr>
          <w:rFonts w:ascii="宋体" w:hAnsi="宋体" w:cs="宋体" w:hint="eastAsia"/>
          <w:sz w:val="28"/>
          <w:szCs w:val="28"/>
        </w:rPr>
      </w:pPr>
      <w:r>
        <w:rPr>
          <w:rFonts w:ascii="宋体" w:hAnsi="宋体" w:cs="宋体" w:hint="eastAsia"/>
          <w:sz w:val="28"/>
          <w:szCs w:val="28"/>
        </w:rPr>
        <w:t>（3）判定依据和原则</w:t>
      </w:r>
    </w:p>
    <w:p w14:paraId="12E3DC85" w14:textId="77777777" w:rsidR="00530A59" w:rsidRDefault="00000000">
      <w:pPr>
        <w:spacing w:line="400" w:lineRule="exact"/>
        <w:ind w:firstLineChars="200" w:firstLine="560"/>
        <w:rPr>
          <w:rFonts w:ascii="宋体" w:hAnsi="宋体" w:cs="宋体" w:hint="eastAsia"/>
          <w:sz w:val="28"/>
          <w:szCs w:val="28"/>
        </w:rPr>
      </w:pPr>
      <w:r>
        <w:rPr>
          <w:rFonts w:ascii="宋体" w:hAnsi="宋体" w:cs="宋体" w:hint="eastAsia"/>
          <w:sz w:val="28"/>
          <w:szCs w:val="28"/>
        </w:rPr>
        <w:t>按照指定的检测方法及判定依据进行检测与判定（各检测项目除采用表中所列检测方法外，如有其他国家标准、行业标准以及农业部文件公告的检测方法，且其最低检出限能满足限量值要求时，也可采用）。</w:t>
      </w:r>
    </w:p>
    <w:p w14:paraId="4A8F8ADF" w14:textId="77777777" w:rsidR="00530A59" w:rsidRDefault="00000000">
      <w:pPr>
        <w:spacing w:line="400" w:lineRule="exact"/>
        <w:ind w:firstLineChars="200" w:firstLine="560"/>
        <w:rPr>
          <w:rFonts w:ascii="宋体" w:hAnsi="宋体" w:cs="宋体" w:hint="eastAsia"/>
          <w:sz w:val="28"/>
          <w:szCs w:val="28"/>
        </w:rPr>
      </w:pPr>
      <w:r>
        <w:rPr>
          <w:rFonts w:ascii="宋体" w:hAnsi="宋体" w:cs="宋体" w:hint="eastAsia"/>
          <w:sz w:val="28"/>
          <w:szCs w:val="28"/>
        </w:rPr>
        <w:t>所监测项目全部合格者，判定为“该产品所检项目合格”；有一项指标不合格者，即判定为“该产品不合格”。</w:t>
      </w:r>
    </w:p>
    <w:p w14:paraId="7FCF5B75" w14:textId="77777777" w:rsidR="00530A59" w:rsidRDefault="00000000">
      <w:pPr>
        <w:pStyle w:val="aff"/>
        <w:spacing w:beforeLines="50" w:before="156" w:afterLines="50" w:after="156" w:line="400" w:lineRule="exact"/>
        <w:ind w:left="560" w:firstLineChars="0" w:firstLine="0"/>
        <w:rPr>
          <w:rFonts w:ascii="宋体" w:hAnsi="宋体" w:cs="宋体" w:hint="eastAsia"/>
          <w:sz w:val="28"/>
          <w:szCs w:val="28"/>
        </w:rPr>
      </w:pPr>
      <w:r>
        <w:rPr>
          <w:rFonts w:ascii="宋体" w:hAnsi="宋体" w:cs="宋体" w:hint="eastAsia"/>
          <w:sz w:val="28"/>
          <w:szCs w:val="28"/>
        </w:rPr>
        <w:t>4、数据报送</w:t>
      </w:r>
    </w:p>
    <w:p w14:paraId="50F49E86" w14:textId="77777777" w:rsidR="00530A59" w:rsidRDefault="00000000">
      <w:pPr>
        <w:spacing w:line="400" w:lineRule="exact"/>
        <w:ind w:firstLineChars="200" w:firstLine="560"/>
        <w:rPr>
          <w:rFonts w:ascii="宋体" w:hAnsi="宋体" w:cs="宋体" w:hint="eastAsia"/>
          <w:sz w:val="28"/>
          <w:szCs w:val="28"/>
        </w:rPr>
      </w:pPr>
      <w:r>
        <w:rPr>
          <w:rFonts w:ascii="宋体" w:hAnsi="宋体" w:cs="宋体" w:hint="eastAsia"/>
          <w:sz w:val="28"/>
          <w:szCs w:val="28"/>
        </w:rPr>
        <w:t>完成采样后后15个工作日内将监测结果报告交于市农业农村局存档。并及时将抽样主体信息、监测参数、检出值等数据结果上传至省农产品质量安全监测工作平台。</w:t>
      </w:r>
    </w:p>
    <w:p w14:paraId="537260CE" w14:textId="77777777" w:rsidR="00530A59" w:rsidRDefault="00530A59">
      <w:pPr>
        <w:spacing w:line="600" w:lineRule="exact"/>
        <w:jc w:val="left"/>
        <w:rPr>
          <w:rFonts w:ascii="宋体" w:hAnsi="宋体" w:cs="宋体" w:hint="eastAsia"/>
          <w:b/>
          <w:bCs/>
          <w:sz w:val="28"/>
          <w:szCs w:val="28"/>
        </w:rPr>
      </w:pPr>
    </w:p>
    <w:p w14:paraId="65F8AEC7" w14:textId="77777777" w:rsidR="00530A59" w:rsidRDefault="00530A59">
      <w:pPr>
        <w:spacing w:line="600" w:lineRule="exact"/>
        <w:jc w:val="left"/>
        <w:rPr>
          <w:rFonts w:ascii="宋体" w:hAnsi="宋体" w:cs="宋体" w:hint="eastAsia"/>
          <w:b/>
          <w:bCs/>
          <w:sz w:val="28"/>
          <w:szCs w:val="28"/>
        </w:rPr>
      </w:pPr>
    </w:p>
    <w:p w14:paraId="1055F05F" w14:textId="77777777" w:rsidR="00530A59" w:rsidRDefault="00530A59">
      <w:pPr>
        <w:spacing w:line="600" w:lineRule="exact"/>
        <w:jc w:val="left"/>
        <w:rPr>
          <w:rFonts w:ascii="宋体" w:hAnsi="宋体" w:cs="宋体" w:hint="eastAsia"/>
          <w:b/>
          <w:bCs/>
          <w:sz w:val="28"/>
          <w:szCs w:val="28"/>
        </w:rPr>
      </w:pPr>
    </w:p>
    <w:p w14:paraId="4BF32B73" w14:textId="77777777" w:rsidR="00530A59" w:rsidRDefault="00530A59">
      <w:pPr>
        <w:spacing w:line="600" w:lineRule="exact"/>
        <w:jc w:val="left"/>
        <w:rPr>
          <w:rFonts w:ascii="宋体" w:hAnsi="宋体" w:cs="宋体" w:hint="eastAsia"/>
          <w:b/>
          <w:bCs/>
          <w:sz w:val="28"/>
          <w:szCs w:val="28"/>
        </w:rPr>
      </w:pPr>
    </w:p>
    <w:p w14:paraId="4AD6CACB" w14:textId="77777777" w:rsidR="00530A59" w:rsidRDefault="00530A59">
      <w:pPr>
        <w:spacing w:line="600" w:lineRule="exact"/>
        <w:jc w:val="left"/>
        <w:rPr>
          <w:rFonts w:ascii="宋体" w:hAnsi="宋体" w:cs="宋体" w:hint="eastAsia"/>
          <w:b/>
          <w:bCs/>
          <w:sz w:val="28"/>
          <w:szCs w:val="28"/>
        </w:rPr>
      </w:pPr>
    </w:p>
    <w:p w14:paraId="2D2EBCCB" w14:textId="77777777" w:rsidR="00530A59" w:rsidRDefault="00530A59">
      <w:pPr>
        <w:spacing w:line="600" w:lineRule="exact"/>
        <w:jc w:val="left"/>
        <w:rPr>
          <w:rFonts w:ascii="宋体" w:hAnsi="宋体" w:cs="宋体" w:hint="eastAsia"/>
          <w:b/>
          <w:bCs/>
          <w:sz w:val="28"/>
          <w:szCs w:val="28"/>
        </w:rPr>
      </w:pPr>
    </w:p>
    <w:p w14:paraId="750D7290" w14:textId="77777777" w:rsidR="00530A59" w:rsidRDefault="00530A59">
      <w:pPr>
        <w:spacing w:line="600" w:lineRule="exact"/>
        <w:jc w:val="left"/>
        <w:rPr>
          <w:rFonts w:ascii="宋体" w:hAnsi="宋体" w:cs="宋体" w:hint="eastAsia"/>
          <w:b/>
          <w:bCs/>
          <w:sz w:val="28"/>
          <w:szCs w:val="28"/>
        </w:rPr>
      </w:pPr>
    </w:p>
    <w:p w14:paraId="1FF0EEB5" w14:textId="77777777" w:rsidR="00530A59" w:rsidRDefault="00530A59">
      <w:pPr>
        <w:spacing w:line="600" w:lineRule="exact"/>
        <w:jc w:val="left"/>
        <w:rPr>
          <w:rFonts w:ascii="宋体" w:hAnsi="宋体" w:cs="宋体" w:hint="eastAsia"/>
          <w:b/>
          <w:bCs/>
          <w:sz w:val="28"/>
          <w:szCs w:val="28"/>
        </w:rPr>
      </w:pPr>
    </w:p>
    <w:p w14:paraId="79025AE9" w14:textId="77777777" w:rsidR="00530A59" w:rsidRDefault="00530A59">
      <w:pPr>
        <w:spacing w:line="600" w:lineRule="exact"/>
        <w:jc w:val="left"/>
        <w:rPr>
          <w:rFonts w:ascii="宋体" w:hAnsi="宋体" w:cs="宋体" w:hint="eastAsia"/>
          <w:b/>
          <w:bCs/>
          <w:sz w:val="28"/>
          <w:szCs w:val="28"/>
        </w:rPr>
      </w:pPr>
    </w:p>
    <w:p w14:paraId="6A668F95" w14:textId="77777777" w:rsidR="00530A59" w:rsidRDefault="00000000">
      <w:pPr>
        <w:spacing w:line="600" w:lineRule="exact"/>
        <w:jc w:val="center"/>
        <w:rPr>
          <w:rFonts w:ascii="宋体" w:hAnsi="宋体" w:cs="宋体" w:hint="eastAsia"/>
          <w:sz w:val="24"/>
        </w:rPr>
      </w:pPr>
      <w:r>
        <w:rPr>
          <w:rFonts w:ascii="宋体" w:hAnsi="宋体" w:cs="宋体" w:hint="eastAsia"/>
          <w:b/>
          <w:bCs/>
          <w:sz w:val="28"/>
          <w:szCs w:val="28"/>
        </w:rPr>
        <w:lastRenderedPageBreak/>
        <w:t>（二）畜禽产品质量安全监测需求</w:t>
      </w:r>
    </w:p>
    <w:p w14:paraId="7B9F398B" w14:textId="77777777" w:rsidR="00530A59" w:rsidRDefault="00000000">
      <w:pPr>
        <w:spacing w:line="500" w:lineRule="exact"/>
        <w:ind w:firstLineChars="200" w:firstLine="560"/>
        <w:rPr>
          <w:rFonts w:ascii="宋体" w:hAnsi="宋体" w:cs="宋体" w:hint="eastAsia"/>
          <w:sz w:val="28"/>
          <w:szCs w:val="28"/>
        </w:rPr>
      </w:pPr>
      <w:r>
        <w:rPr>
          <w:rFonts w:ascii="宋体" w:hAnsi="宋体" w:cs="宋体" w:hint="eastAsia"/>
          <w:sz w:val="28"/>
          <w:szCs w:val="28"/>
        </w:rPr>
        <w:t>1、监测范围及对象</w:t>
      </w:r>
    </w:p>
    <w:p w14:paraId="266F7159" w14:textId="77777777" w:rsidR="00530A59" w:rsidRDefault="00000000">
      <w:pPr>
        <w:widowControl/>
        <w:spacing w:before="156" w:after="156" w:line="500" w:lineRule="exact"/>
        <w:rPr>
          <w:rFonts w:ascii="宋体" w:hAnsi="宋体" w:cs="宋体" w:hint="eastAsia"/>
          <w:sz w:val="28"/>
          <w:szCs w:val="28"/>
        </w:rPr>
      </w:pPr>
      <w:r>
        <w:rPr>
          <w:rFonts w:ascii="宋体" w:hAnsi="宋体" w:cs="宋体" w:hint="eastAsia"/>
          <w:sz w:val="28"/>
          <w:szCs w:val="28"/>
        </w:rPr>
        <w:t xml:space="preserve">    畜禽产品药物残留与违禁药物监测环节为全市养殖场、屠宰场。</w:t>
      </w:r>
    </w:p>
    <w:p w14:paraId="1C5C33E2" w14:textId="77777777" w:rsidR="00530A59" w:rsidRDefault="00000000">
      <w:pPr>
        <w:spacing w:line="500" w:lineRule="exact"/>
        <w:ind w:firstLineChars="200" w:firstLine="560"/>
        <w:rPr>
          <w:rFonts w:ascii="宋体" w:hAnsi="宋体" w:cs="宋体" w:hint="eastAsia"/>
          <w:sz w:val="28"/>
          <w:szCs w:val="28"/>
        </w:rPr>
      </w:pPr>
      <w:r>
        <w:rPr>
          <w:rFonts w:ascii="宋体" w:hAnsi="宋体" w:cs="宋体" w:hint="eastAsia"/>
          <w:sz w:val="28"/>
          <w:szCs w:val="28"/>
        </w:rPr>
        <w:t>2、监测类别、品种数量</w:t>
      </w:r>
    </w:p>
    <w:p w14:paraId="183F22B2" w14:textId="77777777" w:rsidR="00530A59" w:rsidRDefault="00000000">
      <w:pPr>
        <w:spacing w:before="156" w:after="156" w:line="500" w:lineRule="exact"/>
        <w:ind w:firstLineChars="200" w:firstLine="560"/>
        <w:rPr>
          <w:rFonts w:ascii="宋体" w:hAnsi="宋体" w:cs="宋体" w:hint="eastAsia"/>
          <w:sz w:val="28"/>
          <w:szCs w:val="28"/>
        </w:rPr>
      </w:pPr>
      <w:r>
        <w:rPr>
          <w:rFonts w:ascii="宋体" w:hAnsi="宋体" w:cs="宋体" w:hint="eastAsia"/>
          <w:sz w:val="28"/>
          <w:szCs w:val="28"/>
        </w:rPr>
        <w:t>（1）监测品种：以猪肉、羊肉、猪肝、禽肉、禽蛋、牛肉等产品为主。</w:t>
      </w:r>
    </w:p>
    <w:p w14:paraId="4922C5FA" w14:textId="77777777" w:rsidR="00530A59" w:rsidRDefault="00000000">
      <w:pPr>
        <w:spacing w:before="156" w:after="156" w:line="500" w:lineRule="exact"/>
        <w:ind w:firstLineChars="200" w:firstLine="560"/>
        <w:rPr>
          <w:rFonts w:ascii="宋体" w:hAnsi="宋体" w:cs="宋体" w:hint="eastAsia"/>
          <w:sz w:val="28"/>
          <w:szCs w:val="28"/>
        </w:rPr>
      </w:pPr>
      <w:r>
        <w:rPr>
          <w:rFonts w:ascii="宋体" w:hAnsi="宋体" w:cs="宋体" w:hint="eastAsia"/>
          <w:sz w:val="28"/>
          <w:szCs w:val="28"/>
        </w:rPr>
        <w:t>（2）监测数量：50批次。</w:t>
      </w:r>
    </w:p>
    <w:p w14:paraId="5611F451" w14:textId="77777777" w:rsidR="00530A59" w:rsidRDefault="00000000">
      <w:pPr>
        <w:spacing w:line="500" w:lineRule="exact"/>
        <w:ind w:firstLineChars="200" w:firstLine="560"/>
        <w:rPr>
          <w:rFonts w:ascii="宋体" w:hAnsi="宋体" w:cs="宋体" w:hint="eastAsia"/>
          <w:sz w:val="28"/>
          <w:szCs w:val="28"/>
        </w:rPr>
      </w:pPr>
      <w:r>
        <w:rPr>
          <w:rFonts w:ascii="宋体" w:hAnsi="宋体" w:cs="宋体" w:hint="eastAsia"/>
          <w:sz w:val="28"/>
          <w:szCs w:val="28"/>
        </w:rPr>
        <w:t>3、监测项目、检测方法和判断依据</w:t>
      </w:r>
    </w:p>
    <w:p w14:paraId="09D6A1DE" w14:textId="77777777" w:rsidR="00530A59" w:rsidRDefault="00000000">
      <w:pPr>
        <w:spacing w:before="156" w:after="156" w:line="500" w:lineRule="exact"/>
        <w:ind w:firstLineChars="200" w:firstLine="560"/>
        <w:jc w:val="left"/>
        <w:rPr>
          <w:rFonts w:ascii="宋体" w:hAnsi="宋体" w:cs="宋体" w:hint="eastAsia"/>
          <w:sz w:val="28"/>
          <w:szCs w:val="28"/>
        </w:rPr>
      </w:pPr>
      <w:r>
        <w:rPr>
          <w:rFonts w:ascii="宋体" w:hAnsi="宋体" w:cs="宋体" w:hint="eastAsia"/>
          <w:sz w:val="28"/>
          <w:szCs w:val="28"/>
        </w:rPr>
        <w:t>（1）抽样方法。例行监测参照《动物及动物产品兽药残留监测抽样规范》（NY/T1897）及有关标准执行，样品均需冷冻保存。监督抽检按照《动物及动物产品兽药残留监测抽样规范》（NY/T1897执行）。所抽样品须一式3份(复检样、备份样、检测样)，样品应进行封存，受检单位和抽样单位均应在封条上签字并盖章。抽样时要认真填写抽样单，详细登记被抽单位、样品来源（检疫证号、出证单位）等信息。</w:t>
      </w:r>
    </w:p>
    <w:p w14:paraId="0A0C7E58" w14:textId="77777777" w:rsidR="00530A59" w:rsidRDefault="00000000">
      <w:pPr>
        <w:spacing w:before="156" w:after="156" w:line="500" w:lineRule="exact"/>
        <w:ind w:firstLineChars="200" w:firstLine="560"/>
        <w:jc w:val="left"/>
        <w:rPr>
          <w:rFonts w:ascii="宋体" w:hAnsi="宋体" w:cs="宋体" w:hint="eastAsia"/>
          <w:sz w:val="28"/>
          <w:szCs w:val="28"/>
        </w:rPr>
      </w:pPr>
      <w:r>
        <w:rPr>
          <w:rFonts w:ascii="宋体" w:hAnsi="宋体" w:cs="宋体" w:hint="eastAsia"/>
          <w:sz w:val="28"/>
          <w:szCs w:val="28"/>
        </w:rPr>
        <w:t>（2）监测项目和检测依据</w:t>
      </w:r>
    </w:p>
    <w:p w14:paraId="1C57AE64" w14:textId="77777777" w:rsidR="00530A59" w:rsidRDefault="00530A59">
      <w:pPr>
        <w:spacing w:line="500" w:lineRule="exact"/>
        <w:ind w:leftChars="263" w:left="552" w:firstLineChars="350" w:firstLine="843"/>
        <w:rPr>
          <w:rStyle w:val="NormalCharacter"/>
          <w:rFonts w:ascii="宋体" w:hAnsi="宋体" w:cs="宋体" w:hint="eastAsia"/>
          <w:b/>
          <w:sz w:val="24"/>
        </w:rPr>
        <w:sectPr w:rsidR="00530A59">
          <w:pgSz w:w="11906" w:h="16838"/>
          <w:pgMar w:top="1440" w:right="1800" w:bottom="1440" w:left="1800" w:header="851" w:footer="992" w:gutter="0"/>
          <w:cols w:space="720"/>
          <w:docGrid w:type="lines" w:linePitch="312"/>
        </w:sectPr>
      </w:pPr>
    </w:p>
    <w:p w14:paraId="6ACA038C" w14:textId="77777777" w:rsidR="00530A59" w:rsidRDefault="00000000">
      <w:pPr>
        <w:spacing w:line="240" w:lineRule="atLeast"/>
        <w:jc w:val="center"/>
        <w:rPr>
          <w:rStyle w:val="NormalCharacter"/>
          <w:rFonts w:ascii="宋体" w:hAnsi="宋体" w:cs="宋体" w:hint="eastAsia"/>
          <w:b/>
          <w:sz w:val="28"/>
          <w:szCs w:val="28"/>
        </w:rPr>
      </w:pPr>
      <w:r>
        <w:rPr>
          <w:rStyle w:val="NormalCharacter"/>
          <w:rFonts w:ascii="宋体" w:hAnsi="宋体" w:cs="宋体" w:hint="eastAsia"/>
          <w:b/>
          <w:sz w:val="28"/>
          <w:szCs w:val="28"/>
        </w:rPr>
        <w:lastRenderedPageBreak/>
        <w:t>畜禽产品质量安全监测项目、样品种类、检测、判定依据</w:t>
      </w:r>
    </w:p>
    <w:tbl>
      <w:tblPr>
        <w:tblW w:w="1456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476"/>
        <w:gridCol w:w="919"/>
        <w:gridCol w:w="6785"/>
        <w:gridCol w:w="2387"/>
      </w:tblGrid>
      <w:tr w:rsidR="00530A59" w14:paraId="48EF0EC6" w14:textId="77777777">
        <w:trPr>
          <w:trHeight w:val="402"/>
        </w:trPr>
        <w:tc>
          <w:tcPr>
            <w:tcW w:w="4476" w:type="dxa"/>
            <w:vAlign w:val="center"/>
          </w:tcPr>
          <w:p w14:paraId="62F70E2A" w14:textId="77777777" w:rsidR="00530A59" w:rsidRDefault="00000000">
            <w:pPr>
              <w:pStyle w:val="TableText"/>
              <w:spacing w:line="280" w:lineRule="exact"/>
              <w:jc w:val="center"/>
              <w:rPr>
                <w:rFonts w:ascii="新宋体" w:eastAsia="新宋体" w:hAnsi="新宋体" w:cs="新宋体" w:hint="eastAsia"/>
                <w:b/>
                <w:bCs/>
                <w:spacing w:val="-9"/>
                <w:kern w:val="2"/>
              </w:rPr>
            </w:pPr>
            <w:r>
              <w:rPr>
                <w:rFonts w:ascii="新宋体" w:eastAsia="新宋体" w:hAnsi="新宋体" w:cs="新宋体" w:hint="eastAsia"/>
                <w:b/>
                <w:bCs/>
                <w:spacing w:val="-9"/>
                <w:kern w:val="2"/>
              </w:rPr>
              <w:t>监测项目</w:t>
            </w:r>
          </w:p>
        </w:tc>
        <w:tc>
          <w:tcPr>
            <w:tcW w:w="919" w:type="dxa"/>
            <w:vAlign w:val="center"/>
          </w:tcPr>
          <w:p w14:paraId="3AE74849" w14:textId="77777777" w:rsidR="00530A59" w:rsidRDefault="00000000">
            <w:pPr>
              <w:pStyle w:val="TableText"/>
              <w:spacing w:line="280" w:lineRule="exact"/>
              <w:jc w:val="center"/>
              <w:rPr>
                <w:rFonts w:ascii="新宋体" w:eastAsia="新宋体" w:hAnsi="新宋体" w:cs="新宋体" w:hint="eastAsia"/>
                <w:b/>
                <w:bCs/>
                <w:spacing w:val="-9"/>
                <w:kern w:val="2"/>
              </w:rPr>
            </w:pPr>
            <w:r>
              <w:rPr>
                <w:rFonts w:ascii="新宋体" w:eastAsia="新宋体" w:hAnsi="新宋体" w:cs="新宋体" w:hint="eastAsia"/>
                <w:b/>
                <w:bCs/>
                <w:spacing w:val="-9"/>
                <w:kern w:val="2"/>
              </w:rPr>
              <w:t>样品种类</w:t>
            </w:r>
          </w:p>
        </w:tc>
        <w:tc>
          <w:tcPr>
            <w:tcW w:w="6785" w:type="dxa"/>
            <w:vAlign w:val="center"/>
          </w:tcPr>
          <w:p w14:paraId="55CCE8FE" w14:textId="77777777" w:rsidR="00530A59" w:rsidRDefault="00000000">
            <w:pPr>
              <w:pStyle w:val="TableText"/>
              <w:spacing w:line="280" w:lineRule="exact"/>
              <w:jc w:val="center"/>
              <w:rPr>
                <w:rFonts w:ascii="新宋体" w:eastAsia="新宋体" w:hAnsi="新宋体" w:cs="新宋体" w:hint="eastAsia"/>
                <w:b/>
                <w:bCs/>
                <w:spacing w:val="-9"/>
                <w:kern w:val="2"/>
              </w:rPr>
            </w:pPr>
            <w:r>
              <w:rPr>
                <w:rFonts w:ascii="新宋体" w:eastAsia="新宋体" w:hAnsi="新宋体" w:cs="新宋体" w:hint="eastAsia"/>
                <w:b/>
                <w:bCs/>
                <w:spacing w:val="-9"/>
                <w:kern w:val="2"/>
              </w:rPr>
              <w:t>检测方法（推荐使用）</w:t>
            </w:r>
          </w:p>
        </w:tc>
        <w:tc>
          <w:tcPr>
            <w:tcW w:w="2387" w:type="dxa"/>
          </w:tcPr>
          <w:p w14:paraId="31133543" w14:textId="77777777" w:rsidR="00530A59" w:rsidRDefault="00000000">
            <w:pPr>
              <w:pStyle w:val="TableText"/>
              <w:spacing w:before="100" w:line="236" w:lineRule="auto"/>
              <w:ind w:left="776"/>
              <w:rPr>
                <w:rFonts w:hint="eastAsia"/>
                <w:b/>
                <w:bCs/>
                <w:kern w:val="2"/>
              </w:rPr>
            </w:pPr>
            <w:r>
              <w:rPr>
                <w:b/>
                <w:bCs/>
                <w:spacing w:val="-1"/>
                <w:kern w:val="2"/>
              </w:rPr>
              <w:t>判定依据</w:t>
            </w:r>
          </w:p>
        </w:tc>
      </w:tr>
      <w:tr w:rsidR="00530A59" w14:paraId="6F04C45F" w14:textId="77777777">
        <w:trPr>
          <w:trHeight w:val="815"/>
        </w:trPr>
        <w:tc>
          <w:tcPr>
            <w:tcW w:w="4476" w:type="dxa"/>
            <w:vAlign w:val="center"/>
          </w:tcPr>
          <w:p w14:paraId="1616AE0E"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9种 β— 受体激动剂（克伦特罗、莱克多巴胺、沙丁胺醇、特布他林、西马特罗、非诺特罗、氯丙那林、妥布特罗、喷布特罗）</w:t>
            </w:r>
          </w:p>
        </w:tc>
        <w:tc>
          <w:tcPr>
            <w:tcW w:w="919" w:type="dxa"/>
            <w:vMerge w:val="restart"/>
            <w:tcBorders>
              <w:bottom w:val="nil"/>
            </w:tcBorders>
            <w:vAlign w:val="center"/>
          </w:tcPr>
          <w:p w14:paraId="7F2006AE" w14:textId="77777777" w:rsidR="00530A59" w:rsidRDefault="00530A59">
            <w:pPr>
              <w:pStyle w:val="TableText"/>
              <w:spacing w:line="280" w:lineRule="exact"/>
              <w:jc w:val="center"/>
              <w:rPr>
                <w:rFonts w:ascii="新宋体" w:eastAsia="新宋体" w:hAnsi="新宋体" w:cs="新宋体" w:hint="eastAsia"/>
                <w:spacing w:val="-9"/>
                <w:kern w:val="2"/>
              </w:rPr>
            </w:pPr>
          </w:p>
          <w:p w14:paraId="0AAD38E0" w14:textId="77777777" w:rsidR="00530A59" w:rsidRDefault="00530A59">
            <w:pPr>
              <w:pStyle w:val="TableText"/>
              <w:spacing w:line="280" w:lineRule="exact"/>
              <w:jc w:val="center"/>
              <w:rPr>
                <w:rFonts w:ascii="新宋体" w:eastAsia="新宋体" w:hAnsi="新宋体" w:cs="新宋体" w:hint="eastAsia"/>
                <w:spacing w:val="-9"/>
                <w:kern w:val="2"/>
              </w:rPr>
            </w:pPr>
          </w:p>
          <w:p w14:paraId="326BA000" w14:textId="77777777" w:rsidR="00530A59" w:rsidRDefault="00000000">
            <w:pPr>
              <w:pStyle w:val="TableText"/>
              <w:spacing w:line="280" w:lineRule="exact"/>
              <w:jc w:val="center"/>
              <w:rPr>
                <w:rFonts w:ascii="新宋体" w:eastAsia="新宋体" w:hAnsi="新宋体" w:cs="新宋体" w:hint="eastAsia"/>
                <w:spacing w:val="-9"/>
                <w:kern w:val="2"/>
              </w:rPr>
            </w:pPr>
            <w:r>
              <w:rPr>
                <w:rFonts w:ascii="新宋体" w:eastAsia="新宋体" w:hAnsi="新宋体" w:cs="新宋体" w:hint="eastAsia"/>
                <w:spacing w:val="-9"/>
                <w:kern w:val="2"/>
              </w:rPr>
              <w:t>猪肉、猪肝、 牛肉、羊肉</w:t>
            </w:r>
          </w:p>
        </w:tc>
        <w:tc>
          <w:tcPr>
            <w:tcW w:w="6785" w:type="dxa"/>
            <w:vAlign w:val="center"/>
          </w:tcPr>
          <w:p w14:paraId="65E5E36F"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农业部1025公告— 18—2008 或GB31658.22-2022</w:t>
            </w:r>
          </w:p>
        </w:tc>
        <w:tc>
          <w:tcPr>
            <w:tcW w:w="2387" w:type="dxa"/>
            <w:vAlign w:val="center"/>
          </w:tcPr>
          <w:p w14:paraId="3F530572"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不得检出（判定限0.5μg /kg）</w:t>
            </w:r>
          </w:p>
        </w:tc>
      </w:tr>
      <w:tr w:rsidR="00530A59" w14:paraId="4D32D54E" w14:textId="77777777">
        <w:trPr>
          <w:trHeight w:val="1105"/>
        </w:trPr>
        <w:tc>
          <w:tcPr>
            <w:tcW w:w="4476" w:type="dxa"/>
            <w:tcBorders>
              <w:bottom w:val="single" w:sz="4" w:space="0" w:color="auto"/>
            </w:tcBorders>
            <w:vAlign w:val="center"/>
          </w:tcPr>
          <w:p w14:paraId="24EE682D"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5种磺胺类（磺胺间甲氧嘧啶（SMM ）、磺胺二甲嘧啶 （SM2 ）、磺胺甲噁唑（SMZ ）、磺胺二甲氧嘧啶（SDM ）、 磺胺喹噁啉（SQ）） 、四环素类、呋喃唑酮代谢物、氟苯尼考、氯霉素、甲砜霉素</w:t>
            </w:r>
          </w:p>
        </w:tc>
        <w:tc>
          <w:tcPr>
            <w:tcW w:w="919" w:type="dxa"/>
            <w:vMerge/>
            <w:tcBorders>
              <w:top w:val="nil"/>
              <w:bottom w:val="single" w:sz="4" w:space="0" w:color="auto"/>
            </w:tcBorders>
            <w:vAlign w:val="center"/>
          </w:tcPr>
          <w:p w14:paraId="691F3CF8" w14:textId="77777777" w:rsidR="00530A59" w:rsidRDefault="00530A59">
            <w:pPr>
              <w:pStyle w:val="TableText"/>
              <w:spacing w:line="280" w:lineRule="exact"/>
              <w:jc w:val="center"/>
              <w:rPr>
                <w:rFonts w:ascii="新宋体" w:eastAsia="新宋体" w:hAnsi="新宋体" w:cs="新宋体" w:hint="eastAsia"/>
                <w:spacing w:val="-9"/>
                <w:kern w:val="2"/>
              </w:rPr>
            </w:pPr>
          </w:p>
        </w:tc>
        <w:tc>
          <w:tcPr>
            <w:tcW w:w="6785" w:type="dxa"/>
            <w:tcBorders>
              <w:bottom w:val="single" w:sz="4" w:space="0" w:color="auto"/>
            </w:tcBorders>
            <w:vAlign w:val="center"/>
          </w:tcPr>
          <w:p w14:paraId="6E72DFE4"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 xml:space="preserve">农业部1025号公告-23-2008 </w:t>
            </w:r>
          </w:p>
          <w:p w14:paraId="480419F3"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GB/T 21317-2007 、GB31658.17-2021</w:t>
            </w:r>
          </w:p>
        </w:tc>
        <w:tc>
          <w:tcPr>
            <w:tcW w:w="2387" w:type="dxa"/>
            <w:vMerge w:val="restart"/>
            <w:tcBorders>
              <w:bottom w:val="nil"/>
            </w:tcBorders>
            <w:vAlign w:val="center"/>
          </w:tcPr>
          <w:p w14:paraId="60645D50" w14:textId="77777777" w:rsidR="00530A59" w:rsidRDefault="00530A59">
            <w:pPr>
              <w:pStyle w:val="TableText"/>
              <w:spacing w:line="280" w:lineRule="exact"/>
              <w:ind w:firstLineChars="200" w:firstLine="384"/>
              <w:rPr>
                <w:rFonts w:ascii="新宋体" w:eastAsia="新宋体" w:hAnsi="新宋体" w:cs="新宋体" w:hint="eastAsia"/>
                <w:spacing w:val="-9"/>
                <w:kern w:val="2"/>
              </w:rPr>
            </w:pPr>
          </w:p>
          <w:p w14:paraId="055C9E55" w14:textId="77777777" w:rsidR="00530A59" w:rsidRDefault="00000000">
            <w:pPr>
              <w:pStyle w:val="TableText"/>
              <w:spacing w:line="280" w:lineRule="exact"/>
              <w:rPr>
                <w:rFonts w:ascii="新宋体" w:eastAsia="新宋体" w:hAnsi="新宋体" w:cs="新宋体" w:hint="eastAsia"/>
                <w:spacing w:val="-9"/>
                <w:kern w:val="2"/>
              </w:rPr>
            </w:pPr>
            <w:bookmarkStart w:id="108" w:name="OLE_LINK1"/>
            <w:r>
              <w:rPr>
                <w:rFonts w:ascii="新宋体" w:eastAsia="新宋体" w:hAnsi="新宋体" w:cs="新宋体" w:hint="eastAsia"/>
                <w:spacing w:val="-9"/>
                <w:kern w:val="2"/>
              </w:rPr>
              <w:t>按GB 31650-2019和GB 31650.1-2022及相关规定执行。</w:t>
            </w:r>
            <w:bookmarkEnd w:id="108"/>
          </w:p>
        </w:tc>
      </w:tr>
      <w:tr w:rsidR="00530A59" w14:paraId="02199291" w14:textId="77777777">
        <w:trPr>
          <w:trHeight w:val="481"/>
        </w:trPr>
        <w:tc>
          <w:tcPr>
            <w:tcW w:w="4476" w:type="dxa"/>
            <w:tcBorders>
              <w:top w:val="single" w:sz="4" w:space="0" w:color="auto"/>
              <w:left w:val="single" w:sz="4" w:space="0" w:color="auto"/>
              <w:bottom w:val="single" w:sz="4" w:space="0" w:color="auto"/>
              <w:right w:val="single" w:sz="4" w:space="0" w:color="auto"/>
            </w:tcBorders>
            <w:vAlign w:val="center"/>
          </w:tcPr>
          <w:p w14:paraId="322DF48B"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糖皮质激素类（地塞米松、倍他米松）</w:t>
            </w:r>
          </w:p>
        </w:tc>
        <w:tc>
          <w:tcPr>
            <w:tcW w:w="919" w:type="dxa"/>
            <w:tcBorders>
              <w:top w:val="single" w:sz="4" w:space="0" w:color="auto"/>
              <w:left w:val="single" w:sz="4" w:space="0" w:color="auto"/>
              <w:bottom w:val="single" w:sz="4" w:space="0" w:color="auto"/>
              <w:right w:val="single" w:sz="4" w:space="0" w:color="auto"/>
            </w:tcBorders>
            <w:vAlign w:val="center"/>
          </w:tcPr>
          <w:p w14:paraId="280B3EDB" w14:textId="77777777" w:rsidR="00530A59" w:rsidRDefault="00000000">
            <w:pPr>
              <w:pStyle w:val="TableText"/>
              <w:spacing w:line="280" w:lineRule="exact"/>
              <w:jc w:val="center"/>
              <w:rPr>
                <w:rFonts w:ascii="新宋体" w:eastAsia="新宋体" w:hAnsi="新宋体" w:cs="新宋体" w:hint="eastAsia"/>
                <w:spacing w:val="-9"/>
                <w:kern w:val="2"/>
              </w:rPr>
            </w:pPr>
            <w:r>
              <w:rPr>
                <w:rFonts w:ascii="新宋体" w:eastAsia="新宋体" w:hAnsi="新宋体" w:cs="新宋体" w:hint="eastAsia"/>
                <w:spacing w:val="-9"/>
                <w:kern w:val="2"/>
              </w:rPr>
              <w:t>牛肉</w:t>
            </w:r>
          </w:p>
        </w:tc>
        <w:tc>
          <w:tcPr>
            <w:tcW w:w="6785" w:type="dxa"/>
            <w:tcBorders>
              <w:top w:val="single" w:sz="4" w:space="0" w:color="auto"/>
              <w:left w:val="single" w:sz="4" w:space="0" w:color="auto"/>
              <w:bottom w:val="single" w:sz="4" w:space="0" w:color="auto"/>
              <w:right w:val="single" w:sz="4" w:space="0" w:color="auto"/>
            </w:tcBorders>
            <w:vAlign w:val="center"/>
          </w:tcPr>
          <w:p w14:paraId="5277208A"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农业部1031号公告-2-2008</w:t>
            </w:r>
          </w:p>
        </w:tc>
        <w:tc>
          <w:tcPr>
            <w:tcW w:w="2387" w:type="dxa"/>
            <w:vMerge/>
            <w:tcBorders>
              <w:left w:val="single" w:sz="4" w:space="0" w:color="auto"/>
            </w:tcBorders>
            <w:vAlign w:val="center"/>
          </w:tcPr>
          <w:p w14:paraId="3F2824D3" w14:textId="77777777" w:rsidR="00530A59" w:rsidRDefault="00530A59">
            <w:pPr>
              <w:pStyle w:val="TableText"/>
              <w:spacing w:line="280" w:lineRule="exact"/>
              <w:rPr>
                <w:rFonts w:ascii="新宋体" w:eastAsia="新宋体" w:hAnsi="新宋体" w:cs="新宋体" w:hint="eastAsia"/>
                <w:spacing w:val="-9"/>
                <w:kern w:val="2"/>
              </w:rPr>
            </w:pPr>
          </w:p>
        </w:tc>
      </w:tr>
      <w:tr w:rsidR="00530A59" w14:paraId="349FB582" w14:textId="77777777">
        <w:trPr>
          <w:trHeight w:val="691"/>
        </w:trPr>
        <w:tc>
          <w:tcPr>
            <w:tcW w:w="4476" w:type="dxa"/>
            <w:tcBorders>
              <w:top w:val="single" w:sz="4" w:space="0" w:color="auto"/>
            </w:tcBorders>
            <w:vAlign w:val="center"/>
          </w:tcPr>
          <w:p w14:paraId="2A1864F9"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氟喹诺酮类（恩诺沙星、环丙沙星）</w:t>
            </w:r>
          </w:p>
        </w:tc>
        <w:tc>
          <w:tcPr>
            <w:tcW w:w="919" w:type="dxa"/>
            <w:tcBorders>
              <w:top w:val="single" w:sz="4" w:space="0" w:color="auto"/>
            </w:tcBorders>
            <w:vAlign w:val="center"/>
          </w:tcPr>
          <w:p w14:paraId="04E662F4" w14:textId="77777777" w:rsidR="00530A59" w:rsidRDefault="00000000">
            <w:pPr>
              <w:pStyle w:val="TableText"/>
              <w:spacing w:line="280" w:lineRule="exact"/>
              <w:jc w:val="center"/>
              <w:rPr>
                <w:rFonts w:ascii="新宋体" w:eastAsia="新宋体" w:hAnsi="新宋体" w:cs="新宋体" w:hint="eastAsia"/>
                <w:spacing w:val="-9"/>
                <w:kern w:val="2"/>
              </w:rPr>
            </w:pPr>
            <w:r>
              <w:rPr>
                <w:rFonts w:ascii="新宋体" w:eastAsia="新宋体" w:hAnsi="新宋体" w:cs="新宋体" w:hint="eastAsia"/>
                <w:spacing w:val="-9"/>
                <w:kern w:val="2"/>
              </w:rPr>
              <w:t>猪肉、 牛肉、羊肉</w:t>
            </w:r>
          </w:p>
        </w:tc>
        <w:tc>
          <w:tcPr>
            <w:tcW w:w="6785" w:type="dxa"/>
            <w:tcBorders>
              <w:top w:val="single" w:sz="4" w:space="0" w:color="auto"/>
            </w:tcBorders>
            <w:vAlign w:val="center"/>
          </w:tcPr>
          <w:p w14:paraId="156EE17E"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GB31658.17-2021</w:t>
            </w:r>
          </w:p>
        </w:tc>
        <w:tc>
          <w:tcPr>
            <w:tcW w:w="2387" w:type="dxa"/>
            <w:vMerge/>
            <w:tcBorders>
              <w:top w:val="nil"/>
              <w:bottom w:val="nil"/>
            </w:tcBorders>
            <w:vAlign w:val="center"/>
          </w:tcPr>
          <w:p w14:paraId="59CD50C0" w14:textId="77777777" w:rsidR="00530A59" w:rsidRDefault="00530A59">
            <w:pPr>
              <w:pStyle w:val="TableText"/>
              <w:spacing w:line="280" w:lineRule="exact"/>
              <w:ind w:firstLineChars="200" w:firstLine="384"/>
              <w:rPr>
                <w:rFonts w:ascii="新宋体" w:eastAsia="新宋体" w:hAnsi="新宋体" w:cs="新宋体" w:hint="eastAsia"/>
                <w:spacing w:val="-9"/>
                <w:kern w:val="2"/>
              </w:rPr>
            </w:pPr>
          </w:p>
        </w:tc>
      </w:tr>
      <w:tr w:rsidR="00530A59" w14:paraId="731C5E7F" w14:textId="77777777">
        <w:trPr>
          <w:trHeight w:val="724"/>
        </w:trPr>
        <w:tc>
          <w:tcPr>
            <w:tcW w:w="4476" w:type="dxa"/>
            <w:tcBorders>
              <w:top w:val="single" w:sz="4" w:space="0" w:color="auto"/>
            </w:tcBorders>
            <w:vAlign w:val="center"/>
          </w:tcPr>
          <w:p w14:paraId="6E031B4F"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8种氟喹诺酮类（恩诺沙星、环丙沙星、沙拉沙星、达氟沙星、氧氟沙星、培氟沙星、诺氟沙星和洛美沙星）</w:t>
            </w:r>
          </w:p>
        </w:tc>
        <w:tc>
          <w:tcPr>
            <w:tcW w:w="919" w:type="dxa"/>
            <w:vMerge w:val="restart"/>
            <w:tcBorders>
              <w:top w:val="single" w:sz="4" w:space="0" w:color="auto"/>
            </w:tcBorders>
            <w:vAlign w:val="center"/>
          </w:tcPr>
          <w:p w14:paraId="083B92CC" w14:textId="77777777" w:rsidR="00530A59" w:rsidRDefault="00530A59">
            <w:pPr>
              <w:pStyle w:val="TableText"/>
              <w:spacing w:line="280" w:lineRule="exact"/>
              <w:rPr>
                <w:rFonts w:ascii="新宋体" w:eastAsia="新宋体" w:hAnsi="新宋体" w:cs="新宋体" w:hint="eastAsia"/>
                <w:spacing w:val="-9"/>
                <w:kern w:val="2"/>
              </w:rPr>
            </w:pPr>
          </w:p>
          <w:p w14:paraId="707B6191" w14:textId="77777777" w:rsidR="00530A59" w:rsidRDefault="00000000">
            <w:pPr>
              <w:pStyle w:val="TableText"/>
              <w:spacing w:line="280" w:lineRule="exact"/>
              <w:jc w:val="center"/>
              <w:rPr>
                <w:rFonts w:ascii="新宋体" w:eastAsia="新宋体" w:hAnsi="新宋体" w:cs="新宋体" w:hint="eastAsia"/>
                <w:spacing w:val="-9"/>
                <w:kern w:val="2"/>
              </w:rPr>
            </w:pPr>
            <w:r>
              <w:rPr>
                <w:rFonts w:ascii="新宋体" w:eastAsia="新宋体" w:hAnsi="新宋体" w:cs="新宋体" w:hint="eastAsia"/>
                <w:spacing w:val="-9"/>
                <w:kern w:val="2"/>
              </w:rPr>
              <w:t>禽肉、禽蛋</w:t>
            </w:r>
          </w:p>
          <w:p w14:paraId="485AE020" w14:textId="77777777" w:rsidR="00530A59" w:rsidRDefault="00530A59">
            <w:pPr>
              <w:pStyle w:val="TableText"/>
              <w:spacing w:line="280" w:lineRule="exact"/>
              <w:jc w:val="center"/>
              <w:rPr>
                <w:rFonts w:ascii="新宋体" w:eastAsia="新宋体" w:hAnsi="新宋体" w:cs="新宋体" w:hint="eastAsia"/>
                <w:spacing w:val="-9"/>
                <w:kern w:val="2"/>
              </w:rPr>
            </w:pPr>
          </w:p>
        </w:tc>
        <w:tc>
          <w:tcPr>
            <w:tcW w:w="6785" w:type="dxa"/>
            <w:tcBorders>
              <w:top w:val="single" w:sz="4" w:space="0" w:color="auto"/>
            </w:tcBorders>
            <w:vAlign w:val="center"/>
          </w:tcPr>
          <w:p w14:paraId="61550D8E"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 xml:space="preserve">GB/T 21312-2007 </w:t>
            </w:r>
          </w:p>
        </w:tc>
        <w:tc>
          <w:tcPr>
            <w:tcW w:w="2387" w:type="dxa"/>
            <w:vMerge/>
            <w:tcBorders>
              <w:top w:val="nil"/>
              <w:bottom w:val="nil"/>
            </w:tcBorders>
            <w:vAlign w:val="center"/>
          </w:tcPr>
          <w:p w14:paraId="16F5E9F0" w14:textId="77777777" w:rsidR="00530A59" w:rsidRDefault="00530A59">
            <w:pPr>
              <w:pStyle w:val="TableText"/>
              <w:spacing w:line="280" w:lineRule="exact"/>
              <w:ind w:firstLineChars="200" w:firstLine="384"/>
              <w:rPr>
                <w:rFonts w:ascii="新宋体" w:eastAsia="新宋体" w:hAnsi="新宋体" w:cs="新宋体" w:hint="eastAsia"/>
                <w:spacing w:val="-9"/>
                <w:kern w:val="2"/>
              </w:rPr>
            </w:pPr>
          </w:p>
        </w:tc>
      </w:tr>
      <w:tr w:rsidR="00530A59" w14:paraId="07B64CDE" w14:textId="77777777">
        <w:trPr>
          <w:trHeight w:val="735"/>
        </w:trPr>
        <w:tc>
          <w:tcPr>
            <w:tcW w:w="4476" w:type="dxa"/>
            <w:vAlign w:val="center"/>
          </w:tcPr>
          <w:p w14:paraId="226224D3"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3种酰胺醇类及代谢物（氯霉素、甲砜霉素、氟苯尼考 和氟苯尼考胺）</w:t>
            </w:r>
          </w:p>
        </w:tc>
        <w:tc>
          <w:tcPr>
            <w:tcW w:w="919" w:type="dxa"/>
            <w:vMerge/>
            <w:vAlign w:val="center"/>
          </w:tcPr>
          <w:p w14:paraId="2A2B81B4" w14:textId="77777777" w:rsidR="00530A59" w:rsidRDefault="00530A59">
            <w:pPr>
              <w:pStyle w:val="TableText"/>
              <w:spacing w:line="280" w:lineRule="exact"/>
              <w:jc w:val="center"/>
              <w:rPr>
                <w:rFonts w:ascii="新宋体" w:eastAsia="新宋体" w:hAnsi="新宋体" w:cs="新宋体" w:hint="eastAsia"/>
                <w:spacing w:val="-9"/>
                <w:kern w:val="2"/>
              </w:rPr>
            </w:pPr>
          </w:p>
        </w:tc>
        <w:tc>
          <w:tcPr>
            <w:tcW w:w="6785" w:type="dxa"/>
            <w:vAlign w:val="center"/>
          </w:tcPr>
          <w:p w14:paraId="621BA211"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GB 31658.20-2022</w:t>
            </w:r>
          </w:p>
        </w:tc>
        <w:tc>
          <w:tcPr>
            <w:tcW w:w="2387" w:type="dxa"/>
            <w:vMerge/>
            <w:tcBorders>
              <w:top w:val="nil"/>
            </w:tcBorders>
            <w:vAlign w:val="center"/>
          </w:tcPr>
          <w:p w14:paraId="5925518C" w14:textId="77777777" w:rsidR="00530A59" w:rsidRDefault="00530A59">
            <w:pPr>
              <w:pStyle w:val="TableText"/>
              <w:spacing w:line="280" w:lineRule="exact"/>
              <w:ind w:firstLineChars="200" w:firstLine="384"/>
              <w:rPr>
                <w:rFonts w:ascii="新宋体" w:eastAsia="新宋体" w:hAnsi="新宋体" w:cs="新宋体" w:hint="eastAsia"/>
                <w:spacing w:val="-9"/>
                <w:kern w:val="2"/>
              </w:rPr>
            </w:pPr>
          </w:p>
        </w:tc>
      </w:tr>
      <w:tr w:rsidR="00530A59" w14:paraId="7412008F" w14:textId="77777777">
        <w:trPr>
          <w:trHeight w:val="587"/>
        </w:trPr>
        <w:tc>
          <w:tcPr>
            <w:tcW w:w="4476" w:type="dxa"/>
            <w:vAlign w:val="center"/>
          </w:tcPr>
          <w:p w14:paraId="77AF8E6D"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金刚烷胺、硝基呋喃类代谢物（AOZ、SEM、AMOZ和AHD）、磺胺二甲嘧啶</w:t>
            </w:r>
          </w:p>
        </w:tc>
        <w:tc>
          <w:tcPr>
            <w:tcW w:w="919" w:type="dxa"/>
            <w:vMerge/>
            <w:vAlign w:val="center"/>
          </w:tcPr>
          <w:p w14:paraId="24F7EB21" w14:textId="77777777" w:rsidR="00530A59" w:rsidRDefault="00530A59">
            <w:pPr>
              <w:pStyle w:val="TableText"/>
              <w:spacing w:line="280" w:lineRule="exact"/>
              <w:jc w:val="center"/>
              <w:rPr>
                <w:rFonts w:ascii="新宋体" w:eastAsia="新宋体" w:hAnsi="新宋体" w:cs="新宋体" w:hint="eastAsia"/>
                <w:spacing w:val="-9"/>
                <w:kern w:val="2"/>
              </w:rPr>
            </w:pPr>
          </w:p>
        </w:tc>
        <w:tc>
          <w:tcPr>
            <w:tcW w:w="6785" w:type="dxa"/>
            <w:vAlign w:val="center"/>
          </w:tcPr>
          <w:p w14:paraId="56040A75"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 xml:space="preserve">GB 31660.5-2019 </w:t>
            </w:r>
          </w:p>
        </w:tc>
        <w:tc>
          <w:tcPr>
            <w:tcW w:w="2387" w:type="dxa"/>
            <w:vAlign w:val="center"/>
          </w:tcPr>
          <w:p w14:paraId="7412108E" w14:textId="77777777" w:rsidR="00530A59" w:rsidRDefault="00000000">
            <w:pPr>
              <w:pStyle w:val="TableText"/>
              <w:spacing w:before="31" w:line="236" w:lineRule="auto"/>
              <w:ind w:left="20" w:firstLine="2"/>
              <w:rPr>
                <w:rFonts w:ascii="新宋体" w:eastAsia="新宋体" w:hAnsi="新宋体" w:cs="新宋体" w:hint="eastAsia"/>
                <w:spacing w:val="-9"/>
                <w:kern w:val="2"/>
              </w:rPr>
            </w:pPr>
            <w:r>
              <w:rPr>
                <w:rFonts w:ascii="新宋体" w:eastAsia="新宋体" w:hAnsi="新宋体" w:cs="新宋体" w:hint="eastAsia"/>
                <w:spacing w:val="-9"/>
                <w:kern w:val="2"/>
              </w:rPr>
              <w:t>不得检出（判定限2.0μg /kg）</w:t>
            </w:r>
          </w:p>
        </w:tc>
      </w:tr>
      <w:tr w:rsidR="00530A59" w14:paraId="3E569F76" w14:textId="77777777">
        <w:trPr>
          <w:trHeight w:val="685"/>
        </w:trPr>
        <w:tc>
          <w:tcPr>
            <w:tcW w:w="4476" w:type="dxa"/>
            <w:vAlign w:val="center"/>
          </w:tcPr>
          <w:p w14:paraId="71AC5A38"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抗氧增效剂（甲氧苄啶）、四环素类（多西环素）</w:t>
            </w:r>
          </w:p>
        </w:tc>
        <w:tc>
          <w:tcPr>
            <w:tcW w:w="919" w:type="dxa"/>
            <w:vMerge/>
            <w:vAlign w:val="center"/>
          </w:tcPr>
          <w:p w14:paraId="7C0E0250" w14:textId="77777777" w:rsidR="00530A59" w:rsidRDefault="00530A59">
            <w:pPr>
              <w:pStyle w:val="TableText"/>
              <w:spacing w:line="280" w:lineRule="exact"/>
              <w:jc w:val="center"/>
              <w:rPr>
                <w:rFonts w:ascii="新宋体" w:eastAsia="新宋体" w:hAnsi="新宋体" w:cs="新宋体" w:hint="eastAsia"/>
                <w:spacing w:val="-9"/>
                <w:kern w:val="2"/>
              </w:rPr>
            </w:pPr>
          </w:p>
        </w:tc>
        <w:tc>
          <w:tcPr>
            <w:tcW w:w="6785" w:type="dxa"/>
            <w:vAlign w:val="center"/>
          </w:tcPr>
          <w:p w14:paraId="407BAD86"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 xml:space="preserve">GB/T 21316-2007 </w:t>
            </w:r>
          </w:p>
          <w:p w14:paraId="63BCCE43"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GB/T 31659.2-2022（鸽蛋参照执行）</w:t>
            </w:r>
          </w:p>
        </w:tc>
        <w:tc>
          <w:tcPr>
            <w:tcW w:w="2387" w:type="dxa"/>
            <w:vAlign w:val="center"/>
          </w:tcPr>
          <w:p w14:paraId="5D41BF59" w14:textId="77777777" w:rsidR="00530A59" w:rsidRDefault="00000000">
            <w:pPr>
              <w:pStyle w:val="TableText"/>
              <w:spacing w:before="31" w:line="236" w:lineRule="auto"/>
              <w:ind w:left="20" w:firstLine="2"/>
              <w:rPr>
                <w:rFonts w:ascii="新宋体" w:eastAsia="新宋体" w:hAnsi="新宋体" w:cs="新宋体" w:hint="eastAsia"/>
                <w:spacing w:val="-9"/>
                <w:kern w:val="2"/>
              </w:rPr>
            </w:pPr>
            <w:r>
              <w:rPr>
                <w:rFonts w:ascii="新宋体" w:eastAsia="新宋体" w:hAnsi="新宋体" w:cs="新宋体" w:hint="eastAsia"/>
                <w:spacing w:val="-9"/>
                <w:kern w:val="2"/>
              </w:rPr>
              <w:t>按GB 31650-2019和GB 31650.1-2022及相关规定执行。</w:t>
            </w:r>
          </w:p>
        </w:tc>
      </w:tr>
      <w:tr w:rsidR="00530A59" w14:paraId="3D016CE6" w14:textId="77777777">
        <w:trPr>
          <w:trHeight w:val="774"/>
        </w:trPr>
        <w:tc>
          <w:tcPr>
            <w:tcW w:w="4476" w:type="dxa"/>
            <w:tcBorders>
              <w:top w:val="single" w:sz="4" w:space="0" w:color="auto"/>
              <w:left w:val="single" w:sz="4" w:space="0" w:color="auto"/>
              <w:bottom w:val="single" w:sz="4" w:space="0" w:color="auto"/>
              <w:right w:val="single" w:sz="4" w:space="0" w:color="auto"/>
            </w:tcBorders>
            <w:vAlign w:val="center"/>
          </w:tcPr>
          <w:p w14:paraId="1C303B73"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克伦特罗、莱克多巴胺、沙丁胺醇、特布他林、西马特罗、非诺特罗、氯丙那林、妥布特罗、喷布特罗</w:t>
            </w:r>
          </w:p>
        </w:tc>
        <w:tc>
          <w:tcPr>
            <w:tcW w:w="919" w:type="dxa"/>
            <w:tcBorders>
              <w:top w:val="single" w:sz="4" w:space="0" w:color="auto"/>
              <w:left w:val="single" w:sz="4" w:space="0" w:color="auto"/>
              <w:bottom w:val="single" w:sz="4" w:space="0" w:color="auto"/>
              <w:right w:val="single" w:sz="4" w:space="0" w:color="auto"/>
            </w:tcBorders>
            <w:vAlign w:val="center"/>
          </w:tcPr>
          <w:p w14:paraId="01656C7E"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猪尿、羊尿</w:t>
            </w:r>
          </w:p>
        </w:tc>
        <w:tc>
          <w:tcPr>
            <w:tcW w:w="6785" w:type="dxa"/>
            <w:tcBorders>
              <w:top w:val="single" w:sz="4" w:space="0" w:color="auto"/>
              <w:left w:val="single" w:sz="4" w:space="0" w:color="auto"/>
              <w:bottom w:val="single" w:sz="4" w:space="0" w:color="auto"/>
              <w:right w:val="single" w:sz="4" w:space="0" w:color="auto"/>
            </w:tcBorders>
            <w:vAlign w:val="center"/>
          </w:tcPr>
          <w:p w14:paraId="2AFFDCB7"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农业部1025公告—18—2008</w:t>
            </w:r>
          </w:p>
        </w:tc>
        <w:tc>
          <w:tcPr>
            <w:tcW w:w="2387" w:type="dxa"/>
            <w:tcBorders>
              <w:left w:val="single" w:sz="4" w:space="0" w:color="auto"/>
            </w:tcBorders>
            <w:vAlign w:val="center"/>
          </w:tcPr>
          <w:p w14:paraId="34C32223" w14:textId="77777777" w:rsidR="00530A59" w:rsidRDefault="00000000">
            <w:pPr>
              <w:pStyle w:val="TableText"/>
              <w:spacing w:line="280" w:lineRule="exact"/>
              <w:rPr>
                <w:rFonts w:ascii="新宋体" w:eastAsia="新宋体" w:hAnsi="新宋体" w:cs="新宋体" w:hint="eastAsia"/>
                <w:spacing w:val="-9"/>
                <w:kern w:val="2"/>
              </w:rPr>
            </w:pPr>
            <w:r>
              <w:rPr>
                <w:rFonts w:ascii="新宋体" w:eastAsia="新宋体" w:hAnsi="新宋体" w:cs="新宋体" w:hint="eastAsia"/>
                <w:spacing w:val="-9"/>
                <w:kern w:val="2"/>
              </w:rPr>
              <w:t>不得检出（判定限0.5μg /kg）</w:t>
            </w:r>
          </w:p>
        </w:tc>
      </w:tr>
    </w:tbl>
    <w:p w14:paraId="7ABB7D05" w14:textId="77777777" w:rsidR="00530A59" w:rsidRDefault="00000000">
      <w:pPr>
        <w:spacing w:line="540" w:lineRule="exact"/>
        <w:rPr>
          <w:rFonts w:ascii="宋体" w:hAnsi="宋体" w:cs="宋体" w:hint="eastAsia"/>
          <w:sz w:val="24"/>
        </w:rPr>
      </w:pPr>
      <w:r>
        <w:rPr>
          <w:rFonts w:ascii="宋体" w:hAnsi="宋体" w:cs="宋体" w:hint="eastAsia"/>
          <w:sz w:val="24"/>
        </w:rPr>
        <w:t>因上级主管部门对检测项目等作调整的，本方案作相应调整。</w:t>
      </w:r>
    </w:p>
    <w:p w14:paraId="05B819AA" w14:textId="77777777" w:rsidR="00530A59" w:rsidRDefault="00530A59">
      <w:pPr>
        <w:spacing w:before="156" w:after="156" w:line="520" w:lineRule="exact"/>
        <w:ind w:firstLineChars="200" w:firstLine="640"/>
        <w:jc w:val="left"/>
        <w:rPr>
          <w:rFonts w:ascii="方正楷体_GBK" w:eastAsia="方正楷体_GBK" w:hAnsi="仿宋" w:hint="eastAsia"/>
          <w:sz w:val="32"/>
          <w:szCs w:val="22"/>
        </w:rPr>
        <w:sectPr w:rsidR="00530A59">
          <w:pgSz w:w="16838" w:h="11906" w:orient="landscape"/>
          <w:pgMar w:top="1797" w:right="1440" w:bottom="1457" w:left="1440" w:header="851" w:footer="992" w:gutter="0"/>
          <w:cols w:space="720"/>
          <w:docGrid w:type="lines" w:linePitch="312"/>
        </w:sectPr>
      </w:pPr>
    </w:p>
    <w:p w14:paraId="02BD3127" w14:textId="77777777" w:rsidR="00530A59" w:rsidRDefault="00000000">
      <w:pPr>
        <w:spacing w:before="156" w:after="156" w:line="520" w:lineRule="exact"/>
        <w:ind w:firstLineChars="200" w:firstLine="560"/>
        <w:jc w:val="left"/>
        <w:rPr>
          <w:rFonts w:ascii="宋体" w:hAnsi="宋体" w:cs="宋体" w:hint="eastAsia"/>
          <w:sz w:val="28"/>
          <w:szCs w:val="28"/>
        </w:rPr>
      </w:pPr>
      <w:r>
        <w:rPr>
          <w:rFonts w:ascii="宋体" w:hAnsi="宋体" w:cs="宋体" w:hint="eastAsia"/>
          <w:sz w:val="28"/>
          <w:szCs w:val="28"/>
        </w:rPr>
        <w:lastRenderedPageBreak/>
        <w:t>（3）判定原则。所监测项目全部合格者，判定为“该产品所检项目合格”；有一项指标不合格者，即判定为“该产品不合格”。</w:t>
      </w:r>
    </w:p>
    <w:p w14:paraId="2F1366F5" w14:textId="77777777" w:rsidR="00530A59" w:rsidRDefault="00000000">
      <w:pPr>
        <w:spacing w:line="520" w:lineRule="exact"/>
        <w:ind w:firstLineChars="200" w:firstLine="560"/>
        <w:rPr>
          <w:rFonts w:ascii="宋体" w:hAnsi="宋体" w:cs="宋体" w:hint="eastAsia"/>
          <w:sz w:val="28"/>
          <w:szCs w:val="28"/>
        </w:rPr>
      </w:pPr>
      <w:r>
        <w:rPr>
          <w:rFonts w:ascii="宋体" w:hAnsi="宋体" w:cs="宋体" w:hint="eastAsia"/>
          <w:sz w:val="28"/>
          <w:szCs w:val="28"/>
        </w:rPr>
        <w:t>4、数据报送</w:t>
      </w:r>
    </w:p>
    <w:p w14:paraId="16618AEB" w14:textId="77777777" w:rsidR="00530A59" w:rsidRDefault="00000000">
      <w:pPr>
        <w:spacing w:line="540" w:lineRule="exact"/>
        <w:ind w:firstLineChars="200" w:firstLine="560"/>
        <w:rPr>
          <w:rFonts w:ascii="仿宋_GB2312" w:eastAsia="仿宋_GB2312" w:hAnsi="仿宋" w:hint="eastAsia"/>
          <w:sz w:val="28"/>
          <w:szCs w:val="28"/>
        </w:rPr>
      </w:pPr>
      <w:r>
        <w:rPr>
          <w:rFonts w:ascii="宋体" w:hAnsi="宋体" w:cs="宋体" w:hint="eastAsia"/>
          <w:sz w:val="28"/>
          <w:szCs w:val="28"/>
        </w:rPr>
        <w:t>完成采样任务后15个工作日内将检验结果汇总报启东市农业农村局，并及时将抽样主体信息、监测参数、检出值等数据结果上传至省农产品质量安全监测工作平台。</w:t>
      </w:r>
    </w:p>
    <w:p w14:paraId="371B0F8C" w14:textId="77777777" w:rsidR="00530A59" w:rsidRDefault="00530A59">
      <w:pPr>
        <w:spacing w:line="600" w:lineRule="exact"/>
        <w:rPr>
          <w:rFonts w:ascii="宋体" w:hAnsi="宋体" w:cs="宋体" w:hint="eastAsia"/>
          <w:b/>
          <w:bCs/>
          <w:sz w:val="28"/>
          <w:szCs w:val="28"/>
        </w:rPr>
      </w:pPr>
    </w:p>
    <w:p w14:paraId="24302DDA" w14:textId="77777777" w:rsidR="00530A59" w:rsidRDefault="00530A59">
      <w:pPr>
        <w:spacing w:line="600" w:lineRule="exact"/>
        <w:rPr>
          <w:rFonts w:ascii="宋体" w:hAnsi="宋体" w:cs="宋体" w:hint="eastAsia"/>
          <w:b/>
          <w:bCs/>
          <w:sz w:val="28"/>
          <w:szCs w:val="28"/>
        </w:rPr>
      </w:pPr>
    </w:p>
    <w:p w14:paraId="675BBC51" w14:textId="77777777" w:rsidR="00530A59" w:rsidRDefault="00000000">
      <w:pPr>
        <w:spacing w:line="600" w:lineRule="exact"/>
        <w:jc w:val="center"/>
        <w:rPr>
          <w:rFonts w:ascii="宋体" w:hAnsi="宋体" w:cs="宋体" w:hint="eastAsia"/>
          <w:sz w:val="24"/>
        </w:rPr>
      </w:pPr>
      <w:r>
        <w:rPr>
          <w:rFonts w:ascii="宋体" w:hAnsi="宋体" w:cs="宋体" w:hint="eastAsia"/>
          <w:b/>
          <w:bCs/>
          <w:sz w:val="28"/>
          <w:szCs w:val="28"/>
        </w:rPr>
        <w:t>（三）水产品质量安全监测需求</w:t>
      </w:r>
    </w:p>
    <w:p w14:paraId="45544B23" w14:textId="77777777" w:rsidR="00530A59" w:rsidRDefault="00530A59">
      <w:pPr>
        <w:spacing w:line="380" w:lineRule="exact"/>
        <w:ind w:firstLineChars="200" w:firstLine="480"/>
        <w:rPr>
          <w:rFonts w:ascii="宋体" w:hAnsi="宋体" w:cs="宋体" w:hint="eastAsia"/>
          <w:sz w:val="24"/>
        </w:rPr>
      </w:pPr>
    </w:p>
    <w:p w14:paraId="4DD36424" w14:textId="77777777" w:rsidR="00530A59" w:rsidRDefault="00000000">
      <w:pPr>
        <w:spacing w:line="380" w:lineRule="exact"/>
        <w:ind w:firstLineChars="200" w:firstLine="560"/>
        <w:rPr>
          <w:rFonts w:ascii="宋体" w:hAnsi="宋体" w:cs="宋体" w:hint="eastAsia"/>
          <w:sz w:val="28"/>
          <w:szCs w:val="28"/>
        </w:rPr>
      </w:pPr>
      <w:r>
        <w:rPr>
          <w:rFonts w:ascii="宋体" w:hAnsi="宋体" w:cs="宋体" w:hint="eastAsia"/>
          <w:sz w:val="28"/>
          <w:szCs w:val="28"/>
        </w:rPr>
        <w:t>1、监测范围</w:t>
      </w:r>
    </w:p>
    <w:p w14:paraId="41B59E88" w14:textId="77777777" w:rsidR="00530A59" w:rsidRDefault="00000000">
      <w:pPr>
        <w:spacing w:before="156" w:after="156" w:line="380" w:lineRule="exact"/>
        <w:ind w:firstLineChars="200" w:firstLine="560"/>
        <w:rPr>
          <w:rFonts w:ascii="宋体" w:hAnsi="宋体" w:cs="宋体" w:hint="eastAsia"/>
          <w:sz w:val="28"/>
          <w:szCs w:val="28"/>
        </w:rPr>
      </w:pPr>
      <w:r>
        <w:rPr>
          <w:rFonts w:ascii="宋体" w:hAnsi="宋体" w:cs="宋体" w:hint="eastAsia"/>
          <w:sz w:val="28"/>
          <w:szCs w:val="28"/>
        </w:rPr>
        <w:t>监测环节为全市范围内水产养殖、生产基地、运输车、塘口交易市场。</w:t>
      </w:r>
    </w:p>
    <w:p w14:paraId="6F8F9EFF" w14:textId="77777777" w:rsidR="00530A59" w:rsidRDefault="00000000">
      <w:pPr>
        <w:spacing w:line="380" w:lineRule="exact"/>
        <w:ind w:firstLineChars="200" w:firstLine="560"/>
        <w:rPr>
          <w:rFonts w:ascii="宋体" w:hAnsi="宋体" w:cs="宋体" w:hint="eastAsia"/>
          <w:sz w:val="28"/>
          <w:szCs w:val="28"/>
        </w:rPr>
      </w:pPr>
      <w:r>
        <w:rPr>
          <w:rFonts w:ascii="宋体" w:hAnsi="宋体" w:cs="宋体" w:hint="eastAsia"/>
          <w:sz w:val="28"/>
          <w:szCs w:val="28"/>
        </w:rPr>
        <w:t>2、监测类别、品种数量</w:t>
      </w:r>
    </w:p>
    <w:p w14:paraId="73D3836F" w14:textId="77777777" w:rsidR="00530A59" w:rsidRDefault="00000000">
      <w:pPr>
        <w:spacing w:before="156" w:after="156" w:line="380" w:lineRule="exact"/>
        <w:ind w:firstLineChars="200" w:firstLine="560"/>
        <w:rPr>
          <w:rFonts w:ascii="宋体" w:hAnsi="宋体" w:cs="宋体" w:hint="eastAsia"/>
          <w:sz w:val="28"/>
          <w:szCs w:val="28"/>
        </w:rPr>
      </w:pPr>
      <w:r>
        <w:rPr>
          <w:rFonts w:ascii="宋体" w:hAnsi="宋体" w:cs="宋体" w:hint="eastAsia"/>
          <w:sz w:val="28"/>
          <w:szCs w:val="28"/>
        </w:rPr>
        <w:t>（1）监测品种：监测品种应是当地生产量和消费量较大，能代表当地水产品生产和消费基本情况的品种，主要包括鱼类、虾类、蟹类、藻类、其他类。</w:t>
      </w:r>
    </w:p>
    <w:p w14:paraId="1466419F" w14:textId="77777777" w:rsidR="00530A59" w:rsidRDefault="00000000">
      <w:pPr>
        <w:spacing w:before="156" w:after="156" w:line="380" w:lineRule="exact"/>
        <w:ind w:firstLineChars="200" w:firstLine="560"/>
        <w:rPr>
          <w:rFonts w:ascii="宋体" w:hAnsi="宋体" w:cs="宋体" w:hint="eastAsia"/>
          <w:sz w:val="28"/>
          <w:szCs w:val="28"/>
        </w:rPr>
      </w:pPr>
      <w:r>
        <w:rPr>
          <w:rFonts w:ascii="宋体" w:hAnsi="宋体" w:cs="宋体" w:hint="eastAsia"/>
          <w:sz w:val="28"/>
          <w:szCs w:val="28"/>
        </w:rPr>
        <w:t>（2）监测数量：50批次。</w:t>
      </w:r>
    </w:p>
    <w:p w14:paraId="31F033D3" w14:textId="77777777" w:rsidR="00530A59" w:rsidRDefault="00000000">
      <w:pPr>
        <w:spacing w:line="380" w:lineRule="exact"/>
        <w:ind w:firstLineChars="200" w:firstLine="560"/>
        <w:rPr>
          <w:rFonts w:ascii="宋体" w:hAnsi="宋体" w:cs="宋体" w:hint="eastAsia"/>
          <w:sz w:val="28"/>
          <w:szCs w:val="28"/>
        </w:rPr>
      </w:pPr>
      <w:r>
        <w:rPr>
          <w:rFonts w:ascii="宋体" w:hAnsi="宋体" w:cs="宋体" w:hint="eastAsia"/>
          <w:sz w:val="28"/>
          <w:szCs w:val="28"/>
        </w:rPr>
        <w:t>3、监测项目、检测方法和判断依据</w:t>
      </w:r>
    </w:p>
    <w:p w14:paraId="6700EEEE" w14:textId="77777777" w:rsidR="00530A59" w:rsidRDefault="00000000">
      <w:pPr>
        <w:spacing w:before="156" w:after="156" w:line="380" w:lineRule="exact"/>
        <w:ind w:firstLineChars="200" w:firstLine="560"/>
        <w:rPr>
          <w:rFonts w:ascii="宋体" w:hAnsi="宋体" w:cs="宋体" w:hint="eastAsia"/>
          <w:sz w:val="28"/>
          <w:szCs w:val="28"/>
        </w:rPr>
      </w:pPr>
      <w:r>
        <w:rPr>
          <w:rFonts w:ascii="宋体" w:hAnsi="宋体" w:cs="宋体" w:hint="eastAsia"/>
          <w:sz w:val="28"/>
          <w:szCs w:val="28"/>
        </w:rPr>
        <w:t>（1）抽样方法。水产品抽样按《水产品抽样规范》（GB/T30891）技术要求执行。监督抽检还须严格按照《农产品质量安全监测管理办法》监督抽查有关规定进行。</w:t>
      </w:r>
    </w:p>
    <w:p w14:paraId="29DB1307" w14:textId="77777777" w:rsidR="00530A59" w:rsidRDefault="00000000">
      <w:pPr>
        <w:spacing w:before="156" w:after="156" w:line="380" w:lineRule="exact"/>
        <w:ind w:firstLineChars="200" w:firstLine="560"/>
        <w:rPr>
          <w:rFonts w:ascii="宋体" w:hAnsi="宋体" w:cs="宋体" w:hint="eastAsia"/>
          <w:sz w:val="28"/>
          <w:szCs w:val="28"/>
        </w:rPr>
      </w:pPr>
      <w:r>
        <w:rPr>
          <w:rFonts w:ascii="宋体" w:hAnsi="宋体" w:cs="宋体" w:hint="eastAsia"/>
          <w:sz w:val="28"/>
          <w:szCs w:val="28"/>
        </w:rPr>
        <w:t>（2）监测项目和检测依据。</w:t>
      </w:r>
    </w:p>
    <w:p w14:paraId="5475C2F7" w14:textId="77777777" w:rsidR="00530A59" w:rsidRDefault="00530A59">
      <w:pPr>
        <w:spacing w:line="0" w:lineRule="atLeast"/>
        <w:ind w:left="839"/>
        <w:jc w:val="center"/>
        <w:rPr>
          <w:b/>
          <w:bCs/>
          <w:sz w:val="28"/>
          <w:szCs w:val="28"/>
        </w:rPr>
      </w:pPr>
    </w:p>
    <w:p w14:paraId="44C56C40" w14:textId="77777777" w:rsidR="00530A59" w:rsidRDefault="00530A59">
      <w:pPr>
        <w:spacing w:line="0" w:lineRule="atLeast"/>
        <w:ind w:left="839"/>
        <w:jc w:val="center"/>
        <w:rPr>
          <w:b/>
          <w:bCs/>
          <w:sz w:val="28"/>
          <w:szCs w:val="28"/>
        </w:rPr>
      </w:pPr>
    </w:p>
    <w:p w14:paraId="64D6AA04" w14:textId="77777777" w:rsidR="00530A59" w:rsidRDefault="00530A59">
      <w:pPr>
        <w:spacing w:line="0" w:lineRule="atLeast"/>
        <w:ind w:left="839"/>
        <w:jc w:val="center"/>
        <w:rPr>
          <w:b/>
          <w:bCs/>
          <w:sz w:val="28"/>
          <w:szCs w:val="28"/>
        </w:rPr>
      </w:pPr>
    </w:p>
    <w:p w14:paraId="1A454255" w14:textId="77777777" w:rsidR="00530A59" w:rsidRDefault="00530A59">
      <w:pPr>
        <w:spacing w:line="0" w:lineRule="atLeast"/>
        <w:ind w:left="839"/>
        <w:jc w:val="center"/>
        <w:rPr>
          <w:b/>
          <w:bCs/>
          <w:sz w:val="28"/>
          <w:szCs w:val="28"/>
        </w:rPr>
        <w:sectPr w:rsidR="00530A59">
          <w:pgSz w:w="11906" w:h="16838"/>
          <w:pgMar w:top="1440" w:right="1519" w:bottom="1440" w:left="1406" w:header="851" w:footer="992" w:gutter="0"/>
          <w:cols w:space="720"/>
          <w:docGrid w:type="lines" w:linePitch="319"/>
        </w:sectPr>
      </w:pPr>
    </w:p>
    <w:p w14:paraId="6E0E796A" w14:textId="77777777" w:rsidR="00530A59" w:rsidRDefault="00530A59">
      <w:pPr>
        <w:spacing w:line="0" w:lineRule="atLeast"/>
        <w:rPr>
          <w:b/>
          <w:bCs/>
          <w:sz w:val="28"/>
          <w:szCs w:val="28"/>
        </w:rPr>
      </w:pPr>
    </w:p>
    <w:p w14:paraId="3C54BCBD" w14:textId="77777777" w:rsidR="00530A59" w:rsidRDefault="00530A59">
      <w:pPr>
        <w:spacing w:line="0" w:lineRule="atLeast"/>
        <w:ind w:left="839"/>
        <w:jc w:val="center"/>
        <w:rPr>
          <w:b/>
          <w:bCs/>
          <w:sz w:val="28"/>
          <w:szCs w:val="28"/>
        </w:rPr>
      </w:pPr>
    </w:p>
    <w:p w14:paraId="19D9616D" w14:textId="77777777" w:rsidR="00530A59" w:rsidRDefault="00000000">
      <w:pPr>
        <w:spacing w:line="0" w:lineRule="atLeast"/>
        <w:ind w:left="839"/>
        <w:jc w:val="center"/>
        <w:rPr>
          <w:rFonts w:ascii="Arial"/>
          <w:b/>
          <w:bCs/>
          <w:sz w:val="28"/>
          <w:szCs w:val="28"/>
        </w:rPr>
      </w:pPr>
      <w:r>
        <w:rPr>
          <w:b/>
          <w:bCs/>
          <w:sz w:val="28"/>
          <w:szCs w:val="28"/>
        </w:rPr>
        <w:t>水</w:t>
      </w:r>
      <w:r>
        <w:rPr>
          <w:rFonts w:hint="eastAsia"/>
          <w:b/>
          <w:bCs/>
          <w:sz w:val="28"/>
          <w:szCs w:val="28"/>
        </w:rPr>
        <w:t>产</w:t>
      </w:r>
      <w:r>
        <w:rPr>
          <w:rFonts w:ascii="Malgun Gothic" w:hAnsi="Malgun Gothic" w:cs="Malgun Gothic" w:hint="eastAsia"/>
          <w:b/>
          <w:bCs/>
          <w:sz w:val="28"/>
          <w:szCs w:val="28"/>
        </w:rPr>
        <w:t>品</w:t>
      </w:r>
      <w:r>
        <w:rPr>
          <w:rFonts w:hint="eastAsia"/>
          <w:b/>
          <w:bCs/>
          <w:sz w:val="28"/>
          <w:szCs w:val="28"/>
        </w:rPr>
        <w:t>质</w:t>
      </w:r>
      <w:r>
        <w:rPr>
          <w:rFonts w:ascii="Malgun Gothic" w:hAnsi="Malgun Gothic" w:cs="Malgun Gothic" w:hint="eastAsia"/>
          <w:b/>
          <w:bCs/>
          <w:sz w:val="28"/>
          <w:szCs w:val="28"/>
        </w:rPr>
        <w:t>量安全</w:t>
      </w:r>
      <w:r>
        <w:rPr>
          <w:rFonts w:hint="eastAsia"/>
          <w:b/>
          <w:bCs/>
          <w:sz w:val="28"/>
          <w:szCs w:val="28"/>
        </w:rPr>
        <w:t>例行监测项目、</w:t>
      </w:r>
      <w:r>
        <w:rPr>
          <w:rFonts w:ascii="Malgun Gothic" w:hAnsi="Malgun Gothic" w:cs="Malgun Gothic" w:hint="eastAsia"/>
          <w:b/>
          <w:bCs/>
          <w:sz w:val="28"/>
          <w:szCs w:val="28"/>
        </w:rPr>
        <w:t>方法</w:t>
      </w:r>
      <w:r>
        <w:rPr>
          <w:rFonts w:hint="eastAsia"/>
          <w:b/>
          <w:bCs/>
          <w:sz w:val="28"/>
          <w:szCs w:val="28"/>
        </w:rPr>
        <w:t>与</w:t>
      </w:r>
      <w:r>
        <w:rPr>
          <w:rFonts w:ascii="Malgun Gothic" w:hAnsi="Malgun Gothic" w:cs="Malgun Gothic" w:hint="eastAsia"/>
          <w:b/>
          <w:bCs/>
          <w:sz w:val="28"/>
          <w:szCs w:val="28"/>
        </w:rPr>
        <w:t>判定</w:t>
      </w:r>
      <w:r>
        <w:rPr>
          <w:rFonts w:hint="eastAsia"/>
          <w:b/>
          <w:bCs/>
          <w:sz w:val="28"/>
          <w:szCs w:val="28"/>
        </w:rPr>
        <w:t>值</w:t>
      </w:r>
    </w:p>
    <w:tbl>
      <w:tblPr>
        <w:tblStyle w:val="afa"/>
        <w:tblW w:w="1485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0"/>
        <w:gridCol w:w="5790"/>
        <w:gridCol w:w="3150"/>
      </w:tblGrid>
      <w:tr w:rsidR="00530A59" w14:paraId="10D8118D" w14:textId="77777777">
        <w:trPr>
          <w:trHeight w:val="298"/>
        </w:trPr>
        <w:tc>
          <w:tcPr>
            <w:tcW w:w="5910" w:type="dxa"/>
          </w:tcPr>
          <w:p w14:paraId="437B4001" w14:textId="77777777" w:rsidR="00530A59" w:rsidRDefault="00000000">
            <w:pPr>
              <w:jc w:val="center"/>
              <w:rPr>
                <w:szCs w:val="21"/>
              </w:rPr>
            </w:pPr>
            <w:r>
              <w:rPr>
                <w:szCs w:val="21"/>
              </w:rPr>
              <w:t>监测项目</w:t>
            </w:r>
          </w:p>
        </w:tc>
        <w:tc>
          <w:tcPr>
            <w:tcW w:w="5790" w:type="dxa"/>
          </w:tcPr>
          <w:p w14:paraId="6A53430C" w14:textId="77777777" w:rsidR="00530A59" w:rsidRDefault="00000000">
            <w:pPr>
              <w:jc w:val="center"/>
              <w:rPr>
                <w:szCs w:val="21"/>
              </w:rPr>
            </w:pPr>
            <w:r>
              <w:rPr>
                <w:rFonts w:hint="eastAsia"/>
                <w:szCs w:val="21"/>
              </w:rPr>
              <w:t>检测方法（推荐使用）</w:t>
            </w:r>
          </w:p>
        </w:tc>
        <w:tc>
          <w:tcPr>
            <w:tcW w:w="3150" w:type="dxa"/>
          </w:tcPr>
          <w:p w14:paraId="174017A7" w14:textId="77777777" w:rsidR="00530A59" w:rsidRDefault="00000000">
            <w:pPr>
              <w:jc w:val="center"/>
              <w:rPr>
                <w:szCs w:val="21"/>
              </w:rPr>
            </w:pPr>
            <w:r>
              <w:rPr>
                <w:rFonts w:hint="eastAsia"/>
                <w:szCs w:val="21"/>
              </w:rPr>
              <w:t>判定依据</w:t>
            </w:r>
            <w:r>
              <w:rPr>
                <w:rFonts w:hint="eastAsia"/>
                <w:szCs w:val="21"/>
              </w:rPr>
              <w:t>(µg/kg</w:t>
            </w:r>
            <w:r>
              <w:rPr>
                <w:rFonts w:hint="eastAsia"/>
                <w:szCs w:val="21"/>
              </w:rPr>
              <w:t>）</w:t>
            </w:r>
          </w:p>
        </w:tc>
      </w:tr>
      <w:tr w:rsidR="00530A59" w14:paraId="55E828C0" w14:textId="77777777">
        <w:trPr>
          <w:trHeight w:val="335"/>
        </w:trPr>
        <w:tc>
          <w:tcPr>
            <w:tcW w:w="5910" w:type="dxa"/>
            <w:vAlign w:val="center"/>
          </w:tcPr>
          <w:p w14:paraId="4C260452" w14:textId="77777777" w:rsidR="00530A59" w:rsidRDefault="00000000">
            <w:pPr>
              <w:spacing w:line="300" w:lineRule="exact"/>
              <w:rPr>
                <w:sz w:val="20"/>
                <w:szCs w:val="22"/>
              </w:rPr>
            </w:pPr>
            <w:r>
              <w:rPr>
                <w:spacing w:val="-4"/>
                <w:sz w:val="20"/>
                <w:szCs w:val="22"/>
              </w:rPr>
              <w:t>氯霉素</w:t>
            </w:r>
          </w:p>
        </w:tc>
        <w:tc>
          <w:tcPr>
            <w:tcW w:w="5790" w:type="dxa"/>
            <w:vMerge w:val="restart"/>
          </w:tcPr>
          <w:p w14:paraId="69809D2C" w14:textId="77777777" w:rsidR="00530A59" w:rsidRDefault="00000000">
            <w:pPr>
              <w:pStyle w:val="TableText"/>
              <w:spacing w:before="41" w:line="300" w:lineRule="exact"/>
              <w:ind w:left="30" w:right="17" w:hanging="31"/>
              <w:jc w:val="left"/>
              <w:rPr>
                <w:rFonts w:ascii="Times New Roman" w:eastAsia="Times New Roman" w:hAnsi="Times New Roman" w:cs="Times New Roman"/>
                <w:spacing w:val="-25"/>
                <w:kern w:val="2"/>
                <w:sz w:val="20"/>
                <w:szCs w:val="20"/>
              </w:rPr>
            </w:pPr>
            <w:r>
              <w:rPr>
                <w:rFonts w:ascii="Times New Roman" w:eastAsia="Times New Roman" w:hAnsi="Times New Roman" w:cs="Times New Roman"/>
                <w:spacing w:val="-2"/>
                <w:kern w:val="2"/>
                <w:sz w:val="20"/>
                <w:szCs w:val="20"/>
              </w:rPr>
              <w:t>GB/T 20756-</w:t>
            </w:r>
            <w:r>
              <w:rPr>
                <w:rFonts w:ascii="Times New Roman" w:eastAsia="Times New Roman" w:hAnsi="Times New Roman" w:cs="Times New Roman"/>
                <w:spacing w:val="-3"/>
                <w:kern w:val="2"/>
                <w:sz w:val="20"/>
                <w:szCs w:val="20"/>
              </w:rPr>
              <w:t>2006</w:t>
            </w:r>
            <w:r>
              <w:rPr>
                <w:rFonts w:ascii="Times New Roman" w:eastAsia="Times New Roman" w:hAnsi="Times New Roman" w:cs="Times New Roman"/>
                <w:spacing w:val="-25"/>
                <w:kern w:val="2"/>
                <w:sz w:val="20"/>
                <w:szCs w:val="20"/>
              </w:rPr>
              <w:t xml:space="preserve"> </w:t>
            </w:r>
          </w:p>
          <w:p w14:paraId="061A8398" w14:textId="77777777" w:rsidR="00530A59" w:rsidRDefault="00000000">
            <w:pPr>
              <w:pStyle w:val="TableText"/>
              <w:spacing w:before="41" w:line="300" w:lineRule="exact"/>
              <w:ind w:left="30" w:right="17" w:hanging="31"/>
              <w:jc w:val="left"/>
              <w:rPr>
                <w:rFonts w:hint="eastAsia"/>
                <w:kern w:val="2"/>
                <w:sz w:val="20"/>
                <w:szCs w:val="20"/>
              </w:rPr>
            </w:pPr>
            <w:r>
              <w:rPr>
                <w:rFonts w:ascii="Times New Roman" w:eastAsia="Times New Roman" w:hAnsi="Times New Roman" w:cs="Times New Roman"/>
                <w:spacing w:val="-6"/>
                <w:kern w:val="2"/>
                <w:sz w:val="20"/>
                <w:szCs w:val="20"/>
              </w:rPr>
              <w:t>GB/T22338-2008</w:t>
            </w:r>
            <w:r>
              <w:rPr>
                <w:rFonts w:ascii="Times New Roman" w:eastAsia="Times New Roman" w:hAnsi="Times New Roman" w:cs="Times New Roman" w:hint="eastAsia"/>
                <w:spacing w:val="-6"/>
                <w:kern w:val="2"/>
                <w:sz w:val="20"/>
                <w:szCs w:val="20"/>
              </w:rPr>
              <w:t xml:space="preserve"> </w:t>
            </w:r>
          </w:p>
        </w:tc>
        <w:tc>
          <w:tcPr>
            <w:tcW w:w="3150" w:type="dxa"/>
            <w:vAlign w:val="center"/>
          </w:tcPr>
          <w:p w14:paraId="42371331" w14:textId="77777777" w:rsidR="00530A59" w:rsidRDefault="00000000">
            <w:pPr>
              <w:spacing w:line="300" w:lineRule="exact"/>
              <w:rPr>
                <w:sz w:val="20"/>
                <w:szCs w:val="22"/>
              </w:rPr>
            </w:pPr>
            <w:r>
              <w:rPr>
                <w:spacing w:val="-7"/>
                <w:sz w:val="20"/>
                <w:szCs w:val="22"/>
              </w:rPr>
              <w:t>不得检出（判定限量值：</w:t>
            </w:r>
            <w:r>
              <w:rPr>
                <w:spacing w:val="-19"/>
                <w:sz w:val="20"/>
                <w:szCs w:val="22"/>
              </w:rPr>
              <w:t xml:space="preserve"> </w:t>
            </w:r>
            <w:r>
              <w:rPr>
                <w:rFonts w:eastAsia="Times New Roman"/>
                <w:spacing w:val="-7"/>
                <w:sz w:val="20"/>
                <w:szCs w:val="22"/>
              </w:rPr>
              <w:t>0.3</w:t>
            </w:r>
            <w:r>
              <w:rPr>
                <w:rFonts w:eastAsia="Times New Roman"/>
                <w:spacing w:val="-26"/>
                <w:sz w:val="20"/>
                <w:szCs w:val="22"/>
              </w:rPr>
              <w:t xml:space="preserve"> </w:t>
            </w:r>
            <w:r>
              <w:rPr>
                <w:spacing w:val="-7"/>
                <w:sz w:val="20"/>
                <w:szCs w:val="22"/>
              </w:rPr>
              <w:t>）</w:t>
            </w:r>
          </w:p>
        </w:tc>
      </w:tr>
      <w:tr w:rsidR="00530A59" w14:paraId="7C4F48EB" w14:textId="77777777">
        <w:trPr>
          <w:trHeight w:val="454"/>
        </w:trPr>
        <w:tc>
          <w:tcPr>
            <w:tcW w:w="5910" w:type="dxa"/>
            <w:vAlign w:val="center"/>
          </w:tcPr>
          <w:p w14:paraId="46702172" w14:textId="77777777" w:rsidR="00530A59" w:rsidRDefault="00000000">
            <w:pPr>
              <w:spacing w:line="300" w:lineRule="exact"/>
              <w:rPr>
                <w:sz w:val="20"/>
                <w:szCs w:val="22"/>
              </w:rPr>
            </w:pPr>
            <w:r>
              <w:rPr>
                <w:spacing w:val="-1"/>
                <w:position w:val="1"/>
                <w:sz w:val="20"/>
                <w:szCs w:val="22"/>
              </w:rPr>
              <w:t>酰胺醇类（甲砜霉素、氟苯尼考、氟苯尼考胺）</w:t>
            </w:r>
          </w:p>
        </w:tc>
        <w:tc>
          <w:tcPr>
            <w:tcW w:w="5790" w:type="dxa"/>
            <w:vMerge/>
          </w:tcPr>
          <w:p w14:paraId="56BFE822" w14:textId="77777777" w:rsidR="00530A59" w:rsidRDefault="00530A59">
            <w:pPr>
              <w:spacing w:line="300" w:lineRule="exact"/>
              <w:rPr>
                <w:sz w:val="20"/>
                <w:szCs w:val="22"/>
              </w:rPr>
            </w:pPr>
          </w:p>
        </w:tc>
        <w:tc>
          <w:tcPr>
            <w:tcW w:w="3150" w:type="dxa"/>
            <w:vAlign w:val="center"/>
          </w:tcPr>
          <w:p w14:paraId="1B393267" w14:textId="77777777" w:rsidR="00530A59" w:rsidRDefault="00000000">
            <w:pPr>
              <w:spacing w:line="300" w:lineRule="exact"/>
              <w:rPr>
                <w:sz w:val="20"/>
                <w:szCs w:val="22"/>
              </w:rPr>
            </w:pPr>
            <w:r>
              <w:rPr>
                <w:rFonts w:hint="eastAsia"/>
                <w:sz w:val="20"/>
                <w:szCs w:val="22"/>
              </w:rPr>
              <w:t>甲砜霉素：</w:t>
            </w:r>
            <w:r>
              <w:rPr>
                <w:rFonts w:hint="eastAsia"/>
                <w:sz w:val="20"/>
                <w:szCs w:val="22"/>
              </w:rPr>
              <w:t xml:space="preserve"> </w:t>
            </w:r>
            <w:r>
              <w:rPr>
                <w:rFonts w:hint="eastAsia"/>
                <w:sz w:val="20"/>
                <w:szCs w:val="22"/>
              </w:rPr>
              <w:t>≤</w:t>
            </w:r>
            <w:r>
              <w:rPr>
                <w:rFonts w:hint="eastAsia"/>
                <w:sz w:val="20"/>
                <w:szCs w:val="22"/>
              </w:rPr>
              <w:t>50</w:t>
            </w:r>
            <w:r>
              <w:rPr>
                <w:rFonts w:hint="eastAsia"/>
                <w:sz w:val="20"/>
                <w:szCs w:val="22"/>
              </w:rPr>
              <w:t>氟苯尼考和氟苯尼考胺总量：</w:t>
            </w:r>
            <w:r>
              <w:rPr>
                <w:rFonts w:hint="eastAsia"/>
                <w:sz w:val="20"/>
                <w:szCs w:val="22"/>
              </w:rPr>
              <w:t xml:space="preserve"> </w:t>
            </w:r>
            <w:r>
              <w:rPr>
                <w:rFonts w:hint="eastAsia"/>
                <w:sz w:val="20"/>
                <w:szCs w:val="22"/>
              </w:rPr>
              <w:t>≤</w:t>
            </w:r>
            <w:r>
              <w:rPr>
                <w:rFonts w:hint="eastAsia"/>
                <w:sz w:val="20"/>
                <w:szCs w:val="22"/>
              </w:rPr>
              <w:t>1000</w:t>
            </w:r>
          </w:p>
        </w:tc>
      </w:tr>
      <w:tr w:rsidR="00530A59" w14:paraId="1E04C72C" w14:textId="77777777">
        <w:trPr>
          <w:trHeight w:val="840"/>
        </w:trPr>
        <w:tc>
          <w:tcPr>
            <w:tcW w:w="5910" w:type="dxa"/>
            <w:vAlign w:val="center"/>
          </w:tcPr>
          <w:p w14:paraId="08AD65B9" w14:textId="77777777" w:rsidR="00530A59" w:rsidRDefault="00000000">
            <w:pPr>
              <w:spacing w:line="300" w:lineRule="exact"/>
              <w:rPr>
                <w:sz w:val="20"/>
                <w:szCs w:val="22"/>
              </w:rPr>
            </w:pPr>
            <w:r>
              <w:rPr>
                <w:spacing w:val="-10"/>
                <w:sz w:val="20"/>
                <w:szCs w:val="22"/>
              </w:rPr>
              <w:t>硝基呋喃类代谢物（呋喃唑酮代谢物、呋喃西</w:t>
            </w:r>
            <w:r>
              <w:rPr>
                <w:spacing w:val="-11"/>
                <w:sz w:val="20"/>
                <w:szCs w:val="22"/>
              </w:rPr>
              <w:t>林代谢物、</w:t>
            </w:r>
            <w:r>
              <w:rPr>
                <w:sz w:val="20"/>
                <w:szCs w:val="22"/>
              </w:rPr>
              <w:t xml:space="preserve"> </w:t>
            </w:r>
            <w:r>
              <w:rPr>
                <w:spacing w:val="-5"/>
                <w:sz w:val="20"/>
                <w:szCs w:val="22"/>
              </w:rPr>
              <w:t>呋喃妥因代谢物、呋喃它酮代谢物）</w:t>
            </w:r>
          </w:p>
        </w:tc>
        <w:tc>
          <w:tcPr>
            <w:tcW w:w="5790" w:type="dxa"/>
          </w:tcPr>
          <w:p w14:paraId="7F24118A" w14:textId="77777777" w:rsidR="00530A59" w:rsidRDefault="00000000">
            <w:pPr>
              <w:spacing w:line="300" w:lineRule="exact"/>
              <w:rPr>
                <w:sz w:val="20"/>
                <w:szCs w:val="22"/>
              </w:rPr>
            </w:pPr>
            <w:r>
              <w:rPr>
                <w:rFonts w:hint="eastAsia"/>
                <w:sz w:val="20"/>
                <w:szCs w:val="22"/>
              </w:rPr>
              <w:t>农业部</w:t>
            </w:r>
            <w:r>
              <w:rPr>
                <w:rFonts w:hint="eastAsia"/>
                <w:sz w:val="20"/>
                <w:szCs w:val="22"/>
              </w:rPr>
              <w:t>783</w:t>
            </w:r>
            <w:r>
              <w:rPr>
                <w:rFonts w:hint="eastAsia"/>
                <w:sz w:val="20"/>
                <w:szCs w:val="22"/>
              </w:rPr>
              <w:t>号公告</w:t>
            </w:r>
            <w:r>
              <w:rPr>
                <w:rFonts w:hint="eastAsia"/>
                <w:sz w:val="20"/>
                <w:szCs w:val="22"/>
              </w:rPr>
              <w:t xml:space="preserve">- 1-2006 </w:t>
            </w:r>
          </w:p>
          <w:p w14:paraId="25C1E933" w14:textId="77777777" w:rsidR="00530A59" w:rsidRDefault="00000000">
            <w:pPr>
              <w:spacing w:line="300" w:lineRule="exact"/>
              <w:rPr>
                <w:sz w:val="20"/>
                <w:szCs w:val="22"/>
              </w:rPr>
            </w:pPr>
            <w:r>
              <w:rPr>
                <w:rFonts w:hint="eastAsia"/>
                <w:sz w:val="20"/>
                <w:szCs w:val="22"/>
              </w:rPr>
              <w:t xml:space="preserve">GB 31656.13-2021 </w:t>
            </w:r>
          </w:p>
        </w:tc>
        <w:tc>
          <w:tcPr>
            <w:tcW w:w="3150" w:type="dxa"/>
            <w:vAlign w:val="center"/>
          </w:tcPr>
          <w:p w14:paraId="1B1C0BFE" w14:textId="77777777" w:rsidR="00530A59" w:rsidRDefault="00000000">
            <w:pPr>
              <w:spacing w:line="300" w:lineRule="exact"/>
              <w:rPr>
                <w:sz w:val="20"/>
                <w:szCs w:val="22"/>
              </w:rPr>
            </w:pPr>
            <w:r>
              <w:rPr>
                <w:rFonts w:hint="eastAsia"/>
                <w:sz w:val="20"/>
                <w:szCs w:val="22"/>
              </w:rPr>
              <w:t>不得检出（各分项判定限量值：</w:t>
            </w:r>
            <w:r>
              <w:rPr>
                <w:rFonts w:hint="eastAsia"/>
                <w:sz w:val="20"/>
                <w:szCs w:val="22"/>
              </w:rPr>
              <w:t xml:space="preserve"> 1.0 </w:t>
            </w:r>
            <w:r>
              <w:rPr>
                <w:rFonts w:hint="eastAsia"/>
                <w:sz w:val="20"/>
                <w:szCs w:val="22"/>
              </w:rPr>
              <w:t>）</w:t>
            </w:r>
          </w:p>
        </w:tc>
      </w:tr>
      <w:tr w:rsidR="00530A59" w14:paraId="74DAAC62" w14:textId="77777777">
        <w:trPr>
          <w:trHeight w:val="794"/>
        </w:trPr>
        <w:tc>
          <w:tcPr>
            <w:tcW w:w="5910" w:type="dxa"/>
            <w:vAlign w:val="center"/>
          </w:tcPr>
          <w:p w14:paraId="3859A9CB" w14:textId="77777777" w:rsidR="00530A59" w:rsidRDefault="00000000">
            <w:pPr>
              <w:spacing w:line="300" w:lineRule="exact"/>
              <w:rPr>
                <w:sz w:val="20"/>
                <w:szCs w:val="22"/>
              </w:rPr>
            </w:pPr>
            <w:r>
              <w:rPr>
                <w:spacing w:val="-1"/>
                <w:position w:val="1"/>
                <w:sz w:val="20"/>
                <w:szCs w:val="22"/>
              </w:rPr>
              <w:t>孔雀石绿（包括有色孔雀石绿和无色孔雀石绿）</w:t>
            </w:r>
          </w:p>
        </w:tc>
        <w:tc>
          <w:tcPr>
            <w:tcW w:w="5790" w:type="dxa"/>
          </w:tcPr>
          <w:p w14:paraId="62D39D2C" w14:textId="77777777" w:rsidR="00530A59" w:rsidRDefault="00000000">
            <w:pPr>
              <w:spacing w:line="300" w:lineRule="exact"/>
              <w:rPr>
                <w:sz w:val="20"/>
                <w:szCs w:val="22"/>
              </w:rPr>
            </w:pPr>
            <w:r>
              <w:rPr>
                <w:rFonts w:hint="eastAsia"/>
                <w:sz w:val="20"/>
                <w:szCs w:val="22"/>
              </w:rPr>
              <w:t>GB/T 20361-2006</w:t>
            </w:r>
          </w:p>
          <w:p w14:paraId="6B418550" w14:textId="77777777" w:rsidR="00530A59" w:rsidRDefault="00000000">
            <w:pPr>
              <w:spacing w:line="300" w:lineRule="exact"/>
              <w:rPr>
                <w:sz w:val="20"/>
                <w:szCs w:val="22"/>
              </w:rPr>
            </w:pPr>
            <w:r>
              <w:rPr>
                <w:rFonts w:hint="eastAsia"/>
                <w:sz w:val="20"/>
                <w:szCs w:val="22"/>
              </w:rPr>
              <w:t xml:space="preserve">GB/T 19857-2005 </w:t>
            </w:r>
          </w:p>
        </w:tc>
        <w:tc>
          <w:tcPr>
            <w:tcW w:w="3150" w:type="dxa"/>
            <w:vAlign w:val="center"/>
          </w:tcPr>
          <w:p w14:paraId="4BA43038" w14:textId="77777777" w:rsidR="00530A59" w:rsidRDefault="00000000">
            <w:pPr>
              <w:spacing w:line="300" w:lineRule="exact"/>
              <w:rPr>
                <w:sz w:val="20"/>
                <w:szCs w:val="22"/>
              </w:rPr>
            </w:pPr>
            <w:r>
              <w:rPr>
                <w:rFonts w:hint="eastAsia"/>
                <w:sz w:val="20"/>
                <w:szCs w:val="22"/>
              </w:rPr>
              <w:t>不得检出（判定限量值：有色孔雀石</w:t>
            </w:r>
            <w:r>
              <w:rPr>
                <w:rFonts w:hint="eastAsia"/>
                <w:sz w:val="20"/>
                <w:szCs w:val="22"/>
              </w:rPr>
              <w:t xml:space="preserve"> </w:t>
            </w:r>
            <w:r>
              <w:rPr>
                <w:rFonts w:hint="eastAsia"/>
                <w:sz w:val="20"/>
                <w:szCs w:val="22"/>
              </w:rPr>
              <w:t>绿和无色孔雀石绿的总量≤</w:t>
            </w:r>
            <w:r>
              <w:rPr>
                <w:rFonts w:hint="eastAsia"/>
                <w:sz w:val="20"/>
                <w:szCs w:val="22"/>
              </w:rPr>
              <w:t>1.0</w:t>
            </w:r>
            <w:r>
              <w:rPr>
                <w:rFonts w:hint="eastAsia"/>
                <w:sz w:val="20"/>
                <w:szCs w:val="22"/>
              </w:rPr>
              <w:t>）</w:t>
            </w:r>
          </w:p>
        </w:tc>
      </w:tr>
      <w:tr w:rsidR="00530A59" w14:paraId="33AE153E" w14:textId="77777777">
        <w:trPr>
          <w:trHeight w:val="495"/>
        </w:trPr>
        <w:tc>
          <w:tcPr>
            <w:tcW w:w="5910" w:type="dxa"/>
            <w:vAlign w:val="center"/>
          </w:tcPr>
          <w:p w14:paraId="041415DB" w14:textId="77777777" w:rsidR="00530A59" w:rsidRDefault="00000000">
            <w:pPr>
              <w:spacing w:line="300" w:lineRule="exact"/>
              <w:rPr>
                <w:sz w:val="20"/>
                <w:szCs w:val="22"/>
              </w:rPr>
            </w:pPr>
            <w:r>
              <w:rPr>
                <w:spacing w:val="-2"/>
                <w:position w:val="1"/>
                <w:sz w:val="20"/>
                <w:szCs w:val="22"/>
              </w:rPr>
              <w:t>地西泮</w:t>
            </w:r>
            <w:r>
              <w:rPr>
                <w:rFonts w:hint="eastAsia"/>
                <w:spacing w:val="-2"/>
                <w:position w:val="1"/>
                <w:sz w:val="20"/>
                <w:szCs w:val="22"/>
              </w:rPr>
              <w:t>、</w:t>
            </w:r>
            <w:r>
              <w:rPr>
                <w:rFonts w:hint="eastAsia"/>
                <w:sz w:val="20"/>
                <w:szCs w:val="22"/>
              </w:rPr>
              <w:t>己烯雌酚</w:t>
            </w:r>
          </w:p>
        </w:tc>
        <w:tc>
          <w:tcPr>
            <w:tcW w:w="5790" w:type="dxa"/>
          </w:tcPr>
          <w:p w14:paraId="1197158E" w14:textId="77777777" w:rsidR="00530A59" w:rsidRDefault="00000000">
            <w:pPr>
              <w:spacing w:line="300" w:lineRule="exact"/>
              <w:rPr>
                <w:sz w:val="20"/>
                <w:szCs w:val="22"/>
              </w:rPr>
            </w:pPr>
            <w:r>
              <w:rPr>
                <w:rFonts w:hint="eastAsia"/>
                <w:sz w:val="20"/>
                <w:szCs w:val="22"/>
              </w:rPr>
              <w:t xml:space="preserve">SN/T3235-2012 </w:t>
            </w:r>
          </w:p>
          <w:p w14:paraId="6C229564" w14:textId="77777777" w:rsidR="00530A59" w:rsidRDefault="00000000">
            <w:pPr>
              <w:spacing w:line="300" w:lineRule="exact"/>
              <w:rPr>
                <w:sz w:val="20"/>
                <w:szCs w:val="22"/>
              </w:rPr>
            </w:pPr>
            <w:r>
              <w:rPr>
                <w:rFonts w:hint="eastAsia"/>
                <w:sz w:val="20"/>
                <w:szCs w:val="22"/>
              </w:rPr>
              <w:t>SC/T 3020-2004</w:t>
            </w:r>
          </w:p>
        </w:tc>
        <w:tc>
          <w:tcPr>
            <w:tcW w:w="3150" w:type="dxa"/>
            <w:vAlign w:val="center"/>
          </w:tcPr>
          <w:p w14:paraId="05CA0F00" w14:textId="77777777" w:rsidR="00530A59" w:rsidRDefault="00000000">
            <w:pPr>
              <w:spacing w:line="300" w:lineRule="exact"/>
              <w:rPr>
                <w:sz w:val="20"/>
                <w:szCs w:val="22"/>
              </w:rPr>
            </w:pPr>
            <w:r>
              <w:rPr>
                <w:rFonts w:hint="eastAsia"/>
                <w:sz w:val="20"/>
                <w:szCs w:val="22"/>
              </w:rPr>
              <w:t>不得检出</w:t>
            </w:r>
          </w:p>
        </w:tc>
      </w:tr>
      <w:tr w:rsidR="00530A59" w14:paraId="6ABB4F94" w14:textId="77777777">
        <w:trPr>
          <w:trHeight w:val="1080"/>
        </w:trPr>
        <w:tc>
          <w:tcPr>
            <w:tcW w:w="5910" w:type="dxa"/>
            <w:vAlign w:val="center"/>
          </w:tcPr>
          <w:p w14:paraId="3871C5BD" w14:textId="77777777" w:rsidR="00530A59" w:rsidRDefault="00000000">
            <w:pPr>
              <w:spacing w:line="300" w:lineRule="exact"/>
              <w:rPr>
                <w:sz w:val="20"/>
                <w:szCs w:val="22"/>
              </w:rPr>
            </w:pPr>
            <w:r>
              <w:rPr>
                <w:rFonts w:eastAsia="Times New Roman"/>
                <w:spacing w:val="-6"/>
                <w:sz w:val="20"/>
                <w:szCs w:val="22"/>
              </w:rPr>
              <w:t>12</w:t>
            </w:r>
            <w:r>
              <w:rPr>
                <w:spacing w:val="-6"/>
                <w:sz w:val="20"/>
                <w:szCs w:val="22"/>
              </w:rPr>
              <w:t>种磺胺类（磺胺噻唑、磺胺嘧啶、磺胺甲基嘧啶、磺</w:t>
            </w:r>
            <w:r>
              <w:rPr>
                <w:spacing w:val="-6"/>
                <w:sz w:val="20"/>
                <w:szCs w:val="22"/>
              </w:rPr>
              <w:t xml:space="preserve"> </w:t>
            </w:r>
            <w:r>
              <w:rPr>
                <w:spacing w:val="-5"/>
                <w:sz w:val="20"/>
                <w:szCs w:val="22"/>
              </w:rPr>
              <w:t>胺二甲基嘧啶、磺胺甲基异噁唑、磺胺多辛</w:t>
            </w:r>
            <w:r>
              <w:rPr>
                <w:spacing w:val="-6"/>
                <w:sz w:val="20"/>
                <w:szCs w:val="22"/>
              </w:rPr>
              <w:t>、磺胺异噁</w:t>
            </w:r>
            <w:r>
              <w:rPr>
                <w:sz w:val="20"/>
                <w:szCs w:val="22"/>
              </w:rPr>
              <w:t xml:space="preserve"> </w:t>
            </w:r>
            <w:r>
              <w:rPr>
                <w:spacing w:val="-10"/>
                <w:sz w:val="20"/>
                <w:szCs w:val="22"/>
              </w:rPr>
              <w:t>唑、磺胺喹噁啉、磺胺间甲氧嘧啶、磺胺间二甲氧嘧啶、</w:t>
            </w:r>
            <w:r>
              <w:rPr>
                <w:sz w:val="20"/>
                <w:szCs w:val="22"/>
              </w:rPr>
              <w:t xml:space="preserve"> </w:t>
            </w:r>
            <w:r>
              <w:rPr>
                <w:spacing w:val="-4"/>
                <w:sz w:val="20"/>
                <w:szCs w:val="22"/>
              </w:rPr>
              <w:t>磺胺氯哒嗪和磺胺甲噻二唑）</w:t>
            </w:r>
          </w:p>
        </w:tc>
        <w:tc>
          <w:tcPr>
            <w:tcW w:w="5790" w:type="dxa"/>
          </w:tcPr>
          <w:p w14:paraId="7FBBB1CF" w14:textId="77777777" w:rsidR="00530A59" w:rsidRDefault="00000000">
            <w:pPr>
              <w:spacing w:line="300" w:lineRule="exact"/>
              <w:rPr>
                <w:sz w:val="20"/>
                <w:szCs w:val="22"/>
              </w:rPr>
            </w:pPr>
            <w:r>
              <w:rPr>
                <w:rFonts w:hint="eastAsia"/>
                <w:sz w:val="20"/>
                <w:szCs w:val="22"/>
              </w:rPr>
              <w:t>农业部</w:t>
            </w:r>
            <w:r>
              <w:rPr>
                <w:rFonts w:hint="eastAsia"/>
                <w:sz w:val="20"/>
                <w:szCs w:val="22"/>
              </w:rPr>
              <w:t>1077</w:t>
            </w:r>
            <w:r>
              <w:rPr>
                <w:rFonts w:hint="eastAsia"/>
                <w:sz w:val="20"/>
                <w:szCs w:val="22"/>
              </w:rPr>
              <w:t>号公告</w:t>
            </w:r>
            <w:r>
              <w:rPr>
                <w:rFonts w:hint="eastAsia"/>
                <w:sz w:val="20"/>
                <w:szCs w:val="22"/>
              </w:rPr>
              <w:t xml:space="preserve">- 1-2008 </w:t>
            </w:r>
          </w:p>
        </w:tc>
        <w:tc>
          <w:tcPr>
            <w:tcW w:w="3150" w:type="dxa"/>
            <w:vAlign w:val="center"/>
          </w:tcPr>
          <w:p w14:paraId="5EA13D58" w14:textId="77777777" w:rsidR="00530A59" w:rsidRDefault="00000000">
            <w:pPr>
              <w:spacing w:line="300" w:lineRule="exact"/>
              <w:rPr>
                <w:sz w:val="20"/>
                <w:szCs w:val="22"/>
              </w:rPr>
            </w:pPr>
            <w:r>
              <w:rPr>
                <w:rFonts w:hint="eastAsia"/>
                <w:sz w:val="20"/>
                <w:szCs w:val="22"/>
              </w:rPr>
              <w:t>总量≤</w:t>
            </w:r>
            <w:r>
              <w:rPr>
                <w:rFonts w:hint="eastAsia"/>
                <w:sz w:val="20"/>
                <w:szCs w:val="22"/>
              </w:rPr>
              <w:t>100</w:t>
            </w:r>
          </w:p>
        </w:tc>
      </w:tr>
      <w:tr w:rsidR="00530A59" w14:paraId="2F3D2064" w14:textId="77777777">
        <w:trPr>
          <w:trHeight w:val="523"/>
        </w:trPr>
        <w:tc>
          <w:tcPr>
            <w:tcW w:w="5910" w:type="dxa"/>
            <w:vAlign w:val="center"/>
          </w:tcPr>
          <w:p w14:paraId="2EE8CF36" w14:textId="77777777" w:rsidR="00530A59" w:rsidRDefault="00000000">
            <w:pPr>
              <w:spacing w:line="300" w:lineRule="exact"/>
              <w:rPr>
                <w:sz w:val="20"/>
                <w:szCs w:val="22"/>
              </w:rPr>
            </w:pPr>
            <w:r>
              <w:rPr>
                <w:spacing w:val="-2"/>
                <w:position w:val="1"/>
                <w:sz w:val="20"/>
                <w:szCs w:val="22"/>
              </w:rPr>
              <w:t>四环素类（四环素、土霉素、金霉素、多西环素）</w:t>
            </w:r>
          </w:p>
        </w:tc>
        <w:tc>
          <w:tcPr>
            <w:tcW w:w="5790" w:type="dxa"/>
          </w:tcPr>
          <w:p w14:paraId="34621A6B" w14:textId="77777777" w:rsidR="00530A59" w:rsidRDefault="00000000">
            <w:pPr>
              <w:spacing w:line="300" w:lineRule="exact"/>
              <w:rPr>
                <w:sz w:val="20"/>
                <w:szCs w:val="22"/>
              </w:rPr>
            </w:pPr>
            <w:r>
              <w:rPr>
                <w:rFonts w:hint="eastAsia"/>
                <w:sz w:val="20"/>
                <w:szCs w:val="22"/>
              </w:rPr>
              <w:t xml:space="preserve">GB/T 21317-2007 </w:t>
            </w:r>
          </w:p>
        </w:tc>
        <w:tc>
          <w:tcPr>
            <w:tcW w:w="3150" w:type="dxa"/>
            <w:vAlign w:val="center"/>
          </w:tcPr>
          <w:p w14:paraId="329C3F82" w14:textId="77777777" w:rsidR="00530A59" w:rsidRDefault="00000000">
            <w:pPr>
              <w:spacing w:line="300" w:lineRule="exact"/>
              <w:rPr>
                <w:sz w:val="20"/>
                <w:szCs w:val="22"/>
              </w:rPr>
            </w:pPr>
            <w:r>
              <w:rPr>
                <w:rFonts w:hint="eastAsia"/>
                <w:sz w:val="20"/>
                <w:szCs w:val="22"/>
              </w:rPr>
              <w:t>四环素、土霉素、金霉素≤</w:t>
            </w:r>
            <w:r>
              <w:rPr>
                <w:rFonts w:hint="eastAsia"/>
                <w:sz w:val="20"/>
                <w:szCs w:val="22"/>
              </w:rPr>
              <w:t xml:space="preserve">200 </w:t>
            </w:r>
            <w:r>
              <w:rPr>
                <w:rFonts w:hint="eastAsia"/>
                <w:sz w:val="20"/>
                <w:szCs w:val="22"/>
              </w:rPr>
              <w:t>多西环素≤</w:t>
            </w:r>
            <w:r>
              <w:rPr>
                <w:rFonts w:hint="eastAsia"/>
                <w:sz w:val="20"/>
                <w:szCs w:val="22"/>
              </w:rPr>
              <w:t>100</w:t>
            </w:r>
          </w:p>
        </w:tc>
      </w:tr>
      <w:tr w:rsidR="00530A59" w14:paraId="46F412F9" w14:textId="77777777">
        <w:trPr>
          <w:trHeight w:val="90"/>
        </w:trPr>
        <w:tc>
          <w:tcPr>
            <w:tcW w:w="5910" w:type="dxa"/>
            <w:vAlign w:val="center"/>
          </w:tcPr>
          <w:p w14:paraId="57105EB7" w14:textId="77777777" w:rsidR="00530A59" w:rsidRDefault="00000000">
            <w:pPr>
              <w:spacing w:line="300" w:lineRule="exact"/>
              <w:rPr>
                <w:sz w:val="20"/>
                <w:szCs w:val="22"/>
              </w:rPr>
            </w:pPr>
            <w:r>
              <w:rPr>
                <w:spacing w:val="-1"/>
                <w:sz w:val="20"/>
                <w:szCs w:val="22"/>
              </w:rPr>
              <w:t>氟喹诺酮类（恩诺沙星、环丙沙星）</w:t>
            </w:r>
          </w:p>
        </w:tc>
        <w:tc>
          <w:tcPr>
            <w:tcW w:w="5790" w:type="dxa"/>
            <w:vMerge w:val="restart"/>
          </w:tcPr>
          <w:p w14:paraId="2A0E69C6" w14:textId="77777777" w:rsidR="00530A59" w:rsidRDefault="00000000">
            <w:pPr>
              <w:spacing w:line="300" w:lineRule="exact"/>
              <w:rPr>
                <w:sz w:val="20"/>
                <w:szCs w:val="22"/>
              </w:rPr>
            </w:pPr>
            <w:r>
              <w:rPr>
                <w:rFonts w:hint="eastAsia"/>
                <w:sz w:val="20"/>
                <w:szCs w:val="22"/>
              </w:rPr>
              <w:t>农业部</w:t>
            </w:r>
            <w:r>
              <w:rPr>
                <w:rFonts w:hint="eastAsia"/>
                <w:sz w:val="20"/>
                <w:szCs w:val="22"/>
              </w:rPr>
              <w:t>1077</w:t>
            </w:r>
            <w:r>
              <w:rPr>
                <w:rFonts w:hint="eastAsia"/>
                <w:sz w:val="20"/>
                <w:szCs w:val="22"/>
              </w:rPr>
              <w:t>号公告</w:t>
            </w:r>
            <w:r>
              <w:rPr>
                <w:rFonts w:hint="eastAsia"/>
                <w:sz w:val="20"/>
                <w:szCs w:val="22"/>
              </w:rPr>
              <w:t xml:space="preserve">- 1-2008 </w:t>
            </w:r>
          </w:p>
        </w:tc>
        <w:tc>
          <w:tcPr>
            <w:tcW w:w="3150" w:type="dxa"/>
            <w:vAlign w:val="center"/>
          </w:tcPr>
          <w:p w14:paraId="05FC9BDD" w14:textId="77777777" w:rsidR="00530A59" w:rsidRDefault="00000000">
            <w:pPr>
              <w:spacing w:line="300" w:lineRule="exact"/>
              <w:rPr>
                <w:sz w:val="20"/>
                <w:szCs w:val="22"/>
              </w:rPr>
            </w:pPr>
            <w:r>
              <w:rPr>
                <w:rFonts w:hint="eastAsia"/>
                <w:sz w:val="20"/>
                <w:szCs w:val="22"/>
              </w:rPr>
              <w:t>总量≤</w:t>
            </w:r>
            <w:r>
              <w:rPr>
                <w:rFonts w:hint="eastAsia"/>
                <w:sz w:val="20"/>
                <w:szCs w:val="22"/>
              </w:rPr>
              <w:t>100</w:t>
            </w:r>
          </w:p>
        </w:tc>
      </w:tr>
      <w:tr w:rsidR="00530A59" w14:paraId="4516B700" w14:textId="77777777">
        <w:trPr>
          <w:trHeight w:val="549"/>
        </w:trPr>
        <w:tc>
          <w:tcPr>
            <w:tcW w:w="5910" w:type="dxa"/>
            <w:vAlign w:val="center"/>
          </w:tcPr>
          <w:p w14:paraId="1C88C24F" w14:textId="77777777" w:rsidR="00530A59" w:rsidRDefault="00000000">
            <w:pPr>
              <w:spacing w:line="300" w:lineRule="exact"/>
              <w:rPr>
                <w:sz w:val="20"/>
                <w:szCs w:val="22"/>
              </w:rPr>
            </w:pPr>
            <w:r>
              <w:rPr>
                <w:spacing w:val="-2"/>
                <w:sz w:val="20"/>
                <w:szCs w:val="22"/>
              </w:rPr>
              <w:t>食品动物中停止使用药物氟喹诺酮类（诺氟沙星、氧氟</w:t>
            </w:r>
            <w:r>
              <w:rPr>
                <w:spacing w:val="6"/>
                <w:sz w:val="20"/>
                <w:szCs w:val="22"/>
              </w:rPr>
              <w:t xml:space="preserve"> </w:t>
            </w:r>
            <w:r>
              <w:rPr>
                <w:spacing w:val="-1"/>
                <w:sz w:val="20"/>
                <w:szCs w:val="22"/>
              </w:rPr>
              <w:t>沙星、培氟沙星、洛美沙星）</w:t>
            </w:r>
          </w:p>
        </w:tc>
        <w:tc>
          <w:tcPr>
            <w:tcW w:w="5790" w:type="dxa"/>
            <w:vMerge/>
          </w:tcPr>
          <w:p w14:paraId="45932119" w14:textId="77777777" w:rsidR="00530A59" w:rsidRDefault="00530A59">
            <w:pPr>
              <w:spacing w:line="300" w:lineRule="exact"/>
              <w:rPr>
                <w:sz w:val="20"/>
                <w:szCs w:val="22"/>
              </w:rPr>
            </w:pPr>
          </w:p>
        </w:tc>
        <w:tc>
          <w:tcPr>
            <w:tcW w:w="3150" w:type="dxa"/>
            <w:vAlign w:val="center"/>
          </w:tcPr>
          <w:p w14:paraId="3869921A" w14:textId="77777777" w:rsidR="00530A59" w:rsidRDefault="00000000">
            <w:pPr>
              <w:spacing w:line="300" w:lineRule="exact"/>
              <w:rPr>
                <w:sz w:val="20"/>
                <w:szCs w:val="22"/>
              </w:rPr>
            </w:pPr>
            <w:r>
              <w:rPr>
                <w:rFonts w:hint="eastAsia"/>
                <w:sz w:val="20"/>
                <w:szCs w:val="22"/>
              </w:rPr>
              <w:t>不得检出</w:t>
            </w:r>
            <w:r>
              <w:rPr>
                <w:rFonts w:hint="eastAsia"/>
                <w:sz w:val="20"/>
                <w:szCs w:val="22"/>
              </w:rPr>
              <w:t>(</w:t>
            </w:r>
            <w:r>
              <w:rPr>
                <w:rFonts w:hint="eastAsia"/>
                <w:sz w:val="20"/>
                <w:szCs w:val="22"/>
              </w:rPr>
              <w:t>判定限量值：</w:t>
            </w:r>
            <w:r>
              <w:rPr>
                <w:rFonts w:hint="eastAsia"/>
                <w:sz w:val="20"/>
                <w:szCs w:val="22"/>
              </w:rPr>
              <w:t xml:space="preserve"> 2.0)</w:t>
            </w:r>
          </w:p>
        </w:tc>
      </w:tr>
      <w:tr w:rsidR="00530A59" w14:paraId="073DBC44" w14:textId="77777777">
        <w:trPr>
          <w:trHeight w:val="281"/>
        </w:trPr>
        <w:tc>
          <w:tcPr>
            <w:tcW w:w="5910" w:type="dxa"/>
            <w:vAlign w:val="center"/>
          </w:tcPr>
          <w:p w14:paraId="137766C0" w14:textId="77777777" w:rsidR="00530A59" w:rsidRDefault="00000000">
            <w:pPr>
              <w:spacing w:line="300" w:lineRule="exact"/>
              <w:rPr>
                <w:sz w:val="20"/>
                <w:szCs w:val="22"/>
              </w:rPr>
            </w:pPr>
            <w:r>
              <w:rPr>
                <w:rFonts w:hint="eastAsia"/>
                <w:sz w:val="20"/>
                <w:szCs w:val="22"/>
              </w:rPr>
              <w:t>六六六、滴滴涕</w:t>
            </w:r>
          </w:p>
        </w:tc>
        <w:tc>
          <w:tcPr>
            <w:tcW w:w="5790" w:type="dxa"/>
          </w:tcPr>
          <w:p w14:paraId="66AD8EDE" w14:textId="77777777" w:rsidR="00530A59" w:rsidRDefault="00000000">
            <w:pPr>
              <w:spacing w:line="300" w:lineRule="exact"/>
              <w:rPr>
                <w:rFonts w:ascii="Calibri" w:hAnsi="Calibri"/>
                <w:sz w:val="20"/>
                <w:szCs w:val="22"/>
              </w:rPr>
            </w:pPr>
            <w:r>
              <w:rPr>
                <w:rFonts w:hint="eastAsia"/>
                <w:sz w:val="20"/>
                <w:szCs w:val="22"/>
              </w:rPr>
              <w:t>GB/T 5009.19-2008</w:t>
            </w:r>
          </w:p>
        </w:tc>
        <w:tc>
          <w:tcPr>
            <w:tcW w:w="3150" w:type="dxa"/>
            <w:vAlign w:val="center"/>
          </w:tcPr>
          <w:p w14:paraId="2B4EC08D" w14:textId="77777777" w:rsidR="00530A59" w:rsidRDefault="00000000">
            <w:pPr>
              <w:spacing w:line="300" w:lineRule="exact"/>
              <w:rPr>
                <w:sz w:val="20"/>
                <w:szCs w:val="22"/>
              </w:rPr>
            </w:pPr>
            <w:r>
              <w:rPr>
                <w:rFonts w:hint="eastAsia"/>
                <w:sz w:val="20"/>
                <w:szCs w:val="22"/>
              </w:rPr>
              <w:t>低于</w:t>
            </w:r>
            <w:r>
              <w:rPr>
                <w:rFonts w:hint="eastAsia"/>
                <w:sz w:val="20"/>
                <w:szCs w:val="22"/>
              </w:rPr>
              <w:t>0.1mg/kg</w:t>
            </w:r>
          </w:p>
        </w:tc>
      </w:tr>
      <w:tr w:rsidR="00530A59" w14:paraId="340AECAA" w14:textId="77777777">
        <w:trPr>
          <w:trHeight w:val="320"/>
        </w:trPr>
        <w:tc>
          <w:tcPr>
            <w:tcW w:w="5910" w:type="dxa"/>
            <w:vAlign w:val="center"/>
          </w:tcPr>
          <w:p w14:paraId="666C246A" w14:textId="77777777" w:rsidR="00530A59" w:rsidRDefault="00000000">
            <w:pPr>
              <w:spacing w:line="300" w:lineRule="exact"/>
              <w:rPr>
                <w:sz w:val="20"/>
                <w:szCs w:val="22"/>
              </w:rPr>
            </w:pPr>
            <w:r>
              <w:rPr>
                <w:rFonts w:hint="eastAsia"/>
                <w:sz w:val="20"/>
                <w:szCs w:val="22"/>
              </w:rPr>
              <w:t>抗菌增效剂（甲氧苄啶）</w:t>
            </w:r>
          </w:p>
        </w:tc>
        <w:tc>
          <w:tcPr>
            <w:tcW w:w="5790" w:type="dxa"/>
          </w:tcPr>
          <w:p w14:paraId="5DBDDAAF" w14:textId="77777777" w:rsidR="00530A59" w:rsidRDefault="00000000">
            <w:pPr>
              <w:spacing w:line="300" w:lineRule="exact"/>
              <w:rPr>
                <w:rFonts w:ascii="Calibri" w:hAnsi="Calibri"/>
                <w:sz w:val="20"/>
                <w:szCs w:val="22"/>
              </w:rPr>
            </w:pPr>
            <w:r>
              <w:rPr>
                <w:rFonts w:hint="eastAsia"/>
                <w:sz w:val="20"/>
                <w:szCs w:val="22"/>
              </w:rPr>
              <w:t>GB 29702-2013</w:t>
            </w:r>
            <w:r>
              <w:rPr>
                <w:rFonts w:hint="eastAsia"/>
                <w:sz w:val="20"/>
                <w:szCs w:val="22"/>
              </w:rPr>
              <w:t>或</w:t>
            </w:r>
            <w:r>
              <w:rPr>
                <w:rFonts w:hint="eastAsia"/>
                <w:sz w:val="20"/>
                <w:szCs w:val="22"/>
              </w:rPr>
              <w:t>GB/T 21316-2007</w:t>
            </w:r>
          </w:p>
        </w:tc>
        <w:tc>
          <w:tcPr>
            <w:tcW w:w="3150" w:type="dxa"/>
            <w:vAlign w:val="center"/>
          </w:tcPr>
          <w:p w14:paraId="577B6628" w14:textId="77777777" w:rsidR="00530A59" w:rsidRDefault="00000000">
            <w:pPr>
              <w:spacing w:line="300" w:lineRule="exact"/>
              <w:rPr>
                <w:sz w:val="20"/>
                <w:szCs w:val="22"/>
              </w:rPr>
            </w:pPr>
            <w:r>
              <w:rPr>
                <w:rFonts w:hint="eastAsia"/>
                <w:sz w:val="20"/>
                <w:szCs w:val="22"/>
              </w:rPr>
              <w:t>总量≤</w:t>
            </w:r>
            <w:r>
              <w:rPr>
                <w:rFonts w:hint="eastAsia"/>
                <w:sz w:val="20"/>
                <w:szCs w:val="22"/>
              </w:rPr>
              <w:t>50</w:t>
            </w:r>
            <w:r>
              <w:rPr>
                <w:rFonts w:hint="eastAsia"/>
                <w:sz w:val="20"/>
                <w:szCs w:val="22"/>
              </w:rPr>
              <w:t>（</w:t>
            </w:r>
            <w:r>
              <w:rPr>
                <w:rFonts w:hint="eastAsia"/>
                <w:sz w:val="20"/>
                <w:szCs w:val="22"/>
              </w:rPr>
              <w:t>GB31650-2019</w:t>
            </w:r>
            <w:r>
              <w:rPr>
                <w:rFonts w:hint="eastAsia"/>
                <w:sz w:val="20"/>
                <w:szCs w:val="22"/>
              </w:rPr>
              <w:t>）</w:t>
            </w:r>
          </w:p>
        </w:tc>
      </w:tr>
    </w:tbl>
    <w:p w14:paraId="22261153" w14:textId="77777777" w:rsidR="00530A59" w:rsidRDefault="00000000">
      <w:pPr>
        <w:spacing w:before="9" w:line="211" w:lineRule="auto"/>
        <w:rPr>
          <w:rFonts w:ascii="仿宋_GB2312" w:hAnsi="仿宋" w:hint="eastAsia"/>
          <w:sz w:val="32"/>
        </w:rPr>
        <w:sectPr w:rsidR="00530A59">
          <w:pgSz w:w="16838" w:h="11906" w:orient="landscape"/>
          <w:pgMar w:top="1406" w:right="1440" w:bottom="1519" w:left="1440" w:header="851" w:footer="992" w:gutter="0"/>
          <w:cols w:space="720"/>
          <w:docGrid w:type="lines" w:linePitch="319"/>
        </w:sectPr>
      </w:pPr>
      <w:r>
        <w:rPr>
          <w:rFonts w:ascii="宋体" w:hAnsi="宋体" w:cs="宋体"/>
          <w:spacing w:val="-7"/>
          <w:szCs w:val="21"/>
        </w:rPr>
        <w:t xml:space="preserve">注： </w:t>
      </w:r>
      <w:r>
        <w:rPr>
          <w:rFonts w:eastAsia="Times New Roman"/>
          <w:spacing w:val="-7"/>
          <w:szCs w:val="21"/>
        </w:rPr>
        <w:t>1.</w:t>
      </w:r>
      <w:r>
        <w:rPr>
          <w:rFonts w:ascii="宋体" w:hAnsi="宋体" w:cs="宋体"/>
          <w:spacing w:val="-7"/>
          <w:szCs w:val="21"/>
        </w:rPr>
        <w:t>其中虾蟹类呋喃西林代谢物</w:t>
      </w:r>
      <w:r>
        <w:rPr>
          <w:rFonts w:ascii="宋体" w:hAnsi="宋体" w:cs="宋体"/>
          <w:spacing w:val="-23"/>
          <w:szCs w:val="21"/>
        </w:rPr>
        <w:t xml:space="preserve"> </w:t>
      </w:r>
      <w:r>
        <w:rPr>
          <w:rFonts w:eastAsia="Times New Roman"/>
          <w:spacing w:val="-7"/>
          <w:szCs w:val="21"/>
        </w:rPr>
        <w:t>SEM</w:t>
      </w:r>
      <w:r>
        <w:rPr>
          <w:rFonts w:eastAsia="Times New Roman"/>
          <w:spacing w:val="14"/>
          <w:szCs w:val="21"/>
        </w:rPr>
        <w:t xml:space="preserve"> </w:t>
      </w:r>
      <w:r>
        <w:rPr>
          <w:rFonts w:ascii="宋体" w:hAnsi="宋体" w:cs="宋体"/>
          <w:spacing w:val="-7"/>
          <w:szCs w:val="21"/>
        </w:rPr>
        <w:t>不作判定。</w:t>
      </w:r>
      <w:r>
        <w:rPr>
          <w:rFonts w:ascii="宋体" w:hAnsi="宋体" w:cs="宋体" w:hint="eastAsia"/>
          <w:spacing w:val="-7"/>
          <w:szCs w:val="21"/>
        </w:rPr>
        <w:t xml:space="preserve"> </w:t>
      </w:r>
      <w:r>
        <w:rPr>
          <w:rFonts w:eastAsia="Times New Roman"/>
          <w:spacing w:val="-2"/>
          <w:szCs w:val="21"/>
        </w:rPr>
        <w:t>2.</w:t>
      </w:r>
      <w:r>
        <w:rPr>
          <w:rFonts w:ascii="宋体" w:hAnsi="宋体" w:cs="宋体"/>
          <w:spacing w:val="-2"/>
          <w:szCs w:val="21"/>
        </w:rPr>
        <w:t>其中只有淡水鱼类检测地西泮。</w:t>
      </w:r>
      <w:r>
        <w:rPr>
          <w:rFonts w:eastAsia="Times New Roman"/>
          <w:spacing w:val="-2"/>
          <w:szCs w:val="21"/>
        </w:rPr>
        <w:t>3.</w:t>
      </w:r>
      <w:r>
        <w:rPr>
          <w:rFonts w:ascii="宋体" w:hAnsi="宋体" w:cs="宋体"/>
          <w:spacing w:val="-2"/>
          <w:szCs w:val="21"/>
        </w:rPr>
        <w:t>满足检测限要求的其他检测方法（包括国家标准、行业标准及农业农村部公告等）</w:t>
      </w:r>
      <w:r>
        <w:rPr>
          <w:rFonts w:ascii="宋体" w:hAnsi="宋体" w:cs="宋体"/>
          <w:spacing w:val="-23"/>
          <w:szCs w:val="21"/>
        </w:rPr>
        <w:t xml:space="preserve"> </w:t>
      </w:r>
      <w:r>
        <w:rPr>
          <w:rFonts w:ascii="宋体" w:hAnsi="宋体" w:cs="宋体"/>
          <w:spacing w:val="-2"/>
          <w:szCs w:val="21"/>
        </w:rPr>
        <w:t>也可</w:t>
      </w:r>
      <w:r>
        <w:rPr>
          <w:rFonts w:ascii="宋体" w:hAnsi="宋体" w:cs="宋体" w:hint="eastAsia"/>
          <w:spacing w:val="-2"/>
          <w:szCs w:val="21"/>
        </w:rPr>
        <w:t>使用。因上级主管部门对检测项目等做调整的，本方案作相应调整。</w:t>
      </w:r>
    </w:p>
    <w:p w14:paraId="29734F48" w14:textId="77777777" w:rsidR="00530A59" w:rsidRDefault="00530A59">
      <w:pPr>
        <w:spacing w:before="156" w:after="156" w:line="300" w:lineRule="exact"/>
        <w:ind w:firstLineChars="200" w:firstLine="480"/>
        <w:rPr>
          <w:rFonts w:ascii="宋体" w:hAnsi="宋体" w:cs="宋体" w:hint="eastAsia"/>
          <w:sz w:val="24"/>
        </w:rPr>
      </w:pPr>
    </w:p>
    <w:p w14:paraId="47B5447D" w14:textId="77777777" w:rsidR="00530A59" w:rsidRDefault="00000000">
      <w:pPr>
        <w:spacing w:before="156" w:after="156" w:line="300" w:lineRule="exact"/>
        <w:ind w:firstLineChars="200" w:firstLine="560"/>
        <w:rPr>
          <w:rFonts w:ascii="宋体" w:hAnsi="宋体" w:cs="宋体" w:hint="eastAsia"/>
          <w:sz w:val="28"/>
          <w:szCs w:val="28"/>
        </w:rPr>
      </w:pPr>
      <w:r>
        <w:rPr>
          <w:rFonts w:ascii="宋体" w:hAnsi="宋体" w:cs="宋体" w:hint="eastAsia"/>
          <w:sz w:val="28"/>
          <w:szCs w:val="28"/>
        </w:rPr>
        <w:t>（3）判定原则。所监测项目全部合格者，判定为“该产品所检项目合格”；有一项指标不合格者，即判定为“该产品不合格”。</w:t>
      </w:r>
    </w:p>
    <w:p w14:paraId="10114641" w14:textId="77777777" w:rsidR="00530A59" w:rsidRDefault="00000000">
      <w:pPr>
        <w:spacing w:before="156" w:after="156" w:line="300" w:lineRule="exact"/>
        <w:ind w:firstLineChars="200" w:firstLine="560"/>
        <w:rPr>
          <w:rFonts w:ascii="宋体" w:hAnsi="宋体" w:cs="宋体" w:hint="eastAsia"/>
          <w:sz w:val="28"/>
          <w:szCs w:val="28"/>
        </w:rPr>
      </w:pPr>
      <w:r>
        <w:rPr>
          <w:rFonts w:ascii="宋体" w:hAnsi="宋体" w:cs="宋体" w:hint="eastAsia"/>
          <w:sz w:val="28"/>
          <w:szCs w:val="28"/>
        </w:rPr>
        <w:t>4、数据报送</w:t>
      </w:r>
    </w:p>
    <w:p w14:paraId="01C0F319" w14:textId="77777777" w:rsidR="00530A59" w:rsidRDefault="00000000">
      <w:pPr>
        <w:spacing w:before="156" w:after="156" w:line="300" w:lineRule="exact"/>
        <w:ind w:firstLineChars="200" w:firstLine="560"/>
        <w:rPr>
          <w:rFonts w:ascii="宋体" w:hAnsi="宋体" w:cs="宋体" w:hint="eastAsia"/>
          <w:sz w:val="28"/>
          <w:szCs w:val="28"/>
        </w:rPr>
      </w:pPr>
      <w:r>
        <w:rPr>
          <w:rFonts w:ascii="宋体" w:hAnsi="宋体" w:cs="宋体" w:hint="eastAsia"/>
          <w:sz w:val="28"/>
          <w:szCs w:val="28"/>
        </w:rPr>
        <w:t>在完成采样任务后15个工作日内将检验结果汇总报启东市农业农村局，并及时将抽样主体信息、监测参数、检出值等数据结果上传至省农产品质量安全监测工作平台。</w:t>
      </w:r>
    </w:p>
    <w:p w14:paraId="623AC47F" w14:textId="77777777" w:rsidR="00530A59" w:rsidRDefault="00530A59">
      <w:pPr>
        <w:spacing w:line="600" w:lineRule="exact"/>
        <w:jc w:val="left"/>
        <w:rPr>
          <w:rFonts w:ascii="宋体" w:hAnsi="宋体" w:cs="宋体" w:hint="eastAsia"/>
          <w:b/>
          <w:bCs/>
          <w:sz w:val="28"/>
          <w:szCs w:val="28"/>
        </w:rPr>
      </w:pPr>
    </w:p>
    <w:p w14:paraId="039121BF" w14:textId="77777777" w:rsidR="00530A59" w:rsidRDefault="00530A59">
      <w:pPr>
        <w:spacing w:line="600" w:lineRule="exact"/>
        <w:jc w:val="left"/>
        <w:rPr>
          <w:rFonts w:ascii="宋体" w:hAnsi="宋体" w:cs="宋体" w:hint="eastAsia"/>
          <w:b/>
          <w:bCs/>
          <w:sz w:val="28"/>
          <w:szCs w:val="28"/>
        </w:rPr>
      </w:pPr>
    </w:p>
    <w:p w14:paraId="71C84C30" w14:textId="77777777" w:rsidR="00530A59" w:rsidRDefault="00000000">
      <w:pPr>
        <w:spacing w:line="600" w:lineRule="exact"/>
        <w:jc w:val="center"/>
        <w:rPr>
          <w:rFonts w:ascii="宋体" w:hAnsi="宋体" w:cs="宋体" w:hint="eastAsia"/>
          <w:sz w:val="24"/>
        </w:rPr>
      </w:pPr>
      <w:r>
        <w:rPr>
          <w:rFonts w:ascii="宋体" w:hAnsi="宋体" w:cs="宋体" w:hint="eastAsia"/>
          <w:b/>
          <w:bCs/>
          <w:sz w:val="28"/>
          <w:szCs w:val="28"/>
        </w:rPr>
        <w:t>（四）“绿色优质农产品”专项监测需求</w:t>
      </w:r>
    </w:p>
    <w:p w14:paraId="2C1FC94C" w14:textId="77777777" w:rsidR="00530A59" w:rsidRDefault="00530A59">
      <w:pPr>
        <w:spacing w:line="500" w:lineRule="exact"/>
        <w:ind w:left="640"/>
        <w:rPr>
          <w:rFonts w:ascii="宋体" w:hAnsi="宋体" w:cs="宋体" w:hint="eastAsia"/>
          <w:sz w:val="24"/>
        </w:rPr>
      </w:pPr>
    </w:p>
    <w:p w14:paraId="5A7A25D3" w14:textId="77777777" w:rsidR="00530A59" w:rsidRDefault="00000000">
      <w:pPr>
        <w:spacing w:line="500" w:lineRule="exact"/>
        <w:ind w:left="640"/>
        <w:rPr>
          <w:rFonts w:ascii="宋体" w:hAnsi="宋体" w:cs="宋体" w:hint="eastAsia"/>
          <w:sz w:val="28"/>
          <w:szCs w:val="28"/>
        </w:rPr>
      </w:pPr>
      <w:r>
        <w:rPr>
          <w:rFonts w:ascii="宋体" w:hAnsi="宋体" w:cs="宋体" w:hint="eastAsia"/>
          <w:sz w:val="28"/>
          <w:szCs w:val="28"/>
        </w:rPr>
        <w:t>1、监测范围</w:t>
      </w:r>
    </w:p>
    <w:p w14:paraId="1B09F8DB" w14:textId="77777777" w:rsidR="00530A59" w:rsidRDefault="00000000">
      <w:pPr>
        <w:widowControl/>
        <w:shd w:val="clear" w:color="000000" w:fill="FFFFFF"/>
        <w:spacing w:beforeLines="30" w:before="72" w:afterLines="30" w:after="72" w:line="500" w:lineRule="exact"/>
        <w:ind w:firstLineChars="200" w:firstLine="560"/>
        <w:jc w:val="left"/>
        <w:rPr>
          <w:rFonts w:ascii="宋体" w:hAnsi="宋体" w:cs="宋体" w:hint="eastAsia"/>
          <w:sz w:val="28"/>
          <w:szCs w:val="28"/>
        </w:rPr>
      </w:pPr>
      <w:r>
        <w:rPr>
          <w:rFonts w:ascii="宋体" w:hAnsi="宋体" w:cs="宋体" w:hint="eastAsia"/>
          <w:sz w:val="28"/>
          <w:szCs w:val="28"/>
        </w:rPr>
        <w:t>全市所有建成及新建省、部级绿色优质农产品生产基地，建成及新建的绿色食品、有机农产品生产基地。抽检内容包括产地环境和产品。</w:t>
      </w:r>
    </w:p>
    <w:p w14:paraId="689C9DEE" w14:textId="77777777" w:rsidR="00530A59" w:rsidRDefault="00000000">
      <w:pPr>
        <w:spacing w:line="500" w:lineRule="exact"/>
        <w:ind w:left="640"/>
        <w:rPr>
          <w:rFonts w:ascii="宋体" w:hAnsi="宋体" w:cs="宋体" w:hint="eastAsia"/>
          <w:sz w:val="28"/>
          <w:szCs w:val="28"/>
        </w:rPr>
      </w:pPr>
      <w:r>
        <w:rPr>
          <w:rFonts w:ascii="宋体" w:hAnsi="宋体" w:cs="宋体" w:hint="eastAsia"/>
          <w:sz w:val="28"/>
          <w:szCs w:val="28"/>
        </w:rPr>
        <w:t>2、监测数量</w:t>
      </w:r>
    </w:p>
    <w:p w14:paraId="5B63B263" w14:textId="77777777" w:rsidR="00530A59" w:rsidRDefault="00000000">
      <w:pPr>
        <w:widowControl/>
        <w:shd w:val="clear" w:color="000000" w:fill="FFFFFF"/>
        <w:spacing w:beforeLines="30" w:before="72" w:afterLines="30" w:after="72" w:line="500" w:lineRule="exact"/>
        <w:ind w:firstLineChars="200" w:firstLine="560"/>
        <w:jc w:val="left"/>
        <w:rPr>
          <w:rFonts w:ascii="宋体" w:hAnsi="宋体" w:cs="宋体" w:hint="eastAsia"/>
          <w:sz w:val="28"/>
          <w:szCs w:val="28"/>
        </w:rPr>
      </w:pPr>
      <w:r>
        <w:rPr>
          <w:rFonts w:ascii="宋体" w:hAnsi="宋体" w:cs="宋体" w:hint="eastAsia"/>
          <w:sz w:val="28"/>
          <w:szCs w:val="28"/>
        </w:rPr>
        <w:t>共5批次，包括产地环境（三土一水为一批次）、产品。</w:t>
      </w:r>
    </w:p>
    <w:p w14:paraId="1ABF74A1" w14:textId="77777777" w:rsidR="00530A59" w:rsidRDefault="00000000">
      <w:pPr>
        <w:spacing w:line="500" w:lineRule="exact"/>
        <w:ind w:left="640"/>
        <w:rPr>
          <w:rFonts w:ascii="宋体" w:hAnsi="宋体" w:cs="宋体" w:hint="eastAsia"/>
          <w:sz w:val="28"/>
          <w:szCs w:val="28"/>
        </w:rPr>
      </w:pPr>
      <w:r>
        <w:rPr>
          <w:rFonts w:ascii="宋体" w:hAnsi="宋体" w:cs="宋体" w:hint="eastAsia"/>
          <w:sz w:val="28"/>
          <w:szCs w:val="28"/>
        </w:rPr>
        <w:t>3、抽样方法</w:t>
      </w:r>
    </w:p>
    <w:p w14:paraId="3DEA1736" w14:textId="77777777" w:rsidR="00530A59" w:rsidRDefault="00000000">
      <w:pPr>
        <w:pStyle w:val="a7"/>
        <w:spacing w:beforeLines="30" w:before="72" w:afterLines="30" w:after="72" w:line="500" w:lineRule="exact"/>
        <w:ind w:firstLine="640"/>
        <w:rPr>
          <w:rFonts w:ascii="宋体" w:eastAsia="宋体" w:hAnsi="宋体" w:cs="宋体" w:hint="eastAsia"/>
          <w:sz w:val="28"/>
          <w:szCs w:val="28"/>
        </w:rPr>
      </w:pPr>
      <w:r>
        <w:rPr>
          <w:rFonts w:ascii="宋体" w:eastAsia="宋体" w:hAnsi="宋体" w:cs="宋体" w:hint="eastAsia"/>
          <w:sz w:val="28"/>
          <w:szCs w:val="28"/>
        </w:rPr>
        <w:t>绿色食品认证产品按照《绿色食品 产品抽样准则》（NY/T896-2015）；产地环境抽样要求按照《绿色食品 产地环境调查、监测与评价规范》（NY/T1054-2021），有机农产品认证按照中绿华夏有机农产品相关标准。</w:t>
      </w:r>
    </w:p>
    <w:p w14:paraId="58893A79" w14:textId="77777777" w:rsidR="00530A59" w:rsidRDefault="00000000">
      <w:pPr>
        <w:spacing w:line="500" w:lineRule="exact"/>
        <w:ind w:left="640"/>
        <w:rPr>
          <w:rFonts w:ascii="宋体" w:hAnsi="宋体" w:cs="宋体" w:hint="eastAsia"/>
          <w:sz w:val="28"/>
          <w:szCs w:val="28"/>
        </w:rPr>
      </w:pPr>
      <w:r>
        <w:rPr>
          <w:rFonts w:ascii="宋体" w:hAnsi="宋体" w:cs="宋体" w:hint="eastAsia"/>
          <w:sz w:val="28"/>
          <w:szCs w:val="28"/>
        </w:rPr>
        <w:t>4、检测要求</w:t>
      </w:r>
    </w:p>
    <w:p w14:paraId="23951537" w14:textId="77777777" w:rsidR="00530A59" w:rsidRDefault="00000000">
      <w:pPr>
        <w:pStyle w:val="a7"/>
        <w:spacing w:beforeLines="30" w:before="72" w:afterLines="30" w:after="72" w:line="500" w:lineRule="exact"/>
        <w:ind w:firstLineChars="200" w:firstLine="560"/>
        <w:rPr>
          <w:rFonts w:eastAsia="宋体" w:hAnsi="仿宋" w:hint="eastAsia"/>
          <w:sz w:val="32"/>
        </w:rPr>
      </w:pPr>
      <w:r>
        <w:rPr>
          <w:rFonts w:ascii="宋体" w:eastAsia="宋体" w:hAnsi="宋体" w:cs="宋体" w:hint="eastAsia"/>
          <w:sz w:val="28"/>
          <w:szCs w:val="28"/>
        </w:rPr>
        <w:t>检测机构需为中国绿色食品发展中心</w:t>
      </w:r>
      <w:r>
        <w:rPr>
          <w:rFonts w:ascii="宋体" w:eastAsia="宋体" w:hAnsi="宋体" w:cs="宋体" w:hint="eastAsia"/>
          <w:sz w:val="28"/>
          <w:szCs w:val="28"/>
          <w:u w:val="single"/>
        </w:rPr>
        <w:t>2025年4月14日更新发布的绿色食品定点检测机构名录内的检测机构</w:t>
      </w:r>
      <w:r>
        <w:rPr>
          <w:rFonts w:ascii="宋体" w:eastAsia="宋体" w:hAnsi="宋体" w:cs="宋体" w:hint="eastAsia"/>
          <w:sz w:val="28"/>
          <w:szCs w:val="28"/>
        </w:rPr>
        <w:t>（http://www.greenfood.agri.cn/jgzn/ddjcjg/lssphjycpjcjg/），且具有相关产品的产地环境和产品的定点检测资格，按照绿色食品认证标准全项检测。</w:t>
      </w:r>
    </w:p>
    <w:p w14:paraId="295BAFFB" w14:textId="77777777" w:rsidR="00530A59" w:rsidRDefault="00530A59">
      <w:pPr>
        <w:spacing w:line="560" w:lineRule="exact"/>
        <w:rPr>
          <w:rFonts w:ascii="宋体" w:hAnsi="宋体" w:cs="宋体" w:hint="eastAsia"/>
          <w:b/>
          <w:bCs/>
          <w:sz w:val="28"/>
          <w:szCs w:val="28"/>
        </w:rPr>
      </w:pPr>
    </w:p>
    <w:p w14:paraId="3D7AF139" w14:textId="77777777" w:rsidR="00530A59" w:rsidRDefault="00000000">
      <w:pPr>
        <w:spacing w:before="312" w:line="500" w:lineRule="exact"/>
        <w:ind w:firstLine="560"/>
        <w:rPr>
          <w:b/>
          <w:bCs/>
          <w:sz w:val="28"/>
          <w:szCs w:val="28"/>
        </w:rPr>
      </w:pPr>
      <w:r>
        <w:rPr>
          <w:rFonts w:hint="eastAsia"/>
          <w:b/>
          <w:bCs/>
          <w:sz w:val="28"/>
          <w:szCs w:val="28"/>
        </w:rPr>
        <w:lastRenderedPageBreak/>
        <w:t>五、</w:t>
      </w:r>
      <w:r>
        <w:rPr>
          <w:b/>
          <w:bCs/>
          <w:sz w:val="28"/>
          <w:szCs w:val="28"/>
        </w:rPr>
        <w:t>样品预处理。</w:t>
      </w:r>
      <w:r>
        <w:rPr>
          <w:sz w:val="28"/>
          <w:szCs w:val="28"/>
        </w:rPr>
        <w:t>所抽样品须一式</w:t>
      </w:r>
      <w:r>
        <w:rPr>
          <w:sz w:val="28"/>
          <w:szCs w:val="28"/>
        </w:rPr>
        <w:t>3</w:t>
      </w:r>
      <w:r>
        <w:rPr>
          <w:sz w:val="28"/>
          <w:szCs w:val="28"/>
        </w:rPr>
        <w:t>份（复检样、备份样、检测样），抽样时要认真填写抽样单，详细登记被抽单位、样品来源等信息。实施监督抽查抽样时，具有执法证件的抽样人员应不少于</w:t>
      </w:r>
      <w:r>
        <w:rPr>
          <w:sz w:val="28"/>
          <w:szCs w:val="28"/>
        </w:rPr>
        <w:t>2</w:t>
      </w:r>
      <w:r>
        <w:rPr>
          <w:sz w:val="28"/>
          <w:szCs w:val="28"/>
        </w:rPr>
        <w:t>名，样品应进行封存，受检单位和抽样单位均应在封条上签字并盖章</w:t>
      </w:r>
      <w:r>
        <w:rPr>
          <w:rFonts w:hint="eastAsia"/>
          <w:sz w:val="28"/>
          <w:szCs w:val="28"/>
        </w:rPr>
        <w:t>，</w:t>
      </w:r>
      <w:r>
        <w:rPr>
          <w:sz w:val="28"/>
          <w:szCs w:val="28"/>
        </w:rPr>
        <w:t>甲方如对检测结果产生怀疑，可在</w:t>
      </w:r>
      <w:r>
        <w:rPr>
          <w:sz w:val="28"/>
          <w:szCs w:val="28"/>
        </w:rPr>
        <w:t>20</w:t>
      </w:r>
      <w:r>
        <w:rPr>
          <w:sz w:val="28"/>
          <w:szCs w:val="28"/>
        </w:rPr>
        <w:t>个工作日内可要求乙方对备份样品复检。复检结果仍有怀疑可将复检样送其他检测机构作再一次检测。</w:t>
      </w:r>
    </w:p>
    <w:p w14:paraId="3084E4A9" w14:textId="31CB8626" w:rsidR="00530A59" w:rsidRDefault="00000000">
      <w:pPr>
        <w:spacing w:line="500" w:lineRule="exact"/>
        <w:ind w:firstLineChars="200" w:firstLine="562"/>
        <w:rPr>
          <w:sz w:val="28"/>
          <w:szCs w:val="28"/>
        </w:rPr>
      </w:pPr>
      <w:r>
        <w:rPr>
          <w:rFonts w:hint="eastAsia"/>
          <w:b/>
          <w:bCs/>
          <w:sz w:val="28"/>
          <w:szCs w:val="28"/>
        </w:rPr>
        <w:t>六、</w:t>
      </w:r>
      <w:r>
        <w:rPr>
          <w:b/>
          <w:bCs/>
          <w:sz w:val="28"/>
          <w:szCs w:val="28"/>
        </w:rPr>
        <w:t>服务期限</w:t>
      </w:r>
      <w:r>
        <w:rPr>
          <w:rFonts w:hint="eastAsia"/>
          <w:b/>
          <w:bCs/>
          <w:sz w:val="28"/>
          <w:szCs w:val="28"/>
        </w:rPr>
        <w:t>：</w:t>
      </w:r>
      <w:r>
        <w:rPr>
          <w:rFonts w:hint="eastAsia"/>
          <w:sz w:val="28"/>
          <w:szCs w:val="28"/>
        </w:rPr>
        <w:t>项目服务期暂定</w:t>
      </w:r>
      <w:r>
        <w:rPr>
          <w:rFonts w:hint="eastAsia"/>
          <w:sz w:val="28"/>
          <w:szCs w:val="28"/>
        </w:rPr>
        <w:t>2025</w:t>
      </w:r>
      <w:r>
        <w:rPr>
          <w:rFonts w:hint="eastAsia"/>
          <w:sz w:val="28"/>
          <w:szCs w:val="28"/>
        </w:rPr>
        <w:t>年</w:t>
      </w:r>
      <w:r w:rsidR="00B342C8">
        <w:rPr>
          <w:rFonts w:hint="eastAsia"/>
          <w:sz w:val="28"/>
          <w:szCs w:val="28"/>
        </w:rPr>
        <w:t>11</w:t>
      </w:r>
      <w:r>
        <w:rPr>
          <w:rFonts w:hint="eastAsia"/>
          <w:sz w:val="28"/>
          <w:szCs w:val="28"/>
        </w:rPr>
        <w:t>月—</w:t>
      </w:r>
      <w:r>
        <w:rPr>
          <w:rFonts w:hint="eastAsia"/>
          <w:sz w:val="28"/>
          <w:szCs w:val="28"/>
        </w:rPr>
        <w:t>2026</w:t>
      </w:r>
      <w:r>
        <w:rPr>
          <w:rFonts w:hint="eastAsia"/>
          <w:sz w:val="28"/>
          <w:szCs w:val="28"/>
        </w:rPr>
        <w:t>年</w:t>
      </w:r>
      <w:r>
        <w:rPr>
          <w:rFonts w:hint="eastAsia"/>
          <w:sz w:val="28"/>
          <w:szCs w:val="28"/>
        </w:rPr>
        <w:t>3</w:t>
      </w:r>
      <w:r>
        <w:rPr>
          <w:rFonts w:hint="eastAsia"/>
          <w:sz w:val="28"/>
          <w:szCs w:val="28"/>
        </w:rPr>
        <w:t>月。</w:t>
      </w:r>
    </w:p>
    <w:p w14:paraId="7544EFC6" w14:textId="77777777" w:rsidR="00530A59" w:rsidRDefault="00000000">
      <w:pPr>
        <w:spacing w:line="500" w:lineRule="exact"/>
        <w:ind w:firstLineChars="200" w:firstLine="562"/>
        <w:rPr>
          <w:b/>
          <w:bCs/>
          <w:sz w:val="28"/>
          <w:szCs w:val="28"/>
        </w:rPr>
      </w:pPr>
      <w:r>
        <w:rPr>
          <w:rFonts w:hint="eastAsia"/>
          <w:b/>
          <w:bCs/>
          <w:sz w:val="28"/>
          <w:szCs w:val="28"/>
        </w:rPr>
        <w:t>七、委托检测要求</w:t>
      </w:r>
    </w:p>
    <w:p w14:paraId="70AF6A99" w14:textId="77777777" w:rsidR="00530A59" w:rsidRDefault="00000000">
      <w:pPr>
        <w:spacing w:line="500" w:lineRule="exact"/>
        <w:ind w:firstLineChars="200" w:firstLine="560"/>
        <w:rPr>
          <w:sz w:val="28"/>
          <w:szCs w:val="28"/>
        </w:rPr>
      </w:pPr>
      <w:r>
        <w:rPr>
          <w:rFonts w:hint="eastAsia"/>
          <w:sz w:val="28"/>
          <w:szCs w:val="28"/>
        </w:rPr>
        <w:t>（一）根据采购人委托的检测项目和任务，落实专人负责现场采样、送样。</w:t>
      </w:r>
    </w:p>
    <w:p w14:paraId="14997089" w14:textId="77777777" w:rsidR="00530A59" w:rsidRDefault="00000000">
      <w:pPr>
        <w:spacing w:line="500" w:lineRule="exact"/>
        <w:ind w:firstLineChars="200" w:firstLine="560"/>
        <w:rPr>
          <w:sz w:val="28"/>
          <w:szCs w:val="28"/>
        </w:rPr>
      </w:pPr>
      <w:r>
        <w:rPr>
          <w:rFonts w:hint="eastAsia"/>
          <w:sz w:val="28"/>
          <w:szCs w:val="28"/>
        </w:rPr>
        <w:t>（二）根据采购人的时间部署和工作要求，分期、分批开展采样和检测工作。</w:t>
      </w:r>
    </w:p>
    <w:p w14:paraId="5D7F0279" w14:textId="77777777" w:rsidR="00530A59" w:rsidRDefault="00000000">
      <w:pPr>
        <w:spacing w:line="500" w:lineRule="exact"/>
        <w:ind w:firstLineChars="200" w:firstLine="560"/>
        <w:rPr>
          <w:sz w:val="28"/>
          <w:szCs w:val="28"/>
        </w:rPr>
      </w:pPr>
      <w:r>
        <w:rPr>
          <w:rFonts w:hint="eastAsia"/>
          <w:sz w:val="28"/>
          <w:szCs w:val="28"/>
        </w:rPr>
        <w:t>（三）对检测结果存有疑虑，或因非正常因素导致检测结果异常的，应重新取样检测。</w:t>
      </w:r>
    </w:p>
    <w:p w14:paraId="6C8EB977" w14:textId="77777777" w:rsidR="00530A59" w:rsidRDefault="00000000">
      <w:pPr>
        <w:spacing w:line="500" w:lineRule="exact"/>
        <w:ind w:firstLineChars="200" w:firstLine="560"/>
        <w:rPr>
          <w:b/>
          <w:bCs/>
          <w:sz w:val="28"/>
          <w:szCs w:val="28"/>
        </w:rPr>
      </w:pPr>
      <w:r>
        <w:rPr>
          <w:rFonts w:hint="eastAsia"/>
          <w:sz w:val="28"/>
          <w:szCs w:val="28"/>
        </w:rPr>
        <w:t>（四）中标人应用的标准方法现行有效，且不得进行分包或转包。</w:t>
      </w:r>
    </w:p>
    <w:p w14:paraId="3A6DFE72" w14:textId="77777777" w:rsidR="00530A59" w:rsidRDefault="00000000">
      <w:pPr>
        <w:spacing w:line="500" w:lineRule="exact"/>
        <w:ind w:firstLineChars="200" w:firstLine="562"/>
        <w:rPr>
          <w:b/>
          <w:bCs/>
          <w:sz w:val="28"/>
          <w:szCs w:val="28"/>
        </w:rPr>
      </w:pPr>
      <w:r>
        <w:rPr>
          <w:rFonts w:hint="eastAsia"/>
          <w:b/>
          <w:bCs/>
          <w:sz w:val="28"/>
          <w:szCs w:val="28"/>
        </w:rPr>
        <w:t>八、检测质量保证</w:t>
      </w:r>
    </w:p>
    <w:p w14:paraId="28C72AC4" w14:textId="77777777" w:rsidR="00530A59" w:rsidRDefault="00000000">
      <w:pPr>
        <w:spacing w:line="500" w:lineRule="exact"/>
        <w:ind w:firstLine="480"/>
        <w:rPr>
          <w:sz w:val="28"/>
          <w:szCs w:val="28"/>
        </w:rPr>
      </w:pPr>
      <w:r>
        <w:rPr>
          <w:rFonts w:hint="eastAsia"/>
          <w:sz w:val="28"/>
          <w:szCs w:val="28"/>
        </w:rPr>
        <w:t>（一）</w:t>
      </w:r>
      <w:r>
        <w:rPr>
          <w:sz w:val="28"/>
          <w:szCs w:val="28"/>
        </w:rPr>
        <w:t>乙方应按招标文件规定的检测及抽样要求、检测标准及时向甲方提供合法准确的检测结果。</w:t>
      </w:r>
    </w:p>
    <w:p w14:paraId="7BC06263" w14:textId="77777777" w:rsidR="00530A59" w:rsidRDefault="00000000">
      <w:pPr>
        <w:spacing w:line="500" w:lineRule="exact"/>
        <w:ind w:firstLine="480"/>
        <w:rPr>
          <w:sz w:val="28"/>
          <w:szCs w:val="28"/>
        </w:rPr>
      </w:pPr>
      <w:r>
        <w:rPr>
          <w:rFonts w:hint="eastAsia"/>
          <w:sz w:val="28"/>
          <w:szCs w:val="28"/>
        </w:rPr>
        <w:t>（二）</w:t>
      </w:r>
      <w:r>
        <w:rPr>
          <w:sz w:val="28"/>
          <w:szCs w:val="28"/>
        </w:rPr>
        <w:t>乙方在每次抽样后将抽样单交给甲方。</w:t>
      </w:r>
    </w:p>
    <w:p w14:paraId="1E8B7138" w14:textId="77777777" w:rsidR="00530A59" w:rsidRDefault="00000000">
      <w:pPr>
        <w:spacing w:line="500" w:lineRule="exact"/>
        <w:ind w:firstLine="480"/>
        <w:rPr>
          <w:sz w:val="28"/>
          <w:szCs w:val="28"/>
        </w:rPr>
      </w:pPr>
      <w:r>
        <w:rPr>
          <w:rFonts w:hint="eastAsia"/>
          <w:sz w:val="28"/>
          <w:szCs w:val="28"/>
        </w:rPr>
        <w:t>（三）</w:t>
      </w:r>
      <w:r>
        <w:rPr>
          <w:sz w:val="28"/>
          <w:szCs w:val="28"/>
        </w:rPr>
        <w:t>乙方在每次抽样后</w:t>
      </w:r>
      <w:r>
        <w:rPr>
          <w:sz w:val="28"/>
          <w:szCs w:val="28"/>
        </w:rPr>
        <w:t>3</w:t>
      </w:r>
      <w:r>
        <w:rPr>
          <w:sz w:val="28"/>
          <w:szCs w:val="28"/>
        </w:rPr>
        <w:t>个工作日内将抽样</w:t>
      </w:r>
      <w:r>
        <w:rPr>
          <w:rFonts w:hint="eastAsia"/>
          <w:sz w:val="28"/>
          <w:szCs w:val="28"/>
        </w:rPr>
        <w:t>数据</w:t>
      </w:r>
      <w:r>
        <w:rPr>
          <w:sz w:val="28"/>
          <w:szCs w:val="28"/>
        </w:rPr>
        <w:t>汇总表发给甲方。</w:t>
      </w:r>
    </w:p>
    <w:p w14:paraId="6683318E" w14:textId="77777777" w:rsidR="00530A59" w:rsidRDefault="00000000">
      <w:pPr>
        <w:spacing w:line="500" w:lineRule="exact"/>
        <w:ind w:firstLine="480"/>
        <w:rPr>
          <w:sz w:val="28"/>
          <w:szCs w:val="28"/>
        </w:rPr>
      </w:pPr>
      <w:r>
        <w:rPr>
          <w:rFonts w:hint="eastAsia"/>
          <w:sz w:val="28"/>
          <w:szCs w:val="28"/>
        </w:rPr>
        <w:t>（四）</w:t>
      </w:r>
      <w:r>
        <w:rPr>
          <w:sz w:val="28"/>
          <w:szCs w:val="28"/>
        </w:rPr>
        <w:t>乙方在每次抽样后</w:t>
      </w:r>
      <w:r>
        <w:rPr>
          <w:sz w:val="28"/>
          <w:szCs w:val="28"/>
        </w:rPr>
        <w:t>15</w:t>
      </w:r>
      <w:r>
        <w:rPr>
          <w:sz w:val="28"/>
          <w:szCs w:val="28"/>
        </w:rPr>
        <w:t>个工作日内提交检测报告，产地环境需在</w:t>
      </w:r>
      <w:r>
        <w:rPr>
          <w:sz w:val="28"/>
          <w:szCs w:val="28"/>
        </w:rPr>
        <w:t>25</w:t>
      </w:r>
      <w:r>
        <w:rPr>
          <w:sz w:val="28"/>
          <w:szCs w:val="28"/>
        </w:rPr>
        <w:t>个工作日内提交检测报告</w:t>
      </w:r>
      <w:r>
        <w:rPr>
          <w:rFonts w:hint="eastAsia"/>
          <w:sz w:val="28"/>
          <w:szCs w:val="28"/>
        </w:rPr>
        <w:t>。</w:t>
      </w:r>
      <w:r>
        <w:rPr>
          <w:sz w:val="28"/>
          <w:szCs w:val="28"/>
        </w:rPr>
        <w:t>如发现检测结果不合格的，应当在确认后</w:t>
      </w:r>
      <w:r>
        <w:rPr>
          <w:sz w:val="28"/>
          <w:szCs w:val="28"/>
        </w:rPr>
        <w:t>24</w:t>
      </w:r>
      <w:r>
        <w:rPr>
          <w:sz w:val="28"/>
          <w:szCs w:val="28"/>
        </w:rPr>
        <w:t>小时内将检测报告报送启东市农业农村局。</w:t>
      </w:r>
    </w:p>
    <w:p w14:paraId="521107FA" w14:textId="77777777" w:rsidR="00530A59" w:rsidRDefault="00000000">
      <w:pPr>
        <w:spacing w:line="500" w:lineRule="exact"/>
        <w:ind w:firstLine="480"/>
        <w:rPr>
          <w:sz w:val="28"/>
          <w:szCs w:val="28"/>
        </w:rPr>
      </w:pPr>
      <w:r>
        <w:rPr>
          <w:rFonts w:hint="eastAsia"/>
          <w:sz w:val="28"/>
          <w:szCs w:val="28"/>
        </w:rPr>
        <w:t>（五）</w:t>
      </w:r>
      <w:r>
        <w:rPr>
          <w:sz w:val="28"/>
          <w:szCs w:val="28"/>
        </w:rPr>
        <w:t>乙方在接到抽检任务</w:t>
      </w:r>
      <w:r>
        <w:rPr>
          <w:sz w:val="28"/>
          <w:szCs w:val="28"/>
        </w:rPr>
        <w:t>12</w:t>
      </w:r>
      <w:r>
        <w:rPr>
          <w:sz w:val="28"/>
          <w:szCs w:val="28"/>
        </w:rPr>
        <w:t>小时内需到达现场抽样。</w:t>
      </w:r>
    </w:p>
    <w:p w14:paraId="726BD12B" w14:textId="77777777" w:rsidR="00530A59" w:rsidRDefault="00000000">
      <w:pPr>
        <w:spacing w:line="500" w:lineRule="exact"/>
        <w:ind w:firstLine="480"/>
        <w:rPr>
          <w:sz w:val="28"/>
          <w:szCs w:val="28"/>
        </w:rPr>
      </w:pPr>
      <w:r>
        <w:rPr>
          <w:rFonts w:hint="eastAsia"/>
          <w:sz w:val="28"/>
          <w:szCs w:val="28"/>
        </w:rPr>
        <w:t>（六）</w:t>
      </w:r>
      <w:r>
        <w:rPr>
          <w:sz w:val="28"/>
          <w:szCs w:val="28"/>
        </w:rPr>
        <w:t>抽取的样品费由承检机构承担并现场支付，蔬菜、小麦、水稻、玉米、大豆等粮油作物产品的样品费不低于</w:t>
      </w:r>
      <w:r>
        <w:rPr>
          <w:sz w:val="28"/>
          <w:szCs w:val="28"/>
        </w:rPr>
        <w:t>50</w:t>
      </w:r>
      <w:r>
        <w:rPr>
          <w:sz w:val="28"/>
          <w:szCs w:val="28"/>
        </w:rPr>
        <w:t>元</w:t>
      </w:r>
      <w:r>
        <w:rPr>
          <w:sz w:val="28"/>
          <w:szCs w:val="28"/>
        </w:rPr>
        <w:t>/</w:t>
      </w:r>
      <w:r>
        <w:rPr>
          <w:sz w:val="28"/>
          <w:szCs w:val="28"/>
        </w:rPr>
        <w:t>份，水果、畜禽产品、水产品的样品费以实际行情为准</w:t>
      </w:r>
      <w:r>
        <w:rPr>
          <w:rFonts w:hint="eastAsia"/>
          <w:sz w:val="28"/>
          <w:szCs w:val="28"/>
        </w:rPr>
        <w:t>。</w:t>
      </w:r>
    </w:p>
    <w:p w14:paraId="2D44462C" w14:textId="77777777" w:rsidR="00530A59" w:rsidRDefault="00000000">
      <w:pPr>
        <w:spacing w:line="500" w:lineRule="exact"/>
        <w:ind w:firstLine="560"/>
        <w:rPr>
          <w:b/>
          <w:bCs/>
          <w:sz w:val="28"/>
          <w:szCs w:val="28"/>
        </w:rPr>
      </w:pPr>
      <w:r>
        <w:rPr>
          <w:rFonts w:hint="eastAsia"/>
          <w:b/>
          <w:bCs/>
          <w:sz w:val="28"/>
          <w:szCs w:val="28"/>
        </w:rPr>
        <w:lastRenderedPageBreak/>
        <w:t>九、</w:t>
      </w:r>
      <w:r>
        <w:rPr>
          <w:b/>
          <w:bCs/>
          <w:sz w:val="28"/>
          <w:szCs w:val="28"/>
        </w:rPr>
        <w:t>其他事项</w:t>
      </w:r>
    </w:p>
    <w:p w14:paraId="2F44E106" w14:textId="77777777" w:rsidR="00530A59" w:rsidRDefault="00000000">
      <w:pPr>
        <w:spacing w:line="500" w:lineRule="exact"/>
        <w:ind w:firstLine="560"/>
        <w:rPr>
          <w:sz w:val="28"/>
          <w:szCs w:val="28"/>
        </w:rPr>
      </w:pPr>
      <w:r>
        <w:rPr>
          <w:rFonts w:hint="eastAsia"/>
          <w:sz w:val="28"/>
          <w:szCs w:val="28"/>
        </w:rPr>
        <w:t>（一）</w:t>
      </w:r>
      <w:r>
        <w:rPr>
          <w:sz w:val="28"/>
          <w:szCs w:val="28"/>
        </w:rPr>
        <w:t>无论投标结果如何，</w:t>
      </w:r>
      <w:r>
        <w:rPr>
          <w:rFonts w:hint="eastAsia"/>
          <w:sz w:val="28"/>
          <w:szCs w:val="28"/>
        </w:rPr>
        <w:t>投标人</w:t>
      </w:r>
      <w:r>
        <w:rPr>
          <w:sz w:val="28"/>
          <w:szCs w:val="28"/>
        </w:rPr>
        <w:t>自行承担与投标响应有关的全部费用。</w:t>
      </w:r>
    </w:p>
    <w:p w14:paraId="00797142" w14:textId="77777777" w:rsidR="00530A59" w:rsidRDefault="00000000">
      <w:pPr>
        <w:snapToGrid w:val="0"/>
        <w:spacing w:line="440" w:lineRule="exact"/>
        <w:ind w:firstLineChars="200" w:firstLine="562"/>
        <w:rPr>
          <w:bCs/>
          <w:sz w:val="28"/>
          <w:szCs w:val="28"/>
        </w:rPr>
      </w:pPr>
      <w:r>
        <w:rPr>
          <w:rFonts w:hint="eastAsia"/>
          <w:b/>
          <w:sz w:val="28"/>
          <w:szCs w:val="28"/>
        </w:rPr>
        <w:t>（二）</w:t>
      </w:r>
      <w:r>
        <w:rPr>
          <w:rFonts w:hint="eastAsia"/>
          <w:bCs/>
          <w:sz w:val="28"/>
          <w:szCs w:val="28"/>
        </w:rPr>
        <w:t>各</w:t>
      </w:r>
      <w:r>
        <w:rPr>
          <w:rFonts w:hint="eastAsia"/>
          <w:sz w:val="28"/>
          <w:szCs w:val="28"/>
        </w:rPr>
        <w:t>投标人</w:t>
      </w:r>
      <w:r>
        <w:rPr>
          <w:rFonts w:hint="eastAsia"/>
          <w:bCs/>
          <w:sz w:val="28"/>
          <w:szCs w:val="28"/>
        </w:rPr>
        <w:t>应按照本招标文件所确定的采购项目内容及需求编制投标文件，投标文件应对本招标文件提出的要求和条件作出实质性响应，否则按照不响应处理。投标报价应包含完成本项目全部内容以及为完成上述内容所必须的附属工程、临时工程、材料、劳务及所需的全部费用，包括但不限于：所投产品价格、质保保证费用、测试验收费、培训费、售后服务费、运行维护费用、税金、招标代理费等所有费用。项目在指定地点、环境交付、安装、调试、验收所需费用及其他有关的为完成本项目发生的所有费用。</w:t>
      </w:r>
      <w:r>
        <w:rPr>
          <w:rFonts w:hint="eastAsia"/>
          <w:sz w:val="28"/>
          <w:szCs w:val="28"/>
        </w:rPr>
        <w:t>投标人</w:t>
      </w:r>
      <w:r>
        <w:rPr>
          <w:rFonts w:hint="eastAsia"/>
          <w:bCs/>
          <w:sz w:val="28"/>
          <w:szCs w:val="28"/>
        </w:rPr>
        <w:t>在投标报价时应充分考虑市场波动因素的风险，充分阅读合同条款再行报价。</w:t>
      </w:r>
    </w:p>
    <w:p w14:paraId="4DFAAECB" w14:textId="77777777" w:rsidR="00530A59" w:rsidRDefault="00000000">
      <w:pPr>
        <w:spacing w:line="500" w:lineRule="exact"/>
        <w:ind w:firstLine="562"/>
        <w:rPr>
          <w:rFonts w:ascii="宋体" w:hAnsi="宋体" w:cs="宋体" w:hint="eastAsia"/>
          <w:sz w:val="28"/>
          <w:szCs w:val="28"/>
        </w:rPr>
      </w:pPr>
      <w:r>
        <w:rPr>
          <w:rFonts w:hint="eastAsia"/>
          <w:b/>
          <w:sz w:val="28"/>
          <w:szCs w:val="28"/>
        </w:rPr>
        <w:t>（三）</w:t>
      </w:r>
      <w:r>
        <w:rPr>
          <w:rFonts w:ascii="宋体" w:hAnsi="宋体" w:cs="宋体" w:hint="eastAsia"/>
          <w:sz w:val="28"/>
          <w:szCs w:val="28"/>
        </w:rPr>
        <w:t>本项目招标代理服务费由中标人在领取中标通知书前向招标代理机构一次性支付，招标代理服务费计取标准：参照《招标代理服务收费管理暂行办法》（计价格【2002】1980 号文）及启行审发【2020】9号文规定的标准收取，根据招标项目的中标总金额并按招标代理收费标准的42%计取，若单项招标代理费不满1000元，则按1000元计取。</w:t>
      </w:r>
    </w:p>
    <w:p w14:paraId="251075F8" w14:textId="77777777" w:rsidR="00530A59" w:rsidRDefault="00000000">
      <w:pPr>
        <w:spacing w:line="500" w:lineRule="exact"/>
        <w:ind w:firstLine="560"/>
        <w:rPr>
          <w:bCs/>
          <w:sz w:val="28"/>
          <w:szCs w:val="28"/>
        </w:rPr>
      </w:pPr>
      <w:r>
        <w:rPr>
          <w:rFonts w:hint="eastAsia"/>
          <w:b/>
          <w:sz w:val="28"/>
          <w:szCs w:val="28"/>
        </w:rPr>
        <w:t>十、付款方式：</w:t>
      </w:r>
      <w:r>
        <w:rPr>
          <w:rFonts w:hint="eastAsia"/>
          <w:bCs/>
          <w:sz w:val="28"/>
          <w:szCs w:val="28"/>
        </w:rPr>
        <w:t>项目通过验收后一次性付清并退还履约保证金。中标人申请付款的程序应符合采购人的财务规定。采购人根据中标人提供符合规定的增值税发票进行付款。如中标人未及时开具发票的，采购人可暂缓支付委托费用。</w:t>
      </w:r>
    </w:p>
    <w:p w14:paraId="038A7055" w14:textId="77777777" w:rsidR="00530A59" w:rsidRDefault="00000000">
      <w:pPr>
        <w:spacing w:line="500" w:lineRule="exact"/>
        <w:ind w:firstLine="562"/>
        <w:rPr>
          <w:b/>
          <w:sz w:val="28"/>
          <w:szCs w:val="28"/>
        </w:rPr>
      </w:pPr>
      <w:r>
        <w:rPr>
          <w:rFonts w:hint="eastAsia"/>
          <w:b/>
          <w:sz w:val="28"/>
          <w:szCs w:val="28"/>
        </w:rPr>
        <w:t>十一、履约保证金</w:t>
      </w:r>
    </w:p>
    <w:p w14:paraId="71041A0F" w14:textId="77777777" w:rsidR="00530A59" w:rsidRDefault="00000000">
      <w:pPr>
        <w:spacing w:line="500" w:lineRule="exact"/>
        <w:ind w:firstLine="560"/>
        <w:rPr>
          <w:bCs/>
          <w:sz w:val="28"/>
          <w:szCs w:val="28"/>
        </w:rPr>
      </w:pPr>
      <w:r>
        <w:rPr>
          <w:rFonts w:hint="eastAsia"/>
          <w:bCs/>
          <w:sz w:val="28"/>
          <w:szCs w:val="28"/>
        </w:rPr>
        <w:t>（一）</w:t>
      </w:r>
      <w:r>
        <w:rPr>
          <w:bCs/>
          <w:sz w:val="28"/>
          <w:szCs w:val="28"/>
        </w:rPr>
        <w:t>本项目履约保证金为合同价的</w:t>
      </w:r>
      <w:r>
        <w:rPr>
          <w:rFonts w:hint="eastAsia"/>
          <w:bCs/>
          <w:sz w:val="28"/>
          <w:szCs w:val="28"/>
        </w:rPr>
        <w:t>5</w:t>
      </w:r>
      <w:r>
        <w:rPr>
          <w:bCs/>
          <w:sz w:val="28"/>
          <w:szCs w:val="28"/>
        </w:rPr>
        <w:t>%</w:t>
      </w:r>
      <w:r>
        <w:rPr>
          <w:bCs/>
          <w:sz w:val="28"/>
          <w:szCs w:val="28"/>
        </w:rPr>
        <w:t>，</w:t>
      </w:r>
      <w:r>
        <w:rPr>
          <w:rFonts w:hint="eastAsia"/>
          <w:bCs/>
          <w:sz w:val="28"/>
          <w:szCs w:val="28"/>
        </w:rPr>
        <w:t>中标人</w:t>
      </w:r>
      <w:r>
        <w:rPr>
          <w:bCs/>
          <w:sz w:val="28"/>
          <w:szCs w:val="28"/>
        </w:rPr>
        <w:t>的履约保证金须在</w:t>
      </w:r>
      <w:r>
        <w:rPr>
          <w:rFonts w:hint="eastAsia"/>
          <w:bCs/>
          <w:sz w:val="28"/>
          <w:szCs w:val="28"/>
        </w:rPr>
        <w:t>中标</w:t>
      </w:r>
      <w:r>
        <w:rPr>
          <w:bCs/>
          <w:sz w:val="28"/>
          <w:szCs w:val="28"/>
        </w:rPr>
        <w:t>通知书发出之日起至合同签订前汇入采购人账户（应当以数字人民币、银行转账、网银、电汇、支票、本票、汇票、银行保函、保险保函等形式提交），</w:t>
      </w:r>
      <w:r>
        <w:rPr>
          <w:rFonts w:hint="eastAsia"/>
          <w:bCs/>
          <w:sz w:val="28"/>
          <w:szCs w:val="28"/>
        </w:rPr>
        <w:t>中标人</w:t>
      </w:r>
      <w:r>
        <w:rPr>
          <w:bCs/>
          <w:sz w:val="28"/>
          <w:szCs w:val="28"/>
        </w:rPr>
        <w:t>凭</w:t>
      </w:r>
      <w:r>
        <w:rPr>
          <w:rFonts w:hint="eastAsia"/>
          <w:bCs/>
          <w:sz w:val="28"/>
          <w:szCs w:val="28"/>
        </w:rPr>
        <w:t>中标</w:t>
      </w:r>
      <w:r>
        <w:rPr>
          <w:bCs/>
          <w:sz w:val="28"/>
          <w:szCs w:val="28"/>
        </w:rPr>
        <w:t>通知书与采购人签订合同。超期或未有协商，则视为自动放弃</w:t>
      </w:r>
      <w:r>
        <w:rPr>
          <w:rFonts w:hint="eastAsia"/>
          <w:bCs/>
          <w:sz w:val="28"/>
          <w:szCs w:val="28"/>
        </w:rPr>
        <w:t>中标</w:t>
      </w:r>
      <w:r>
        <w:rPr>
          <w:bCs/>
          <w:sz w:val="28"/>
          <w:szCs w:val="28"/>
        </w:rPr>
        <w:t>资格。</w:t>
      </w:r>
      <w:r>
        <w:rPr>
          <w:bCs/>
          <w:sz w:val="28"/>
          <w:szCs w:val="28"/>
        </w:rPr>
        <w:cr/>
        <w:t xml:space="preserve">  </w:t>
      </w:r>
      <w:r>
        <w:rPr>
          <w:rFonts w:hint="eastAsia"/>
          <w:bCs/>
          <w:sz w:val="28"/>
          <w:szCs w:val="28"/>
        </w:rPr>
        <w:t xml:space="preserve"> </w:t>
      </w:r>
      <w:r>
        <w:rPr>
          <w:bCs/>
          <w:sz w:val="28"/>
          <w:szCs w:val="28"/>
        </w:rPr>
        <w:t xml:space="preserve"> </w:t>
      </w:r>
      <w:r>
        <w:rPr>
          <w:rFonts w:hint="eastAsia"/>
          <w:bCs/>
          <w:sz w:val="28"/>
          <w:szCs w:val="28"/>
        </w:rPr>
        <w:t>（二）中标人</w:t>
      </w:r>
      <w:r>
        <w:rPr>
          <w:bCs/>
          <w:sz w:val="28"/>
          <w:szCs w:val="28"/>
        </w:rPr>
        <w:t>全部履约合同义务，经采购人验收合格无质量、进度等问题的，采购人在验收合格后一次性退还履约保证金。</w:t>
      </w:r>
      <w:r>
        <w:rPr>
          <w:bCs/>
          <w:sz w:val="28"/>
          <w:szCs w:val="28"/>
        </w:rPr>
        <w:cr/>
      </w:r>
      <w:r>
        <w:rPr>
          <w:bCs/>
          <w:sz w:val="28"/>
          <w:szCs w:val="28"/>
        </w:rPr>
        <w:lastRenderedPageBreak/>
        <w:t xml:space="preserve">   </w:t>
      </w:r>
      <w:r>
        <w:rPr>
          <w:rFonts w:hint="eastAsia"/>
          <w:bCs/>
          <w:sz w:val="28"/>
          <w:szCs w:val="28"/>
        </w:rPr>
        <w:t xml:space="preserve"> </w:t>
      </w:r>
      <w:r>
        <w:rPr>
          <w:rFonts w:hint="eastAsia"/>
          <w:bCs/>
          <w:sz w:val="28"/>
          <w:szCs w:val="28"/>
        </w:rPr>
        <w:t>（三）</w:t>
      </w:r>
      <w:r>
        <w:rPr>
          <w:bCs/>
          <w:sz w:val="28"/>
          <w:szCs w:val="28"/>
        </w:rPr>
        <w:t>发生以下情况的，履约保证金不予退还或部分退还：</w:t>
      </w:r>
      <w:r>
        <w:rPr>
          <w:bCs/>
          <w:sz w:val="28"/>
          <w:szCs w:val="28"/>
        </w:rPr>
        <w:cr/>
        <w:t xml:space="preserve">  </w:t>
      </w:r>
      <w:r>
        <w:rPr>
          <w:rFonts w:hint="eastAsia"/>
          <w:bCs/>
          <w:sz w:val="28"/>
          <w:szCs w:val="28"/>
        </w:rPr>
        <w:t xml:space="preserve">  1</w:t>
      </w:r>
      <w:r>
        <w:rPr>
          <w:rFonts w:hint="eastAsia"/>
          <w:bCs/>
          <w:sz w:val="28"/>
          <w:szCs w:val="28"/>
        </w:rPr>
        <w:t>、</w:t>
      </w:r>
      <w:r>
        <w:rPr>
          <w:bCs/>
          <w:sz w:val="28"/>
          <w:szCs w:val="28"/>
        </w:rPr>
        <w:t>签订合同后，</w:t>
      </w:r>
      <w:r>
        <w:rPr>
          <w:rFonts w:hint="eastAsia"/>
          <w:bCs/>
          <w:sz w:val="28"/>
          <w:szCs w:val="28"/>
        </w:rPr>
        <w:t>中标人</w:t>
      </w:r>
      <w:r>
        <w:rPr>
          <w:bCs/>
          <w:sz w:val="28"/>
          <w:szCs w:val="28"/>
        </w:rPr>
        <w:t>不履行合同义务的，采购人有权全额扣除履约保证金，全额不予退还，同时采购人亦有权终止合同，</w:t>
      </w:r>
      <w:r>
        <w:rPr>
          <w:rFonts w:hint="eastAsia"/>
          <w:bCs/>
          <w:sz w:val="28"/>
          <w:szCs w:val="28"/>
        </w:rPr>
        <w:t>中标人</w:t>
      </w:r>
      <w:r>
        <w:rPr>
          <w:bCs/>
          <w:sz w:val="28"/>
          <w:szCs w:val="28"/>
        </w:rPr>
        <w:t>还须承担相应的法律赔偿责任。</w:t>
      </w:r>
    </w:p>
    <w:p w14:paraId="45689F98" w14:textId="77777777" w:rsidR="00530A59" w:rsidRDefault="00000000">
      <w:pPr>
        <w:spacing w:line="500" w:lineRule="exact"/>
        <w:ind w:firstLine="560"/>
        <w:rPr>
          <w:bCs/>
          <w:sz w:val="28"/>
          <w:szCs w:val="28"/>
        </w:rPr>
      </w:pPr>
      <w:r>
        <w:rPr>
          <w:rFonts w:hint="eastAsia"/>
          <w:bCs/>
          <w:sz w:val="28"/>
          <w:szCs w:val="28"/>
        </w:rPr>
        <w:t>2</w:t>
      </w:r>
      <w:r>
        <w:rPr>
          <w:rFonts w:hint="eastAsia"/>
          <w:bCs/>
          <w:sz w:val="28"/>
          <w:szCs w:val="28"/>
        </w:rPr>
        <w:t>、中标人</w:t>
      </w:r>
      <w:r>
        <w:rPr>
          <w:bCs/>
          <w:sz w:val="28"/>
          <w:szCs w:val="28"/>
        </w:rPr>
        <w:t>在履约过程中发生违约行为，给采购人造成损失的，采购人有权在</w:t>
      </w:r>
      <w:r>
        <w:rPr>
          <w:rFonts w:hint="eastAsia"/>
          <w:bCs/>
          <w:sz w:val="28"/>
          <w:szCs w:val="28"/>
        </w:rPr>
        <w:t>中标人</w:t>
      </w:r>
      <w:r>
        <w:rPr>
          <w:bCs/>
          <w:sz w:val="28"/>
          <w:szCs w:val="28"/>
        </w:rPr>
        <w:t>缴纳的履约保证金中予以扣款，以弥补采购人经济损失，不足的部分</w:t>
      </w:r>
      <w:r>
        <w:rPr>
          <w:rFonts w:hint="eastAsia"/>
          <w:bCs/>
          <w:sz w:val="28"/>
          <w:szCs w:val="28"/>
        </w:rPr>
        <w:t>中标人</w:t>
      </w:r>
      <w:r>
        <w:rPr>
          <w:bCs/>
          <w:sz w:val="28"/>
          <w:szCs w:val="28"/>
        </w:rPr>
        <w:t>另外补齐。</w:t>
      </w:r>
      <w:r>
        <w:rPr>
          <w:rFonts w:hint="eastAsia"/>
          <w:bCs/>
          <w:sz w:val="28"/>
          <w:szCs w:val="28"/>
        </w:rPr>
        <w:t>若不补齐，采购人</w:t>
      </w:r>
      <w:r>
        <w:rPr>
          <w:bCs/>
          <w:sz w:val="28"/>
          <w:szCs w:val="28"/>
        </w:rPr>
        <w:t>有权直接从未付合同款中扣除，若仍不足以弥补</w:t>
      </w:r>
      <w:r>
        <w:rPr>
          <w:rFonts w:hint="eastAsia"/>
          <w:bCs/>
          <w:sz w:val="28"/>
          <w:szCs w:val="28"/>
        </w:rPr>
        <w:t>采购人</w:t>
      </w:r>
      <w:r>
        <w:rPr>
          <w:bCs/>
          <w:sz w:val="28"/>
          <w:szCs w:val="28"/>
        </w:rPr>
        <w:t>损失的，</w:t>
      </w:r>
      <w:r>
        <w:rPr>
          <w:rFonts w:hint="eastAsia"/>
          <w:bCs/>
          <w:sz w:val="28"/>
          <w:szCs w:val="28"/>
        </w:rPr>
        <w:t>采购人</w:t>
      </w:r>
      <w:r>
        <w:rPr>
          <w:bCs/>
          <w:sz w:val="28"/>
          <w:szCs w:val="28"/>
        </w:rPr>
        <w:t>有权向</w:t>
      </w:r>
      <w:r>
        <w:rPr>
          <w:rFonts w:hint="eastAsia"/>
          <w:bCs/>
          <w:sz w:val="28"/>
          <w:szCs w:val="28"/>
        </w:rPr>
        <w:t>中标人</w:t>
      </w:r>
      <w:r>
        <w:rPr>
          <w:bCs/>
          <w:sz w:val="28"/>
          <w:szCs w:val="28"/>
        </w:rPr>
        <w:t>继续追索。</w:t>
      </w:r>
    </w:p>
    <w:p w14:paraId="59BF64A8" w14:textId="77777777" w:rsidR="00530A59" w:rsidRDefault="00000000">
      <w:pPr>
        <w:tabs>
          <w:tab w:val="left" w:pos="2520"/>
        </w:tabs>
        <w:adjustRightInd w:val="0"/>
        <w:snapToGrid w:val="0"/>
        <w:spacing w:line="500" w:lineRule="exact"/>
        <w:ind w:firstLineChars="200" w:firstLine="562"/>
        <w:rPr>
          <w:rFonts w:ascii="宋体" w:hAnsi="宋体" w:cs="宋体" w:hint="eastAsia"/>
          <w:b/>
          <w:sz w:val="28"/>
          <w:szCs w:val="28"/>
        </w:rPr>
      </w:pPr>
      <w:r>
        <w:rPr>
          <w:rFonts w:ascii="宋体" w:hAnsi="宋体" w:cs="宋体" w:hint="eastAsia"/>
          <w:b/>
          <w:sz w:val="28"/>
          <w:szCs w:val="28"/>
        </w:rPr>
        <w:t>十二、本项目不接受进口产品响应</w:t>
      </w:r>
      <w:r>
        <w:rPr>
          <w:rFonts w:ascii="宋体" w:hAnsi="宋体" w:cs="宋体" w:hint="eastAsia"/>
          <w:sz w:val="28"/>
          <w:szCs w:val="28"/>
        </w:rPr>
        <w:t>。</w:t>
      </w:r>
    </w:p>
    <w:p w14:paraId="1E856417" w14:textId="77777777" w:rsidR="00530A59" w:rsidRDefault="00000000">
      <w:pPr>
        <w:pStyle w:val="a7"/>
        <w:spacing w:line="500" w:lineRule="exact"/>
        <w:ind w:firstLineChars="200" w:firstLine="562"/>
        <w:rPr>
          <w:rFonts w:ascii="宋体" w:eastAsia="宋体" w:hAnsi="宋体" w:cs="宋体" w:hint="eastAsia"/>
          <w:sz w:val="28"/>
          <w:szCs w:val="28"/>
        </w:rPr>
      </w:pPr>
      <w:r>
        <w:rPr>
          <w:rFonts w:ascii="宋体" w:eastAsia="宋体" w:hAnsi="宋体" w:cs="宋体" w:hint="eastAsia"/>
          <w:b/>
          <w:sz w:val="28"/>
          <w:szCs w:val="28"/>
        </w:rPr>
        <w:t>十三、合同条款</w:t>
      </w:r>
    </w:p>
    <w:p w14:paraId="7E5D7EC6" w14:textId="77777777" w:rsidR="00530A59" w:rsidRDefault="00000000">
      <w:pPr>
        <w:spacing w:line="500" w:lineRule="exact"/>
        <w:ind w:left="1056" w:hanging="560"/>
        <w:jc w:val="left"/>
        <w:rPr>
          <w:sz w:val="28"/>
          <w:szCs w:val="28"/>
          <w:u w:val="single"/>
        </w:rPr>
      </w:pPr>
      <w:r>
        <w:rPr>
          <w:sz w:val="28"/>
          <w:szCs w:val="28"/>
        </w:rPr>
        <w:t>甲方：</w:t>
      </w:r>
    </w:p>
    <w:p w14:paraId="63D56983" w14:textId="77777777" w:rsidR="00530A59" w:rsidRDefault="00000000">
      <w:pPr>
        <w:spacing w:line="500" w:lineRule="exact"/>
        <w:ind w:left="1056" w:hanging="560"/>
        <w:jc w:val="left"/>
        <w:rPr>
          <w:sz w:val="28"/>
          <w:szCs w:val="28"/>
        </w:rPr>
      </w:pPr>
      <w:r>
        <w:rPr>
          <w:sz w:val="28"/>
          <w:szCs w:val="28"/>
        </w:rPr>
        <w:t>乙方：</w:t>
      </w:r>
    </w:p>
    <w:p w14:paraId="0D3DC2E6" w14:textId="77777777" w:rsidR="00530A59" w:rsidRDefault="00000000">
      <w:pPr>
        <w:spacing w:line="500" w:lineRule="exact"/>
        <w:ind w:firstLine="480"/>
        <w:jc w:val="left"/>
        <w:rPr>
          <w:sz w:val="28"/>
          <w:szCs w:val="28"/>
        </w:rPr>
      </w:pPr>
      <w:r>
        <w:rPr>
          <w:sz w:val="28"/>
          <w:szCs w:val="28"/>
        </w:rPr>
        <w:t>甲方委托乙方承担</w:t>
      </w:r>
      <w:r>
        <w:rPr>
          <w:rFonts w:hint="eastAsia"/>
          <w:sz w:val="28"/>
          <w:szCs w:val="28"/>
          <w:u w:val="single"/>
        </w:rPr>
        <w:t>2025</w:t>
      </w:r>
      <w:r>
        <w:rPr>
          <w:rFonts w:hint="eastAsia"/>
          <w:sz w:val="28"/>
          <w:szCs w:val="28"/>
          <w:u w:val="single"/>
        </w:rPr>
        <w:t>年启东市农产品质量安全监测（增加批次）项目</w:t>
      </w:r>
      <w:r>
        <w:rPr>
          <w:sz w:val="28"/>
          <w:szCs w:val="28"/>
        </w:rPr>
        <w:t>。甲、乙双方根据《中华人民共和国政府采购法》、《中华人民共和国</w:t>
      </w:r>
      <w:r>
        <w:rPr>
          <w:rFonts w:hint="eastAsia"/>
          <w:sz w:val="28"/>
          <w:szCs w:val="28"/>
        </w:rPr>
        <w:t>民法典</w:t>
      </w:r>
      <w:r>
        <w:rPr>
          <w:sz w:val="28"/>
          <w:szCs w:val="28"/>
        </w:rPr>
        <w:t>》等法律法规的规定签订本合同。</w:t>
      </w:r>
    </w:p>
    <w:p w14:paraId="156AB225" w14:textId="77777777" w:rsidR="00530A59" w:rsidRDefault="00000000">
      <w:pPr>
        <w:spacing w:line="500" w:lineRule="exact"/>
        <w:ind w:firstLine="482"/>
        <w:rPr>
          <w:b/>
          <w:bCs/>
          <w:sz w:val="28"/>
          <w:szCs w:val="28"/>
        </w:rPr>
      </w:pPr>
      <w:r>
        <w:rPr>
          <w:b/>
          <w:bCs/>
          <w:sz w:val="28"/>
          <w:szCs w:val="28"/>
        </w:rPr>
        <w:t>一、服务内容</w:t>
      </w:r>
    </w:p>
    <w:p w14:paraId="3940FEF2" w14:textId="77777777" w:rsidR="00530A59" w:rsidRDefault="00000000">
      <w:pPr>
        <w:spacing w:line="500" w:lineRule="exact"/>
        <w:ind w:firstLine="480"/>
        <w:rPr>
          <w:sz w:val="28"/>
          <w:szCs w:val="28"/>
        </w:rPr>
      </w:pPr>
      <w:r>
        <w:rPr>
          <w:sz w:val="28"/>
          <w:szCs w:val="28"/>
        </w:rPr>
        <w:t xml:space="preserve">1.1 </w:t>
      </w:r>
      <w:r>
        <w:rPr>
          <w:sz w:val="28"/>
          <w:szCs w:val="28"/>
        </w:rPr>
        <w:t>服务名称：</w:t>
      </w:r>
      <w:r>
        <w:rPr>
          <w:rFonts w:hint="eastAsia"/>
          <w:sz w:val="28"/>
          <w:szCs w:val="28"/>
          <w:u w:val="single"/>
        </w:rPr>
        <w:t>2025</w:t>
      </w:r>
      <w:r>
        <w:rPr>
          <w:rFonts w:hint="eastAsia"/>
          <w:sz w:val="28"/>
          <w:szCs w:val="28"/>
          <w:u w:val="single"/>
        </w:rPr>
        <w:t>年启东市农产品质量安全监测（增加批次）项目</w:t>
      </w:r>
      <w:r>
        <w:rPr>
          <w:b/>
          <w:sz w:val="28"/>
          <w:szCs w:val="28"/>
          <w:u w:val="single"/>
        </w:rPr>
        <w:t>。</w:t>
      </w:r>
    </w:p>
    <w:p w14:paraId="0D816B06" w14:textId="77777777" w:rsidR="00530A59" w:rsidRDefault="00000000">
      <w:pPr>
        <w:spacing w:beforeLines="50" w:before="120" w:afterLines="50" w:after="120" w:line="340" w:lineRule="exact"/>
        <w:ind w:firstLineChars="200" w:firstLine="560"/>
        <w:jc w:val="center"/>
        <w:rPr>
          <w:rFonts w:ascii="宋体" w:hAnsi="宋体" w:cs="宋体" w:hint="eastAsia"/>
          <w:sz w:val="28"/>
          <w:szCs w:val="28"/>
        </w:rPr>
      </w:pPr>
      <w:r>
        <w:rPr>
          <w:rFonts w:hint="eastAsia"/>
          <w:sz w:val="28"/>
          <w:szCs w:val="28"/>
          <w:u w:val="single"/>
        </w:rPr>
        <w:t>2025</w:t>
      </w:r>
      <w:r>
        <w:rPr>
          <w:rFonts w:hint="eastAsia"/>
          <w:sz w:val="28"/>
          <w:szCs w:val="28"/>
          <w:u w:val="single"/>
        </w:rPr>
        <w:t>年启东市农产品质量安全监测（增加批次）项目</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8"/>
        <w:gridCol w:w="1372"/>
        <w:gridCol w:w="2152"/>
        <w:gridCol w:w="2152"/>
      </w:tblGrid>
      <w:tr w:rsidR="00530A59" w14:paraId="29AB0122" w14:textId="77777777">
        <w:trPr>
          <w:trHeight w:val="499"/>
          <w:jc w:val="center"/>
        </w:trPr>
        <w:tc>
          <w:tcPr>
            <w:tcW w:w="2918" w:type="dxa"/>
            <w:vMerge w:val="restart"/>
            <w:tcBorders>
              <w:top w:val="single" w:sz="4" w:space="0" w:color="auto"/>
              <w:left w:val="single" w:sz="4" w:space="0" w:color="auto"/>
              <w:right w:val="single" w:sz="4" w:space="0" w:color="auto"/>
            </w:tcBorders>
            <w:vAlign w:val="center"/>
          </w:tcPr>
          <w:p w14:paraId="38F3883E" w14:textId="77777777" w:rsidR="00530A59" w:rsidRDefault="00000000">
            <w:pPr>
              <w:spacing w:line="280" w:lineRule="exact"/>
              <w:jc w:val="center"/>
              <w:rPr>
                <w:rFonts w:ascii="宋体" w:hAnsi="宋体" w:cs="宋体" w:hint="eastAsia"/>
                <w:sz w:val="24"/>
              </w:rPr>
            </w:pPr>
            <w:r>
              <w:rPr>
                <w:rFonts w:ascii="宋体" w:hAnsi="宋体" w:cs="宋体" w:hint="eastAsia"/>
                <w:sz w:val="24"/>
              </w:rPr>
              <w:t>监测项目</w:t>
            </w:r>
          </w:p>
        </w:tc>
        <w:tc>
          <w:tcPr>
            <w:tcW w:w="1372" w:type="dxa"/>
            <w:vMerge w:val="restart"/>
            <w:tcBorders>
              <w:top w:val="single" w:sz="4" w:space="0" w:color="auto"/>
              <w:left w:val="single" w:sz="4" w:space="0" w:color="auto"/>
              <w:right w:val="single" w:sz="4" w:space="0" w:color="auto"/>
            </w:tcBorders>
            <w:vAlign w:val="center"/>
          </w:tcPr>
          <w:p w14:paraId="71BE7BCD" w14:textId="77777777" w:rsidR="00530A59" w:rsidRDefault="00000000">
            <w:pPr>
              <w:spacing w:line="280" w:lineRule="exact"/>
              <w:jc w:val="center"/>
              <w:rPr>
                <w:rFonts w:ascii="宋体" w:hAnsi="宋体" w:cs="宋体" w:hint="eastAsia"/>
                <w:sz w:val="24"/>
              </w:rPr>
            </w:pPr>
            <w:r>
              <w:rPr>
                <w:rFonts w:ascii="宋体" w:hAnsi="宋体" w:cs="宋体" w:hint="eastAsia"/>
                <w:sz w:val="24"/>
              </w:rPr>
              <w:t>监测数量（批次）</w:t>
            </w:r>
          </w:p>
        </w:tc>
        <w:tc>
          <w:tcPr>
            <w:tcW w:w="4304" w:type="dxa"/>
            <w:gridSpan w:val="2"/>
            <w:tcBorders>
              <w:top w:val="single" w:sz="4" w:space="0" w:color="auto"/>
              <w:left w:val="single" w:sz="4" w:space="0" w:color="auto"/>
              <w:bottom w:val="single" w:sz="4" w:space="0" w:color="auto"/>
              <w:right w:val="single" w:sz="4" w:space="0" w:color="auto"/>
            </w:tcBorders>
            <w:vAlign w:val="center"/>
          </w:tcPr>
          <w:p w14:paraId="33A05A0A" w14:textId="77777777" w:rsidR="00530A59" w:rsidRDefault="00000000">
            <w:pPr>
              <w:tabs>
                <w:tab w:val="left" w:pos="449"/>
              </w:tabs>
              <w:spacing w:line="280" w:lineRule="exact"/>
              <w:jc w:val="center"/>
              <w:rPr>
                <w:rFonts w:ascii="宋体" w:hAnsi="宋体" w:cs="宋体" w:hint="eastAsia"/>
                <w:sz w:val="24"/>
              </w:rPr>
            </w:pPr>
            <w:r>
              <w:rPr>
                <w:rFonts w:ascii="宋体" w:hAnsi="宋体" w:cs="宋体" w:hint="eastAsia"/>
                <w:sz w:val="24"/>
              </w:rPr>
              <w:t>报价</w:t>
            </w:r>
          </w:p>
        </w:tc>
      </w:tr>
      <w:tr w:rsidR="00530A59" w14:paraId="0B405EF0" w14:textId="77777777">
        <w:trPr>
          <w:trHeight w:val="553"/>
          <w:jc w:val="center"/>
        </w:trPr>
        <w:tc>
          <w:tcPr>
            <w:tcW w:w="2918" w:type="dxa"/>
            <w:vMerge/>
            <w:tcBorders>
              <w:left w:val="single" w:sz="4" w:space="0" w:color="auto"/>
              <w:bottom w:val="single" w:sz="4" w:space="0" w:color="auto"/>
              <w:right w:val="single" w:sz="4" w:space="0" w:color="auto"/>
            </w:tcBorders>
            <w:vAlign w:val="center"/>
          </w:tcPr>
          <w:p w14:paraId="2057447A" w14:textId="77777777" w:rsidR="00530A59" w:rsidRDefault="00530A59">
            <w:pPr>
              <w:tabs>
                <w:tab w:val="left" w:pos="449"/>
              </w:tabs>
              <w:spacing w:line="280" w:lineRule="exact"/>
              <w:jc w:val="center"/>
            </w:pPr>
          </w:p>
        </w:tc>
        <w:tc>
          <w:tcPr>
            <w:tcW w:w="1372" w:type="dxa"/>
            <w:vMerge/>
            <w:tcBorders>
              <w:left w:val="single" w:sz="4" w:space="0" w:color="auto"/>
              <w:bottom w:val="single" w:sz="4" w:space="0" w:color="auto"/>
              <w:right w:val="single" w:sz="4" w:space="0" w:color="auto"/>
            </w:tcBorders>
            <w:vAlign w:val="center"/>
          </w:tcPr>
          <w:p w14:paraId="4EEACEF7" w14:textId="77777777" w:rsidR="00530A59" w:rsidRDefault="00530A59">
            <w:pPr>
              <w:tabs>
                <w:tab w:val="left" w:pos="449"/>
              </w:tabs>
              <w:spacing w:line="280" w:lineRule="exact"/>
              <w:jc w:val="center"/>
            </w:pPr>
          </w:p>
        </w:tc>
        <w:tc>
          <w:tcPr>
            <w:tcW w:w="2152" w:type="dxa"/>
            <w:tcBorders>
              <w:top w:val="single" w:sz="4" w:space="0" w:color="auto"/>
              <w:left w:val="single" w:sz="4" w:space="0" w:color="auto"/>
              <w:bottom w:val="single" w:sz="4" w:space="0" w:color="auto"/>
              <w:right w:val="single" w:sz="4" w:space="0" w:color="auto"/>
            </w:tcBorders>
            <w:vAlign w:val="center"/>
          </w:tcPr>
          <w:p w14:paraId="2112C0FC" w14:textId="77777777" w:rsidR="00530A59" w:rsidRDefault="00000000">
            <w:pPr>
              <w:tabs>
                <w:tab w:val="left" w:pos="449"/>
              </w:tabs>
              <w:spacing w:line="280" w:lineRule="exact"/>
              <w:jc w:val="center"/>
            </w:pPr>
            <w:r>
              <w:rPr>
                <w:rFonts w:hint="eastAsia"/>
              </w:rPr>
              <w:t>单价（元</w:t>
            </w:r>
            <w:r>
              <w:rPr>
                <w:rFonts w:hint="eastAsia"/>
              </w:rPr>
              <w:t>/</w:t>
            </w:r>
            <w:r>
              <w:rPr>
                <w:rFonts w:hint="eastAsia"/>
              </w:rPr>
              <w:t>批次）</w:t>
            </w:r>
          </w:p>
        </w:tc>
        <w:tc>
          <w:tcPr>
            <w:tcW w:w="2152" w:type="dxa"/>
            <w:tcBorders>
              <w:top w:val="single" w:sz="4" w:space="0" w:color="auto"/>
              <w:left w:val="single" w:sz="4" w:space="0" w:color="auto"/>
              <w:bottom w:val="single" w:sz="4" w:space="0" w:color="auto"/>
              <w:right w:val="single" w:sz="4" w:space="0" w:color="auto"/>
            </w:tcBorders>
            <w:vAlign w:val="center"/>
          </w:tcPr>
          <w:p w14:paraId="6782428F" w14:textId="77777777" w:rsidR="00530A59" w:rsidRDefault="00000000">
            <w:pPr>
              <w:tabs>
                <w:tab w:val="left" w:pos="449"/>
              </w:tabs>
              <w:spacing w:line="280" w:lineRule="exact"/>
              <w:jc w:val="center"/>
            </w:pPr>
            <w:r>
              <w:rPr>
                <w:rFonts w:hint="eastAsia"/>
              </w:rPr>
              <w:t>合价（元）</w:t>
            </w:r>
          </w:p>
        </w:tc>
      </w:tr>
      <w:tr w:rsidR="00530A59" w14:paraId="7CD8DF9D" w14:textId="77777777">
        <w:trPr>
          <w:trHeight w:val="506"/>
          <w:jc w:val="center"/>
        </w:trPr>
        <w:tc>
          <w:tcPr>
            <w:tcW w:w="2918" w:type="dxa"/>
            <w:tcBorders>
              <w:top w:val="single" w:sz="4" w:space="0" w:color="auto"/>
              <w:left w:val="single" w:sz="4" w:space="0" w:color="auto"/>
              <w:bottom w:val="single" w:sz="4" w:space="0" w:color="auto"/>
              <w:right w:val="single" w:sz="4" w:space="0" w:color="auto"/>
            </w:tcBorders>
            <w:vAlign w:val="center"/>
          </w:tcPr>
          <w:p w14:paraId="3F86E1BF" w14:textId="77777777" w:rsidR="00530A59" w:rsidRDefault="00000000">
            <w:pPr>
              <w:spacing w:line="280" w:lineRule="exact"/>
              <w:jc w:val="center"/>
              <w:rPr>
                <w:rFonts w:ascii="宋体" w:hAnsi="宋体" w:cs="宋体" w:hint="eastAsia"/>
                <w:sz w:val="24"/>
              </w:rPr>
            </w:pPr>
            <w:r>
              <w:rPr>
                <w:rFonts w:ascii="宋体" w:hAnsi="宋体" w:cs="宋体" w:hint="eastAsia"/>
                <w:sz w:val="24"/>
              </w:rPr>
              <w:t>种植业产品监测</w:t>
            </w:r>
          </w:p>
        </w:tc>
        <w:tc>
          <w:tcPr>
            <w:tcW w:w="1372" w:type="dxa"/>
            <w:tcBorders>
              <w:top w:val="single" w:sz="4" w:space="0" w:color="auto"/>
              <w:left w:val="single" w:sz="4" w:space="0" w:color="auto"/>
              <w:bottom w:val="single" w:sz="4" w:space="0" w:color="auto"/>
              <w:right w:val="single" w:sz="4" w:space="0" w:color="auto"/>
            </w:tcBorders>
            <w:vAlign w:val="center"/>
          </w:tcPr>
          <w:p w14:paraId="348F3DF2" w14:textId="77777777" w:rsidR="00530A59" w:rsidRDefault="00000000">
            <w:pPr>
              <w:spacing w:line="280" w:lineRule="exact"/>
              <w:jc w:val="center"/>
              <w:rPr>
                <w:rFonts w:ascii="宋体" w:hAnsi="宋体" w:cs="宋体" w:hint="eastAsia"/>
                <w:sz w:val="24"/>
              </w:rPr>
            </w:pPr>
            <w:r>
              <w:rPr>
                <w:rFonts w:ascii="宋体" w:hAnsi="宋体" w:cs="宋体" w:hint="eastAsia"/>
                <w:sz w:val="24"/>
              </w:rPr>
              <w:t>300</w:t>
            </w:r>
          </w:p>
        </w:tc>
        <w:tc>
          <w:tcPr>
            <w:tcW w:w="2152" w:type="dxa"/>
            <w:tcBorders>
              <w:top w:val="single" w:sz="4" w:space="0" w:color="auto"/>
              <w:left w:val="single" w:sz="4" w:space="0" w:color="auto"/>
              <w:right w:val="single" w:sz="4" w:space="0" w:color="auto"/>
            </w:tcBorders>
            <w:vAlign w:val="center"/>
          </w:tcPr>
          <w:p w14:paraId="7648336B" w14:textId="77777777" w:rsidR="00530A59" w:rsidRDefault="00530A59">
            <w:pPr>
              <w:spacing w:line="280" w:lineRule="exact"/>
              <w:rPr>
                <w:rFonts w:ascii="宋体" w:hAnsi="宋体" w:cs="宋体" w:hint="eastAsia"/>
                <w:sz w:val="24"/>
              </w:rPr>
            </w:pPr>
          </w:p>
        </w:tc>
        <w:tc>
          <w:tcPr>
            <w:tcW w:w="2152" w:type="dxa"/>
            <w:tcBorders>
              <w:top w:val="single" w:sz="4" w:space="0" w:color="auto"/>
              <w:left w:val="single" w:sz="4" w:space="0" w:color="auto"/>
              <w:right w:val="single" w:sz="4" w:space="0" w:color="auto"/>
            </w:tcBorders>
            <w:vAlign w:val="center"/>
          </w:tcPr>
          <w:p w14:paraId="4AE98D27" w14:textId="77777777" w:rsidR="00530A59" w:rsidRDefault="00530A59">
            <w:pPr>
              <w:spacing w:line="280" w:lineRule="exact"/>
              <w:jc w:val="left"/>
              <w:rPr>
                <w:rFonts w:ascii="宋体" w:hAnsi="宋体" w:cs="宋体" w:hint="eastAsia"/>
                <w:sz w:val="24"/>
              </w:rPr>
            </w:pPr>
          </w:p>
        </w:tc>
      </w:tr>
      <w:tr w:rsidR="00530A59" w14:paraId="05FFE47D" w14:textId="77777777">
        <w:trPr>
          <w:trHeight w:val="522"/>
          <w:jc w:val="center"/>
        </w:trPr>
        <w:tc>
          <w:tcPr>
            <w:tcW w:w="2918" w:type="dxa"/>
            <w:tcBorders>
              <w:top w:val="single" w:sz="4" w:space="0" w:color="auto"/>
              <w:left w:val="single" w:sz="4" w:space="0" w:color="auto"/>
              <w:bottom w:val="single" w:sz="4" w:space="0" w:color="auto"/>
              <w:right w:val="single" w:sz="4" w:space="0" w:color="auto"/>
            </w:tcBorders>
            <w:vAlign w:val="center"/>
          </w:tcPr>
          <w:p w14:paraId="2707910F" w14:textId="77777777" w:rsidR="00530A59" w:rsidRDefault="00000000">
            <w:pPr>
              <w:spacing w:line="280" w:lineRule="exact"/>
              <w:jc w:val="center"/>
              <w:rPr>
                <w:rFonts w:ascii="宋体" w:hAnsi="宋体" w:cs="宋体" w:hint="eastAsia"/>
                <w:sz w:val="24"/>
              </w:rPr>
            </w:pPr>
            <w:r>
              <w:rPr>
                <w:rFonts w:ascii="宋体" w:hAnsi="宋体" w:cs="宋体" w:hint="eastAsia"/>
                <w:sz w:val="24"/>
              </w:rPr>
              <w:t>畜禽产品监测</w:t>
            </w:r>
          </w:p>
        </w:tc>
        <w:tc>
          <w:tcPr>
            <w:tcW w:w="1372" w:type="dxa"/>
            <w:tcBorders>
              <w:top w:val="single" w:sz="4" w:space="0" w:color="auto"/>
              <w:left w:val="single" w:sz="4" w:space="0" w:color="auto"/>
              <w:bottom w:val="single" w:sz="4" w:space="0" w:color="auto"/>
              <w:right w:val="single" w:sz="4" w:space="0" w:color="auto"/>
            </w:tcBorders>
            <w:vAlign w:val="center"/>
          </w:tcPr>
          <w:p w14:paraId="6854AC36" w14:textId="77777777" w:rsidR="00530A59" w:rsidRDefault="00000000">
            <w:pPr>
              <w:spacing w:line="280" w:lineRule="exact"/>
              <w:jc w:val="center"/>
              <w:rPr>
                <w:rFonts w:ascii="宋体" w:hAnsi="宋体" w:cs="宋体" w:hint="eastAsia"/>
                <w:sz w:val="24"/>
              </w:rPr>
            </w:pPr>
            <w:r>
              <w:rPr>
                <w:rFonts w:ascii="宋体" w:hAnsi="宋体" w:cs="宋体" w:hint="eastAsia"/>
                <w:sz w:val="24"/>
              </w:rPr>
              <w:t>50</w:t>
            </w:r>
          </w:p>
        </w:tc>
        <w:tc>
          <w:tcPr>
            <w:tcW w:w="2152" w:type="dxa"/>
            <w:tcBorders>
              <w:left w:val="single" w:sz="4" w:space="0" w:color="auto"/>
              <w:right w:val="single" w:sz="4" w:space="0" w:color="auto"/>
            </w:tcBorders>
            <w:vAlign w:val="center"/>
          </w:tcPr>
          <w:p w14:paraId="135F8390" w14:textId="77777777" w:rsidR="00530A59" w:rsidRDefault="00530A59">
            <w:pPr>
              <w:spacing w:line="280" w:lineRule="exact"/>
              <w:jc w:val="center"/>
              <w:rPr>
                <w:rFonts w:ascii="宋体" w:hAnsi="宋体" w:cs="宋体" w:hint="eastAsia"/>
                <w:sz w:val="24"/>
              </w:rPr>
            </w:pPr>
          </w:p>
        </w:tc>
        <w:tc>
          <w:tcPr>
            <w:tcW w:w="2152" w:type="dxa"/>
            <w:tcBorders>
              <w:left w:val="single" w:sz="4" w:space="0" w:color="auto"/>
              <w:right w:val="single" w:sz="4" w:space="0" w:color="auto"/>
            </w:tcBorders>
            <w:vAlign w:val="center"/>
          </w:tcPr>
          <w:p w14:paraId="5246ED06" w14:textId="77777777" w:rsidR="00530A59" w:rsidRDefault="00530A59">
            <w:pPr>
              <w:spacing w:line="280" w:lineRule="exact"/>
              <w:jc w:val="center"/>
              <w:rPr>
                <w:rFonts w:ascii="宋体" w:hAnsi="宋体" w:cs="宋体" w:hint="eastAsia"/>
                <w:sz w:val="24"/>
              </w:rPr>
            </w:pPr>
          </w:p>
        </w:tc>
      </w:tr>
      <w:tr w:rsidR="00530A59" w14:paraId="5A1B8751" w14:textId="77777777">
        <w:trPr>
          <w:trHeight w:val="518"/>
          <w:jc w:val="center"/>
        </w:trPr>
        <w:tc>
          <w:tcPr>
            <w:tcW w:w="2918" w:type="dxa"/>
            <w:tcBorders>
              <w:top w:val="single" w:sz="4" w:space="0" w:color="auto"/>
              <w:left w:val="single" w:sz="4" w:space="0" w:color="auto"/>
              <w:bottom w:val="single" w:sz="4" w:space="0" w:color="auto"/>
              <w:right w:val="single" w:sz="4" w:space="0" w:color="auto"/>
            </w:tcBorders>
            <w:vAlign w:val="center"/>
          </w:tcPr>
          <w:p w14:paraId="44ED32B4" w14:textId="77777777" w:rsidR="00530A59" w:rsidRDefault="00000000">
            <w:pPr>
              <w:spacing w:line="280" w:lineRule="exact"/>
              <w:jc w:val="center"/>
              <w:rPr>
                <w:rFonts w:ascii="宋体" w:hAnsi="宋体" w:cs="宋体" w:hint="eastAsia"/>
                <w:sz w:val="24"/>
              </w:rPr>
            </w:pPr>
            <w:r>
              <w:rPr>
                <w:rFonts w:ascii="宋体" w:hAnsi="宋体" w:cs="宋体" w:hint="eastAsia"/>
                <w:sz w:val="24"/>
              </w:rPr>
              <w:t>水产品监测</w:t>
            </w:r>
          </w:p>
        </w:tc>
        <w:tc>
          <w:tcPr>
            <w:tcW w:w="1372" w:type="dxa"/>
            <w:tcBorders>
              <w:top w:val="single" w:sz="4" w:space="0" w:color="auto"/>
              <w:left w:val="single" w:sz="4" w:space="0" w:color="auto"/>
              <w:bottom w:val="single" w:sz="4" w:space="0" w:color="auto"/>
              <w:right w:val="single" w:sz="4" w:space="0" w:color="auto"/>
            </w:tcBorders>
            <w:vAlign w:val="center"/>
          </w:tcPr>
          <w:p w14:paraId="5ABEEC12" w14:textId="77777777" w:rsidR="00530A59" w:rsidRDefault="00000000">
            <w:pPr>
              <w:spacing w:line="280" w:lineRule="exact"/>
              <w:jc w:val="center"/>
              <w:rPr>
                <w:rFonts w:ascii="宋体" w:hAnsi="宋体" w:cs="宋体" w:hint="eastAsia"/>
                <w:sz w:val="24"/>
              </w:rPr>
            </w:pPr>
            <w:r>
              <w:rPr>
                <w:rFonts w:ascii="宋体" w:hAnsi="宋体" w:cs="宋体" w:hint="eastAsia"/>
                <w:sz w:val="24"/>
              </w:rPr>
              <w:t>50</w:t>
            </w:r>
          </w:p>
        </w:tc>
        <w:tc>
          <w:tcPr>
            <w:tcW w:w="2152" w:type="dxa"/>
            <w:tcBorders>
              <w:left w:val="single" w:sz="4" w:space="0" w:color="auto"/>
              <w:right w:val="single" w:sz="4" w:space="0" w:color="auto"/>
            </w:tcBorders>
            <w:vAlign w:val="center"/>
          </w:tcPr>
          <w:p w14:paraId="69734FB8" w14:textId="77777777" w:rsidR="00530A59" w:rsidRDefault="00530A59">
            <w:pPr>
              <w:spacing w:line="280" w:lineRule="exact"/>
              <w:jc w:val="center"/>
              <w:rPr>
                <w:rFonts w:ascii="宋体" w:hAnsi="宋体" w:cs="宋体" w:hint="eastAsia"/>
                <w:sz w:val="24"/>
              </w:rPr>
            </w:pPr>
          </w:p>
        </w:tc>
        <w:tc>
          <w:tcPr>
            <w:tcW w:w="2152" w:type="dxa"/>
            <w:tcBorders>
              <w:left w:val="single" w:sz="4" w:space="0" w:color="auto"/>
              <w:right w:val="single" w:sz="4" w:space="0" w:color="auto"/>
            </w:tcBorders>
            <w:vAlign w:val="center"/>
          </w:tcPr>
          <w:p w14:paraId="07C6363D" w14:textId="77777777" w:rsidR="00530A59" w:rsidRDefault="00530A59">
            <w:pPr>
              <w:spacing w:line="280" w:lineRule="exact"/>
              <w:jc w:val="center"/>
              <w:rPr>
                <w:rFonts w:ascii="宋体" w:hAnsi="宋体" w:cs="宋体" w:hint="eastAsia"/>
                <w:sz w:val="24"/>
              </w:rPr>
            </w:pPr>
          </w:p>
        </w:tc>
      </w:tr>
      <w:tr w:rsidR="00530A59" w14:paraId="77848896" w14:textId="77777777">
        <w:trPr>
          <w:trHeight w:val="676"/>
          <w:jc w:val="center"/>
        </w:trPr>
        <w:tc>
          <w:tcPr>
            <w:tcW w:w="2918" w:type="dxa"/>
            <w:tcBorders>
              <w:top w:val="single" w:sz="4" w:space="0" w:color="auto"/>
              <w:left w:val="single" w:sz="4" w:space="0" w:color="auto"/>
              <w:bottom w:val="single" w:sz="4" w:space="0" w:color="auto"/>
              <w:right w:val="single" w:sz="4" w:space="0" w:color="auto"/>
            </w:tcBorders>
            <w:vAlign w:val="center"/>
          </w:tcPr>
          <w:p w14:paraId="6D23215D" w14:textId="77777777" w:rsidR="00530A59" w:rsidRDefault="00000000">
            <w:pPr>
              <w:spacing w:line="280" w:lineRule="exact"/>
              <w:jc w:val="center"/>
              <w:rPr>
                <w:rFonts w:ascii="宋体" w:hAnsi="宋体" w:cs="宋体" w:hint="eastAsia"/>
                <w:sz w:val="24"/>
              </w:rPr>
            </w:pPr>
            <w:r>
              <w:rPr>
                <w:rFonts w:ascii="宋体" w:hAnsi="宋体" w:cs="宋体" w:hint="eastAsia"/>
                <w:sz w:val="24"/>
              </w:rPr>
              <w:t>绿色优质农产品（环境、产品）专项监测</w:t>
            </w:r>
          </w:p>
        </w:tc>
        <w:tc>
          <w:tcPr>
            <w:tcW w:w="1372" w:type="dxa"/>
            <w:tcBorders>
              <w:top w:val="single" w:sz="4" w:space="0" w:color="auto"/>
              <w:left w:val="single" w:sz="4" w:space="0" w:color="auto"/>
              <w:bottom w:val="single" w:sz="4" w:space="0" w:color="auto"/>
              <w:right w:val="single" w:sz="4" w:space="0" w:color="auto"/>
            </w:tcBorders>
            <w:vAlign w:val="center"/>
          </w:tcPr>
          <w:p w14:paraId="77C3DF0C" w14:textId="77777777" w:rsidR="00530A59" w:rsidRDefault="00000000">
            <w:pPr>
              <w:spacing w:line="280" w:lineRule="exact"/>
              <w:jc w:val="center"/>
              <w:rPr>
                <w:rFonts w:ascii="宋体" w:hAnsi="宋体" w:cs="宋体" w:hint="eastAsia"/>
                <w:sz w:val="24"/>
              </w:rPr>
            </w:pPr>
            <w:r>
              <w:rPr>
                <w:rFonts w:ascii="宋体" w:hAnsi="宋体" w:cs="宋体" w:hint="eastAsia"/>
                <w:sz w:val="24"/>
              </w:rPr>
              <w:t>5</w:t>
            </w:r>
          </w:p>
        </w:tc>
        <w:tc>
          <w:tcPr>
            <w:tcW w:w="2152" w:type="dxa"/>
            <w:tcBorders>
              <w:left w:val="single" w:sz="4" w:space="0" w:color="auto"/>
              <w:right w:val="single" w:sz="4" w:space="0" w:color="auto"/>
            </w:tcBorders>
            <w:vAlign w:val="center"/>
          </w:tcPr>
          <w:p w14:paraId="3050CFB6" w14:textId="77777777" w:rsidR="00530A59" w:rsidRDefault="00530A59">
            <w:pPr>
              <w:spacing w:line="280" w:lineRule="exact"/>
              <w:jc w:val="center"/>
              <w:rPr>
                <w:rFonts w:ascii="宋体" w:hAnsi="宋体" w:cs="宋体" w:hint="eastAsia"/>
                <w:sz w:val="24"/>
              </w:rPr>
            </w:pPr>
          </w:p>
        </w:tc>
        <w:tc>
          <w:tcPr>
            <w:tcW w:w="2152" w:type="dxa"/>
            <w:tcBorders>
              <w:left w:val="single" w:sz="4" w:space="0" w:color="auto"/>
              <w:right w:val="single" w:sz="4" w:space="0" w:color="auto"/>
            </w:tcBorders>
            <w:vAlign w:val="center"/>
          </w:tcPr>
          <w:p w14:paraId="273D58CD" w14:textId="77777777" w:rsidR="00530A59" w:rsidRDefault="00530A59">
            <w:pPr>
              <w:spacing w:line="280" w:lineRule="exact"/>
              <w:jc w:val="center"/>
              <w:rPr>
                <w:rFonts w:ascii="宋体" w:hAnsi="宋体" w:cs="宋体" w:hint="eastAsia"/>
                <w:sz w:val="24"/>
              </w:rPr>
            </w:pPr>
          </w:p>
        </w:tc>
      </w:tr>
      <w:tr w:rsidR="00530A59" w14:paraId="2D1F0E6C" w14:textId="77777777">
        <w:trPr>
          <w:trHeight w:val="585"/>
          <w:jc w:val="center"/>
        </w:trPr>
        <w:tc>
          <w:tcPr>
            <w:tcW w:w="2918" w:type="dxa"/>
            <w:tcBorders>
              <w:top w:val="single" w:sz="4" w:space="0" w:color="auto"/>
              <w:left w:val="single" w:sz="4" w:space="0" w:color="auto"/>
              <w:bottom w:val="single" w:sz="4" w:space="0" w:color="auto"/>
              <w:right w:val="single" w:sz="4" w:space="0" w:color="auto"/>
            </w:tcBorders>
            <w:vAlign w:val="center"/>
          </w:tcPr>
          <w:p w14:paraId="3278D3B6" w14:textId="77777777" w:rsidR="00530A59" w:rsidRDefault="00000000">
            <w:pPr>
              <w:spacing w:line="280" w:lineRule="exact"/>
              <w:jc w:val="center"/>
              <w:rPr>
                <w:rFonts w:ascii="宋体" w:hAnsi="宋体" w:cs="宋体" w:hint="eastAsia"/>
                <w:sz w:val="24"/>
              </w:rPr>
            </w:pPr>
            <w:r>
              <w:rPr>
                <w:rFonts w:ascii="宋体" w:hAnsi="宋体" w:cs="宋体" w:hint="eastAsia"/>
                <w:sz w:val="24"/>
              </w:rPr>
              <w:t>合计</w:t>
            </w:r>
          </w:p>
        </w:tc>
        <w:tc>
          <w:tcPr>
            <w:tcW w:w="1372" w:type="dxa"/>
            <w:tcBorders>
              <w:top w:val="single" w:sz="4" w:space="0" w:color="auto"/>
              <w:left w:val="single" w:sz="4" w:space="0" w:color="auto"/>
              <w:bottom w:val="single" w:sz="4" w:space="0" w:color="auto"/>
              <w:right w:val="single" w:sz="4" w:space="0" w:color="auto"/>
            </w:tcBorders>
            <w:vAlign w:val="center"/>
          </w:tcPr>
          <w:p w14:paraId="605EB246" w14:textId="77777777" w:rsidR="00530A59" w:rsidRDefault="00000000">
            <w:pPr>
              <w:spacing w:line="280" w:lineRule="exact"/>
              <w:jc w:val="center"/>
              <w:rPr>
                <w:rFonts w:ascii="宋体" w:hAnsi="宋体" w:cs="宋体" w:hint="eastAsia"/>
                <w:sz w:val="24"/>
              </w:rPr>
            </w:pPr>
            <w:r>
              <w:rPr>
                <w:rFonts w:ascii="宋体" w:hAnsi="宋体" w:cs="宋体" w:hint="eastAsia"/>
                <w:sz w:val="24"/>
              </w:rPr>
              <w:t>405</w:t>
            </w:r>
          </w:p>
        </w:tc>
        <w:tc>
          <w:tcPr>
            <w:tcW w:w="2152" w:type="dxa"/>
            <w:tcBorders>
              <w:left w:val="single" w:sz="4" w:space="0" w:color="auto"/>
              <w:right w:val="single" w:sz="4" w:space="0" w:color="auto"/>
            </w:tcBorders>
            <w:vAlign w:val="center"/>
          </w:tcPr>
          <w:p w14:paraId="2BEA1A5F" w14:textId="77777777" w:rsidR="00530A59" w:rsidRDefault="00530A59">
            <w:pPr>
              <w:spacing w:line="280" w:lineRule="exact"/>
              <w:jc w:val="center"/>
              <w:rPr>
                <w:rFonts w:ascii="宋体" w:hAnsi="宋体" w:cs="宋体" w:hint="eastAsia"/>
                <w:sz w:val="24"/>
              </w:rPr>
            </w:pPr>
          </w:p>
        </w:tc>
        <w:tc>
          <w:tcPr>
            <w:tcW w:w="2152" w:type="dxa"/>
            <w:tcBorders>
              <w:left w:val="single" w:sz="4" w:space="0" w:color="auto"/>
              <w:right w:val="single" w:sz="4" w:space="0" w:color="auto"/>
            </w:tcBorders>
            <w:vAlign w:val="center"/>
          </w:tcPr>
          <w:p w14:paraId="4F027A6A" w14:textId="77777777" w:rsidR="00530A59" w:rsidRDefault="00530A59">
            <w:pPr>
              <w:spacing w:line="280" w:lineRule="exact"/>
              <w:jc w:val="center"/>
              <w:rPr>
                <w:rFonts w:ascii="宋体" w:hAnsi="宋体" w:cs="宋体" w:hint="eastAsia"/>
                <w:sz w:val="24"/>
              </w:rPr>
            </w:pPr>
          </w:p>
        </w:tc>
      </w:tr>
      <w:tr w:rsidR="00530A59" w14:paraId="7DA55B8A" w14:textId="77777777">
        <w:trPr>
          <w:trHeight w:val="284"/>
          <w:jc w:val="center"/>
        </w:trPr>
        <w:tc>
          <w:tcPr>
            <w:tcW w:w="8594" w:type="dxa"/>
            <w:gridSpan w:val="4"/>
            <w:tcBorders>
              <w:top w:val="single" w:sz="4" w:space="0" w:color="auto"/>
              <w:left w:val="single" w:sz="4" w:space="0" w:color="auto"/>
              <w:bottom w:val="single" w:sz="4" w:space="0" w:color="auto"/>
              <w:right w:val="single" w:sz="4" w:space="0" w:color="auto"/>
            </w:tcBorders>
            <w:vAlign w:val="center"/>
          </w:tcPr>
          <w:p w14:paraId="1B791DE1" w14:textId="77777777" w:rsidR="00530A59" w:rsidRDefault="00000000">
            <w:pPr>
              <w:spacing w:line="280" w:lineRule="exact"/>
              <w:jc w:val="left"/>
              <w:rPr>
                <w:rFonts w:ascii="宋体" w:hAnsi="宋体" w:cs="宋体" w:hint="eastAsia"/>
                <w:sz w:val="24"/>
              </w:rPr>
            </w:pPr>
            <w:r>
              <w:rPr>
                <w:rFonts w:ascii="宋体" w:hAnsi="宋体" w:cs="宋体" w:hint="eastAsia"/>
                <w:sz w:val="24"/>
              </w:rPr>
              <w:t>注：1.上述抽检数量为暂估量，结算时按实结算。</w:t>
            </w:r>
          </w:p>
          <w:p w14:paraId="107BEFA6" w14:textId="77777777" w:rsidR="00530A59" w:rsidRDefault="00000000">
            <w:pPr>
              <w:spacing w:line="280" w:lineRule="exact"/>
              <w:jc w:val="left"/>
              <w:rPr>
                <w:rFonts w:ascii="宋体" w:hAnsi="宋体" w:cs="宋体" w:hint="eastAsia"/>
                <w:sz w:val="24"/>
              </w:rPr>
            </w:pPr>
            <w:r>
              <w:rPr>
                <w:rFonts w:ascii="宋体" w:hAnsi="宋体" w:cs="宋体" w:hint="eastAsia"/>
                <w:sz w:val="24"/>
              </w:rPr>
              <w:t xml:space="preserve">    2.监测类型为例行监测和监督抽检，具体方式由启东市农业农村局根据实际工作需要确定。</w:t>
            </w:r>
          </w:p>
        </w:tc>
      </w:tr>
    </w:tbl>
    <w:p w14:paraId="4BB5ABBA" w14:textId="77777777" w:rsidR="00530A59" w:rsidRDefault="00530A59">
      <w:pPr>
        <w:spacing w:beforeLines="50" w:before="120" w:afterLines="50" w:after="120" w:line="340" w:lineRule="exact"/>
        <w:ind w:firstLineChars="200" w:firstLine="560"/>
        <w:jc w:val="center"/>
        <w:rPr>
          <w:rFonts w:ascii="宋体" w:hAnsi="宋体" w:cs="宋体" w:hint="eastAsia"/>
          <w:sz w:val="28"/>
          <w:szCs w:val="28"/>
        </w:rPr>
      </w:pPr>
    </w:p>
    <w:p w14:paraId="1389DC4F" w14:textId="77777777" w:rsidR="00530A59" w:rsidRDefault="00000000">
      <w:pPr>
        <w:spacing w:line="500" w:lineRule="exact"/>
        <w:ind w:firstLine="482"/>
        <w:rPr>
          <w:b/>
          <w:bCs/>
          <w:sz w:val="28"/>
          <w:szCs w:val="28"/>
        </w:rPr>
      </w:pPr>
      <w:r>
        <w:rPr>
          <w:b/>
          <w:bCs/>
          <w:sz w:val="28"/>
          <w:szCs w:val="28"/>
        </w:rPr>
        <w:t>二、付款标准、付款流程和付款方式</w:t>
      </w:r>
    </w:p>
    <w:p w14:paraId="2AD57F18" w14:textId="77777777" w:rsidR="00530A59" w:rsidRDefault="00000000">
      <w:pPr>
        <w:spacing w:line="500" w:lineRule="exact"/>
        <w:ind w:firstLine="480"/>
        <w:rPr>
          <w:sz w:val="28"/>
          <w:szCs w:val="28"/>
        </w:rPr>
      </w:pPr>
      <w:r>
        <w:rPr>
          <w:sz w:val="28"/>
          <w:szCs w:val="28"/>
        </w:rPr>
        <w:t>2.1</w:t>
      </w:r>
      <w:r>
        <w:rPr>
          <w:rFonts w:hint="eastAsia"/>
          <w:sz w:val="28"/>
          <w:szCs w:val="28"/>
        </w:rPr>
        <w:t>乙方向甲方提供全部检测报告，项目实施结束后需提供符合要求的工作总结。项目通过验收后一次性付清并退还履约保证金。乙方申请付款的程序应符合甲方的财务规定。甲方根据乙方提供符合规定的增值税发票进行付款。如乙方未及时开具发票的，甲方可暂缓支付委托费用。</w:t>
      </w:r>
    </w:p>
    <w:p w14:paraId="5B797EA1" w14:textId="77777777" w:rsidR="00530A59" w:rsidRDefault="00000000">
      <w:pPr>
        <w:spacing w:line="500" w:lineRule="exact"/>
        <w:ind w:firstLine="482"/>
        <w:rPr>
          <w:b/>
          <w:bCs/>
          <w:sz w:val="28"/>
          <w:szCs w:val="28"/>
        </w:rPr>
      </w:pPr>
      <w:r>
        <w:rPr>
          <w:b/>
          <w:bCs/>
          <w:sz w:val="28"/>
          <w:szCs w:val="28"/>
        </w:rPr>
        <w:t>三、技术资料</w:t>
      </w:r>
    </w:p>
    <w:p w14:paraId="5EFBC831" w14:textId="77777777" w:rsidR="00530A59" w:rsidRDefault="00000000">
      <w:pPr>
        <w:spacing w:line="500" w:lineRule="exact"/>
        <w:ind w:firstLine="480"/>
        <w:rPr>
          <w:sz w:val="28"/>
          <w:szCs w:val="28"/>
        </w:rPr>
      </w:pPr>
      <w:r>
        <w:rPr>
          <w:sz w:val="28"/>
          <w:szCs w:val="28"/>
        </w:rPr>
        <w:t xml:space="preserve">3.1 </w:t>
      </w:r>
      <w:r>
        <w:rPr>
          <w:sz w:val="28"/>
          <w:szCs w:val="28"/>
        </w:rPr>
        <w:t>没有甲方事先书面同意，乙方不得将由甲方提供的有关合同或任何合同条文、规格、培训计划或资料提供给与履行本合同无关的任何其他人。即使向履行本合同有关的人员提供，也应注意保密并限于履行合同的必需范围，否则所造成的损失由乙方承担。同时，即使本合同解除或终止，该保密条款对乙方仍具有约束力。</w:t>
      </w:r>
    </w:p>
    <w:p w14:paraId="7C3BFA9B" w14:textId="77777777" w:rsidR="00530A59" w:rsidRDefault="00000000">
      <w:pPr>
        <w:spacing w:line="500" w:lineRule="exact"/>
        <w:ind w:firstLine="562"/>
        <w:rPr>
          <w:b/>
          <w:bCs/>
          <w:sz w:val="28"/>
          <w:szCs w:val="28"/>
        </w:rPr>
      </w:pPr>
      <w:r>
        <w:rPr>
          <w:b/>
          <w:bCs/>
          <w:sz w:val="28"/>
          <w:szCs w:val="28"/>
        </w:rPr>
        <w:t>四、知识产权</w:t>
      </w:r>
    </w:p>
    <w:p w14:paraId="240A0159" w14:textId="77777777" w:rsidR="00530A59" w:rsidRDefault="00000000">
      <w:pPr>
        <w:spacing w:line="500" w:lineRule="exact"/>
        <w:ind w:firstLine="480"/>
        <w:rPr>
          <w:sz w:val="28"/>
          <w:szCs w:val="28"/>
        </w:rPr>
      </w:pPr>
      <w:r>
        <w:rPr>
          <w:sz w:val="28"/>
          <w:szCs w:val="28"/>
        </w:rPr>
        <w:t xml:space="preserve">4.1 </w:t>
      </w:r>
      <w:r>
        <w:rPr>
          <w:sz w:val="28"/>
          <w:szCs w:val="28"/>
        </w:rPr>
        <w:t>乙方应保证甲方在使用、接受本合同服务或其任何一部分时不受第三方提出侵犯其专利权、版权、商标权和工业设计权等知识产权的起诉。一旦出现侵权，由乙方负全部责任。</w:t>
      </w:r>
    </w:p>
    <w:p w14:paraId="2EE282AF" w14:textId="77777777" w:rsidR="00530A59" w:rsidRDefault="00000000">
      <w:pPr>
        <w:spacing w:line="500" w:lineRule="exact"/>
        <w:ind w:left="315" w:firstLine="141"/>
        <w:rPr>
          <w:b/>
          <w:bCs/>
          <w:sz w:val="28"/>
          <w:szCs w:val="28"/>
        </w:rPr>
      </w:pPr>
      <w:r>
        <w:rPr>
          <w:b/>
          <w:bCs/>
          <w:sz w:val="28"/>
          <w:szCs w:val="28"/>
        </w:rPr>
        <w:t>五、合同金额</w:t>
      </w:r>
    </w:p>
    <w:p w14:paraId="42BC34C3" w14:textId="77777777" w:rsidR="00530A59" w:rsidRDefault="00000000">
      <w:pPr>
        <w:snapToGrid w:val="0"/>
        <w:spacing w:line="500" w:lineRule="exact"/>
        <w:ind w:firstLine="480"/>
        <w:rPr>
          <w:sz w:val="28"/>
          <w:szCs w:val="28"/>
        </w:rPr>
      </w:pPr>
      <w:r>
        <w:rPr>
          <w:sz w:val="28"/>
          <w:szCs w:val="28"/>
        </w:rPr>
        <w:t xml:space="preserve">5.1 </w:t>
      </w:r>
      <w:r>
        <w:rPr>
          <w:sz w:val="28"/>
          <w:szCs w:val="28"/>
        </w:rPr>
        <w:t>本合同金额</w:t>
      </w:r>
      <w:r w:rsidRPr="00BE4BD8">
        <w:rPr>
          <w:rFonts w:hint="eastAsia"/>
          <w:sz w:val="28"/>
          <w:szCs w:val="28"/>
        </w:rPr>
        <w:t>暂定为</w:t>
      </w:r>
      <w:r>
        <w:rPr>
          <w:sz w:val="28"/>
          <w:szCs w:val="28"/>
        </w:rPr>
        <w:t>人民币</w:t>
      </w:r>
      <w:r>
        <w:rPr>
          <w:rFonts w:hint="eastAsia"/>
          <w:sz w:val="28"/>
          <w:szCs w:val="28"/>
          <w:u w:val="single"/>
        </w:rPr>
        <w:t xml:space="preserve">        </w:t>
      </w:r>
      <w:r>
        <w:rPr>
          <w:sz w:val="28"/>
          <w:szCs w:val="28"/>
        </w:rPr>
        <w:t>元（大写：</w:t>
      </w:r>
      <w:r>
        <w:rPr>
          <w:rFonts w:hint="eastAsia"/>
          <w:sz w:val="28"/>
          <w:szCs w:val="28"/>
          <w:u w:val="single"/>
        </w:rPr>
        <w:t xml:space="preserve">      </w:t>
      </w:r>
      <w:r>
        <w:rPr>
          <w:sz w:val="28"/>
          <w:szCs w:val="28"/>
        </w:rPr>
        <w:t>）</w:t>
      </w:r>
      <w:r>
        <w:rPr>
          <w:rFonts w:hint="eastAsia"/>
          <w:sz w:val="28"/>
          <w:szCs w:val="28"/>
        </w:rPr>
        <w:t>，结算时根据实际监测数量按实结算</w:t>
      </w:r>
      <w:r>
        <w:rPr>
          <w:sz w:val="28"/>
          <w:szCs w:val="28"/>
        </w:rPr>
        <w:t>。</w:t>
      </w:r>
    </w:p>
    <w:p w14:paraId="4940F7BA" w14:textId="77777777" w:rsidR="00530A59" w:rsidRDefault="00000000">
      <w:pPr>
        <w:spacing w:line="500" w:lineRule="exact"/>
        <w:ind w:left="315" w:firstLine="141"/>
        <w:rPr>
          <w:b/>
          <w:bCs/>
          <w:sz w:val="28"/>
          <w:szCs w:val="28"/>
        </w:rPr>
      </w:pPr>
      <w:r>
        <w:rPr>
          <w:rFonts w:hint="eastAsia"/>
          <w:b/>
          <w:bCs/>
          <w:sz w:val="28"/>
          <w:szCs w:val="28"/>
        </w:rPr>
        <w:t>六、履约金额：</w:t>
      </w:r>
    </w:p>
    <w:p w14:paraId="5C6C8112" w14:textId="77777777" w:rsidR="00530A59" w:rsidRDefault="00000000">
      <w:pPr>
        <w:spacing w:line="500" w:lineRule="exact"/>
        <w:ind w:firstLine="560"/>
        <w:rPr>
          <w:bCs/>
          <w:sz w:val="28"/>
          <w:szCs w:val="28"/>
        </w:rPr>
      </w:pPr>
      <w:r>
        <w:rPr>
          <w:rFonts w:hint="eastAsia"/>
          <w:bCs/>
          <w:sz w:val="28"/>
          <w:szCs w:val="28"/>
        </w:rPr>
        <w:t>6.1</w:t>
      </w:r>
      <w:r>
        <w:rPr>
          <w:bCs/>
          <w:sz w:val="28"/>
          <w:szCs w:val="28"/>
        </w:rPr>
        <w:t>本项目履约保证金为合同价的</w:t>
      </w:r>
      <w:r>
        <w:rPr>
          <w:rFonts w:hint="eastAsia"/>
          <w:bCs/>
          <w:sz w:val="28"/>
          <w:szCs w:val="28"/>
        </w:rPr>
        <w:t>5</w:t>
      </w:r>
      <w:r>
        <w:rPr>
          <w:bCs/>
          <w:sz w:val="28"/>
          <w:szCs w:val="28"/>
        </w:rPr>
        <w:t>%</w:t>
      </w:r>
      <w:r>
        <w:rPr>
          <w:rFonts w:hint="eastAsia"/>
          <w:bCs/>
          <w:sz w:val="28"/>
          <w:szCs w:val="28"/>
        </w:rPr>
        <w:t>（￥</w:t>
      </w:r>
      <w:r>
        <w:rPr>
          <w:rFonts w:hint="eastAsia"/>
          <w:bCs/>
          <w:sz w:val="28"/>
          <w:szCs w:val="28"/>
          <w:u w:val="single"/>
        </w:rPr>
        <w:t xml:space="preserve">     </w:t>
      </w:r>
      <w:r>
        <w:rPr>
          <w:rFonts w:hint="eastAsia"/>
          <w:bCs/>
          <w:sz w:val="28"/>
          <w:szCs w:val="28"/>
        </w:rPr>
        <w:t>元）</w:t>
      </w:r>
      <w:r>
        <w:rPr>
          <w:bCs/>
          <w:sz w:val="28"/>
          <w:szCs w:val="28"/>
        </w:rPr>
        <w:t>，</w:t>
      </w:r>
      <w:r>
        <w:rPr>
          <w:rFonts w:hint="eastAsia"/>
          <w:bCs/>
          <w:sz w:val="28"/>
          <w:szCs w:val="28"/>
        </w:rPr>
        <w:t>乙方</w:t>
      </w:r>
      <w:r>
        <w:rPr>
          <w:bCs/>
          <w:sz w:val="28"/>
          <w:szCs w:val="28"/>
        </w:rPr>
        <w:t>的履约保证金须在</w:t>
      </w:r>
      <w:r>
        <w:rPr>
          <w:rFonts w:hint="eastAsia"/>
          <w:bCs/>
          <w:sz w:val="28"/>
          <w:szCs w:val="28"/>
        </w:rPr>
        <w:t>中标</w:t>
      </w:r>
      <w:r>
        <w:rPr>
          <w:bCs/>
          <w:sz w:val="28"/>
          <w:szCs w:val="28"/>
        </w:rPr>
        <w:t>通知书发出之日起至合同签订前汇入</w:t>
      </w:r>
      <w:r>
        <w:rPr>
          <w:rFonts w:hint="eastAsia"/>
          <w:bCs/>
          <w:sz w:val="28"/>
          <w:szCs w:val="28"/>
        </w:rPr>
        <w:t>甲方</w:t>
      </w:r>
      <w:r>
        <w:rPr>
          <w:bCs/>
          <w:sz w:val="28"/>
          <w:szCs w:val="28"/>
        </w:rPr>
        <w:t>账户（应当以数字人民币、银行转账、网银、电汇、支票、本票、汇票、银行保函、保险保函等形式提交），</w:t>
      </w:r>
      <w:r>
        <w:rPr>
          <w:rFonts w:hint="eastAsia"/>
          <w:bCs/>
          <w:sz w:val="28"/>
          <w:szCs w:val="28"/>
        </w:rPr>
        <w:t>乙方</w:t>
      </w:r>
      <w:r>
        <w:rPr>
          <w:bCs/>
          <w:sz w:val="28"/>
          <w:szCs w:val="28"/>
        </w:rPr>
        <w:t>凭</w:t>
      </w:r>
      <w:r>
        <w:rPr>
          <w:rFonts w:hint="eastAsia"/>
          <w:bCs/>
          <w:sz w:val="28"/>
          <w:szCs w:val="28"/>
        </w:rPr>
        <w:t>中标</w:t>
      </w:r>
      <w:r>
        <w:rPr>
          <w:bCs/>
          <w:sz w:val="28"/>
          <w:szCs w:val="28"/>
        </w:rPr>
        <w:t>通知书与</w:t>
      </w:r>
      <w:r>
        <w:rPr>
          <w:rFonts w:hint="eastAsia"/>
          <w:bCs/>
          <w:sz w:val="28"/>
          <w:szCs w:val="28"/>
        </w:rPr>
        <w:t>甲方</w:t>
      </w:r>
      <w:r>
        <w:rPr>
          <w:bCs/>
          <w:sz w:val="28"/>
          <w:szCs w:val="28"/>
        </w:rPr>
        <w:t>签订合同。超期或未有协商，则视为自动放弃</w:t>
      </w:r>
      <w:r>
        <w:rPr>
          <w:rFonts w:hint="eastAsia"/>
          <w:bCs/>
          <w:sz w:val="28"/>
          <w:szCs w:val="28"/>
        </w:rPr>
        <w:t>中标</w:t>
      </w:r>
      <w:r>
        <w:rPr>
          <w:bCs/>
          <w:sz w:val="28"/>
          <w:szCs w:val="28"/>
        </w:rPr>
        <w:t>资格。</w:t>
      </w:r>
      <w:r>
        <w:rPr>
          <w:bCs/>
          <w:sz w:val="28"/>
          <w:szCs w:val="28"/>
        </w:rPr>
        <w:cr/>
        <w:t xml:space="preserve"> </w:t>
      </w:r>
      <w:r>
        <w:rPr>
          <w:rFonts w:hint="eastAsia"/>
          <w:bCs/>
          <w:sz w:val="28"/>
          <w:szCs w:val="28"/>
        </w:rPr>
        <w:t xml:space="preserve"> </w:t>
      </w:r>
      <w:r>
        <w:rPr>
          <w:bCs/>
          <w:sz w:val="28"/>
          <w:szCs w:val="28"/>
        </w:rPr>
        <w:t xml:space="preserve"> </w:t>
      </w:r>
      <w:r>
        <w:rPr>
          <w:rFonts w:hint="eastAsia"/>
          <w:bCs/>
          <w:sz w:val="28"/>
          <w:szCs w:val="28"/>
        </w:rPr>
        <w:t>6.2</w:t>
      </w:r>
      <w:r>
        <w:rPr>
          <w:rFonts w:hint="eastAsia"/>
          <w:bCs/>
          <w:sz w:val="28"/>
          <w:szCs w:val="28"/>
        </w:rPr>
        <w:t>乙方</w:t>
      </w:r>
      <w:r>
        <w:rPr>
          <w:bCs/>
          <w:sz w:val="28"/>
          <w:szCs w:val="28"/>
        </w:rPr>
        <w:t>全部履约合同义务，经</w:t>
      </w:r>
      <w:r>
        <w:rPr>
          <w:rFonts w:hint="eastAsia"/>
          <w:bCs/>
          <w:sz w:val="28"/>
          <w:szCs w:val="28"/>
        </w:rPr>
        <w:t>甲方</w:t>
      </w:r>
      <w:r>
        <w:rPr>
          <w:bCs/>
          <w:sz w:val="28"/>
          <w:szCs w:val="28"/>
        </w:rPr>
        <w:t>验收合格无质量、进度等问题的，</w:t>
      </w:r>
      <w:r>
        <w:rPr>
          <w:rFonts w:hint="eastAsia"/>
          <w:bCs/>
          <w:sz w:val="28"/>
          <w:szCs w:val="28"/>
        </w:rPr>
        <w:t>甲方</w:t>
      </w:r>
      <w:r>
        <w:rPr>
          <w:bCs/>
          <w:sz w:val="28"/>
          <w:szCs w:val="28"/>
        </w:rPr>
        <w:t>在验收合格后一次性退还履约保证金。</w:t>
      </w:r>
      <w:r>
        <w:rPr>
          <w:bCs/>
          <w:sz w:val="28"/>
          <w:szCs w:val="28"/>
        </w:rPr>
        <w:cr/>
      </w:r>
      <w:r>
        <w:rPr>
          <w:bCs/>
          <w:sz w:val="28"/>
          <w:szCs w:val="28"/>
        </w:rPr>
        <w:lastRenderedPageBreak/>
        <w:t xml:space="preserve">  </w:t>
      </w:r>
      <w:r>
        <w:rPr>
          <w:rFonts w:hint="eastAsia"/>
          <w:bCs/>
          <w:sz w:val="28"/>
          <w:szCs w:val="28"/>
        </w:rPr>
        <w:t xml:space="preserve"> 6.3</w:t>
      </w:r>
      <w:r>
        <w:rPr>
          <w:bCs/>
          <w:sz w:val="28"/>
          <w:szCs w:val="28"/>
        </w:rPr>
        <w:t>发生以下情况的，履约保证金不予退还或部分退还：</w:t>
      </w:r>
      <w:r>
        <w:rPr>
          <w:bCs/>
          <w:sz w:val="28"/>
          <w:szCs w:val="28"/>
        </w:rPr>
        <w:cr/>
        <w:t xml:space="preserve"> </w:t>
      </w:r>
      <w:r>
        <w:rPr>
          <w:rFonts w:hint="eastAsia"/>
          <w:bCs/>
          <w:sz w:val="28"/>
          <w:szCs w:val="28"/>
        </w:rPr>
        <w:t xml:space="preserve"> </w:t>
      </w:r>
      <w:r>
        <w:rPr>
          <w:rFonts w:hint="eastAsia"/>
          <w:bCs/>
          <w:sz w:val="28"/>
          <w:szCs w:val="28"/>
        </w:rPr>
        <w:t>（</w:t>
      </w:r>
      <w:r>
        <w:rPr>
          <w:rFonts w:hint="eastAsia"/>
          <w:bCs/>
          <w:sz w:val="28"/>
          <w:szCs w:val="28"/>
        </w:rPr>
        <w:t>1</w:t>
      </w:r>
      <w:r>
        <w:rPr>
          <w:rFonts w:hint="eastAsia"/>
          <w:bCs/>
          <w:sz w:val="28"/>
          <w:szCs w:val="28"/>
        </w:rPr>
        <w:t>）</w:t>
      </w:r>
      <w:r>
        <w:rPr>
          <w:bCs/>
          <w:sz w:val="28"/>
          <w:szCs w:val="28"/>
        </w:rPr>
        <w:t>签订合同后，</w:t>
      </w:r>
      <w:r>
        <w:rPr>
          <w:rFonts w:hint="eastAsia"/>
          <w:bCs/>
          <w:sz w:val="28"/>
          <w:szCs w:val="28"/>
        </w:rPr>
        <w:t>乙方</w:t>
      </w:r>
      <w:r>
        <w:rPr>
          <w:bCs/>
          <w:sz w:val="28"/>
          <w:szCs w:val="28"/>
        </w:rPr>
        <w:t>不履行合同义务的，</w:t>
      </w:r>
      <w:r>
        <w:rPr>
          <w:rFonts w:hint="eastAsia"/>
          <w:bCs/>
          <w:sz w:val="28"/>
          <w:szCs w:val="28"/>
        </w:rPr>
        <w:t>甲方</w:t>
      </w:r>
      <w:r>
        <w:rPr>
          <w:bCs/>
          <w:sz w:val="28"/>
          <w:szCs w:val="28"/>
        </w:rPr>
        <w:t>有权全额扣除履约保证金，全额不予退还，同时</w:t>
      </w:r>
      <w:r>
        <w:rPr>
          <w:rFonts w:hint="eastAsia"/>
          <w:bCs/>
          <w:sz w:val="28"/>
          <w:szCs w:val="28"/>
        </w:rPr>
        <w:t>甲方</w:t>
      </w:r>
      <w:r>
        <w:rPr>
          <w:bCs/>
          <w:sz w:val="28"/>
          <w:szCs w:val="28"/>
        </w:rPr>
        <w:t>亦有权终止合同，</w:t>
      </w:r>
      <w:r>
        <w:rPr>
          <w:rFonts w:hint="eastAsia"/>
          <w:bCs/>
          <w:sz w:val="28"/>
          <w:szCs w:val="28"/>
        </w:rPr>
        <w:t>乙方</w:t>
      </w:r>
      <w:r>
        <w:rPr>
          <w:bCs/>
          <w:sz w:val="28"/>
          <w:szCs w:val="28"/>
        </w:rPr>
        <w:t>还须承担相应的法律赔偿责任。</w:t>
      </w:r>
    </w:p>
    <w:p w14:paraId="49A07BF6" w14:textId="77777777" w:rsidR="00530A59" w:rsidRDefault="00000000">
      <w:pPr>
        <w:spacing w:line="500" w:lineRule="exact"/>
        <w:ind w:firstLineChars="100" w:firstLine="280"/>
        <w:rPr>
          <w:sz w:val="28"/>
          <w:szCs w:val="28"/>
        </w:rPr>
      </w:pPr>
      <w:r>
        <w:rPr>
          <w:rFonts w:hint="eastAsia"/>
          <w:bCs/>
          <w:sz w:val="28"/>
          <w:szCs w:val="28"/>
        </w:rPr>
        <w:t>（</w:t>
      </w:r>
      <w:r>
        <w:rPr>
          <w:rFonts w:hint="eastAsia"/>
          <w:bCs/>
          <w:sz w:val="28"/>
          <w:szCs w:val="28"/>
        </w:rPr>
        <w:t>2</w:t>
      </w:r>
      <w:r>
        <w:rPr>
          <w:rFonts w:hint="eastAsia"/>
          <w:bCs/>
          <w:sz w:val="28"/>
          <w:szCs w:val="28"/>
        </w:rPr>
        <w:t>）乙方</w:t>
      </w:r>
      <w:r>
        <w:rPr>
          <w:bCs/>
          <w:sz w:val="28"/>
          <w:szCs w:val="28"/>
        </w:rPr>
        <w:t>在履约过程中发生违约行为，给</w:t>
      </w:r>
      <w:r>
        <w:rPr>
          <w:rFonts w:hint="eastAsia"/>
          <w:bCs/>
          <w:sz w:val="28"/>
          <w:szCs w:val="28"/>
        </w:rPr>
        <w:t>甲方</w:t>
      </w:r>
      <w:r>
        <w:rPr>
          <w:bCs/>
          <w:sz w:val="28"/>
          <w:szCs w:val="28"/>
        </w:rPr>
        <w:t>造成损失的，</w:t>
      </w:r>
      <w:r>
        <w:rPr>
          <w:rFonts w:hint="eastAsia"/>
          <w:bCs/>
          <w:sz w:val="28"/>
          <w:szCs w:val="28"/>
        </w:rPr>
        <w:t>甲方</w:t>
      </w:r>
      <w:r>
        <w:rPr>
          <w:bCs/>
          <w:sz w:val="28"/>
          <w:szCs w:val="28"/>
        </w:rPr>
        <w:t>有权在</w:t>
      </w:r>
      <w:r>
        <w:rPr>
          <w:rFonts w:hint="eastAsia"/>
          <w:bCs/>
          <w:sz w:val="28"/>
          <w:szCs w:val="28"/>
        </w:rPr>
        <w:t>乙方</w:t>
      </w:r>
      <w:r>
        <w:rPr>
          <w:bCs/>
          <w:sz w:val="28"/>
          <w:szCs w:val="28"/>
        </w:rPr>
        <w:t>缴纳的履约保证金中予以扣款，以弥补</w:t>
      </w:r>
      <w:r>
        <w:rPr>
          <w:rFonts w:hint="eastAsia"/>
          <w:bCs/>
          <w:sz w:val="28"/>
          <w:szCs w:val="28"/>
        </w:rPr>
        <w:t>甲方</w:t>
      </w:r>
      <w:r>
        <w:rPr>
          <w:bCs/>
          <w:sz w:val="28"/>
          <w:szCs w:val="28"/>
        </w:rPr>
        <w:t>经济损失，不足的部分</w:t>
      </w:r>
      <w:r>
        <w:rPr>
          <w:rFonts w:hint="eastAsia"/>
          <w:bCs/>
          <w:sz w:val="28"/>
          <w:szCs w:val="28"/>
        </w:rPr>
        <w:t>乙方</w:t>
      </w:r>
      <w:r>
        <w:rPr>
          <w:bCs/>
          <w:sz w:val="28"/>
          <w:szCs w:val="28"/>
        </w:rPr>
        <w:t>另外补齐。</w:t>
      </w:r>
      <w:r>
        <w:rPr>
          <w:rFonts w:hint="eastAsia"/>
          <w:bCs/>
          <w:sz w:val="28"/>
          <w:szCs w:val="28"/>
        </w:rPr>
        <w:t>若不补齐，甲方</w:t>
      </w:r>
      <w:r>
        <w:rPr>
          <w:bCs/>
          <w:sz w:val="28"/>
          <w:szCs w:val="28"/>
        </w:rPr>
        <w:t>有权直接从未付合同款中扣除，若仍不足以弥补</w:t>
      </w:r>
      <w:r>
        <w:rPr>
          <w:rFonts w:hint="eastAsia"/>
          <w:bCs/>
          <w:sz w:val="28"/>
          <w:szCs w:val="28"/>
        </w:rPr>
        <w:t>甲方</w:t>
      </w:r>
      <w:r>
        <w:rPr>
          <w:bCs/>
          <w:sz w:val="28"/>
          <w:szCs w:val="28"/>
        </w:rPr>
        <w:t>损失的，</w:t>
      </w:r>
      <w:r>
        <w:rPr>
          <w:rFonts w:hint="eastAsia"/>
          <w:bCs/>
          <w:sz w:val="28"/>
          <w:szCs w:val="28"/>
        </w:rPr>
        <w:t>甲方</w:t>
      </w:r>
      <w:r>
        <w:rPr>
          <w:bCs/>
          <w:sz w:val="28"/>
          <w:szCs w:val="28"/>
        </w:rPr>
        <w:t>有权向</w:t>
      </w:r>
      <w:r>
        <w:rPr>
          <w:rFonts w:hint="eastAsia"/>
          <w:bCs/>
          <w:sz w:val="28"/>
          <w:szCs w:val="28"/>
        </w:rPr>
        <w:t>乙方</w:t>
      </w:r>
      <w:r>
        <w:rPr>
          <w:bCs/>
          <w:sz w:val="28"/>
          <w:szCs w:val="28"/>
        </w:rPr>
        <w:t>继续追索。</w:t>
      </w:r>
    </w:p>
    <w:p w14:paraId="2CC05FD7" w14:textId="77777777" w:rsidR="00530A59" w:rsidRDefault="00000000">
      <w:pPr>
        <w:spacing w:line="500" w:lineRule="exact"/>
        <w:ind w:firstLine="551"/>
        <w:rPr>
          <w:b/>
          <w:bCs/>
          <w:sz w:val="28"/>
          <w:szCs w:val="28"/>
        </w:rPr>
      </w:pPr>
      <w:r>
        <w:rPr>
          <w:rFonts w:hint="eastAsia"/>
          <w:b/>
          <w:bCs/>
          <w:sz w:val="28"/>
          <w:szCs w:val="28"/>
        </w:rPr>
        <w:t>七</w:t>
      </w:r>
      <w:r>
        <w:rPr>
          <w:b/>
          <w:bCs/>
          <w:sz w:val="28"/>
          <w:szCs w:val="28"/>
        </w:rPr>
        <w:t>、转包或分包</w:t>
      </w:r>
    </w:p>
    <w:p w14:paraId="6B297BEB" w14:textId="77777777" w:rsidR="00530A59" w:rsidRDefault="00000000">
      <w:pPr>
        <w:spacing w:line="500" w:lineRule="exact"/>
        <w:ind w:firstLine="480"/>
        <w:rPr>
          <w:sz w:val="28"/>
          <w:szCs w:val="28"/>
        </w:rPr>
      </w:pPr>
      <w:r>
        <w:rPr>
          <w:rFonts w:hint="eastAsia"/>
          <w:sz w:val="28"/>
          <w:szCs w:val="28"/>
        </w:rPr>
        <w:t>7</w:t>
      </w:r>
      <w:r>
        <w:rPr>
          <w:sz w:val="28"/>
          <w:szCs w:val="28"/>
        </w:rPr>
        <w:t xml:space="preserve">.1 </w:t>
      </w:r>
      <w:r>
        <w:rPr>
          <w:sz w:val="28"/>
          <w:szCs w:val="28"/>
        </w:rPr>
        <w:t>本合同范围的检测服务，应由乙方直接供应，不得转让他人供应。</w:t>
      </w:r>
    </w:p>
    <w:p w14:paraId="3183C4C8" w14:textId="77777777" w:rsidR="00530A59" w:rsidRDefault="00000000">
      <w:pPr>
        <w:spacing w:line="500" w:lineRule="exact"/>
        <w:ind w:firstLine="480"/>
        <w:rPr>
          <w:sz w:val="28"/>
          <w:szCs w:val="28"/>
        </w:rPr>
      </w:pPr>
      <w:r>
        <w:rPr>
          <w:rFonts w:hint="eastAsia"/>
          <w:sz w:val="28"/>
          <w:szCs w:val="28"/>
        </w:rPr>
        <w:t>7</w:t>
      </w:r>
      <w:r>
        <w:rPr>
          <w:sz w:val="28"/>
          <w:szCs w:val="28"/>
        </w:rPr>
        <w:t>.2</w:t>
      </w:r>
      <w:r>
        <w:rPr>
          <w:sz w:val="28"/>
          <w:szCs w:val="28"/>
        </w:rPr>
        <w:t>未经甲方同意，如乙方有转包或分包行为的，甲方有权予以终止合同。</w:t>
      </w:r>
    </w:p>
    <w:p w14:paraId="27210167" w14:textId="77777777" w:rsidR="00530A59" w:rsidRDefault="00000000">
      <w:pPr>
        <w:spacing w:line="500" w:lineRule="exact"/>
        <w:ind w:firstLine="562"/>
        <w:rPr>
          <w:b/>
          <w:bCs/>
          <w:sz w:val="28"/>
          <w:szCs w:val="28"/>
        </w:rPr>
      </w:pPr>
      <w:r>
        <w:rPr>
          <w:rFonts w:hint="eastAsia"/>
          <w:b/>
          <w:bCs/>
          <w:sz w:val="28"/>
          <w:szCs w:val="28"/>
        </w:rPr>
        <w:t>八</w:t>
      </w:r>
      <w:r>
        <w:rPr>
          <w:b/>
          <w:bCs/>
          <w:sz w:val="28"/>
          <w:szCs w:val="28"/>
        </w:rPr>
        <w:t>、合同期限</w:t>
      </w:r>
    </w:p>
    <w:p w14:paraId="383F909B" w14:textId="5FB4556F" w:rsidR="00530A59" w:rsidRDefault="00000000">
      <w:pPr>
        <w:spacing w:line="500" w:lineRule="exact"/>
        <w:rPr>
          <w:sz w:val="28"/>
          <w:szCs w:val="28"/>
        </w:rPr>
      </w:pPr>
      <w:r>
        <w:rPr>
          <w:sz w:val="28"/>
          <w:szCs w:val="28"/>
        </w:rPr>
        <w:t xml:space="preserve">    </w:t>
      </w:r>
      <w:r>
        <w:rPr>
          <w:rFonts w:hint="eastAsia"/>
          <w:sz w:val="28"/>
          <w:szCs w:val="28"/>
        </w:rPr>
        <w:t>8</w:t>
      </w:r>
      <w:r>
        <w:rPr>
          <w:sz w:val="28"/>
          <w:szCs w:val="28"/>
        </w:rPr>
        <w:t xml:space="preserve">.1 </w:t>
      </w:r>
      <w:r>
        <w:rPr>
          <w:sz w:val="28"/>
          <w:szCs w:val="28"/>
        </w:rPr>
        <w:t>本项目合同期限为：</w:t>
      </w:r>
      <w:r>
        <w:rPr>
          <w:rFonts w:hint="eastAsia"/>
          <w:sz w:val="28"/>
          <w:szCs w:val="28"/>
        </w:rPr>
        <w:t>项目服务期</w:t>
      </w:r>
      <w:r>
        <w:rPr>
          <w:rFonts w:hint="eastAsia"/>
          <w:sz w:val="28"/>
          <w:szCs w:val="28"/>
        </w:rPr>
        <w:t>2025</w:t>
      </w:r>
      <w:r>
        <w:rPr>
          <w:rFonts w:hint="eastAsia"/>
          <w:sz w:val="28"/>
          <w:szCs w:val="28"/>
        </w:rPr>
        <w:t>年</w:t>
      </w:r>
      <w:r>
        <w:rPr>
          <w:rFonts w:hint="eastAsia"/>
          <w:sz w:val="28"/>
          <w:szCs w:val="28"/>
        </w:rPr>
        <w:t>1</w:t>
      </w:r>
      <w:r w:rsidR="00BE4BD8">
        <w:rPr>
          <w:rFonts w:hint="eastAsia"/>
          <w:sz w:val="28"/>
          <w:szCs w:val="28"/>
        </w:rPr>
        <w:t>1</w:t>
      </w:r>
      <w:r>
        <w:rPr>
          <w:rFonts w:hint="eastAsia"/>
          <w:sz w:val="28"/>
          <w:szCs w:val="28"/>
        </w:rPr>
        <w:t>月—</w:t>
      </w:r>
      <w:r>
        <w:rPr>
          <w:rFonts w:hint="eastAsia"/>
          <w:sz w:val="28"/>
          <w:szCs w:val="28"/>
        </w:rPr>
        <w:t>2026</w:t>
      </w:r>
      <w:r>
        <w:rPr>
          <w:rFonts w:hint="eastAsia"/>
          <w:sz w:val="28"/>
          <w:szCs w:val="28"/>
        </w:rPr>
        <w:t>年</w:t>
      </w:r>
      <w:r>
        <w:rPr>
          <w:rFonts w:hint="eastAsia"/>
          <w:sz w:val="28"/>
          <w:szCs w:val="28"/>
        </w:rPr>
        <w:t>3</w:t>
      </w:r>
      <w:r>
        <w:rPr>
          <w:rFonts w:hint="eastAsia"/>
          <w:sz w:val="28"/>
          <w:szCs w:val="28"/>
        </w:rPr>
        <w:t>月</w:t>
      </w:r>
      <w:r>
        <w:rPr>
          <w:sz w:val="28"/>
          <w:szCs w:val="28"/>
        </w:rPr>
        <w:t>。</w:t>
      </w:r>
    </w:p>
    <w:p w14:paraId="799B4905" w14:textId="77777777" w:rsidR="00530A59" w:rsidRDefault="00000000">
      <w:pPr>
        <w:spacing w:line="500" w:lineRule="exact"/>
        <w:ind w:firstLine="562"/>
        <w:rPr>
          <w:b/>
          <w:bCs/>
          <w:sz w:val="28"/>
          <w:szCs w:val="28"/>
        </w:rPr>
      </w:pPr>
      <w:r>
        <w:rPr>
          <w:rFonts w:hint="eastAsia"/>
          <w:b/>
          <w:bCs/>
          <w:sz w:val="28"/>
          <w:szCs w:val="28"/>
        </w:rPr>
        <w:t>九</w:t>
      </w:r>
      <w:r>
        <w:rPr>
          <w:b/>
          <w:bCs/>
          <w:sz w:val="28"/>
          <w:szCs w:val="28"/>
        </w:rPr>
        <w:t>、承检日期</w:t>
      </w:r>
    </w:p>
    <w:p w14:paraId="554D464B" w14:textId="77777777" w:rsidR="00530A59" w:rsidRDefault="00000000">
      <w:pPr>
        <w:spacing w:line="500" w:lineRule="exact"/>
        <w:ind w:firstLine="480"/>
        <w:rPr>
          <w:sz w:val="28"/>
          <w:szCs w:val="28"/>
        </w:rPr>
      </w:pPr>
      <w:r>
        <w:rPr>
          <w:rFonts w:hint="eastAsia"/>
          <w:sz w:val="28"/>
          <w:szCs w:val="28"/>
        </w:rPr>
        <w:t>9</w:t>
      </w:r>
      <w:r>
        <w:rPr>
          <w:sz w:val="28"/>
          <w:szCs w:val="28"/>
        </w:rPr>
        <w:t xml:space="preserve">.1 </w:t>
      </w:r>
      <w:r>
        <w:rPr>
          <w:sz w:val="28"/>
          <w:szCs w:val="28"/>
        </w:rPr>
        <w:t>承检日期：具体日期由甲方通知乙方。</w:t>
      </w:r>
    </w:p>
    <w:p w14:paraId="108E804B" w14:textId="77777777" w:rsidR="00530A59" w:rsidRDefault="00000000">
      <w:pPr>
        <w:spacing w:line="500" w:lineRule="exact"/>
        <w:ind w:firstLineChars="200" w:firstLine="562"/>
        <w:rPr>
          <w:sz w:val="28"/>
          <w:szCs w:val="28"/>
        </w:rPr>
      </w:pPr>
      <w:r>
        <w:rPr>
          <w:rFonts w:hint="eastAsia"/>
          <w:b/>
          <w:bCs/>
          <w:sz w:val="28"/>
          <w:szCs w:val="28"/>
        </w:rPr>
        <w:t>十</w:t>
      </w:r>
      <w:r>
        <w:rPr>
          <w:b/>
          <w:bCs/>
          <w:sz w:val="28"/>
          <w:szCs w:val="28"/>
        </w:rPr>
        <w:t>、检测质量保证</w:t>
      </w:r>
    </w:p>
    <w:p w14:paraId="45DC76F1" w14:textId="77777777" w:rsidR="00530A59" w:rsidRDefault="00000000">
      <w:pPr>
        <w:spacing w:line="500" w:lineRule="exact"/>
        <w:ind w:firstLine="480"/>
        <w:rPr>
          <w:sz w:val="28"/>
          <w:szCs w:val="28"/>
        </w:rPr>
      </w:pPr>
      <w:r>
        <w:rPr>
          <w:rFonts w:hint="eastAsia"/>
          <w:sz w:val="28"/>
          <w:szCs w:val="28"/>
        </w:rPr>
        <w:t>10</w:t>
      </w:r>
      <w:r>
        <w:rPr>
          <w:sz w:val="28"/>
          <w:szCs w:val="28"/>
        </w:rPr>
        <w:t xml:space="preserve">.1 </w:t>
      </w:r>
      <w:r>
        <w:rPr>
          <w:sz w:val="28"/>
          <w:szCs w:val="28"/>
        </w:rPr>
        <w:t>乙方应按招标文件规定的检测及抽样要求、检测标准及时向甲方提供合法准确的检测结果。</w:t>
      </w:r>
    </w:p>
    <w:p w14:paraId="35CBD025" w14:textId="77777777" w:rsidR="00530A59" w:rsidRDefault="00000000">
      <w:pPr>
        <w:spacing w:line="500" w:lineRule="exact"/>
        <w:ind w:firstLine="480"/>
        <w:rPr>
          <w:sz w:val="28"/>
          <w:szCs w:val="28"/>
        </w:rPr>
      </w:pPr>
      <w:r>
        <w:rPr>
          <w:rFonts w:hint="eastAsia"/>
          <w:sz w:val="28"/>
          <w:szCs w:val="28"/>
        </w:rPr>
        <w:t>10</w:t>
      </w:r>
      <w:r>
        <w:rPr>
          <w:sz w:val="28"/>
          <w:szCs w:val="28"/>
        </w:rPr>
        <w:t>.</w:t>
      </w:r>
      <w:r>
        <w:rPr>
          <w:rFonts w:hint="eastAsia"/>
          <w:sz w:val="28"/>
          <w:szCs w:val="28"/>
        </w:rPr>
        <w:t>2</w:t>
      </w:r>
      <w:r>
        <w:rPr>
          <w:sz w:val="28"/>
          <w:szCs w:val="28"/>
        </w:rPr>
        <w:t>乙方在每次抽样后将抽样单交给甲方。</w:t>
      </w:r>
    </w:p>
    <w:p w14:paraId="66FCF80D" w14:textId="77777777" w:rsidR="00530A59" w:rsidRDefault="00000000">
      <w:pPr>
        <w:spacing w:line="500" w:lineRule="exact"/>
        <w:ind w:firstLine="480"/>
        <w:rPr>
          <w:sz w:val="28"/>
          <w:szCs w:val="28"/>
        </w:rPr>
      </w:pPr>
      <w:r>
        <w:rPr>
          <w:rFonts w:hint="eastAsia"/>
          <w:sz w:val="28"/>
          <w:szCs w:val="28"/>
        </w:rPr>
        <w:t>10</w:t>
      </w:r>
      <w:r>
        <w:rPr>
          <w:sz w:val="28"/>
          <w:szCs w:val="28"/>
        </w:rPr>
        <w:t>.</w:t>
      </w:r>
      <w:r>
        <w:rPr>
          <w:rFonts w:hint="eastAsia"/>
          <w:sz w:val="28"/>
          <w:szCs w:val="28"/>
        </w:rPr>
        <w:t>3</w:t>
      </w:r>
      <w:r>
        <w:rPr>
          <w:sz w:val="28"/>
          <w:szCs w:val="28"/>
        </w:rPr>
        <w:t>乙方在每次抽样后</w:t>
      </w:r>
      <w:r>
        <w:rPr>
          <w:sz w:val="28"/>
          <w:szCs w:val="28"/>
        </w:rPr>
        <w:t>3</w:t>
      </w:r>
      <w:r>
        <w:rPr>
          <w:sz w:val="28"/>
          <w:szCs w:val="28"/>
        </w:rPr>
        <w:t>个工作日内将抽样</w:t>
      </w:r>
      <w:r>
        <w:rPr>
          <w:rFonts w:hint="eastAsia"/>
          <w:sz w:val="28"/>
          <w:szCs w:val="28"/>
        </w:rPr>
        <w:t>数据</w:t>
      </w:r>
      <w:r>
        <w:rPr>
          <w:sz w:val="28"/>
          <w:szCs w:val="28"/>
        </w:rPr>
        <w:t>汇总表发给甲方。</w:t>
      </w:r>
    </w:p>
    <w:p w14:paraId="11C4F80C" w14:textId="77777777" w:rsidR="00530A59" w:rsidRDefault="00000000">
      <w:pPr>
        <w:spacing w:line="500" w:lineRule="exact"/>
        <w:ind w:firstLine="480"/>
        <w:rPr>
          <w:sz w:val="28"/>
          <w:szCs w:val="28"/>
        </w:rPr>
      </w:pPr>
      <w:r>
        <w:rPr>
          <w:rFonts w:hint="eastAsia"/>
          <w:sz w:val="28"/>
          <w:szCs w:val="28"/>
        </w:rPr>
        <w:t>10</w:t>
      </w:r>
      <w:r>
        <w:rPr>
          <w:sz w:val="28"/>
          <w:szCs w:val="28"/>
        </w:rPr>
        <w:t>.</w:t>
      </w:r>
      <w:r>
        <w:rPr>
          <w:rFonts w:hint="eastAsia"/>
          <w:sz w:val="28"/>
          <w:szCs w:val="28"/>
        </w:rPr>
        <w:t>4</w:t>
      </w:r>
      <w:r>
        <w:rPr>
          <w:sz w:val="28"/>
          <w:szCs w:val="28"/>
        </w:rPr>
        <w:t>乙方在每次抽样后</w:t>
      </w:r>
      <w:r>
        <w:rPr>
          <w:sz w:val="28"/>
          <w:szCs w:val="28"/>
        </w:rPr>
        <w:t>15</w:t>
      </w:r>
      <w:r>
        <w:rPr>
          <w:sz w:val="28"/>
          <w:szCs w:val="28"/>
        </w:rPr>
        <w:t>个工作日内提交检测报告，产地环境需在</w:t>
      </w:r>
      <w:r>
        <w:rPr>
          <w:sz w:val="28"/>
          <w:szCs w:val="28"/>
        </w:rPr>
        <w:t>25</w:t>
      </w:r>
      <w:r>
        <w:rPr>
          <w:sz w:val="28"/>
          <w:szCs w:val="28"/>
        </w:rPr>
        <w:t>个工作日内提交检测报告；如发现检测结果不合格的，应当在确认后</w:t>
      </w:r>
      <w:r>
        <w:rPr>
          <w:sz w:val="28"/>
          <w:szCs w:val="28"/>
        </w:rPr>
        <w:t>24</w:t>
      </w:r>
      <w:r>
        <w:rPr>
          <w:sz w:val="28"/>
          <w:szCs w:val="28"/>
        </w:rPr>
        <w:t>小时内将检测报告报送启东市农业农村局。</w:t>
      </w:r>
    </w:p>
    <w:p w14:paraId="4C6C985C" w14:textId="77777777" w:rsidR="00530A59" w:rsidRDefault="00000000">
      <w:pPr>
        <w:spacing w:line="500" w:lineRule="exact"/>
        <w:ind w:firstLine="480"/>
        <w:rPr>
          <w:sz w:val="28"/>
          <w:szCs w:val="28"/>
        </w:rPr>
      </w:pPr>
      <w:r>
        <w:rPr>
          <w:rFonts w:hint="eastAsia"/>
          <w:sz w:val="28"/>
          <w:szCs w:val="28"/>
        </w:rPr>
        <w:t>10</w:t>
      </w:r>
      <w:r>
        <w:rPr>
          <w:sz w:val="28"/>
          <w:szCs w:val="28"/>
        </w:rPr>
        <w:t>.</w:t>
      </w:r>
      <w:r>
        <w:rPr>
          <w:rFonts w:hint="eastAsia"/>
          <w:sz w:val="28"/>
          <w:szCs w:val="28"/>
        </w:rPr>
        <w:t>5</w:t>
      </w:r>
      <w:r>
        <w:rPr>
          <w:sz w:val="28"/>
          <w:szCs w:val="28"/>
        </w:rPr>
        <w:t>乙方在接到抽检任务</w:t>
      </w:r>
      <w:r>
        <w:rPr>
          <w:sz w:val="28"/>
          <w:szCs w:val="28"/>
        </w:rPr>
        <w:t>12</w:t>
      </w:r>
      <w:r>
        <w:rPr>
          <w:sz w:val="28"/>
          <w:szCs w:val="28"/>
        </w:rPr>
        <w:t>小时内需到达现场抽样。</w:t>
      </w:r>
    </w:p>
    <w:p w14:paraId="7D1DDD81" w14:textId="77777777" w:rsidR="00530A59" w:rsidRDefault="00000000">
      <w:pPr>
        <w:spacing w:line="500" w:lineRule="exact"/>
        <w:ind w:firstLine="480"/>
        <w:rPr>
          <w:sz w:val="28"/>
          <w:szCs w:val="28"/>
        </w:rPr>
      </w:pPr>
      <w:r>
        <w:rPr>
          <w:rFonts w:hint="eastAsia"/>
          <w:sz w:val="28"/>
          <w:szCs w:val="28"/>
        </w:rPr>
        <w:t>10</w:t>
      </w:r>
      <w:r>
        <w:rPr>
          <w:sz w:val="28"/>
          <w:szCs w:val="28"/>
        </w:rPr>
        <w:t>.</w:t>
      </w:r>
      <w:r>
        <w:rPr>
          <w:rFonts w:hint="eastAsia"/>
          <w:sz w:val="28"/>
          <w:szCs w:val="28"/>
        </w:rPr>
        <w:t>6</w:t>
      </w:r>
      <w:r>
        <w:rPr>
          <w:sz w:val="28"/>
          <w:szCs w:val="28"/>
        </w:rPr>
        <w:t>抽取的样品费由承检机构承担并现场支付，蔬菜、小麦、水稻、玉米、大豆等粮油作物产品的样品费不低于</w:t>
      </w:r>
      <w:r>
        <w:rPr>
          <w:sz w:val="28"/>
          <w:szCs w:val="28"/>
        </w:rPr>
        <w:t>50</w:t>
      </w:r>
      <w:r>
        <w:rPr>
          <w:sz w:val="28"/>
          <w:szCs w:val="28"/>
        </w:rPr>
        <w:t>元</w:t>
      </w:r>
      <w:r>
        <w:rPr>
          <w:sz w:val="28"/>
          <w:szCs w:val="28"/>
        </w:rPr>
        <w:t>/</w:t>
      </w:r>
      <w:r>
        <w:rPr>
          <w:sz w:val="28"/>
          <w:szCs w:val="28"/>
        </w:rPr>
        <w:t>份，水果、畜禽产品、水产</w:t>
      </w:r>
      <w:r>
        <w:rPr>
          <w:sz w:val="28"/>
          <w:szCs w:val="28"/>
        </w:rPr>
        <w:lastRenderedPageBreak/>
        <w:t>品的样品费以实际行情为准。</w:t>
      </w:r>
    </w:p>
    <w:p w14:paraId="7DC7A721" w14:textId="77777777" w:rsidR="00530A59" w:rsidRDefault="00000000">
      <w:pPr>
        <w:spacing w:line="500" w:lineRule="exact"/>
        <w:ind w:firstLine="562"/>
        <w:rPr>
          <w:b/>
          <w:bCs/>
          <w:sz w:val="28"/>
          <w:szCs w:val="28"/>
        </w:rPr>
      </w:pPr>
      <w:r>
        <w:rPr>
          <w:b/>
          <w:bCs/>
          <w:sz w:val="28"/>
          <w:szCs w:val="28"/>
        </w:rPr>
        <w:t>十</w:t>
      </w:r>
      <w:r>
        <w:rPr>
          <w:rFonts w:hint="eastAsia"/>
          <w:b/>
          <w:bCs/>
          <w:sz w:val="28"/>
          <w:szCs w:val="28"/>
        </w:rPr>
        <w:t>一</w:t>
      </w:r>
      <w:r>
        <w:rPr>
          <w:b/>
          <w:bCs/>
          <w:sz w:val="28"/>
          <w:szCs w:val="28"/>
        </w:rPr>
        <w:t>、违约责任</w:t>
      </w:r>
    </w:p>
    <w:p w14:paraId="6F639432" w14:textId="77777777" w:rsidR="00530A59" w:rsidRDefault="00000000">
      <w:pPr>
        <w:spacing w:line="500" w:lineRule="exact"/>
        <w:ind w:firstLine="480"/>
        <w:rPr>
          <w:sz w:val="28"/>
          <w:szCs w:val="28"/>
        </w:rPr>
      </w:pPr>
      <w:r>
        <w:rPr>
          <w:rFonts w:hint="eastAsia"/>
          <w:sz w:val="28"/>
          <w:szCs w:val="28"/>
        </w:rPr>
        <w:t>11</w:t>
      </w:r>
      <w:r>
        <w:rPr>
          <w:sz w:val="28"/>
          <w:szCs w:val="28"/>
        </w:rPr>
        <w:t xml:space="preserve">.1 </w:t>
      </w:r>
      <w:r>
        <w:rPr>
          <w:sz w:val="28"/>
          <w:szCs w:val="28"/>
        </w:rPr>
        <w:t>乙方承担的检测服务未按招标文件及投标文件的规定执行，甲方可根据所造成后果的严重程度，对乙方按照合同金额</w:t>
      </w:r>
      <w:r>
        <w:rPr>
          <w:sz w:val="28"/>
          <w:szCs w:val="28"/>
        </w:rPr>
        <w:t>10%</w:t>
      </w:r>
      <w:r>
        <w:rPr>
          <w:sz w:val="28"/>
          <w:szCs w:val="28"/>
        </w:rPr>
        <w:t>～</w:t>
      </w:r>
      <w:r>
        <w:rPr>
          <w:sz w:val="28"/>
          <w:szCs w:val="28"/>
        </w:rPr>
        <w:t>50%</w:t>
      </w:r>
      <w:r>
        <w:rPr>
          <w:sz w:val="28"/>
          <w:szCs w:val="28"/>
        </w:rPr>
        <w:t>的经济处罚。</w:t>
      </w:r>
    </w:p>
    <w:p w14:paraId="5A394211" w14:textId="77777777" w:rsidR="00530A59" w:rsidRDefault="00000000">
      <w:pPr>
        <w:spacing w:line="500" w:lineRule="exact"/>
        <w:ind w:firstLine="480"/>
        <w:rPr>
          <w:sz w:val="28"/>
          <w:szCs w:val="28"/>
        </w:rPr>
      </w:pPr>
      <w:r>
        <w:rPr>
          <w:rFonts w:hint="eastAsia"/>
          <w:sz w:val="28"/>
          <w:szCs w:val="28"/>
        </w:rPr>
        <w:t>11.2</w:t>
      </w:r>
      <w:r>
        <w:rPr>
          <w:rFonts w:hint="eastAsia"/>
          <w:sz w:val="28"/>
          <w:szCs w:val="28"/>
        </w:rPr>
        <w:t>乙方</w:t>
      </w:r>
      <w:r>
        <w:rPr>
          <w:sz w:val="28"/>
          <w:szCs w:val="28"/>
        </w:rPr>
        <w:t>提交</w:t>
      </w:r>
      <w:r>
        <w:rPr>
          <w:rFonts w:hint="eastAsia"/>
          <w:sz w:val="28"/>
          <w:szCs w:val="28"/>
        </w:rPr>
        <w:t>的检测报告，超过本合同条款</w:t>
      </w:r>
      <w:r>
        <w:rPr>
          <w:rFonts w:hint="eastAsia"/>
          <w:sz w:val="28"/>
          <w:szCs w:val="28"/>
        </w:rPr>
        <w:t>10.4</w:t>
      </w:r>
      <w:r>
        <w:rPr>
          <w:rFonts w:hint="eastAsia"/>
          <w:sz w:val="28"/>
          <w:szCs w:val="28"/>
        </w:rPr>
        <w:t>约定时间期限的，超期的检测报告仍需提供给甲方，但超期检测服务不纳入本合同结算范围。</w:t>
      </w:r>
    </w:p>
    <w:p w14:paraId="61A86269" w14:textId="77777777" w:rsidR="00530A59" w:rsidRDefault="00000000">
      <w:pPr>
        <w:tabs>
          <w:tab w:val="left" w:pos="900"/>
        </w:tabs>
        <w:spacing w:line="500" w:lineRule="exact"/>
        <w:ind w:firstLine="495"/>
        <w:rPr>
          <w:bCs/>
          <w:sz w:val="28"/>
          <w:szCs w:val="28"/>
        </w:rPr>
      </w:pPr>
      <w:r>
        <w:rPr>
          <w:rFonts w:hint="eastAsia"/>
          <w:sz w:val="28"/>
          <w:szCs w:val="28"/>
        </w:rPr>
        <w:t>11</w:t>
      </w:r>
      <w:r>
        <w:rPr>
          <w:sz w:val="28"/>
          <w:szCs w:val="28"/>
        </w:rPr>
        <w:t>.</w:t>
      </w:r>
      <w:r>
        <w:rPr>
          <w:rFonts w:hint="eastAsia"/>
          <w:sz w:val="28"/>
          <w:szCs w:val="28"/>
        </w:rPr>
        <w:t>3</w:t>
      </w:r>
      <w:r>
        <w:rPr>
          <w:bCs/>
          <w:sz w:val="28"/>
          <w:szCs w:val="28"/>
        </w:rPr>
        <w:t>甲方如对检测结果产生怀疑，可在</w:t>
      </w:r>
      <w:r>
        <w:rPr>
          <w:bCs/>
          <w:sz w:val="28"/>
          <w:szCs w:val="28"/>
        </w:rPr>
        <w:t>20</w:t>
      </w:r>
      <w:r>
        <w:rPr>
          <w:bCs/>
          <w:sz w:val="28"/>
          <w:szCs w:val="28"/>
        </w:rPr>
        <w:t>个工作日内可要求乙方对备份样复检。复检结果仍有怀疑可将复检样送其他检测机构作再一次检测。若复检结果差异较大，甲方有权扣除乙方总检测费</w:t>
      </w:r>
      <w:r>
        <w:rPr>
          <w:bCs/>
          <w:sz w:val="28"/>
          <w:szCs w:val="28"/>
        </w:rPr>
        <w:t>30%</w:t>
      </w:r>
      <w:r>
        <w:rPr>
          <w:bCs/>
          <w:sz w:val="28"/>
          <w:szCs w:val="28"/>
        </w:rPr>
        <w:t>；若送其他检测机构确认乙方检测结果错误较多，甲方有权拒付所有检测费。</w:t>
      </w:r>
    </w:p>
    <w:p w14:paraId="13D446FD" w14:textId="77777777" w:rsidR="00530A59" w:rsidRDefault="00000000">
      <w:pPr>
        <w:spacing w:line="500" w:lineRule="exact"/>
        <w:ind w:firstLine="562"/>
        <w:rPr>
          <w:sz w:val="28"/>
          <w:szCs w:val="28"/>
        </w:rPr>
      </w:pPr>
      <w:r>
        <w:rPr>
          <w:b/>
          <w:bCs/>
          <w:sz w:val="28"/>
          <w:szCs w:val="28"/>
        </w:rPr>
        <w:t>十</w:t>
      </w:r>
      <w:r>
        <w:rPr>
          <w:rFonts w:hint="eastAsia"/>
          <w:b/>
          <w:bCs/>
          <w:sz w:val="28"/>
          <w:szCs w:val="28"/>
        </w:rPr>
        <w:t>二</w:t>
      </w:r>
      <w:r>
        <w:rPr>
          <w:b/>
          <w:bCs/>
          <w:sz w:val="28"/>
          <w:szCs w:val="28"/>
        </w:rPr>
        <w:t>、不可抗力事件处理</w:t>
      </w:r>
    </w:p>
    <w:p w14:paraId="51B42084" w14:textId="77777777" w:rsidR="00530A59" w:rsidRDefault="00000000">
      <w:pPr>
        <w:spacing w:line="500" w:lineRule="exact"/>
        <w:ind w:firstLine="480"/>
        <w:rPr>
          <w:sz w:val="28"/>
          <w:szCs w:val="28"/>
        </w:rPr>
      </w:pPr>
      <w:r>
        <w:rPr>
          <w:sz w:val="28"/>
          <w:szCs w:val="28"/>
        </w:rPr>
        <w:t>1</w:t>
      </w:r>
      <w:r>
        <w:rPr>
          <w:rFonts w:hint="eastAsia"/>
          <w:sz w:val="28"/>
          <w:szCs w:val="28"/>
        </w:rPr>
        <w:t>2</w:t>
      </w:r>
      <w:r>
        <w:rPr>
          <w:sz w:val="28"/>
          <w:szCs w:val="28"/>
        </w:rPr>
        <w:t xml:space="preserve">.1 </w:t>
      </w:r>
      <w:r>
        <w:rPr>
          <w:sz w:val="28"/>
          <w:szCs w:val="28"/>
        </w:rPr>
        <w:t>在合同有效期内，任何一方因不可抗力事件导致不能履行合同，则合同履行期可延长，其延长期与不可抗力影响期相同。</w:t>
      </w:r>
    </w:p>
    <w:p w14:paraId="0650422C" w14:textId="77777777" w:rsidR="00530A59" w:rsidRDefault="00000000">
      <w:pPr>
        <w:spacing w:line="500" w:lineRule="exact"/>
        <w:ind w:firstLine="480"/>
        <w:rPr>
          <w:sz w:val="28"/>
          <w:szCs w:val="28"/>
        </w:rPr>
      </w:pPr>
      <w:r>
        <w:rPr>
          <w:sz w:val="28"/>
          <w:szCs w:val="28"/>
        </w:rPr>
        <w:t>1</w:t>
      </w:r>
      <w:r>
        <w:rPr>
          <w:rFonts w:hint="eastAsia"/>
          <w:sz w:val="28"/>
          <w:szCs w:val="28"/>
        </w:rPr>
        <w:t>2</w:t>
      </w:r>
      <w:r>
        <w:rPr>
          <w:sz w:val="28"/>
          <w:szCs w:val="28"/>
        </w:rPr>
        <w:t xml:space="preserve">.2 </w:t>
      </w:r>
      <w:r>
        <w:rPr>
          <w:sz w:val="28"/>
          <w:szCs w:val="28"/>
        </w:rPr>
        <w:t>不可抗力事件发生后，应立即通知对方，并寄送有关权威机构出具的证明。</w:t>
      </w:r>
    </w:p>
    <w:p w14:paraId="500739C5" w14:textId="77777777" w:rsidR="00530A59" w:rsidRDefault="00000000">
      <w:pPr>
        <w:spacing w:line="500" w:lineRule="exact"/>
        <w:ind w:firstLine="480"/>
        <w:rPr>
          <w:sz w:val="28"/>
          <w:szCs w:val="28"/>
        </w:rPr>
      </w:pPr>
      <w:r>
        <w:rPr>
          <w:sz w:val="28"/>
          <w:szCs w:val="28"/>
        </w:rPr>
        <w:t>1</w:t>
      </w:r>
      <w:r>
        <w:rPr>
          <w:rFonts w:hint="eastAsia"/>
          <w:sz w:val="28"/>
          <w:szCs w:val="28"/>
        </w:rPr>
        <w:t>2</w:t>
      </w:r>
      <w:r>
        <w:rPr>
          <w:sz w:val="28"/>
          <w:szCs w:val="28"/>
        </w:rPr>
        <w:t xml:space="preserve">.3 </w:t>
      </w:r>
      <w:r>
        <w:rPr>
          <w:sz w:val="28"/>
          <w:szCs w:val="28"/>
        </w:rPr>
        <w:t>不可抗力事件延续</w:t>
      </w:r>
      <w:r>
        <w:rPr>
          <w:sz w:val="28"/>
          <w:szCs w:val="28"/>
        </w:rPr>
        <w:t>60</w:t>
      </w:r>
      <w:r>
        <w:rPr>
          <w:sz w:val="28"/>
          <w:szCs w:val="28"/>
        </w:rPr>
        <w:t>天以上，双方应友好协商，确定是否继续履行合同。</w:t>
      </w:r>
    </w:p>
    <w:p w14:paraId="404025B7" w14:textId="77777777" w:rsidR="00530A59" w:rsidRDefault="00000000">
      <w:pPr>
        <w:spacing w:line="500" w:lineRule="exact"/>
        <w:ind w:firstLine="562"/>
        <w:rPr>
          <w:b/>
          <w:bCs/>
          <w:sz w:val="28"/>
          <w:szCs w:val="28"/>
        </w:rPr>
      </w:pPr>
      <w:r>
        <w:rPr>
          <w:b/>
          <w:bCs/>
          <w:sz w:val="28"/>
          <w:szCs w:val="28"/>
        </w:rPr>
        <w:t>十</w:t>
      </w:r>
      <w:r>
        <w:rPr>
          <w:rFonts w:hint="eastAsia"/>
          <w:b/>
          <w:bCs/>
          <w:sz w:val="28"/>
          <w:szCs w:val="28"/>
        </w:rPr>
        <w:t>三</w:t>
      </w:r>
      <w:r>
        <w:rPr>
          <w:b/>
          <w:bCs/>
          <w:sz w:val="28"/>
          <w:szCs w:val="28"/>
        </w:rPr>
        <w:t>、诉讼</w:t>
      </w:r>
    </w:p>
    <w:p w14:paraId="77F3AD93" w14:textId="77777777" w:rsidR="00530A59" w:rsidRDefault="00000000">
      <w:pPr>
        <w:spacing w:line="500" w:lineRule="exact"/>
        <w:ind w:firstLine="480"/>
        <w:rPr>
          <w:sz w:val="28"/>
          <w:szCs w:val="28"/>
        </w:rPr>
      </w:pPr>
      <w:r>
        <w:rPr>
          <w:sz w:val="28"/>
          <w:szCs w:val="28"/>
        </w:rPr>
        <w:t>1</w:t>
      </w:r>
      <w:r>
        <w:rPr>
          <w:rFonts w:hint="eastAsia"/>
          <w:sz w:val="28"/>
          <w:szCs w:val="28"/>
        </w:rPr>
        <w:t>3</w:t>
      </w:r>
      <w:r>
        <w:rPr>
          <w:sz w:val="28"/>
          <w:szCs w:val="28"/>
        </w:rPr>
        <w:t xml:space="preserve">.1 </w:t>
      </w:r>
      <w:r>
        <w:rPr>
          <w:sz w:val="28"/>
          <w:szCs w:val="28"/>
        </w:rPr>
        <w:t>双方在执行合同中所发生的一切争议，应通过协商解决。如协商不成，可向</w:t>
      </w:r>
      <w:r>
        <w:rPr>
          <w:rFonts w:hint="eastAsia"/>
          <w:sz w:val="28"/>
          <w:szCs w:val="28"/>
        </w:rPr>
        <w:t>启东市人民法院</w:t>
      </w:r>
      <w:r>
        <w:rPr>
          <w:sz w:val="28"/>
          <w:szCs w:val="28"/>
        </w:rPr>
        <w:t>起诉。</w:t>
      </w:r>
    </w:p>
    <w:p w14:paraId="5A56E746" w14:textId="77777777" w:rsidR="00530A59" w:rsidRDefault="00000000">
      <w:pPr>
        <w:spacing w:line="500" w:lineRule="exact"/>
        <w:ind w:firstLine="562"/>
        <w:rPr>
          <w:b/>
          <w:bCs/>
          <w:sz w:val="28"/>
          <w:szCs w:val="28"/>
        </w:rPr>
      </w:pPr>
      <w:r>
        <w:rPr>
          <w:b/>
          <w:bCs/>
          <w:sz w:val="28"/>
          <w:szCs w:val="28"/>
        </w:rPr>
        <w:t>十</w:t>
      </w:r>
      <w:r>
        <w:rPr>
          <w:rFonts w:hint="eastAsia"/>
          <w:b/>
          <w:bCs/>
          <w:sz w:val="28"/>
          <w:szCs w:val="28"/>
        </w:rPr>
        <w:t>四</w:t>
      </w:r>
      <w:r>
        <w:rPr>
          <w:b/>
          <w:bCs/>
          <w:sz w:val="28"/>
          <w:szCs w:val="28"/>
        </w:rPr>
        <w:t>、合同生效及其他</w:t>
      </w:r>
    </w:p>
    <w:p w14:paraId="52F34078" w14:textId="77777777" w:rsidR="00530A59" w:rsidRDefault="00000000">
      <w:pPr>
        <w:spacing w:line="500" w:lineRule="exact"/>
        <w:ind w:firstLine="480"/>
        <w:rPr>
          <w:sz w:val="28"/>
          <w:szCs w:val="28"/>
        </w:rPr>
      </w:pPr>
      <w:r>
        <w:rPr>
          <w:sz w:val="28"/>
          <w:szCs w:val="28"/>
        </w:rPr>
        <w:t>1</w:t>
      </w:r>
      <w:r>
        <w:rPr>
          <w:rFonts w:hint="eastAsia"/>
          <w:sz w:val="28"/>
          <w:szCs w:val="28"/>
        </w:rPr>
        <w:t>4</w:t>
      </w:r>
      <w:r>
        <w:rPr>
          <w:sz w:val="28"/>
          <w:szCs w:val="28"/>
        </w:rPr>
        <w:t>.1</w:t>
      </w:r>
      <w:r>
        <w:rPr>
          <w:sz w:val="28"/>
          <w:szCs w:val="28"/>
        </w:rPr>
        <w:t>合同履行中，采购人追加与合同标的相同的货物和服务的，在不改变合同其他条款的前提下，可以与甲方协商签订补充合同，但所有补充合同的采购金额不超过原合同金额</w:t>
      </w:r>
      <w:r>
        <w:rPr>
          <w:sz w:val="28"/>
          <w:szCs w:val="28"/>
        </w:rPr>
        <w:t>10%</w:t>
      </w:r>
      <w:r>
        <w:rPr>
          <w:sz w:val="28"/>
          <w:szCs w:val="28"/>
        </w:rPr>
        <w:t>。</w:t>
      </w:r>
    </w:p>
    <w:p w14:paraId="58FD25D7" w14:textId="77777777" w:rsidR="00530A59" w:rsidRDefault="00000000">
      <w:pPr>
        <w:spacing w:line="500" w:lineRule="exact"/>
        <w:ind w:firstLine="480"/>
        <w:rPr>
          <w:sz w:val="28"/>
          <w:szCs w:val="28"/>
        </w:rPr>
      </w:pPr>
      <w:r>
        <w:rPr>
          <w:sz w:val="28"/>
          <w:szCs w:val="28"/>
        </w:rPr>
        <w:t>1</w:t>
      </w:r>
      <w:r>
        <w:rPr>
          <w:rFonts w:hint="eastAsia"/>
          <w:sz w:val="28"/>
          <w:szCs w:val="28"/>
        </w:rPr>
        <w:t>4</w:t>
      </w:r>
      <w:r>
        <w:rPr>
          <w:sz w:val="28"/>
          <w:szCs w:val="28"/>
        </w:rPr>
        <w:t>.2</w:t>
      </w:r>
      <w:r>
        <w:rPr>
          <w:sz w:val="28"/>
          <w:szCs w:val="28"/>
        </w:rPr>
        <w:t>采购结束后，采购人若由于各种客观原因，必须对采购项目所牵涉的货物和服务进行适当的减少时，在双方协商一致的前提下，可以按照招标</w:t>
      </w:r>
      <w:r>
        <w:rPr>
          <w:sz w:val="28"/>
          <w:szCs w:val="28"/>
        </w:rPr>
        <w:lastRenderedPageBreak/>
        <w:t>采购时的价格水平做相应的调减，并据此签订补充合同。</w:t>
      </w:r>
    </w:p>
    <w:p w14:paraId="02A198AE" w14:textId="77777777" w:rsidR="00530A59" w:rsidRDefault="00000000">
      <w:pPr>
        <w:spacing w:line="500" w:lineRule="exact"/>
        <w:ind w:firstLine="480"/>
        <w:rPr>
          <w:sz w:val="28"/>
          <w:szCs w:val="28"/>
        </w:rPr>
      </w:pPr>
      <w:r>
        <w:rPr>
          <w:sz w:val="28"/>
          <w:szCs w:val="28"/>
        </w:rPr>
        <w:t>1</w:t>
      </w:r>
      <w:r>
        <w:rPr>
          <w:rFonts w:hint="eastAsia"/>
          <w:sz w:val="28"/>
          <w:szCs w:val="28"/>
        </w:rPr>
        <w:t>4</w:t>
      </w:r>
      <w:r>
        <w:rPr>
          <w:sz w:val="28"/>
          <w:szCs w:val="28"/>
        </w:rPr>
        <w:t>.3</w:t>
      </w:r>
      <w:r>
        <w:rPr>
          <w:sz w:val="28"/>
          <w:szCs w:val="28"/>
        </w:rPr>
        <w:t>合同经双方法定代表人或授权委托代表人签字并加盖单位公章后生效。</w:t>
      </w:r>
    </w:p>
    <w:p w14:paraId="0C6AEA16" w14:textId="77777777" w:rsidR="00530A59" w:rsidRDefault="00000000">
      <w:pPr>
        <w:spacing w:line="500" w:lineRule="exact"/>
        <w:ind w:firstLine="480"/>
        <w:rPr>
          <w:sz w:val="28"/>
          <w:szCs w:val="28"/>
        </w:rPr>
      </w:pPr>
      <w:r>
        <w:rPr>
          <w:sz w:val="28"/>
          <w:szCs w:val="28"/>
        </w:rPr>
        <w:t>1</w:t>
      </w:r>
      <w:r>
        <w:rPr>
          <w:rFonts w:hint="eastAsia"/>
          <w:sz w:val="28"/>
          <w:szCs w:val="28"/>
        </w:rPr>
        <w:t>4</w:t>
      </w:r>
      <w:r>
        <w:rPr>
          <w:sz w:val="28"/>
          <w:szCs w:val="28"/>
        </w:rPr>
        <w:t>.4</w:t>
      </w:r>
      <w:r>
        <w:rPr>
          <w:sz w:val="28"/>
          <w:szCs w:val="28"/>
        </w:rPr>
        <w:t>本合同未尽事宜，遵照《中华人民共和国</w:t>
      </w:r>
      <w:r>
        <w:rPr>
          <w:rFonts w:hint="eastAsia"/>
          <w:sz w:val="28"/>
          <w:szCs w:val="28"/>
        </w:rPr>
        <w:t>民法典</w:t>
      </w:r>
      <w:r>
        <w:rPr>
          <w:sz w:val="28"/>
          <w:szCs w:val="28"/>
        </w:rPr>
        <w:t>》有关条文执行。</w:t>
      </w:r>
    </w:p>
    <w:p w14:paraId="7CA2FB2C" w14:textId="77777777" w:rsidR="00530A59" w:rsidRDefault="00000000">
      <w:pPr>
        <w:spacing w:line="500" w:lineRule="exact"/>
        <w:ind w:firstLine="480"/>
        <w:rPr>
          <w:sz w:val="28"/>
          <w:szCs w:val="28"/>
        </w:rPr>
      </w:pPr>
      <w:r>
        <w:rPr>
          <w:sz w:val="28"/>
          <w:szCs w:val="28"/>
        </w:rPr>
        <w:t>1</w:t>
      </w:r>
      <w:r>
        <w:rPr>
          <w:rFonts w:hint="eastAsia"/>
          <w:sz w:val="28"/>
          <w:szCs w:val="28"/>
        </w:rPr>
        <w:t>4</w:t>
      </w:r>
      <w:r>
        <w:rPr>
          <w:sz w:val="28"/>
          <w:szCs w:val="28"/>
        </w:rPr>
        <w:t xml:space="preserve">.5 </w:t>
      </w:r>
      <w:r>
        <w:rPr>
          <w:sz w:val="28"/>
          <w:szCs w:val="28"/>
        </w:rPr>
        <w:t>本合同正本一式</w:t>
      </w:r>
      <w:r>
        <w:rPr>
          <w:rFonts w:hint="eastAsia"/>
          <w:sz w:val="28"/>
          <w:szCs w:val="28"/>
        </w:rPr>
        <w:t>六</w:t>
      </w:r>
      <w:r>
        <w:rPr>
          <w:sz w:val="28"/>
          <w:szCs w:val="28"/>
        </w:rPr>
        <w:t>份，具有同等法律效力，甲方、乙方各执三份。</w:t>
      </w:r>
    </w:p>
    <w:p w14:paraId="138ACC20" w14:textId="77777777" w:rsidR="00530A59" w:rsidRDefault="00530A59">
      <w:pPr>
        <w:spacing w:line="500" w:lineRule="exact"/>
        <w:ind w:firstLine="560"/>
        <w:rPr>
          <w:sz w:val="28"/>
          <w:szCs w:val="28"/>
        </w:rPr>
      </w:pPr>
    </w:p>
    <w:p w14:paraId="4EC5A9A3" w14:textId="77777777" w:rsidR="00530A59" w:rsidRDefault="00000000">
      <w:pPr>
        <w:spacing w:line="500" w:lineRule="exact"/>
        <w:ind w:firstLine="560"/>
        <w:rPr>
          <w:sz w:val="28"/>
          <w:szCs w:val="28"/>
        </w:rPr>
      </w:pPr>
      <w:r>
        <w:rPr>
          <w:sz w:val="28"/>
          <w:szCs w:val="28"/>
        </w:rPr>
        <w:t>甲方单位名称：</w:t>
      </w:r>
      <w:r>
        <w:rPr>
          <w:sz w:val="28"/>
          <w:szCs w:val="28"/>
        </w:rPr>
        <w:t xml:space="preserve">                 </w:t>
      </w:r>
      <w:r>
        <w:rPr>
          <w:sz w:val="28"/>
          <w:szCs w:val="28"/>
        </w:rPr>
        <w:t>乙方单位名称：</w:t>
      </w:r>
    </w:p>
    <w:p w14:paraId="1009AD08" w14:textId="77777777" w:rsidR="00530A59" w:rsidRDefault="00000000">
      <w:pPr>
        <w:spacing w:line="500" w:lineRule="exact"/>
        <w:rPr>
          <w:sz w:val="28"/>
          <w:szCs w:val="28"/>
        </w:rPr>
      </w:pPr>
      <w:r>
        <w:rPr>
          <w:sz w:val="28"/>
          <w:szCs w:val="28"/>
        </w:rPr>
        <w:t xml:space="preserve">    </w:t>
      </w:r>
      <w:r>
        <w:rPr>
          <w:sz w:val="28"/>
          <w:szCs w:val="28"/>
        </w:rPr>
        <w:t>法定代表人或授权代表：</w:t>
      </w:r>
      <w:r>
        <w:rPr>
          <w:sz w:val="28"/>
          <w:szCs w:val="28"/>
        </w:rPr>
        <w:t xml:space="preserve">         </w:t>
      </w:r>
      <w:r>
        <w:rPr>
          <w:sz w:val="28"/>
          <w:szCs w:val="28"/>
        </w:rPr>
        <w:t>法定代表人或授权代表：</w:t>
      </w:r>
      <w:r>
        <w:rPr>
          <w:sz w:val="28"/>
          <w:szCs w:val="28"/>
        </w:rPr>
        <w:t xml:space="preserve"> </w:t>
      </w:r>
    </w:p>
    <w:p w14:paraId="5E3FC513" w14:textId="77777777" w:rsidR="00530A59" w:rsidRDefault="00000000">
      <w:pPr>
        <w:spacing w:line="500" w:lineRule="exact"/>
        <w:ind w:firstLine="560"/>
        <w:rPr>
          <w:sz w:val="28"/>
          <w:szCs w:val="28"/>
        </w:rPr>
      </w:pPr>
      <w:r>
        <w:rPr>
          <w:sz w:val="28"/>
          <w:szCs w:val="28"/>
        </w:rPr>
        <w:t>单位地址：</w:t>
      </w:r>
      <w:r>
        <w:rPr>
          <w:sz w:val="28"/>
          <w:szCs w:val="28"/>
        </w:rPr>
        <w:t xml:space="preserve">                     </w:t>
      </w:r>
      <w:r>
        <w:rPr>
          <w:sz w:val="28"/>
          <w:szCs w:val="28"/>
        </w:rPr>
        <w:t>单位地址：</w:t>
      </w:r>
      <w:r>
        <w:rPr>
          <w:sz w:val="28"/>
          <w:szCs w:val="28"/>
        </w:rPr>
        <w:t xml:space="preserve"> </w:t>
      </w:r>
    </w:p>
    <w:p w14:paraId="4F785A72" w14:textId="77777777" w:rsidR="00530A59" w:rsidRDefault="00000000">
      <w:pPr>
        <w:spacing w:line="500" w:lineRule="exact"/>
        <w:ind w:firstLine="560"/>
        <w:rPr>
          <w:sz w:val="28"/>
          <w:szCs w:val="28"/>
        </w:rPr>
      </w:pPr>
      <w:r>
        <w:rPr>
          <w:sz w:val="28"/>
          <w:szCs w:val="28"/>
        </w:rPr>
        <w:t>邮政编码：</w:t>
      </w:r>
      <w:r>
        <w:rPr>
          <w:sz w:val="28"/>
          <w:szCs w:val="28"/>
        </w:rPr>
        <w:t xml:space="preserve">                     </w:t>
      </w:r>
      <w:r>
        <w:rPr>
          <w:sz w:val="28"/>
          <w:szCs w:val="28"/>
        </w:rPr>
        <w:t>邮政编码：</w:t>
      </w:r>
    </w:p>
    <w:p w14:paraId="57329A82" w14:textId="77777777" w:rsidR="00530A59" w:rsidRDefault="00000000">
      <w:pPr>
        <w:spacing w:line="500" w:lineRule="exact"/>
        <w:ind w:firstLine="560"/>
        <w:rPr>
          <w:sz w:val="28"/>
          <w:szCs w:val="28"/>
        </w:rPr>
      </w:pPr>
      <w:r>
        <w:rPr>
          <w:sz w:val="28"/>
          <w:szCs w:val="28"/>
        </w:rPr>
        <w:t>电话：</w:t>
      </w:r>
      <w:r>
        <w:rPr>
          <w:sz w:val="28"/>
          <w:szCs w:val="28"/>
        </w:rPr>
        <w:t xml:space="preserve">                         </w:t>
      </w:r>
      <w:r>
        <w:rPr>
          <w:sz w:val="28"/>
          <w:szCs w:val="28"/>
        </w:rPr>
        <w:t>电话：</w:t>
      </w:r>
    </w:p>
    <w:p w14:paraId="4B5E57ED" w14:textId="77777777" w:rsidR="00530A59" w:rsidRDefault="00000000">
      <w:pPr>
        <w:spacing w:line="500" w:lineRule="exact"/>
        <w:ind w:firstLine="560"/>
        <w:rPr>
          <w:bCs/>
          <w:sz w:val="28"/>
          <w:szCs w:val="28"/>
        </w:rPr>
      </w:pPr>
      <w:r>
        <w:rPr>
          <w:sz w:val="28"/>
          <w:szCs w:val="28"/>
        </w:rPr>
        <w:t>开户银行：</w:t>
      </w:r>
      <w:r>
        <w:rPr>
          <w:sz w:val="28"/>
          <w:szCs w:val="28"/>
        </w:rPr>
        <w:t xml:space="preserve">                     </w:t>
      </w:r>
      <w:r>
        <w:rPr>
          <w:sz w:val="28"/>
          <w:szCs w:val="28"/>
        </w:rPr>
        <w:t>开户银行：</w:t>
      </w:r>
    </w:p>
    <w:p w14:paraId="7D5FEBBF" w14:textId="77777777" w:rsidR="00530A59" w:rsidRDefault="00000000">
      <w:pPr>
        <w:spacing w:line="500" w:lineRule="exact"/>
        <w:ind w:firstLine="560"/>
        <w:rPr>
          <w:sz w:val="28"/>
          <w:szCs w:val="28"/>
        </w:rPr>
      </w:pPr>
      <w:r>
        <w:rPr>
          <w:sz w:val="28"/>
          <w:szCs w:val="28"/>
        </w:rPr>
        <w:t>银行账号：</w:t>
      </w:r>
      <w:r>
        <w:rPr>
          <w:sz w:val="28"/>
          <w:szCs w:val="28"/>
        </w:rPr>
        <w:t xml:space="preserve">                     </w:t>
      </w:r>
      <w:r>
        <w:rPr>
          <w:sz w:val="28"/>
          <w:szCs w:val="28"/>
        </w:rPr>
        <w:t>银行账号：</w:t>
      </w:r>
    </w:p>
    <w:p w14:paraId="63E3F79E" w14:textId="77777777" w:rsidR="00530A59" w:rsidRDefault="00530A59">
      <w:pPr>
        <w:spacing w:line="500" w:lineRule="exact"/>
        <w:ind w:firstLine="4760"/>
        <w:rPr>
          <w:sz w:val="28"/>
          <w:szCs w:val="28"/>
        </w:rPr>
      </w:pPr>
    </w:p>
    <w:p w14:paraId="3B9F64B4" w14:textId="77777777" w:rsidR="00530A59" w:rsidRDefault="00000000">
      <w:pPr>
        <w:spacing w:line="500" w:lineRule="exact"/>
        <w:ind w:firstLine="4760"/>
        <w:rPr>
          <w:sz w:val="28"/>
          <w:szCs w:val="28"/>
        </w:rPr>
      </w:pPr>
      <w:r>
        <w:rPr>
          <w:sz w:val="28"/>
          <w:szCs w:val="28"/>
        </w:rPr>
        <w:t>签订日期：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6CE73457" w14:textId="77777777" w:rsidR="00530A59" w:rsidRDefault="00530A59">
      <w:pPr>
        <w:pStyle w:val="17"/>
        <w:jc w:val="center"/>
        <w:rPr>
          <w:b/>
          <w:sz w:val="28"/>
          <w:szCs w:val="28"/>
        </w:rPr>
        <w:sectPr w:rsidR="00530A59">
          <w:pgSz w:w="11906" w:h="16838"/>
          <w:pgMar w:top="1440" w:right="1418" w:bottom="1440" w:left="1418" w:header="851" w:footer="992" w:gutter="0"/>
          <w:cols w:space="1701"/>
          <w:docGrid w:linePitch="360"/>
        </w:sectPr>
      </w:pPr>
    </w:p>
    <w:p w14:paraId="7CCFDD78" w14:textId="77777777" w:rsidR="00530A59" w:rsidRDefault="00000000">
      <w:pPr>
        <w:adjustRightInd w:val="0"/>
        <w:snapToGrid w:val="0"/>
        <w:spacing w:line="500" w:lineRule="exact"/>
        <w:jc w:val="center"/>
        <w:outlineLvl w:val="0"/>
        <w:rPr>
          <w:rFonts w:ascii="宋体" w:hAnsi="宋体" w:cs="宋体" w:hint="eastAsia"/>
          <w:bCs/>
          <w:sz w:val="36"/>
          <w:szCs w:val="36"/>
        </w:rPr>
      </w:pPr>
      <w:r>
        <w:rPr>
          <w:rFonts w:ascii="宋体" w:hAnsi="宋体" w:cs="宋体" w:hint="eastAsia"/>
          <w:bCs/>
          <w:sz w:val="36"/>
          <w:szCs w:val="36"/>
        </w:rPr>
        <w:lastRenderedPageBreak/>
        <w:t>第四部分  开标和评标</w:t>
      </w:r>
    </w:p>
    <w:p w14:paraId="4D704C23" w14:textId="77777777" w:rsidR="00530A59" w:rsidRDefault="00000000">
      <w:pPr>
        <w:pStyle w:val="aff0"/>
        <w:snapToGrid w:val="0"/>
        <w:spacing w:before="0" w:after="0" w:line="500" w:lineRule="exact"/>
        <w:ind w:left="0" w:right="0" w:firstLineChars="200" w:firstLine="562"/>
        <w:jc w:val="left"/>
        <w:rPr>
          <w:rFonts w:ascii="宋体" w:hAnsi="宋体" w:cs="宋体" w:hint="eastAsia"/>
          <w:b/>
          <w:kern w:val="2"/>
          <w:sz w:val="28"/>
          <w:szCs w:val="28"/>
        </w:rPr>
      </w:pPr>
      <w:r>
        <w:rPr>
          <w:rFonts w:ascii="宋体" w:hAnsi="宋体" w:cs="宋体" w:hint="eastAsia"/>
          <w:b/>
          <w:kern w:val="2"/>
          <w:sz w:val="28"/>
          <w:szCs w:val="28"/>
        </w:rPr>
        <w:t>一、开标</w:t>
      </w:r>
    </w:p>
    <w:p w14:paraId="6825CB2E" w14:textId="77777777" w:rsidR="00530A59" w:rsidRDefault="00000000">
      <w:pPr>
        <w:tabs>
          <w:tab w:val="left" w:pos="3585"/>
        </w:tabs>
        <w:adjustRightInd w:val="0"/>
        <w:snapToGrid w:val="0"/>
        <w:spacing w:line="500" w:lineRule="exact"/>
        <w:ind w:firstLineChars="192" w:firstLine="538"/>
        <w:rPr>
          <w:rFonts w:ascii="宋体" w:hAnsi="宋体" w:cs="宋体" w:hint="eastAsia"/>
          <w:sz w:val="28"/>
          <w:szCs w:val="28"/>
        </w:rPr>
      </w:pPr>
      <w:r>
        <w:rPr>
          <w:rFonts w:ascii="宋体" w:hAnsi="宋体" w:cs="宋体" w:hint="eastAsia"/>
          <w:sz w:val="28"/>
          <w:szCs w:val="28"/>
        </w:rPr>
        <w:t>本项目为不见面开标。</w:t>
      </w:r>
    </w:p>
    <w:p w14:paraId="0CF09634" w14:textId="77777777" w:rsidR="00530A59" w:rsidRDefault="00000000">
      <w:pPr>
        <w:pStyle w:val="aff0"/>
        <w:snapToGrid w:val="0"/>
        <w:spacing w:before="0" w:after="0" w:line="500" w:lineRule="exact"/>
        <w:ind w:left="0" w:right="0" w:firstLineChars="200" w:firstLine="562"/>
        <w:jc w:val="left"/>
        <w:rPr>
          <w:rFonts w:ascii="宋体" w:hAnsi="宋体" w:cs="宋体" w:hint="eastAsia"/>
          <w:b/>
          <w:kern w:val="2"/>
          <w:sz w:val="28"/>
          <w:szCs w:val="28"/>
        </w:rPr>
      </w:pPr>
      <w:r>
        <w:rPr>
          <w:rFonts w:ascii="宋体" w:hAnsi="宋体" w:cs="宋体" w:hint="eastAsia"/>
          <w:b/>
          <w:kern w:val="2"/>
          <w:sz w:val="28"/>
          <w:szCs w:val="28"/>
        </w:rPr>
        <w:t>二、评标流程和评标标准</w:t>
      </w:r>
    </w:p>
    <w:p w14:paraId="04BF115A" w14:textId="77777777" w:rsidR="00530A59" w:rsidRDefault="00000000">
      <w:pPr>
        <w:adjustRightInd w:val="0"/>
        <w:snapToGrid w:val="0"/>
        <w:spacing w:line="500" w:lineRule="exact"/>
        <w:ind w:firstLineChars="200" w:firstLine="560"/>
        <w:rPr>
          <w:rFonts w:ascii="宋体" w:hAnsi="宋体" w:hint="eastAsia"/>
          <w:sz w:val="28"/>
          <w:szCs w:val="28"/>
        </w:rPr>
      </w:pPr>
      <w:r>
        <w:rPr>
          <w:rFonts w:ascii="宋体" w:hAnsi="宋体"/>
          <w:sz w:val="28"/>
          <w:szCs w:val="28"/>
        </w:rPr>
        <w:t>采用综合评分法，总分值为100分。</w:t>
      </w:r>
    </w:p>
    <w:p w14:paraId="31094F9C" w14:textId="77777777" w:rsidR="00530A59" w:rsidRDefault="00000000">
      <w:pPr>
        <w:adjustRightInd w:val="0"/>
        <w:snapToGrid w:val="0"/>
        <w:spacing w:line="500" w:lineRule="exact"/>
        <w:ind w:firstLineChars="200" w:firstLine="560"/>
        <w:rPr>
          <w:rFonts w:ascii="宋体" w:hAnsi="宋体" w:hint="eastAsia"/>
          <w:sz w:val="28"/>
          <w:szCs w:val="28"/>
        </w:rPr>
      </w:pPr>
      <w:r>
        <w:rPr>
          <w:rFonts w:ascii="宋体" w:hAnsi="宋体"/>
          <w:sz w:val="28"/>
          <w:szCs w:val="28"/>
        </w:rPr>
        <w:t>首先由采购人对投标人资格进行审查，然后评标委员会对符合资格的投标人的投标文件进行符合性审查，最后评标委员会对符合性审查合格的投标文件商务、技术部分进行评估，综合比较与评价。待商务技术标评审结束后，进行价格标的评审。投标人商务、技术部分和价格部分的合计分值，为该投标人的评标总得分。</w:t>
      </w:r>
    </w:p>
    <w:p w14:paraId="4D3FEA10" w14:textId="77777777" w:rsidR="00530A59" w:rsidRDefault="00000000">
      <w:pPr>
        <w:adjustRightInd w:val="0"/>
        <w:snapToGrid w:val="0"/>
        <w:spacing w:line="500" w:lineRule="exact"/>
        <w:ind w:firstLineChars="200" w:firstLine="560"/>
        <w:rPr>
          <w:rFonts w:ascii="宋体" w:hAnsi="宋体" w:hint="eastAsia"/>
          <w:sz w:val="28"/>
          <w:szCs w:val="28"/>
        </w:rPr>
      </w:pPr>
      <w:r>
        <w:rPr>
          <w:rFonts w:ascii="宋体" w:hAnsi="宋体"/>
          <w:sz w:val="28"/>
          <w:szCs w:val="28"/>
        </w:rPr>
        <w:t>评标结果按评审后</w:t>
      </w:r>
      <w:r>
        <w:rPr>
          <w:rFonts w:ascii="宋体" w:hAnsi="宋体" w:hint="eastAsia"/>
          <w:sz w:val="28"/>
          <w:szCs w:val="28"/>
        </w:rPr>
        <w:t>总</w:t>
      </w:r>
      <w:r>
        <w:rPr>
          <w:rFonts w:ascii="宋体" w:hAnsi="宋体"/>
          <w:sz w:val="28"/>
          <w:szCs w:val="28"/>
        </w:rPr>
        <w:t>得分由高到低顺序排列</w:t>
      </w:r>
      <w:r>
        <w:rPr>
          <w:rFonts w:ascii="宋体" w:hAnsi="宋体" w:hint="eastAsia"/>
          <w:sz w:val="28"/>
          <w:szCs w:val="28"/>
        </w:rPr>
        <w:t>，推荐得分最高的为第一中标候选人</w:t>
      </w:r>
      <w:r>
        <w:rPr>
          <w:rFonts w:ascii="宋体" w:hAnsi="宋体"/>
          <w:sz w:val="28"/>
          <w:szCs w:val="28"/>
        </w:rPr>
        <w:t>。</w:t>
      </w:r>
      <w:r>
        <w:rPr>
          <w:rFonts w:ascii="宋体" w:hAnsi="宋体" w:hint="eastAsia"/>
          <w:sz w:val="28"/>
          <w:szCs w:val="28"/>
        </w:rPr>
        <w:t>若总得分者有相同时，则投标报价较低者排名优先，均相同时技术分较高的排名优先，再相同时则通过抽签方式随机确定中标候选人排序。</w:t>
      </w:r>
    </w:p>
    <w:p w14:paraId="28035236" w14:textId="77777777" w:rsidR="00530A59" w:rsidRDefault="00000000">
      <w:pPr>
        <w:adjustRightInd w:val="0"/>
        <w:snapToGrid w:val="0"/>
        <w:spacing w:line="500" w:lineRule="exact"/>
        <w:ind w:firstLineChars="200" w:firstLine="560"/>
        <w:rPr>
          <w:rFonts w:ascii="宋体" w:hAnsi="宋体" w:hint="eastAsia"/>
          <w:sz w:val="28"/>
          <w:szCs w:val="28"/>
        </w:rPr>
      </w:pPr>
      <w:r>
        <w:rPr>
          <w:rFonts w:ascii="宋体" w:hAnsi="宋体"/>
          <w:sz w:val="28"/>
          <w:szCs w:val="28"/>
        </w:rPr>
        <w:t>评委在认真审阅投标文件的基础上，根据各投标文件的响应程度独立评判，不得统一打分。</w:t>
      </w:r>
    </w:p>
    <w:p w14:paraId="2275B8C3" w14:textId="77777777" w:rsidR="00530A59" w:rsidRDefault="00000000">
      <w:pPr>
        <w:adjustRightInd w:val="0"/>
        <w:snapToGrid w:val="0"/>
        <w:spacing w:line="500" w:lineRule="exact"/>
        <w:ind w:firstLineChars="200" w:firstLine="562"/>
        <w:rPr>
          <w:rFonts w:ascii="宋体" w:hAnsi="宋体" w:hint="eastAsia"/>
          <w:sz w:val="28"/>
          <w:szCs w:val="28"/>
        </w:rPr>
      </w:pPr>
      <w:r>
        <w:rPr>
          <w:rFonts w:ascii="宋体" w:hAnsi="宋体" w:cs="宋体" w:hint="eastAsia"/>
          <w:b/>
          <w:sz w:val="28"/>
          <w:szCs w:val="28"/>
        </w:rPr>
        <w:t>（一）采购人（代表）对投标人资格进行审查。</w:t>
      </w:r>
    </w:p>
    <w:p w14:paraId="193DCDD6" w14:textId="77777777" w:rsidR="00530A59" w:rsidRDefault="00000000">
      <w:pPr>
        <w:adjustRightInd w:val="0"/>
        <w:snapToGrid w:val="0"/>
        <w:spacing w:line="500" w:lineRule="exact"/>
        <w:ind w:firstLineChars="200" w:firstLine="560"/>
        <w:rPr>
          <w:rFonts w:ascii="宋体" w:hAnsi="宋体" w:hint="eastAsia"/>
          <w:sz w:val="28"/>
          <w:szCs w:val="28"/>
        </w:rPr>
      </w:pPr>
      <w:r>
        <w:rPr>
          <w:rFonts w:ascii="宋体" w:hAnsi="宋体"/>
          <w:sz w:val="28"/>
          <w:szCs w:val="28"/>
        </w:rPr>
        <w:t>投标人资格不合格的，其投标文件判定为无效投标文件。</w:t>
      </w:r>
    </w:p>
    <w:p w14:paraId="730E38AC" w14:textId="77777777" w:rsidR="00530A59" w:rsidRDefault="00000000">
      <w:pPr>
        <w:adjustRightInd w:val="0"/>
        <w:snapToGrid w:val="0"/>
        <w:spacing w:line="500" w:lineRule="exact"/>
        <w:ind w:firstLineChars="200" w:firstLine="562"/>
        <w:rPr>
          <w:rFonts w:ascii="宋体" w:hAnsi="宋体" w:hint="eastAsia"/>
          <w:sz w:val="28"/>
          <w:szCs w:val="28"/>
        </w:rPr>
      </w:pPr>
      <w:r>
        <w:rPr>
          <w:rFonts w:ascii="宋体" w:hAnsi="宋体" w:cs="宋体" w:hint="eastAsia"/>
          <w:b/>
          <w:sz w:val="28"/>
          <w:szCs w:val="28"/>
        </w:rPr>
        <w:t>（二）评标委员会对符合资格投标人的投标文件进行符合性审查。</w:t>
      </w:r>
    </w:p>
    <w:p w14:paraId="03A10597" w14:textId="77777777" w:rsidR="00530A59" w:rsidRDefault="00000000">
      <w:pPr>
        <w:adjustRightInd w:val="0"/>
        <w:snapToGrid w:val="0"/>
        <w:spacing w:line="500" w:lineRule="exact"/>
        <w:ind w:firstLineChars="200" w:firstLine="560"/>
        <w:rPr>
          <w:rFonts w:ascii="宋体" w:hAnsi="宋体" w:hint="eastAsia"/>
          <w:sz w:val="28"/>
          <w:szCs w:val="28"/>
        </w:rPr>
      </w:pPr>
      <w:r>
        <w:rPr>
          <w:rFonts w:ascii="宋体" w:hAnsi="宋体"/>
          <w:sz w:val="28"/>
          <w:szCs w:val="28"/>
        </w:rPr>
        <w:t>未通过符合性审查的投标文件，将被判为不满足招标文件实质性要求。</w:t>
      </w:r>
    </w:p>
    <w:p w14:paraId="536022EF" w14:textId="77777777" w:rsidR="00530A59" w:rsidRDefault="00000000">
      <w:pPr>
        <w:adjustRightInd w:val="0"/>
        <w:snapToGrid w:val="0"/>
        <w:spacing w:line="500" w:lineRule="exact"/>
        <w:ind w:firstLineChars="200" w:firstLine="562"/>
        <w:rPr>
          <w:rFonts w:ascii="宋体" w:hAnsi="宋体" w:cs="宋体" w:hint="eastAsia"/>
          <w:b/>
          <w:sz w:val="28"/>
          <w:szCs w:val="28"/>
          <w:lang w:val="zh-CN"/>
        </w:rPr>
      </w:pPr>
      <w:r>
        <w:rPr>
          <w:rFonts w:ascii="宋体" w:hAnsi="宋体" w:cs="宋体" w:hint="eastAsia"/>
          <w:b/>
          <w:sz w:val="28"/>
          <w:szCs w:val="28"/>
        </w:rPr>
        <w:t>（</w:t>
      </w:r>
      <w:r>
        <w:rPr>
          <w:rFonts w:ascii="宋体" w:hAnsi="宋体" w:cs="宋体" w:hint="eastAsia"/>
          <w:b/>
          <w:sz w:val="28"/>
          <w:szCs w:val="28"/>
          <w:lang w:val="zh-CN"/>
        </w:rPr>
        <w:t>三</w:t>
      </w:r>
      <w:r>
        <w:rPr>
          <w:rFonts w:ascii="宋体" w:hAnsi="宋体" w:cs="宋体" w:hint="eastAsia"/>
          <w:b/>
          <w:sz w:val="28"/>
          <w:szCs w:val="28"/>
        </w:rPr>
        <w:t>）</w:t>
      </w:r>
      <w:r>
        <w:rPr>
          <w:rFonts w:ascii="宋体" w:hAnsi="宋体" w:cs="宋体" w:hint="eastAsia"/>
          <w:b/>
          <w:sz w:val="28"/>
          <w:szCs w:val="28"/>
          <w:lang w:val="zh-CN"/>
        </w:rPr>
        <w:t>商务技术分：</w:t>
      </w:r>
      <w:r>
        <w:rPr>
          <w:rFonts w:ascii="宋体" w:hAnsi="宋体" w:cs="宋体" w:hint="eastAsia"/>
          <w:b/>
          <w:sz w:val="28"/>
          <w:szCs w:val="28"/>
        </w:rPr>
        <w:t>85</w:t>
      </w:r>
      <w:r>
        <w:rPr>
          <w:rFonts w:ascii="宋体" w:hAnsi="宋体" w:cs="宋体" w:hint="eastAsia"/>
          <w:b/>
          <w:sz w:val="28"/>
          <w:szCs w:val="28"/>
          <w:lang w:val="zh-CN"/>
        </w:rPr>
        <w:t>分</w:t>
      </w:r>
    </w:p>
    <w:p w14:paraId="2A2903B1" w14:textId="77777777" w:rsidR="00530A59" w:rsidRDefault="00000000">
      <w:pPr>
        <w:adjustRightInd w:val="0"/>
        <w:snapToGrid w:val="0"/>
        <w:spacing w:line="500" w:lineRule="exact"/>
        <w:ind w:firstLineChars="200" w:firstLine="560"/>
        <w:rPr>
          <w:rFonts w:ascii="宋体" w:hAnsi="宋体" w:hint="eastAsia"/>
          <w:sz w:val="28"/>
          <w:szCs w:val="28"/>
        </w:rPr>
      </w:pPr>
      <w:r>
        <w:rPr>
          <w:rFonts w:ascii="宋体" w:hAnsi="宋体"/>
          <w:sz w:val="28"/>
          <w:szCs w:val="28"/>
        </w:rPr>
        <w:t>各投标人得分为评委会成员评分的算术平均分，分值保留小数点后两位。</w:t>
      </w:r>
    </w:p>
    <w:p w14:paraId="027F611D" w14:textId="77777777" w:rsidR="00530A59" w:rsidRDefault="00530A59">
      <w:pPr>
        <w:spacing w:before="157" w:after="157" w:line="500" w:lineRule="exact"/>
        <w:ind w:firstLine="700"/>
        <w:jc w:val="left"/>
        <w:rPr>
          <w:rFonts w:eastAsia="方正仿宋_GBK"/>
          <w:sz w:val="28"/>
          <w:szCs w:val="28"/>
        </w:rPr>
      </w:pPr>
    </w:p>
    <w:p w14:paraId="6BBD57C5" w14:textId="77777777" w:rsidR="00530A59" w:rsidRDefault="00530A59">
      <w:pPr>
        <w:spacing w:before="157" w:after="157" w:line="500" w:lineRule="exact"/>
        <w:ind w:firstLine="700"/>
        <w:jc w:val="left"/>
        <w:rPr>
          <w:rFonts w:eastAsia="方正仿宋_GBK"/>
          <w:sz w:val="28"/>
          <w:szCs w:val="28"/>
        </w:rPr>
      </w:pPr>
    </w:p>
    <w:p w14:paraId="59DD1049" w14:textId="77777777" w:rsidR="00530A59" w:rsidRDefault="00530A59">
      <w:pPr>
        <w:spacing w:before="157" w:after="157" w:line="500" w:lineRule="exact"/>
        <w:ind w:firstLine="700"/>
        <w:jc w:val="left"/>
        <w:rPr>
          <w:rFonts w:eastAsia="方正仿宋_GBK"/>
          <w:sz w:val="28"/>
          <w:szCs w:val="28"/>
        </w:rPr>
      </w:pPr>
    </w:p>
    <w:p w14:paraId="10C6AAB2" w14:textId="77777777" w:rsidR="00530A59" w:rsidRDefault="00530A59">
      <w:pPr>
        <w:spacing w:before="157" w:after="157" w:line="500" w:lineRule="exact"/>
        <w:ind w:firstLine="700"/>
        <w:jc w:val="left"/>
        <w:rPr>
          <w:rFonts w:eastAsia="方正仿宋_GBK"/>
          <w:sz w:val="28"/>
          <w:szCs w:val="28"/>
        </w:rPr>
      </w:pPr>
    </w:p>
    <w:p w14:paraId="308F30E7" w14:textId="77777777" w:rsidR="00530A59" w:rsidRDefault="00530A59">
      <w:pPr>
        <w:spacing w:before="157" w:after="157" w:line="500" w:lineRule="exact"/>
        <w:ind w:firstLine="700"/>
        <w:jc w:val="left"/>
        <w:rPr>
          <w:rFonts w:eastAsia="方正仿宋_GBK"/>
          <w:sz w:val="28"/>
          <w:szCs w:val="28"/>
        </w:rPr>
      </w:pPr>
    </w:p>
    <w:p w14:paraId="0053D747" w14:textId="77777777" w:rsidR="00530A59" w:rsidRDefault="00530A59">
      <w:pPr>
        <w:spacing w:before="157" w:after="157" w:line="500" w:lineRule="exact"/>
        <w:ind w:firstLine="700"/>
        <w:jc w:val="left"/>
        <w:rPr>
          <w:rFonts w:eastAsia="方正仿宋_GBK"/>
          <w:sz w:val="28"/>
          <w:szCs w:val="28"/>
        </w:rPr>
      </w:pPr>
    </w:p>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1365"/>
        <w:gridCol w:w="7255"/>
      </w:tblGrid>
      <w:tr w:rsidR="00530A59" w14:paraId="2C31742B" w14:textId="77777777">
        <w:trPr>
          <w:trHeight w:val="479"/>
          <w:jc w:val="center"/>
        </w:trPr>
        <w:tc>
          <w:tcPr>
            <w:tcW w:w="1986" w:type="dxa"/>
            <w:gridSpan w:val="2"/>
            <w:noWrap/>
            <w:vAlign w:val="center"/>
          </w:tcPr>
          <w:p w14:paraId="2B766B9A" w14:textId="77777777" w:rsidR="00530A59" w:rsidRDefault="00000000">
            <w:pPr>
              <w:spacing w:line="320" w:lineRule="exact"/>
              <w:jc w:val="center"/>
              <w:rPr>
                <w:rFonts w:ascii="宋体" w:hAnsi="宋体" w:cs="宋体" w:hint="eastAsia"/>
                <w:szCs w:val="21"/>
              </w:rPr>
            </w:pPr>
            <w:r>
              <w:rPr>
                <w:rFonts w:ascii="宋体" w:hAnsi="宋体" w:cs="宋体" w:hint="eastAsia"/>
                <w:szCs w:val="21"/>
                <w:lang w:bidi="ar"/>
              </w:rPr>
              <w:lastRenderedPageBreak/>
              <w:t>评标项目</w:t>
            </w:r>
          </w:p>
        </w:tc>
        <w:tc>
          <w:tcPr>
            <w:tcW w:w="7260" w:type="dxa"/>
            <w:noWrap/>
            <w:vAlign w:val="center"/>
          </w:tcPr>
          <w:p w14:paraId="790ABE3F" w14:textId="77777777" w:rsidR="00530A59" w:rsidRDefault="00000000">
            <w:pPr>
              <w:spacing w:line="320" w:lineRule="exact"/>
              <w:jc w:val="center"/>
              <w:rPr>
                <w:rFonts w:ascii="宋体" w:hAnsi="宋体" w:cs="宋体" w:hint="eastAsia"/>
                <w:szCs w:val="21"/>
              </w:rPr>
            </w:pPr>
            <w:r>
              <w:rPr>
                <w:rFonts w:ascii="宋体" w:hAnsi="宋体" w:cs="宋体" w:hint="eastAsia"/>
                <w:szCs w:val="21"/>
                <w:lang w:bidi="ar"/>
              </w:rPr>
              <w:t>评分要求</w:t>
            </w:r>
          </w:p>
        </w:tc>
      </w:tr>
      <w:tr w:rsidR="00530A59" w14:paraId="5427ADBA" w14:textId="77777777">
        <w:trPr>
          <w:trHeight w:val="3727"/>
          <w:jc w:val="center"/>
        </w:trPr>
        <w:tc>
          <w:tcPr>
            <w:tcW w:w="620" w:type="dxa"/>
            <w:noWrap/>
            <w:vAlign w:val="center"/>
          </w:tcPr>
          <w:p w14:paraId="00426413" w14:textId="77777777" w:rsidR="00530A59" w:rsidRDefault="00000000">
            <w:pPr>
              <w:spacing w:line="320" w:lineRule="exact"/>
              <w:jc w:val="center"/>
              <w:rPr>
                <w:rFonts w:ascii="宋体" w:hAnsi="宋体" w:cs="宋体" w:hint="eastAsia"/>
                <w:szCs w:val="21"/>
              </w:rPr>
            </w:pPr>
            <w:r>
              <w:rPr>
                <w:rFonts w:ascii="宋体" w:hAnsi="宋体" w:cs="宋体" w:hint="eastAsia"/>
                <w:szCs w:val="21"/>
                <w:lang w:bidi="ar"/>
              </w:rPr>
              <w:t>1</w:t>
            </w:r>
          </w:p>
        </w:tc>
        <w:tc>
          <w:tcPr>
            <w:tcW w:w="1366" w:type="dxa"/>
            <w:noWrap/>
            <w:vAlign w:val="center"/>
          </w:tcPr>
          <w:p w14:paraId="0E05E733" w14:textId="77777777" w:rsidR="00530A59" w:rsidRDefault="00000000">
            <w:pPr>
              <w:spacing w:line="320" w:lineRule="exact"/>
              <w:jc w:val="center"/>
              <w:rPr>
                <w:rFonts w:ascii="宋体" w:hAnsi="宋体" w:cs="宋体" w:hint="eastAsia"/>
                <w:szCs w:val="21"/>
              </w:rPr>
            </w:pPr>
            <w:r>
              <w:rPr>
                <w:rFonts w:ascii="宋体" w:hAnsi="宋体" w:cs="宋体" w:hint="eastAsia"/>
                <w:szCs w:val="21"/>
                <w:lang w:bidi="ar"/>
              </w:rPr>
              <w:t>资质资信</w:t>
            </w:r>
          </w:p>
          <w:p w14:paraId="13834F25" w14:textId="77777777" w:rsidR="00530A59" w:rsidRDefault="00000000">
            <w:pPr>
              <w:spacing w:line="320" w:lineRule="exact"/>
              <w:ind w:left="-3" w:hanging="224"/>
              <w:jc w:val="center"/>
              <w:rPr>
                <w:rFonts w:ascii="宋体" w:hAnsi="宋体" w:cs="宋体" w:hint="eastAsia"/>
                <w:szCs w:val="21"/>
              </w:rPr>
            </w:pPr>
            <w:r>
              <w:rPr>
                <w:rFonts w:ascii="宋体" w:hAnsi="宋体" w:cs="宋体" w:hint="eastAsia"/>
                <w:szCs w:val="21"/>
                <w:lang w:bidi="ar"/>
              </w:rPr>
              <w:t>(20分)</w:t>
            </w:r>
          </w:p>
        </w:tc>
        <w:tc>
          <w:tcPr>
            <w:tcW w:w="7260" w:type="dxa"/>
            <w:noWrap/>
            <w:vAlign w:val="center"/>
          </w:tcPr>
          <w:p w14:paraId="2F800874" w14:textId="77777777" w:rsidR="00530A59" w:rsidRDefault="00000000">
            <w:pPr>
              <w:spacing w:line="300" w:lineRule="exact"/>
              <w:rPr>
                <w:rFonts w:ascii="宋体" w:hAnsi="宋体" w:cs="宋体" w:hint="eastAsia"/>
                <w:bCs/>
                <w:szCs w:val="21"/>
              </w:rPr>
            </w:pPr>
            <w:r>
              <w:rPr>
                <w:rFonts w:ascii="宋体" w:hAnsi="宋体" w:cs="宋体" w:hint="eastAsia"/>
                <w:bCs/>
                <w:szCs w:val="21"/>
                <w:lang w:bidi="ar"/>
              </w:rPr>
              <w:t>1、投标人具有中绿华夏有机产品定点检测资质得5分。</w:t>
            </w:r>
          </w:p>
          <w:p w14:paraId="5DD11726" w14:textId="77777777" w:rsidR="00530A59" w:rsidRDefault="00000000">
            <w:pPr>
              <w:pStyle w:val="18"/>
              <w:widowControl w:val="0"/>
              <w:spacing w:before="0" w:beforeAutospacing="0" w:after="0" w:afterAutospacing="0" w:line="300" w:lineRule="exact"/>
              <w:jc w:val="both"/>
              <w:rPr>
                <w:rFonts w:cs="宋体" w:hint="eastAsia"/>
                <w:bCs/>
                <w:color w:val="auto"/>
                <w:sz w:val="21"/>
                <w:szCs w:val="21"/>
              </w:rPr>
            </w:pPr>
            <w:r>
              <w:rPr>
                <w:rFonts w:cs="宋体" w:hint="eastAsia"/>
                <w:bCs/>
                <w:color w:val="auto"/>
                <w:sz w:val="21"/>
                <w:szCs w:val="21"/>
                <w:lang w:bidi="ar"/>
              </w:rPr>
              <w:t>注：以中国绿色食品发展中心网站最新公布的定点检测机构名录为准。须提供网页截图加盖单位公章。</w:t>
            </w:r>
          </w:p>
          <w:p w14:paraId="3971E406" w14:textId="77777777" w:rsidR="00530A59" w:rsidRDefault="00000000">
            <w:pPr>
              <w:pStyle w:val="18"/>
              <w:widowControl w:val="0"/>
              <w:numPr>
                <w:ilvl w:val="0"/>
                <w:numId w:val="3"/>
              </w:numPr>
              <w:spacing w:before="0" w:beforeAutospacing="0" w:after="0" w:afterAutospacing="0" w:line="300" w:lineRule="exact"/>
              <w:jc w:val="both"/>
              <w:rPr>
                <w:rFonts w:cs="宋体" w:hint="eastAsia"/>
                <w:bCs/>
                <w:color w:val="auto"/>
                <w:sz w:val="21"/>
                <w:szCs w:val="21"/>
                <w:lang w:bidi="ar"/>
              </w:rPr>
            </w:pPr>
            <w:r>
              <w:rPr>
                <w:rFonts w:cs="宋体" w:hint="eastAsia"/>
                <w:bCs/>
                <w:color w:val="auto"/>
                <w:sz w:val="21"/>
                <w:szCs w:val="21"/>
                <w:lang w:bidi="ar"/>
              </w:rPr>
              <w:t>投标人具有有效期内：（1）国家级质检机构认定的计量认证(CMA)合格证书得5分；（2）省级质监机构认定的计量认证（CMA）合格证书得3分。（（1）、（2）不累计得分）。注：提供相关证书复印件加盖单位公章。</w:t>
            </w:r>
          </w:p>
          <w:p w14:paraId="61457E23" w14:textId="77777777" w:rsidR="00530A59" w:rsidRDefault="00000000">
            <w:pPr>
              <w:pStyle w:val="18"/>
              <w:widowControl w:val="0"/>
              <w:numPr>
                <w:ilvl w:val="0"/>
                <w:numId w:val="3"/>
              </w:numPr>
              <w:spacing w:before="0" w:beforeAutospacing="0" w:after="0" w:afterAutospacing="0" w:line="300" w:lineRule="exact"/>
              <w:jc w:val="both"/>
              <w:rPr>
                <w:rFonts w:cs="宋体" w:hint="eastAsia"/>
                <w:bCs/>
                <w:color w:val="auto"/>
                <w:sz w:val="21"/>
                <w:szCs w:val="21"/>
                <w:lang w:bidi="ar"/>
              </w:rPr>
            </w:pPr>
            <w:r>
              <w:rPr>
                <w:rFonts w:cs="宋体" w:hint="eastAsia"/>
                <w:bCs/>
                <w:color w:val="auto"/>
                <w:sz w:val="21"/>
                <w:szCs w:val="21"/>
                <w:lang w:bidi="ar"/>
              </w:rPr>
              <w:t>投标人具有有效期内：（1）中国合格评定国家认可委员会实验室认可证书（CNAS）得4分；（2）农业农村部门颁发的农产品质量安全检测机构考核合格证书（CATL）（得3分）。注：提供相关证书复印件加盖单位公章。</w:t>
            </w:r>
          </w:p>
          <w:p w14:paraId="4204FB40" w14:textId="77777777" w:rsidR="00530A59" w:rsidRDefault="00000000">
            <w:pPr>
              <w:spacing w:line="300" w:lineRule="exact"/>
              <w:rPr>
                <w:rFonts w:ascii="宋体" w:hAnsi="宋体" w:cs="宋体" w:hint="eastAsia"/>
                <w:bCs/>
                <w:szCs w:val="21"/>
              </w:rPr>
            </w:pPr>
            <w:r>
              <w:rPr>
                <w:rFonts w:ascii="宋体" w:hAnsi="宋体" w:cs="宋体" w:hint="eastAsia"/>
                <w:bCs/>
                <w:szCs w:val="21"/>
                <w:lang w:bidi="ar"/>
              </w:rPr>
              <w:t>4、投标人2022年1月1日以来获得省部级以上食品（包括农产品）相关奖项的，第一个奖项得2分，第二个奖项得1分，本项最高得分3分；注：提供相关证明文件复印件加盖单位公章。省部级包括省、自治区、直辖市、特别行政区级人民政府，国务院的各个组成部分，不包括其他协会组织的奖项。</w:t>
            </w:r>
          </w:p>
        </w:tc>
      </w:tr>
      <w:tr w:rsidR="00530A59" w14:paraId="1A58C8C8" w14:textId="77777777">
        <w:trPr>
          <w:trHeight w:val="1654"/>
          <w:jc w:val="center"/>
        </w:trPr>
        <w:tc>
          <w:tcPr>
            <w:tcW w:w="620" w:type="dxa"/>
            <w:vMerge w:val="restart"/>
            <w:noWrap/>
            <w:vAlign w:val="center"/>
          </w:tcPr>
          <w:p w14:paraId="11408C7E" w14:textId="77777777" w:rsidR="00530A59" w:rsidRDefault="00000000">
            <w:pPr>
              <w:spacing w:line="320" w:lineRule="exact"/>
              <w:jc w:val="center"/>
              <w:rPr>
                <w:rFonts w:ascii="宋体" w:hAnsi="宋体" w:cs="宋体" w:hint="eastAsia"/>
                <w:szCs w:val="21"/>
              </w:rPr>
            </w:pPr>
            <w:r>
              <w:rPr>
                <w:rFonts w:ascii="宋体" w:hAnsi="宋体" w:cs="宋体" w:hint="eastAsia"/>
                <w:szCs w:val="21"/>
                <w:lang w:bidi="ar"/>
              </w:rPr>
              <w:t>2</w:t>
            </w:r>
          </w:p>
        </w:tc>
        <w:tc>
          <w:tcPr>
            <w:tcW w:w="1366" w:type="dxa"/>
            <w:vMerge w:val="restart"/>
            <w:noWrap/>
            <w:vAlign w:val="center"/>
          </w:tcPr>
          <w:p w14:paraId="745A8208" w14:textId="77777777" w:rsidR="00530A59" w:rsidRDefault="00000000">
            <w:pPr>
              <w:spacing w:line="320" w:lineRule="exact"/>
              <w:jc w:val="center"/>
              <w:rPr>
                <w:rFonts w:ascii="宋体" w:hAnsi="宋体" w:cs="宋体" w:hint="eastAsia"/>
                <w:szCs w:val="21"/>
              </w:rPr>
            </w:pPr>
            <w:r>
              <w:rPr>
                <w:rFonts w:ascii="宋体" w:hAnsi="宋体" w:cs="宋体" w:hint="eastAsia"/>
                <w:szCs w:val="21"/>
                <w:lang w:bidi="ar"/>
              </w:rPr>
              <w:t>经营业绩（40分）</w:t>
            </w:r>
          </w:p>
        </w:tc>
        <w:tc>
          <w:tcPr>
            <w:tcW w:w="7260" w:type="dxa"/>
            <w:noWrap/>
          </w:tcPr>
          <w:p w14:paraId="4F3B58F4" w14:textId="77777777" w:rsidR="00530A59" w:rsidRDefault="00000000">
            <w:pPr>
              <w:spacing w:line="300" w:lineRule="exact"/>
              <w:rPr>
                <w:rFonts w:ascii="宋体" w:hAnsi="宋体" w:cs="宋体" w:hint="eastAsia"/>
                <w:bCs/>
                <w:szCs w:val="21"/>
              </w:rPr>
            </w:pPr>
            <w:r>
              <w:rPr>
                <w:rFonts w:ascii="宋体" w:hAnsi="宋体" w:cs="宋体" w:hint="eastAsia"/>
                <w:bCs/>
                <w:szCs w:val="21"/>
                <w:lang w:bidi="ar"/>
              </w:rPr>
              <w:t>投标人自2022年1月1日以来（以合同签订时间为准）承担业绩：</w:t>
            </w:r>
          </w:p>
          <w:p w14:paraId="32D05FC9" w14:textId="77777777" w:rsidR="00530A59" w:rsidRDefault="00000000">
            <w:pPr>
              <w:spacing w:line="300" w:lineRule="exact"/>
              <w:rPr>
                <w:rFonts w:ascii="宋体" w:hAnsi="宋体" w:cs="宋体" w:hint="eastAsia"/>
                <w:bCs/>
                <w:szCs w:val="21"/>
              </w:rPr>
            </w:pPr>
            <w:r>
              <w:rPr>
                <w:rFonts w:ascii="宋体" w:hAnsi="宋体" w:cs="宋体" w:hint="eastAsia"/>
                <w:bCs/>
                <w:szCs w:val="21"/>
                <w:lang w:bidi="ar"/>
              </w:rPr>
              <w:t>承担过农业农村部相关农产品抽检任务的，有一例的3分，最多得9分；</w:t>
            </w:r>
          </w:p>
          <w:p w14:paraId="7EF75F02" w14:textId="77777777" w:rsidR="00530A59" w:rsidRDefault="00000000">
            <w:pPr>
              <w:spacing w:line="300" w:lineRule="exact"/>
              <w:rPr>
                <w:rFonts w:ascii="宋体" w:hAnsi="宋体" w:cs="宋体" w:hint="eastAsia"/>
                <w:bCs/>
                <w:szCs w:val="21"/>
              </w:rPr>
            </w:pPr>
            <w:r>
              <w:rPr>
                <w:rFonts w:ascii="宋体" w:hAnsi="宋体" w:cs="宋体" w:hint="eastAsia"/>
                <w:bCs/>
                <w:szCs w:val="21"/>
                <w:lang w:bidi="ar"/>
              </w:rPr>
              <w:t>承担过省级农业主管部门相关抽检任务的，有一例得2分，最多得6分；</w:t>
            </w:r>
          </w:p>
          <w:p w14:paraId="7304CA62" w14:textId="77777777" w:rsidR="00530A59" w:rsidRDefault="00000000">
            <w:pPr>
              <w:pStyle w:val="18"/>
              <w:widowControl w:val="0"/>
              <w:spacing w:before="0" w:beforeAutospacing="0" w:after="0" w:afterAutospacing="0" w:line="300" w:lineRule="exact"/>
              <w:jc w:val="both"/>
              <w:rPr>
                <w:rFonts w:cs="宋体" w:hint="eastAsia"/>
                <w:bCs/>
                <w:color w:val="auto"/>
                <w:sz w:val="21"/>
                <w:szCs w:val="21"/>
              </w:rPr>
            </w:pPr>
            <w:r>
              <w:rPr>
                <w:rFonts w:cs="宋体" w:hint="eastAsia"/>
                <w:bCs/>
                <w:color w:val="auto"/>
                <w:sz w:val="21"/>
                <w:szCs w:val="21"/>
                <w:lang w:bidi="ar"/>
              </w:rPr>
              <w:t>承担过市县级农业主管部门相关抽检任务的，有一例得1分，最多得3分；</w:t>
            </w:r>
          </w:p>
          <w:p w14:paraId="19D4F8C8" w14:textId="77777777" w:rsidR="00530A59" w:rsidRDefault="00000000">
            <w:pPr>
              <w:spacing w:line="300" w:lineRule="exact"/>
              <w:rPr>
                <w:rFonts w:ascii="宋体" w:hAnsi="宋体" w:cs="宋体" w:hint="eastAsia"/>
                <w:bCs/>
                <w:szCs w:val="21"/>
              </w:rPr>
            </w:pPr>
            <w:r>
              <w:rPr>
                <w:rFonts w:ascii="宋体" w:hAnsi="宋体" w:cs="宋体" w:hint="eastAsia"/>
                <w:bCs/>
                <w:szCs w:val="21"/>
                <w:lang w:bidi="ar"/>
              </w:rPr>
              <w:t>注：提供中标通知书及合同证明材料复印件加盖单位公章；本项最高累计得分18分；每个</w:t>
            </w:r>
            <w:r>
              <w:rPr>
                <w:rFonts w:cs="宋体" w:hint="eastAsia"/>
                <w:bCs/>
                <w:szCs w:val="21"/>
                <w:lang w:bidi="ar"/>
              </w:rPr>
              <w:t>委托</w:t>
            </w:r>
            <w:r>
              <w:rPr>
                <w:rFonts w:ascii="宋体" w:hAnsi="宋体" w:cs="宋体" w:hint="eastAsia"/>
                <w:bCs/>
                <w:szCs w:val="21"/>
                <w:lang w:bidi="ar"/>
              </w:rPr>
              <w:t>单位业绩只能计算1次。</w:t>
            </w:r>
          </w:p>
        </w:tc>
      </w:tr>
      <w:tr w:rsidR="00530A59" w14:paraId="188AA381" w14:textId="77777777">
        <w:trPr>
          <w:trHeight w:val="2895"/>
          <w:jc w:val="center"/>
        </w:trPr>
        <w:tc>
          <w:tcPr>
            <w:tcW w:w="620" w:type="dxa"/>
            <w:vMerge/>
            <w:noWrap/>
            <w:vAlign w:val="center"/>
          </w:tcPr>
          <w:p w14:paraId="5B1B5601" w14:textId="77777777" w:rsidR="00530A59" w:rsidRDefault="00530A59">
            <w:pPr>
              <w:rPr>
                <w:rFonts w:ascii="Calibri" w:hAnsi="Calibri"/>
                <w:szCs w:val="22"/>
              </w:rPr>
            </w:pPr>
          </w:p>
        </w:tc>
        <w:tc>
          <w:tcPr>
            <w:tcW w:w="1366" w:type="dxa"/>
            <w:vMerge/>
            <w:noWrap/>
            <w:vAlign w:val="center"/>
          </w:tcPr>
          <w:p w14:paraId="42BF4ACA" w14:textId="77777777" w:rsidR="00530A59" w:rsidRDefault="00530A59">
            <w:pPr>
              <w:rPr>
                <w:rFonts w:ascii="Calibri" w:hAnsi="Calibri"/>
                <w:szCs w:val="22"/>
              </w:rPr>
            </w:pPr>
          </w:p>
        </w:tc>
        <w:tc>
          <w:tcPr>
            <w:tcW w:w="7260" w:type="dxa"/>
            <w:noWrap/>
          </w:tcPr>
          <w:p w14:paraId="3FA50CD6" w14:textId="77777777" w:rsidR="00530A59" w:rsidRDefault="00000000">
            <w:pPr>
              <w:spacing w:line="300" w:lineRule="exact"/>
              <w:rPr>
                <w:rFonts w:ascii="宋体" w:hAnsi="宋体" w:cs="宋体" w:hint="eastAsia"/>
                <w:bCs/>
                <w:szCs w:val="21"/>
              </w:rPr>
            </w:pPr>
            <w:r>
              <w:rPr>
                <w:rFonts w:ascii="宋体" w:hAnsi="宋体" w:cs="宋体" w:hint="eastAsia"/>
                <w:bCs/>
                <w:szCs w:val="21"/>
                <w:lang w:bidi="ar"/>
              </w:rPr>
              <w:t>根据绿色优质农产品（环境、产品）专项监测任务需求：</w:t>
            </w:r>
          </w:p>
          <w:p w14:paraId="39EA4556" w14:textId="77777777" w:rsidR="00530A59" w:rsidRDefault="00000000">
            <w:pPr>
              <w:spacing w:line="300" w:lineRule="exact"/>
              <w:rPr>
                <w:rFonts w:ascii="宋体" w:hAnsi="宋体" w:cs="宋体" w:hint="eastAsia"/>
                <w:bCs/>
                <w:szCs w:val="21"/>
              </w:rPr>
            </w:pPr>
            <w:r>
              <w:rPr>
                <w:rFonts w:ascii="宋体" w:hAnsi="宋体" w:cs="宋体" w:hint="eastAsia"/>
                <w:bCs/>
                <w:szCs w:val="21"/>
                <w:lang w:bidi="ar"/>
              </w:rPr>
              <w:t>1、投标人具有江苏省绿色食品检测经历和能力的得12分；注：须提供2022年1月1日以来在江苏省范围内有效的绿色食品检测抽样单和检测报告证明材料复印件加盖单位公章，未按要求提供不得分；</w:t>
            </w:r>
          </w:p>
          <w:p w14:paraId="6B72B4AE" w14:textId="77777777" w:rsidR="00530A59" w:rsidRDefault="00000000">
            <w:pPr>
              <w:spacing w:line="300" w:lineRule="exact"/>
              <w:rPr>
                <w:rFonts w:ascii="宋体" w:hAnsi="宋体" w:cs="宋体" w:hint="eastAsia"/>
                <w:bCs/>
                <w:szCs w:val="21"/>
              </w:rPr>
            </w:pPr>
            <w:r>
              <w:rPr>
                <w:rFonts w:ascii="宋体" w:hAnsi="宋体" w:cs="宋体" w:hint="eastAsia"/>
                <w:bCs/>
                <w:szCs w:val="21"/>
                <w:lang w:bidi="ar"/>
              </w:rPr>
              <w:t>2、投标人具有绿色食品速冻蔬菜（NY/T 1406）检测资质和能力的得6分；注：须提供须提供2022年1月1日以来抽样单、检测报告证明材料复印件加盖单位公章，未按要求提供不得分。</w:t>
            </w:r>
          </w:p>
          <w:p w14:paraId="2A8A5925" w14:textId="77777777" w:rsidR="00530A59" w:rsidRDefault="00000000">
            <w:pPr>
              <w:spacing w:line="300" w:lineRule="exact"/>
              <w:rPr>
                <w:rFonts w:ascii="宋体" w:hAnsi="宋体" w:cs="宋体" w:hint="eastAsia"/>
                <w:bCs/>
                <w:szCs w:val="21"/>
              </w:rPr>
            </w:pPr>
            <w:r>
              <w:rPr>
                <w:rFonts w:ascii="宋体" w:hAnsi="宋体" w:cs="宋体" w:hint="eastAsia"/>
                <w:bCs/>
                <w:szCs w:val="21"/>
                <w:lang w:bidi="ar"/>
              </w:rPr>
              <w:t>3、投标人具有绿色食品海水贝类（NY/T 1329）检测资质和能力的得4分；注：须提供须提供2022年1月1日以来抽样单、检测报告证明材料复印件加盖单位公章，未按要求提供不得分。</w:t>
            </w:r>
          </w:p>
        </w:tc>
      </w:tr>
      <w:tr w:rsidR="00530A59" w14:paraId="363054B1" w14:textId="77777777">
        <w:trPr>
          <w:trHeight w:val="416"/>
          <w:jc w:val="center"/>
        </w:trPr>
        <w:tc>
          <w:tcPr>
            <w:tcW w:w="620" w:type="dxa"/>
            <w:noWrap/>
            <w:vAlign w:val="center"/>
          </w:tcPr>
          <w:p w14:paraId="19AF5525" w14:textId="77777777" w:rsidR="00530A59" w:rsidRDefault="00000000">
            <w:pPr>
              <w:spacing w:line="320" w:lineRule="exact"/>
              <w:jc w:val="center"/>
              <w:rPr>
                <w:rFonts w:ascii="宋体" w:hAnsi="宋体" w:cs="宋体" w:hint="eastAsia"/>
                <w:szCs w:val="21"/>
              </w:rPr>
            </w:pPr>
            <w:r>
              <w:rPr>
                <w:rFonts w:ascii="宋体" w:hAnsi="宋体" w:cs="宋体" w:hint="eastAsia"/>
                <w:szCs w:val="21"/>
                <w:lang w:bidi="ar"/>
              </w:rPr>
              <w:t>3</w:t>
            </w:r>
          </w:p>
        </w:tc>
        <w:tc>
          <w:tcPr>
            <w:tcW w:w="1366" w:type="dxa"/>
            <w:noWrap/>
            <w:vAlign w:val="center"/>
          </w:tcPr>
          <w:p w14:paraId="766238A4" w14:textId="77777777" w:rsidR="00530A59" w:rsidRDefault="00000000">
            <w:pPr>
              <w:spacing w:line="320" w:lineRule="exact"/>
              <w:jc w:val="center"/>
              <w:rPr>
                <w:rFonts w:ascii="宋体" w:hAnsi="宋体" w:cs="宋体" w:hint="eastAsia"/>
                <w:szCs w:val="21"/>
              </w:rPr>
            </w:pPr>
            <w:r>
              <w:rPr>
                <w:rFonts w:ascii="宋体" w:hAnsi="宋体" w:cs="宋体" w:hint="eastAsia"/>
                <w:szCs w:val="21"/>
                <w:lang w:bidi="ar"/>
              </w:rPr>
              <w:t>人员配备</w:t>
            </w:r>
          </w:p>
          <w:p w14:paraId="3123E15E" w14:textId="77777777" w:rsidR="00530A59" w:rsidRDefault="00000000">
            <w:pPr>
              <w:spacing w:line="320" w:lineRule="exact"/>
              <w:jc w:val="center"/>
              <w:rPr>
                <w:rFonts w:ascii="宋体" w:hAnsi="宋体" w:cs="宋体" w:hint="eastAsia"/>
                <w:szCs w:val="21"/>
              </w:rPr>
            </w:pPr>
            <w:r>
              <w:rPr>
                <w:rFonts w:ascii="宋体" w:hAnsi="宋体" w:cs="宋体" w:hint="eastAsia"/>
                <w:szCs w:val="21"/>
                <w:lang w:bidi="ar"/>
              </w:rPr>
              <w:t>（10分）</w:t>
            </w:r>
          </w:p>
        </w:tc>
        <w:tc>
          <w:tcPr>
            <w:tcW w:w="7260" w:type="dxa"/>
            <w:noWrap/>
          </w:tcPr>
          <w:p w14:paraId="48899B4E" w14:textId="77777777" w:rsidR="00530A59" w:rsidRDefault="00000000">
            <w:pPr>
              <w:spacing w:line="300" w:lineRule="exact"/>
              <w:rPr>
                <w:rFonts w:ascii="宋体" w:hAnsi="宋体" w:cs="宋体" w:hint="eastAsia"/>
                <w:bCs/>
                <w:szCs w:val="21"/>
              </w:rPr>
            </w:pPr>
            <w:r>
              <w:rPr>
                <w:rFonts w:ascii="宋体" w:hAnsi="宋体" w:cs="宋体" w:hint="eastAsia"/>
                <w:bCs/>
                <w:szCs w:val="21"/>
                <w:lang w:bidi="ar"/>
              </w:rPr>
              <w:t>1、从事本项目检测（包括制样）的工作人员（提供工作证复印件加盖单位公章），从事检测工作2年及以上的大于50人及以上的得5分，大于30人及以上的得3分。</w:t>
            </w:r>
          </w:p>
          <w:p w14:paraId="6217D61A" w14:textId="77777777" w:rsidR="00530A59" w:rsidRDefault="00000000">
            <w:pPr>
              <w:tabs>
                <w:tab w:val="left" w:pos="709"/>
              </w:tabs>
              <w:spacing w:line="300" w:lineRule="exact"/>
              <w:rPr>
                <w:rFonts w:ascii="宋体" w:hAnsi="宋体" w:cs="宋体" w:hint="eastAsia"/>
                <w:bCs/>
                <w:szCs w:val="21"/>
              </w:rPr>
            </w:pPr>
            <w:r>
              <w:rPr>
                <w:rFonts w:ascii="宋体" w:hAnsi="宋体" w:cs="宋体" w:hint="eastAsia"/>
                <w:bCs/>
                <w:szCs w:val="21"/>
                <w:lang w:bidi="ar"/>
              </w:rPr>
              <w:t>2、本项目的主要项目负责人，具备国家级CMA评审员资格1分，农产品质量安全检测机构（CATL）考核评审员资格1分，</w:t>
            </w:r>
            <w:r>
              <w:rPr>
                <w:rFonts w:ascii="宋体" w:hAnsi="宋体" w:cs="宋体" w:hint="eastAsia"/>
                <w:szCs w:val="21"/>
                <w:lang w:bidi="ar"/>
              </w:rPr>
              <w:t>化学分析（或食品工程）专业高级职称1分</w:t>
            </w:r>
            <w:r>
              <w:rPr>
                <w:rFonts w:ascii="宋体" w:hAnsi="宋体" w:cs="宋体" w:hint="eastAsia"/>
                <w:bCs/>
                <w:szCs w:val="21"/>
                <w:lang w:bidi="ar"/>
              </w:rPr>
              <w:t>，省级以上食品安全专家资格1分，农业行业职业技能大赛（农产品食品检验员）执裁员资格1分。提供相关证明文件复印件加盖单位公章。</w:t>
            </w:r>
          </w:p>
          <w:p w14:paraId="477D8A52" w14:textId="77777777" w:rsidR="00530A59" w:rsidRDefault="00000000">
            <w:pPr>
              <w:tabs>
                <w:tab w:val="left" w:pos="709"/>
              </w:tabs>
              <w:spacing w:line="300" w:lineRule="exact"/>
              <w:rPr>
                <w:rFonts w:ascii="宋体" w:hAnsi="宋体" w:cs="宋体" w:hint="eastAsia"/>
                <w:bCs/>
                <w:szCs w:val="21"/>
              </w:rPr>
            </w:pPr>
            <w:r>
              <w:rPr>
                <w:rFonts w:ascii="宋体" w:hAnsi="宋体" w:cs="宋体" w:hint="eastAsia"/>
                <w:bCs/>
                <w:szCs w:val="21"/>
                <w:lang w:bidi="ar"/>
              </w:rPr>
              <w:t>注：上述所有人员均需提供由投标人缴纳的本招标公告发布之日前一年内任意一个月的养老保险缴费证明（必须体现该人姓名）,提供养老保险缴费证明（由当地社保机构出具并加盖印章；已实行网上直接打印的地区，可提供网上打印的材料），否则不计分。</w:t>
            </w:r>
          </w:p>
        </w:tc>
      </w:tr>
      <w:tr w:rsidR="00530A59" w14:paraId="64740308" w14:textId="77777777">
        <w:trPr>
          <w:trHeight w:val="800"/>
          <w:jc w:val="center"/>
        </w:trPr>
        <w:tc>
          <w:tcPr>
            <w:tcW w:w="620" w:type="dxa"/>
            <w:vMerge w:val="restart"/>
            <w:noWrap/>
            <w:vAlign w:val="center"/>
          </w:tcPr>
          <w:p w14:paraId="772DC92A" w14:textId="77777777" w:rsidR="00530A59" w:rsidRDefault="00000000">
            <w:pPr>
              <w:spacing w:line="320" w:lineRule="exact"/>
              <w:jc w:val="center"/>
              <w:rPr>
                <w:rFonts w:ascii="宋体" w:hAnsi="宋体" w:cs="宋体" w:hint="eastAsia"/>
                <w:bCs/>
                <w:szCs w:val="21"/>
              </w:rPr>
            </w:pPr>
            <w:r>
              <w:rPr>
                <w:rFonts w:ascii="宋体" w:hAnsi="宋体" w:cs="宋体" w:hint="eastAsia"/>
                <w:bCs/>
                <w:szCs w:val="21"/>
                <w:lang w:bidi="ar"/>
              </w:rPr>
              <w:t>4</w:t>
            </w:r>
          </w:p>
        </w:tc>
        <w:tc>
          <w:tcPr>
            <w:tcW w:w="1366" w:type="dxa"/>
            <w:vMerge w:val="restart"/>
            <w:noWrap/>
            <w:vAlign w:val="center"/>
          </w:tcPr>
          <w:p w14:paraId="328B394F" w14:textId="77777777" w:rsidR="00530A59" w:rsidRDefault="00000000">
            <w:pPr>
              <w:spacing w:line="320" w:lineRule="exact"/>
              <w:jc w:val="center"/>
              <w:rPr>
                <w:rFonts w:ascii="宋体" w:hAnsi="宋体" w:cs="宋体" w:hint="eastAsia"/>
                <w:bCs/>
                <w:szCs w:val="21"/>
              </w:rPr>
            </w:pPr>
            <w:r>
              <w:rPr>
                <w:rFonts w:ascii="宋体" w:hAnsi="宋体" w:cs="宋体" w:hint="eastAsia"/>
                <w:bCs/>
                <w:szCs w:val="21"/>
                <w:lang w:bidi="ar"/>
              </w:rPr>
              <w:t>服务方案</w:t>
            </w:r>
          </w:p>
          <w:p w14:paraId="222258A7" w14:textId="77777777" w:rsidR="00530A59" w:rsidRDefault="00000000">
            <w:pPr>
              <w:spacing w:line="320" w:lineRule="exact"/>
              <w:jc w:val="center"/>
              <w:rPr>
                <w:rFonts w:ascii="宋体" w:hAnsi="宋体" w:cs="宋体" w:hint="eastAsia"/>
                <w:bCs/>
                <w:szCs w:val="21"/>
              </w:rPr>
            </w:pPr>
            <w:r>
              <w:rPr>
                <w:rFonts w:ascii="宋体" w:hAnsi="宋体" w:cs="宋体" w:hint="eastAsia"/>
                <w:bCs/>
                <w:szCs w:val="21"/>
                <w:lang w:bidi="ar"/>
              </w:rPr>
              <w:t>（15分）</w:t>
            </w:r>
          </w:p>
        </w:tc>
        <w:tc>
          <w:tcPr>
            <w:tcW w:w="7260" w:type="dxa"/>
            <w:noWrap/>
            <w:vAlign w:val="center"/>
          </w:tcPr>
          <w:p w14:paraId="1AAFC70D" w14:textId="77777777" w:rsidR="00530A59" w:rsidRDefault="00000000">
            <w:pPr>
              <w:spacing w:line="300" w:lineRule="exact"/>
              <w:rPr>
                <w:rFonts w:ascii="宋体" w:hAnsi="宋体" w:cs="宋体" w:hint="eastAsia"/>
                <w:bCs/>
                <w:szCs w:val="21"/>
              </w:rPr>
            </w:pPr>
            <w:r>
              <w:rPr>
                <w:rFonts w:ascii="宋体" w:hAnsi="宋体" w:cs="宋体" w:hint="eastAsia"/>
                <w:bCs/>
                <w:szCs w:val="21"/>
                <w:lang w:bidi="ar"/>
              </w:rPr>
              <w:t>常规检测方案8分，评委根据供应商提供的检测方案合理性、针对性、全面性、突发事件应急处置预案等服务承诺情况酌情评分。7分＜优≤8分，6分＜良≤7分，5分＜一般≤6。</w:t>
            </w:r>
          </w:p>
        </w:tc>
      </w:tr>
      <w:tr w:rsidR="00530A59" w14:paraId="7A6FF827" w14:textId="77777777">
        <w:trPr>
          <w:trHeight w:val="814"/>
          <w:jc w:val="center"/>
        </w:trPr>
        <w:tc>
          <w:tcPr>
            <w:tcW w:w="620" w:type="dxa"/>
            <w:vMerge/>
            <w:noWrap/>
            <w:vAlign w:val="center"/>
          </w:tcPr>
          <w:p w14:paraId="51A5246B" w14:textId="77777777" w:rsidR="00530A59" w:rsidRDefault="00530A59">
            <w:pPr>
              <w:rPr>
                <w:rFonts w:ascii="Calibri" w:hAnsi="Calibri"/>
                <w:szCs w:val="22"/>
              </w:rPr>
            </w:pPr>
          </w:p>
        </w:tc>
        <w:tc>
          <w:tcPr>
            <w:tcW w:w="1366" w:type="dxa"/>
            <w:vMerge/>
            <w:noWrap/>
            <w:vAlign w:val="center"/>
          </w:tcPr>
          <w:p w14:paraId="477306E5" w14:textId="77777777" w:rsidR="00530A59" w:rsidRDefault="00530A59">
            <w:pPr>
              <w:rPr>
                <w:rFonts w:ascii="Calibri" w:hAnsi="Calibri"/>
                <w:szCs w:val="22"/>
              </w:rPr>
            </w:pPr>
          </w:p>
        </w:tc>
        <w:tc>
          <w:tcPr>
            <w:tcW w:w="7260" w:type="dxa"/>
            <w:noWrap/>
            <w:vAlign w:val="center"/>
          </w:tcPr>
          <w:p w14:paraId="22DC59DB" w14:textId="77777777" w:rsidR="00530A59" w:rsidRDefault="00000000">
            <w:pPr>
              <w:spacing w:line="300" w:lineRule="exact"/>
              <w:rPr>
                <w:rFonts w:ascii="宋体" w:hAnsi="宋体" w:cs="宋体" w:hint="eastAsia"/>
                <w:bCs/>
                <w:szCs w:val="21"/>
              </w:rPr>
            </w:pPr>
            <w:r>
              <w:rPr>
                <w:rFonts w:ascii="宋体" w:hAnsi="宋体" w:cs="宋体" w:hint="eastAsia"/>
                <w:bCs/>
                <w:szCs w:val="21"/>
                <w:lang w:bidi="ar"/>
              </w:rPr>
              <w:t>检测质量控制方案7分，评委根据供应商提供的检测质量控制方案合理性、针对性、全面性、时效性等服务承诺情况酌情评分。6分＜优≤7分，5分＜良≤6分，4分＜一般≤5。</w:t>
            </w:r>
          </w:p>
        </w:tc>
      </w:tr>
    </w:tbl>
    <w:p w14:paraId="348FE8F4" w14:textId="77777777" w:rsidR="00530A59" w:rsidRDefault="00000000">
      <w:pPr>
        <w:spacing w:line="480" w:lineRule="exact"/>
        <w:ind w:firstLineChars="200" w:firstLine="562"/>
        <w:jc w:val="left"/>
        <w:rPr>
          <w:rFonts w:ascii="宋体" w:hAnsi="宋体" w:cs="宋体" w:hint="eastAsia"/>
          <w:b/>
          <w:bCs/>
          <w:sz w:val="28"/>
          <w:szCs w:val="28"/>
          <w:lang w:val="zh-CN"/>
        </w:rPr>
      </w:pPr>
      <w:r>
        <w:rPr>
          <w:rFonts w:ascii="宋体" w:hAnsi="宋体" w:cs="宋体" w:hint="eastAsia"/>
          <w:b/>
          <w:bCs/>
          <w:sz w:val="28"/>
          <w:szCs w:val="28"/>
          <w:lang w:val="zh-CN"/>
        </w:rPr>
        <w:lastRenderedPageBreak/>
        <w:t>（四）价格分：</w:t>
      </w:r>
      <w:r>
        <w:rPr>
          <w:rFonts w:ascii="宋体" w:hAnsi="宋体" w:cs="宋体" w:hint="eastAsia"/>
          <w:b/>
          <w:bCs/>
          <w:sz w:val="28"/>
          <w:szCs w:val="28"/>
        </w:rPr>
        <w:t>15</w:t>
      </w:r>
      <w:r>
        <w:rPr>
          <w:rFonts w:ascii="宋体" w:hAnsi="宋体" w:cs="宋体" w:hint="eastAsia"/>
          <w:b/>
          <w:bCs/>
          <w:sz w:val="28"/>
          <w:szCs w:val="28"/>
          <w:lang w:val="zh-CN"/>
        </w:rPr>
        <w:t>分</w:t>
      </w:r>
    </w:p>
    <w:p w14:paraId="0FE8AAFD" w14:textId="77777777" w:rsidR="00530A59" w:rsidRDefault="00000000">
      <w:pPr>
        <w:spacing w:line="480" w:lineRule="exact"/>
        <w:ind w:firstLineChars="200" w:firstLine="560"/>
        <w:jc w:val="left"/>
        <w:rPr>
          <w:rFonts w:ascii="宋体" w:hAnsi="宋体" w:cs="宋体" w:hint="eastAsia"/>
          <w:sz w:val="28"/>
          <w:szCs w:val="28"/>
          <w:lang w:val="zh-CN"/>
        </w:rPr>
      </w:pPr>
      <w:r>
        <w:rPr>
          <w:rFonts w:ascii="宋体" w:hAnsi="宋体" w:cs="宋体" w:hint="eastAsia"/>
          <w:sz w:val="28"/>
          <w:szCs w:val="28"/>
          <w:lang w:val="zh-CN"/>
        </w:rPr>
        <w:t>价格分统一采用低价优先法计算，即满足招标文件要求且投标价格最低的投标报价为评标基准价，其价格分为满分。其他投标人的价格分统一按照下列公式计算：</w:t>
      </w:r>
    </w:p>
    <w:p w14:paraId="6BF47749" w14:textId="77777777" w:rsidR="00530A59" w:rsidRDefault="00000000">
      <w:pPr>
        <w:spacing w:line="480" w:lineRule="exact"/>
        <w:ind w:firstLineChars="200" w:firstLine="560"/>
        <w:jc w:val="left"/>
        <w:rPr>
          <w:rFonts w:ascii="宋体" w:hAnsi="宋体" w:cs="宋体" w:hint="eastAsia"/>
          <w:b/>
          <w:bCs/>
          <w:sz w:val="28"/>
          <w:szCs w:val="28"/>
          <w:lang w:val="zh-CN"/>
        </w:rPr>
      </w:pPr>
      <w:r>
        <w:rPr>
          <w:rFonts w:ascii="宋体" w:hAnsi="宋体" w:cs="宋体" w:hint="eastAsia"/>
          <w:sz w:val="28"/>
          <w:szCs w:val="28"/>
          <w:lang w:val="zh-CN"/>
        </w:rPr>
        <w:t>投标报价得分=（评标基准价/投标报价）×</w:t>
      </w:r>
      <w:r>
        <w:rPr>
          <w:rFonts w:ascii="宋体" w:hAnsi="宋体" w:cs="宋体" w:hint="eastAsia"/>
          <w:sz w:val="28"/>
          <w:szCs w:val="28"/>
        </w:rPr>
        <w:t>15%</w:t>
      </w:r>
      <w:r>
        <w:rPr>
          <w:rFonts w:ascii="宋体" w:hAnsi="宋体" w:cs="宋体" w:hint="eastAsia"/>
          <w:sz w:val="28"/>
          <w:szCs w:val="28"/>
          <w:lang w:val="zh-CN"/>
        </w:rPr>
        <w:t>×100</w:t>
      </w:r>
    </w:p>
    <w:p w14:paraId="1C912162" w14:textId="77777777" w:rsidR="00530A59" w:rsidRDefault="00000000">
      <w:pPr>
        <w:spacing w:line="480" w:lineRule="exact"/>
        <w:ind w:firstLineChars="200" w:firstLine="562"/>
        <w:jc w:val="left"/>
        <w:rPr>
          <w:rFonts w:ascii="宋体" w:hAnsi="宋体" w:cs="宋体" w:hint="eastAsia"/>
          <w:b/>
          <w:bCs/>
          <w:sz w:val="28"/>
          <w:szCs w:val="28"/>
          <w:lang w:val="zh-CN"/>
        </w:rPr>
      </w:pPr>
      <w:r>
        <w:rPr>
          <w:rFonts w:ascii="宋体" w:hAnsi="宋体" w:cs="宋体" w:hint="eastAsia"/>
          <w:b/>
          <w:bCs/>
          <w:sz w:val="28"/>
          <w:szCs w:val="28"/>
          <w:lang w:val="zh-CN"/>
        </w:rPr>
        <w:t>（</w:t>
      </w:r>
      <w:r>
        <w:rPr>
          <w:rFonts w:ascii="宋体" w:hAnsi="宋体" w:cs="宋体" w:hint="eastAsia"/>
          <w:b/>
          <w:bCs/>
          <w:sz w:val="28"/>
          <w:szCs w:val="28"/>
        </w:rPr>
        <w:t>六</w:t>
      </w:r>
      <w:r>
        <w:rPr>
          <w:rFonts w:ascii="宋体" w:hAnsi="宋体" w:cs="宋体" w:hint="eastAsia"/>
          <w:b/>
          <w:bCs/>
          <w:sz w:val="28"/>
          <w:szCs w:val="28"/>
          <w:lang w:val="zh-CN"/>
        </w:rPr>
        <w:t>）中标人的确定</w:t>
      </w:r>
    </w:p>
    <w:p w14:paraId="06BA7BCE" w14:textId="77777777" w:rsidR="00530A59" w:rsidRDefault="00000000">
      <w:pPr>
        <w:adjustRightInd w:val="0"/>
        <w:snapToGrid w:val="0"/>
        <w:spacing w:line="480" w:lineRule="exact"/>
        <w:ind w:firstLineChars="200" w:firstLine="560"/>
        <w:rPr>
          <w:rFonts w:ascii="宋体" w:hAnsi="宋体" w:cs="宋体" w:hint="eastAsia"/>
          <w:sz w:val="28"/>
          <w:szCs w:val="28"/>
        </w:rPr>
      </w:pPr>
      <w:r>
        <w:rPr>
          <w:rFonts w:ascii="宋体" w:hAnsi="宋体" w:hint="eastAsia"/>
          <w:sz w:val="28"/>
          <w:szCs w:val="28"/>
        </w:rPr>
        <w:t>1.由评标委员会按照综合得分由高到低进行排序，推荐第一中标候选人。若总得分者有相同时，则投标报价较低者排名优先，均相同时商务技术分较高的排名优先，再相同时则通过抽签方式随机确定中标候选人排序。</w:t>
      </w:r>
    </w:p>
    <w:p w14:paraId="3B2C4116" w14:textId="77777777" w:rsidR="00530A59" w:rsidRDefault="00000000">
      <w:pPr>
        <w:adjustRightInd w:val="0"/>
        <w:snapToGrid w:val="0"/>
        <w:spacing w:line="480" w:lineRule="exact"/>
        <w:ind w:firstLine="570"/>
        <w:rPr>
          <w:rFonts w:ascii="宋体" w:hAnsi="宋体" w:hint="eastAsia"/>
          <w:sz w:val="28"/>
          <w:szCs w:val="28"/>
        </w:rPr>
      </w:pPr>
      <w:r>
        <w:rPr>
          <w:rFonts w:ascii="宋体" w:hAnsi="宋体" w:hint="eastAsia"/>
          <w:sz w:val="28"/>
          <w:szCs w:val="28"/>
        </w:rPr>
        <w:t>2.若中标人毁标或在中标结果公示期间被查证确实存在影响中标结果的违法违规行为等情形，不符合中标条件的，取消中标资格，并记不良记录一次，同时采购人依法重新招标。</w:t>
      </w:r>
    </w:p>
    <w:p w14:paraId="2BC9CC20" w14:textId="77777777" w:rsidR="00530A59" w:rsidRDefault="00000000">
      <w:pPr>
        <w:adjustRightInd w:val="0"/>
        <w:snapToGrid w:val="0"/>
        <w:spacing w:line="480" w:lineRule="exact"/>
        <w:ind w:firstLine="570"/>
        <w:rPr>
          <w:rFonts w:ascii="宋体" w:hAnsi="宋体" w:hint="eastAsia"/>
          <w:sz w:val="28"/>
          <w:szCs w:val="28"/>
        </w:rPr>
      </w:pPr>
      <w:r>
        <w:rPr>
          <w:rFonts w:ascii="宋体" w:hAnsi="宋体" w:hint="eastAsia"/>
          <w:sz w:val="28"/>
          <w:szCs w:val="28"/>
        </w:rPr>
        <w:t>本办法未尽事宜，由评标委员会依据相关法规研究确定。</w:t>
      </w:r>
    </w:p>
    <w:p w14:paraId="77A8A703" w14:textId="77777777" w:rsidR="00530A59" w:rsidRDefault="00000000">
      <w:pPr>
        <w:adjustRightInd w:val="0"/>
        <w:snapToGrid w:val="0"/>
        <w:spacing w:line="480" w:lineRule="exact"/>
        <w:ind w:firstLineChars="198" w:firstLine="557"/>
        <w:rPr>
          <w:rFonts w:ascii="宋体" w:hAnsi="宋体" w:cs="宋体" w:hint="eastAsia"/>
          <w:b/>
          <w:sz w:val="28"/>
          <w:szCs w:val="28"/>
        </w:rPr>
      </w:pPr>
      <w:r>
        <w:rPr>
          <w:rFonts w:ascii="宋体" w:hAnsi="宋体" w:cs="宋体" w:hint="eastAsia"/>
          <w:b/>
          <w:sz w:val="28"/>
          <w:szCs w:val="28"/>
        </w:rPr>
        <w:t>（七）采购人代表宣布评标结果。</w:t>
      </w:r>
    </w:p>
    <w:p w14:paraId="1C1C118F" w14:textId="77777777" w:rsidR="00530A59" w:rsidRDefault="00000000">
      <w:pPr>
        <w:adjustRightInd w:val="0"/>
        <w:snapToGrid w:val="0"/>
        <w:spacing w:line="480" w:lineRule="exact"/>
        <w:ind w:firstLineChars="200" w:firstLine="562"/>
        <w:rPr>
          <w:rFonts w:ascii="宋体" w:hAnsi="宋体" w:cs="宋体" w:hint="eastAsia"/>
          <w:b/>
          <w:sz w:val="28"/>
          <w:szCs w:val="28"/>
        </w:rPr>
      </w:pPr>
      <w:r>
        <w:rPr>
          <w:rFonts w:ascii="宋体" w:hAnsi="宋体" w:cs="宋体" w:hint="eastAsia"/>
          <w:b/>
          <w:sz w:val="28"/>
          <w:szCs w:val="28"/>
        </w:rPr>
        <w:t>（八）公告中标结果</w:t>
      </w:r>
    </w:p>
    <w:p w14:paraId="7BDA4AFA" w14:textId="77777777" w:rsidR="00530A59" w:rsidRDefault="00000000">
      <w:pPr>
        <w:adjustRightInd w:val="0"/>
        <w:snapToGrid w:val="0"/>
        <w:spacing w:line="480" w:lineRule="exact"/>
        <w:ind w:firstLine="570"/>
        <w:rPr>
          <w:rFonts w:ascii="宋体" w:hAnsi="宋体" w:cs="宋体" w:hint="eastAsia"/>
          <w:sz w:val="28"/>
          <w:szCs w:val="28"/>
        </w:rPr>
      </w:pPr>
      <w:r>
        <w:rPr>
          <w:rFonts w:ascii="宋体" w:hAnsi="宋体" w:cs="宋体" w:hint="eastAsia"/>
          <w:sz w:val="28"/>
          <w:szCs w:val="28"/>
        </w:rPr>
        <w:t>自确定中标人之日起2个工作日内，在启东市人民政府网公告中标结果，公告期限为1个工作日。</w:t>
      </w:r>
    </w:p>
    <w:p w14:paraId="007B4339" w14:textId="77777777" w:rsidR="00530A59" w:rsidRDefault="00000000">
      <w:pPr>
        <w:adjustRightInd w:val="0"/>
        <w:snapToGrid w:val="0"/>
        <w:spacing w:line="480" w:lineRule="exact"/>
        <w:ind w:firstLineChars="200" w:firstLine="562"/>
        <w:rPr>
          <w:rFonts w:ascii="宋体" w:hAnsi="宋体" w:cs="宋体" w:hint="eastAsia"/>
          <w:b/>
          <w:bCs/>
          <w:sz w:val="28"/>
          <w:szCs w:val="28"/>
        </w:rPr>
      </w:pPr>
      <w:r>
        <w:rPr>
          <w:rFonts w:ascii="宋体" w:hAnsi="宋体" w:cs="宋体" w:hint="eastAsia"/>
          <w:b/>
          <w:sz w:val="28"/>
          <w:szCs w:val="28"/>
        </w:rPr>
        <w:t>（</w:t>
      </w:r>
      <w:r>
        <w:rPr>
          <w:rFonts w:ascii="宋体" w:hAnsi="宋体" w:cs="宋体" w:hint="eastAsia"/>
          <w:b/>
          <w:bCs/>
          <w:sz w:val="28"/>
          <w:szCs w:val="28"/>
        </w:rPr>
        <w:t>八</w:t>
      </w:r>
      <w:r>
        <w:rPr>
          <w:rFonts w:ascii="宋体" w:hAnsi="宋体" w:cs="宋体" w:hint="eastAsia"/>
          <w:b/>
          <w:sz w:val="28"/>
          <w:szCs w:val="28"/>
        </w:rPr>
        <w:t>）</w:t>
      </w:r>
      <w:r>
        <w:rPr>
          <w:rFonts w:ascii="宋体" w:hAnsi="宋体" w:cs="宋体" w:hint="eastAsia"/>
          <w:b/>
          <w:bCs/>
          <w:sz w:val="28"/>
          <w:szCs w:val="28"/>
        </w:rPr>
        <w:t>发放中标通知书</w:t>
      </w:r>
    </w:p>
    <w:p w14:paraId="13CE927D" w14:textId="77777777" w:rsidR="00530A59" w:rsidRDefault="00000000">
      <w:pPr>
        <w:adjustRightInd w:val="0"/>
        <w:snapToGrid w:val="0"/>
        <w:spacing w:line="480" w:lineRule="exact"/>
        <w:ind w:firstLineChars="200" w:firstLine="560"/>
        <w:rPr>
          <w:rFonts w:ascii="宋体" w:hAnsi="宋体" w:cs="宋体" w:hint="eastAsia"/>
          <w:bCs/>
          <w:sz w:val="28"/>
          <w:szCs w:val="28"/>
        </w:rPr>
      </w:pPr>
      <w:r>
        <w:rPr>
          <w:rFonts w:ascii="宋体" w:hAnsi="宋体" w:cs="宋体" w:hint="eastAsia"/>
          <w:sz w:val="28"/>
          <w:szCs w:val="28"/>
        </w:rPr>
        <w:t>公告中标结果的同时，采购人</w:t>
      </w:r>
      <w:r>
        <w:rPr>
          <w:rFonts w:ascii="宋体" w:hAnsi="宋体" w:cs="宋体" w:hint="eastAsia"/>
          <w:bCs/>
          <w:sz w:val="28"/>
          <w:szCs w:val="28"/>
        </w:rPr>
        <w:t>向</w:t>
      </w:r>
      <w:r>
        <w:rPr>
          <w:rFonts w:ascii="宋体" w:hAnsi="宋体" w:cs="宋体" w:hint="eastAsia"/>
          <w:sz w:val="28"/>
          <w:szCs w:val="28"/>
        </w:rPr>
        <w:t>中标人</w:t>
      </w:r>
      <w:r>
        <w:rPr>
          <w:rFonts w:ascii="宋体" w:hAnsi="宋体" w:cs="宋体" w:hint="eastAsia"/>
          <w:bCs/>
          <w:sz w:val="28"/>
          <w:szCs w:val="28"/>
        </w:rPr>
        <w:t>发放中标通知书。</w:t>
      </w:r>
    </w:p>
    <w:p w14:paraId="76D68266" w14:textId="77777777" w:rsidR="00530A59" w:rsidRDefault="00000000">
      <w:pPr>
        <w:adjustRightInd w:val="0"/>
        <w:snapToGrid w:val="0"/>
        <w:spacing w:line="480" w:lineRule="exact"/>
        <w:ind w:firstLine="570"/>
        <w:rPr>
          <w:rFonts w:ascii="宋体" w:hAnsi="宋体" w:cs="宋体" w:hint="eastAsia"/>
          <w:sz w:val="28"/>
          <w:szCs w:val="28"/>
        </w:rPr>
      </w:pPr>
      <w:r>
        <w:rPr>
          <w:rFonts w:ascii="宋体" w:hAnsi="宋体" w:cs="宋体" w:hint="eastAsia"/>
          <w:sz w:val="28"/>
          <w:szCs w:val="28"/>
        </w:rPr>
        <w:t>中标通知书发出后，采购人不得违法改变中标结果，中标人无正当理由不得放弃中标。</w:t>
      </w:r>
    </w:p>
    <w:p w14:paraId="1E558937" w14:textId="77777777" w:rsidR="00530A59" w:rsidRDefault="00000000">
      <w:pPr>
        <w:adjustRightInd w:val="0"/>
        <w:snapToGrid w:val="0"/>
        <w:spacing w:line="500" w:lineRule="exact"/>
        <w:jc w:val="center"/>
        <w:outlineLvl w:val="0"/>
        <w:rPr>
          <w:rFonts w:ascii="宋体" w:hAnsi="宋体" w:cs="宋体" w:hint="eastAsia"/>
          <w:bCs/>
          <w:sz w:val="36"/>
          <w:szCs w:val="36"/>
        </w:rPr>
      </w:pPr>
      <w:r>
        <w:rPr>
          <w:rFonts w:ascii="宋体" w:hAnsi="宋体" w:cs="宋体" w:hint="eastAsia"/>
          <w:b/>
          <w:sz w:val="36"/>
          <w:szCs w:val="36"/>
        </w:rPr>
        <w:br w:type="page"/>
      </w:r>
      <w:r>
        <w:rPr>
          <w:rFonts w:ascii="宋体" w:hAnsi="宋体" w:cs="宋体" w:hint="eastAsia"/>
          <w:bCs/>
          <w:sz w:val="36"/>
          <w:szCs w:val="36"/>
        </w:rPr>
        <w:lastRenderedPageBreak/>
        <w:t>第五部分  投标文件组成</w:t>
      </w:r>
    </w:p>
    <w:p w14:paraId="527DD27B" w14:textId="77777777" w:rsidR="00530A59" w:rsidRDefault="00000000">
      <w:pPr>
        <w:adjustRightInd w:val="0"/>
        <w:snapToGrid w:val="0"/>
        <w:spacing w:line="440" w:lineRule="exact"/>
        <w:ind w:firstLine="555"/>
        <w:jc w:val="left"/>
        <w:rPr>
          <w:rFonts w:ascii="宋体" w:hAnsi="宋体" w:cs="宋体" w:hint="eastAsia"/>
          <w:b/>
          <w:sz w:val="24"/>
        </w:rPr>
      </w:pPr>
      <w:r>
        <w:rPr>
          <w:rFonts w:ascii="宋体" w:hAnsi="宋体" w:cs="宋体" w:hint="eastAsia"/>
          <w:b/>
          <w:sz w:val="24"/>
        </w:rPr>
        <w:t>投标文件由资格审查证明材料、商务技术标和价格标三部分组成。</w:t>
      </w:r>
      <w:r>
        <w:rPr>
          <w:rFonts w:ascii="宋体" w:hAnsi="宋体" w:cs="宋体" w:hint="eastAsia"/>
          <w:b/>
          <w:bCs/>
          <w:kern w:val="0"/>
          <w:sz w:val="24"/>
          <w:lang w:val="zh-CN"/>
        </w:rPr>
        <w:t>请投标人根据本招标文件的要求编制相应的投标文件。</w:t>
      </w:r>
    </w:p>
    <w:p w14:paraId="400087CF" w14:textId="77777777" w:rsidR="00530A59" w:rsidRDefault="00000000">
      <w:pPr>
        <w:adjustRightInd w:val="0"/>
        <w:snapToGrid w:val="0"/>
        <w:spacing w:line="420" w:lineRule="exact"/>
        <w:rPr>
          <w:rFonts w:ascii="宋体" w:hAnsi="宋体" w:cs="宋体" w:hint="eastAsia"/>
          <w:b/>
          <w:bCs/>
          <w:kern w:val="0"/>
          <w:sz w:val="24"/>
          <w:lang w:val="zh-CN"/>
        </w:rPr>
      </w:pPr>
      <w:r>
        <w:rPr>
          <w:rFonts w:ascii="宋体" w:hAnsi="宋体" w:cs="宋体" w:hint="eastAsia"/>
          <w:b/>
          <w:bCs/>
          <w:kern w:val="0"/>
          <w:sz w:val="24"/>
          <w:lang w:val="zh-CN"/>
        </w:rPr>
        <w:t>一、资格审查证明材料（不能出现商务技术标、价格标）</w:t>
      </w:r>
    </w:p>
    <w:p w14:paraId="6F66E2D8" w14:textId="77777777" w:rsidR="00530A59" w:rsidRDefault="00000000">
      <w:pPr>
        <w:adjustRightInd w:val="0"/>
        <w:snapToGrid w:val="0"/>
        <w:spacing w:line="420" w:lineRule="exact"/>
        <w:rPr>
          <w:rFonts w:ascii="宋体" w:hAnsi="宋体" w:cs="宋体" w:hint="eastAsia"/>
          <w:kern w:val="0"/>
          <w:sz w:val="24"/>
          <w:lang w:val="zh-CN"/>
        </w:rPr>
      </w:pPr>
      <w:r>
        <w:rPr>
          <w:rFonts w:ascii="宋体" w:hAnsi="宋体" w:cs="宋体" w:hint="eastAsia"/>
          <w:kern w:val="0"/>
          <w:sz w:val="24"/>
          <w:lang w:val="zh-CN"/>
        </w:rPr>
        <w:t>1.</w:t>
      </w:r>
      <w:r>
        <w:rPr>
          <w:rFonts w:ascii="宋体" w:hAnsi="宋体" w:cs="宋体" w:hint="eastAsia"/>
          <w:kern w:val="0"/>
          <w:sz w:val="24"/>
        </w:rPr>
        <w:t>投标人符合《中华人民共和国政府采购法》第二十二条规定条件的声明函</w:t>
      </w:r>
      <w:r>
        <w:rPr>
          <w:rFonts w:ascii="宋体" w:hAnsi="宋体" w:cs="宋体" w:hint="eastAsia"/>
          <w:kern w:val="0"/>
          <w:sz w:val="24"/>
          <w:lang w:val="zh-CN"/>
        </w:rPr>
        <w:t>（格式见附件1）（如分公司参加投标的，另需提供总公司的授权证明）；</w:t>
      </w:r>
    </w:p>
    <w:p w14:paraId="59195FB8" w14:textId="77777777" w:rsidR="00530A59" w:rsidRDefault="00000000">
      <w:pPr>
        <w:adjustRightInd w:val="0"/>
        <w:snapToGrid w:val="0"/>
        <w:spacing w:line="420" w:lineRule="exact"/>
        <w:rPr>
          <w:rFonts w:ascii="宋体" w:hAnsi="宋体" w:cs="宋体" w:hint="eastAsia"/>
          <w:kern w:val="0"/>
          <w:sz w:val="24"/>
          <w:lang w:val="zh-CN"/>
        </w:rPr>
      </w:pPr>
      <w:r>
        <w:rPr>
          <w:rFonts w:ascii="宋体" w:hAnsi="宋体" w:cs="宋体" w:hint="eastAsia"/>
          <w:kern w:val="0"/>
          <w:sz w:val="24"/>
          <w:lang w:val="zh-CN"/>
        </w:rPr>
        <w:t>2.法定代表人身份证明书</w:t>
      </w:r>
      <w:r>
        <w:rPr>
          <w:rFonts w:ascii="宋体" w:hAnsi="宋体" w:cs="宋体" w:hint="eastAsia"/>
          <w:kern w:val="0"/>
          <w:sz w:val="24"/>
        </w:rPr>
        <w:t>及</w:t>
      </w:r>
      <w:r>
        <w:rPr>
          <w:rFonts w:ascii="宋体" w:hAnsi="宋体" w:cs="宋体" w:hint="eastAsia"/>
          <w:kern w:val="0"/>
          <w:sz w:val="24"/>
          <w:lang w:val="zh-CN"/>
        </w:rPr>
        <w:t>法定代表人的身份证正反面复印件（格式见附件2）；</w:t>
      </w:r>
    </w:p>
    <w:p w14:paraId="3D79FB5F" w14:textId="77777777" w:rsidR="00530A59" w:rsidRDefault="00000000">
      <w:pPr>
        <w:adjustRightInd w:val="0"/>
        <w:snapToGrid w:val="0"/>
        <w:spacing w:line="420" w:lineRule="exact"/>
        <w:rPr>
          <w:rFonts w:ascii="宋体" w:hAnsi="宋体" w:cs="宋体" w:hint="eastAsia"/>
          <w:kern w:val="0"/>
          <w:sz w:val="24"/>
          <w:lang w:val="zh-CN"/>
        </w:rPr>
      </w:pPr>
      <w:r>
        <w:rPr>
          <w:rFonts w:ascii="宋体" w:hAnsi="宋体" w:cs="宋体" w:hint="eastAsia"/>
          <w:kern w:val="0"/>
          <w:sz w:val="24"/>
          <w:lang w:val="zh-CN"/>
        </w:rPr>
        <w:t>3.法定代表人授权委托书</w:t>
      </w:r>
      <w:r>
        <w:rPr>
          <w:rFonts w:ascii="宋体" w:hAnsi="宋体" w:cs="宋体" w:hint="eastAsia"/>
          <w:kern w:val="0"/>
          <w:sz w:val="24"/>
        </w:rPr>
        <w:t>及被授权人</w:t>
      </w:r>
      <w:r>
        <w:rPr>
          <w:rFonts w:ascii="宋体" w:hAnsi="宋体" w:cs="宋体" w:hint="eastAsia"/>
          <w:kern w:val="0"/>
          <w:sz w:val="24"/>
          <w:lang w:val="zh-CN"/>
        </w:rPr>
        <w:t>身份证正反面复印件（格式见附件3，法定代表人参加的，无需提供授权委托书）；</w:t>
      </w:r>
    </w:p>
    <w:p w14:paraId="0BAD4A13" w14:textId="77777777" w:rsidR="00530A59" w:rsidRDefault="00000000">
      <w:pPr>
        <w:adjustRightInd w:val="0"/>
        <w:snapToGrid w:val="0"/>
        <w:spacing w:line="420" w:lineRule="exact"/>
        <w:rPr>
          <w:rFonts w:ascii="宋体" w:hAnsi="宋体" w:cs="宋体" w:hint="eastAsia"/>
          <w:kern w:val="0"/>
          <w:sz w:val="24"/>
          <w:lang w:val="zh-CN"/>
        </w:rPr>
      </w:pPr>
      <w:r>
        <w:rPr>
          <w:rFonts w:ascii="宋体" w:hAnsi="宋体" w:cs="宋体" w:hint="eastAsia"/>
          <w:kern w:val="0"/>
          <w:sz w:val="24"/>
        </w:rPr>
        <w:t>4</w:t>
      </w:r>
      <w:r>
        <w:rPr>
          <w:rFonts w:ascii="宋体" w:hAnsi="宋体" w:cs="宋体" w:hint="eastAsia"/>
          <w:kern w:val="0"/>
          <w:sz w:val="24"/>
          <w:lang w:val="zh-CN"/>
        </w:rPr>
        <w:t>.</w:t>
      </w:r>
      <w:r>
        <w:rPr>
          <w:rFonts w:ascii="宋体" w:hAnsi="宋体" w:cs="宋体" w:hint="eastAsia"/>
          <w:kern w:val="0"/>
          <w:sz w:val="24"/>
        </w:rPr>
        <w:t>提供合法有效的营业执照复印件（加盖单位公章）；</w:t>
      </w:r>
    </w:p>
    <w:p w14:paraId="11FF7739" w14:textId="77777777" w:rsidR="00530A59" w:rsidRDefault="00000000">
      <w:pPr>
        <w:adjustRightInd w:val="0"/>
        <w:snapToGrid w:val="0"/>
        <w:spacing w:line="420" w:lineRule="exact"/>
        <w:rPr>
          <w:rFonts w:ascii="宋体" w:hAnsi="宋体" w:cs="宋体" w:hint="eastAsia"/>
          <w:kern w:val="0"/>
          <w:sz w:val="24"/>
        </w:rPr>
      </w:pPr>
      <w:r>
        <w:rPr>
          <w:rFonts w:ascii="宋体" w:hAnsi="宋体" w:cs="宋体" w:hint="eastAsia"/>
          <w:kern w:val="0"/>
          <w:sz w:val="24"/>
        </w:rPr>
        <w:t>5.</w:t>
      </w:r>
      <w:r>
        <w:rPr>
          <w:rFonts w:ascii="宋体" w:hAnsi="宋体" w:cs="仿宋" w:hint="eastAsia"/>
          <w:spacing w:val="7"/>
          <w:kern w:val="0"/>
          <w:sz w:val="24"/>
        </w:rPr>
        <w:t>投标人需为中国绿色食品发展中心2025年4月14日发布的绿色食品定点检测机构名录内的检测机构（http://www.greenfood.agri.cn/jgzn/ddjcjg/lssphjycpjcjg/）且具有相关产品的产地环境和产品的定点检测资格，按照绿色食品认证标准全项检测。须提供网页截图</w:t>
      </w:r>
      <w:r>
        <w:rPr>
          <w:rFonts w:ascii="宋体" w:hAnsi="宋体" w:cs="宋体" w:hint="eastAsia"/>
          <w:kern w:val="0"/>
          <w:sz w:val="24"/>
        </w:rPr>
        <w:t>。（加盖单位公章）。</w:t>
      </w:r>
    </w:p>
    <w:p w14:paraId="108D81A7" w14:textId="77777777" w:rsidR="00530A59" w:rsidRDefault="00000000">
      <w:pPr>
        <w:adjustRightInd w:val="0"/>
        <w:snapToGrid w:val="0"/>
        <w:spacing w:line="420" w:lineRule="exact"/>
        <w:rPr>
          <w:rFonts w:ascii="宋体" w:hAnsi="宋体" w:cs="仿宋" w:hint="eastAsia"/>
          <w:spacing w:val="7"/>
          <w:kern w:val="0"/>
          <w:sz w:val="24"/>
        </w:rPr>
      </w:pPr>
      <w:r>
        <w:rPr>
          <w:rFonts w:ascii="宋体" w:hAnsi="宋体" w:cs="仿宋" w:hint="eastAsia"/>
          <w:spacing w:val="7"/>
          <w:kern w:val="0"/>
          <w:sz w:val="24"/>
        </w:rPr>
        <w:t>6.投标人参加政府采购活动前3 年内在经营活动中没有重大违法记录和失信记录的书面声明</w:t>
      </w:r>
      <w:r>
        <w:rPr>
          <w:rFonts w:ascii="宋体" w:hAnsi="宋体" w:cs="仿宋" w:hint="eastAsia"/>
          <w:spacing w:val="7"/>
          <w:kern w:val="0"/>
          <w:sz w:val="24"/>
          <w:lang w:val="zh-CN"/>
        </w:rPr>
        <w:t>（格式见附件</w:t>
      </w:r>
      <w:r>
        <w:rPr>
          <w:rFonts w:ascii="宋体" w:hAnsi="宋体" w:cs="仿宋" w:hint="eastAsia"/>
          <w:spacing w:val="7"/>
          <w:kern w:val="0"/>
          <w:sz w:val="24"/>
        </w:rPr>
        <w:t>4</w:t>
      </w:r>
      <w:r>
        <w:rPr>
          <w:rFonts w:ascii="宋体" w:hAnsi="宋体" w:cs="仿宋" w:hint="eastAsia"/>
          <w:spacing w:val="7"/>
          <w:kern w:val="0"/>
          <w:sz w:val="24"/>
          <w:lang w:val="zh-CN"/>
        </w:rPr>
        <w:t>）</w:t>
      </w:r>
      <w:r>
        <w:rPr>
          <w:rFonts w:ascii="宋体" w:hAnsi="宋体" w:cs="仿宋" w:hint="eastAsia"/>
          <w:spacing w:val="7"/>
          <w:kern w:val="0"/>
          <w:sz w:val="24"/>
        </w:rPr>
        <w:t>；</w:t>
      </w:r>
    </w:p>
    <w:p w14:paraId="1FB3A322" w14:textId="77777777" w:rsidR="00530A59" w:rsidRDefault="00000000">
      <w:pPr>
        <w:adjustRightInd w:val="0"/>
        <w:snapToGrid w:val="0"/>
        <w:spacing w:line="420" w:lineRule="exact"/>
        <w:rPr>
          <w:rFonts w:ascii="宋体" w:hAnsi="宋体" w:cs="仿宋" w:hint="eastAsia"/>
          <w:spacing w:val="7"/>
          <w:kern w:val="0"/>
          <w:sz w:val="24"/>
          <w:lang w:val="zh-CN"/>
        </w:rPr>
      </w:pPr>
      <w:r>
        <w:rPr>
          <w:rFonts w:ascii="宋体" w:hAnsi="宋体" w:cs="仿宋" w:hint="eastAsia"/>
          <w:spacing w:val="7"/>
          <w:kern w:val="0"/>
          <w:sz w:val="24"/>
        </w:rPr>
        <w:t>7.供应商信用承诺书</w:t>
      </w:r>
      <w:r>
        <w:rPr>
          <w:rFonts w:ascii="宋体" w:hAnsi="宋体" w:cs="仿宋" w:hint="eastAsia"/>
          <w:spacing w:val="7"/>
          <w:kern w:val="0"/>
          <w:sz w:val="24"/>
          <w:lang w:val="zh-CN"/>
        </w:rPr>
        <w:t>（格式见附件</w:t>
      </w:r>
      <w:r>
        <w:rPr>
          <w:rFonts w:ascii="宋体" w:hAnsi="宋体" w:cs="仿宋" w:hint="eastAsia"/>
          <w:spacing w:val="7"/>
          <w:kern w:val="0"/>
          <w:sz w:val="24"/>
        </w:rPr>
        <w:t>5</w:t>
      </w:r>
      <w:r>
        <w:rPr>
          <w:rFonts w:ascii="宋体" w:hAnsi="宋体" w:cs="仿宋" w:hint="eastAsia"/>
          <w:spacing w:val="7"/>
          <w:kern w:val="0"/>
          <w:sz w:val="24"/>
          <w:lang w:val="zh-CN"/>
        </w:rPr>
        <w:t>）；</w:t>
      </w:r>
    </w:p>
    <w:p w14:paraId="4986236C" w14:textId="77777777" w:rsidR="00530A59" w:rsidRDefault="00000000">
      <w:pPr>
        <w:adjustRightInd w:val="0"/>
        <w:snapToGrid w:val="0"/>
        <w:spacing w:line="420" w:lineRule="exact"/>
        <w:rPr>
          <w:rFonts w:ascii="宋体" w:hAnsi="宋体" w:cs="宋体" w:hint="eastAsia"/>
          <w:b/>
          <w:bCs/>
          <w:kern w:val="0"/>
          <w:sz w:val="24"/>
          <w:lang w:val="zh-CN"/>
        </w:rPr>
      </w:pPr>
      <w:r>
        <w:rPr>
          <w:rFonts w:ascii="宋体" w:hAnsi="宋体" w:cs="宋体" w:hint="eastAsia"/>
          <w:b/>
          <w:bCs/>
          <w:kern w:val="0"/>
          <w:sz w:val="24"/>
          <w:lang w:val="zh-CN"/>
        </w:rPr>
        <w:t>注意：上述复印件均需加盖单位公章，否则将被视作资格审查不通过。</w:t>
      </w:r>
    </w:p>
    <w:p w14:paraId="3A09B86E" w14:textId="77777777" w:rsidR="00530A59" w:rsidRDefault="00000000">
      <w:pPr>
        <w:adjustRightInd w:val="0"/>
        <w:snapToGrid w:val="0"/>
        <w:spacing w:line="420" w:lineRule="exact"/>
        <w:rPr>
          <w:rFonts w:ascii="宋体" w:hAnsi="宋体" w:cs="宋体" w:hint="eastAsia"/>
          <w:b/>
          <w:bCs/>
          <w:kern w:val="0"/>
          <w:sz w:val="24"/>
          <w:lang w:val="zh-CN"/>
        </w:rPr>
      </w:pPr>
      <w:r>
        <w:rPr>
          <w:rFonts w:ascii="宋体" w:hAnsi="宋体" w:cs="宋体" w:hint="eastAsia"/>
          <w:b/>
          <w:bCs/>
          <w:kern w:val="0"/>
          <w:sz w:val="24"/>
          <w:lang w:val="zh-CN"/>
        </w:rPr>
        <w:t>如涉及投标人名称变更、证书到期换证等情况，须提供行政或行业主管部门出具的有效证明文件。</w:t>
      </w:r>
    </w:p>
    <w:p w14:paraId="21F537C5" w14:textId="77777777" w:rsidR="00530A59" w:rsidRDefault="00000000">
      <w:pPr>
        <w:adjustRightInd w:val="0"/>
        <w:snapToGrid w:val="0"/>
        <w:spacing w:line="420" w:lineRule="exact"/>
        <w:rPr>
          <w:rFonts w:ascii="宋体" w:hAnsi="宋体" w:cs="宋体" w:hint="eastAsia"/>
          <w:b/>
          <w:bCs/>
          <w:kern w:val="0"/>
          <w:sz w:val="24"/>
          <w:lang w:val="zh-CN"/>
        </w:rPr>
      </w:pPr>
      <w:r>
        <w:rPr>
          <w:rFonts w:ascii="宋体" w:hAnsi="宋体" w:cs="宋体" w:hint="eastAsia"/>
          <w:b/>
          <w:bCs/>
          <w:kern w:val="0"/>
          <w:sz w:val="24"/>
          <w:lang w:val="zh-CN"/>
        </w:rPr>
        <w:t>二、商务技术标（不能出现价格标）</w:t>
      </w:r>
    </w:p>
    <w:p w14:paraId="576931F1" w14:textId="77777777" w:rsidR="00530A59" w:rsidRDefault="00000000">
      <w:pPr>
        <w:adjustRightInd w:val="0"/>
        <w:snapToGrid w:val="0"/>
        <w:spacing w:line="420" w:lineRule="exact"/>
        <w:rPr>
          <w:rFonts w:ascii="宋体" w:hAnsi="宋体" w:cs="宋体" w:hint="eastAsia"/>
          <w:bCs/>
          <w:kern w:val="0"/>
          <w:sz w:val="24"/>
        </w:rPr>
      </w:pPr>
      <w:r>
        <w:rPr>
          <w:rFonts w:ascii="宋体" w:hAnsi="宋体" w:cs="宋体" w:hint="eastAsia"/>
          <w:bCs/>
          <w:kern w:val="0"/>
          <w:sz w:val="24"/>
        </w:rPr>
        <w:t>根据本招标文件“第三部分  项目需求说明”提供的内容和要求等，仔细阅读并在理解的基础上结合本项目商务技术标评标办法的要求提供相应材料。</w:t>
      </w:r>
    </w:p>
    <w:p w14:paraId="79ADDF49" w14:textId="77777777" w:rsidR="00530A59" w:rsidRDefault="00000000">
      <w:pPr>
        <w:adjustRightInd w:val="0"/>
        <w:snapToGrid w:val="0"/>
        <w:spacing w:line="420" w:lineRule="exact"/>
        <w:rPr>
          <w:rFonts w:ascii="宋体" w:hAnsi="宋体" w:cs="宋体" w:hint="eastAsia"/>
          <w:bCs/>
          <w:kern w:val="0"/>
          <w:sz w:val="24"/>
          <w:lang w:val="zh-CN"/>
        </w:rPr>
      </w:pPr>
      <w:r>
        <w:rPr>
          <w:rFonts w:ascii="宋体" w:hAnsi="宋体" w:cs="宋体" w:hint="eastAsia"/>
          <w:bCs/>
          <w:kern w:val="0"/>
          <w:sz w:val="24"/>
        </w:rPr>
        <w:t>1.</w:t>
      </w:r>
      <w:r>
        <w:rPr>
          <w:rFonts w:ascii="宋体" w:hAnsi="宋体" w:cs="宋体" w:hint="eastAsia"/>
          <w:bCs/>
          <w:kern w:val="0"/>
          <w:sz w:val="24"/>
          <w:lang w:val="zh-CN"/>
        </w:rPr>
        <w:t>商务技术评分标准中须提供的相关得分佐证材料；</w:t>
      </w:r>
    </w:p>
    <w:p w14:paraId="1E5BF393" w14:textId="77777777" w:rsidR="00530A59" w:rsidRDefault="00000000">
      <w:pPr>
        <w:adjustRightInd w:val="0"/>
        <w:snapToGrid w:val="0"/>
        <w:spacing w:line="420" w:lineRule="exact"/>
        <w:rPr>
          <w:rFonts w:ascii="宋体" w:hAnsi="宋体" w:cs="宋体" w:hint="eastAsia"/>
          <w:b/>
          <w:bCs/>
          <w:kern w:val="0"/>
          <w:sz w:val="24"/>
          <w:lang w:val="zh-CN"/>
        </w:rPr>
      </w:pPr>
      <w:r>
        <w:rPr>
          <w:rFonts w:ascii="宋体" w:hAnsi="宋体" w:cs="宋体" w:hint="eastAsia"/>
          <w:bCs/>
          <w:kern w:val="0"/>
          <w:sz w:val="24"/>
        </w:rPr>
        <w:t>2</w:t>
      </w:r>
      <w:r>
        <w:rPr>
          <w:rFonts w:ascii="宋体" w:hAnsi="宋体" w:cs="宋体" w:hint="eastAsia"/>
          <w:bCs/>
          <w:kern w:val="0"/>
          <w:sz w:val="24"/>
          <w:lang w:val="zh-CN"/>
        </w:rPr>
        <w:t>.投标人认为需要提交的其他商务技术材料（如有）。</w:t>
      </w:r>
    </w:p>
    <w:p w14:paraId="489C1236" w14:textId="77777777" w:rsidR="00530A59" w:rsidRDefault="00000000">
      <w:pPr>
        <w:adjustRightInd w:val="0"/>
        <w:snapToGrid w:val="0"/>
        <w:spacing w:line="420" w:lineRule="exact"/>
        <w:rPr>
          <w:rFonts w:ascii="宋体" w:hAnsi="宋体" w:cs="宋体" w:hint="eastAsia"/>
          <w:b/>
          <w:bCs/>
          <w:kern w:val="0"/>
          <w:sz w:val="24"/>
          <w:lang w:val="zh-CN"/>
        </w:rPr>
      </w:pPr>
      <w:r>
        <w:rPr>
          <w:rFonts w:ascii="宋体" w:hAnsi="宋体" w:cs="宋体" w:hint="eastAsia"/>
          <w:b/>
          <w:bCs/>
          <w:kern w:val="0"/>
          <w:sz w:val="24"/>
          <w:lang w:val="zh-CN"/>
        </w:rPr>
        <w:t>注：①商务技术标所涉相关证明材料复印件均须加盖单位公章，否则将导致商务技术标对应的评分项不得分。②为方便评委评审，请供应商严格按评审办法中所涉及的事项顺序进行编制，可以补充相关材料。</w:t>
      </w:r>
    </w:p>
    <w:p w14:paraId="26738A38" w14:textId="77777777" w:rsidR="00530A59" w:rsidRDefault="00000000">
      <w:pPr>
        <w:adjustRightInd w:val="0"/>
        <w:snapToGrid w:val="0"/>
        <w:spacing w:line="420" w:lineRule="exact"/>
        <w:rPr>
          <w:rFonts w:ascii="宋体" w:hAnsi="宋体" w:cs="宋体" w:hint="eastAsia"/>
          <w:b/>
          <w:bCs/>
          <w:kern w:val="0"/>
          <w:sz w:val="24"/>
          <w:lang w:val="zh-CN"/>
        </w:rPr>
      </w:pPr>
      <w:r>
        <w:rPr>
          <w:rFonts w:ascii="宋体" w:hAnsi="宋体" w:cs="宋体" w:hint="eastAsia"/>
          <w:b/>
          <w:bCs/>
          <w:kern w:val="0"/>
          <w:sz w:val="24"/>
          <w:lang w:val="zh-CN"/>
        </w:rPr>
        <w:t>三、价格标</w:t>
      </w:r>
    </w:p>
    <w:p w14:paraId="398A4FB3" w14:textId="77777777" w:rsidR="00530A59" w:rsidRDefault="00000000">
      <w:pPr>
        <w:adjustRightInd w:val="0"/>
        <w:snapToGrid w:val="0"/>
        <w:spacing w:line="420" w:lineRule="exact"/>
        <w:rPr>
          <w:rFonts w:ascii="宋体" w:hAnsi="宋体" w:cs="宋体" w:hint="eastAsia"/>
          <w:kern w:val="0"/>
          <w:sz w:val="24"/>
          <w:lang w:val="zh-CN"/>
        </w:rPr>
      </w:pPr>
      <w:r>
        <w:rPr>
          <w:rFonts w:ascii="宋体" w:hAnsi="宋体" w:cs="宋体" w:hint="eastAsia"/>
          <w:kern w:val="0"/>
          <w:sz w:val="24"/>
          <w:lang w:val="zh-CN"/>
        </w:rPr>
        <w:t>1.开标一览表（格式见附件</w:t>
      </w:r>
      <w:r>
        <w:rPr>
          <w:rFonts w:ascii="宋体" w:hAnsi="宋体" w:cs="宋体" w:hint="eastAsia"/>
          <w:kern w:val="0"/>
          <w:sz w:val="24"/>
        </w:rPr>
        <w:t>6</w:t>
      </w:r>
      <w:r>
        <w:rPr>
          <w:rFonts w:ascii="宋体" w:hAnsi="宋体" w:cs="宋体" w:hint="eastAsia"/>
          <w:kern w:val="0"/>
          <w:sz w:val="24"/>
          <w:lang w:val="zh-CN"/>
        </w:rPr>
        <w:t>）；</w:t>
      </w:r>
    </w:p>
    <w:p w14:paraId="0A205934" w14:textId="77777777" w:rsidR="00530A59" w:rsidRDefault="00000000">
      <w:pPr>
        <w:pStyle w:val="a7"/>
        <w:spacing w:line="420" w:lineRule="exact"/>
        <w:rPr>
          <w:rFonts w:ascii="宋体" w:eastAsia="宋体" w:hAnsi="宋体" w:cs="宋体" w:hint="eastAsia"/>
          <w:szCs w:val="24"/>
          <w:lang w:val="zh-CN"/>
        </w:rPr>
      </w:pPr>
      <w:r>
        <w:rPr>
          <w:rFonts w:ascii="宋体" w:eastAsia="宋体" w:hAnsi="宋体" w:cs="宋体" w:hint="eastAsia"/>
          <w:szCs w:val="24"/>
        </w:rPr>
        <w:t>2.分项报价明细表（</w:t>
      </w:r>
      <w:r>
        <w:rPr>
          <w:rFonts w:ascii="宋体" w:eastAsia="宋体" w:hAnsi="宋体" w:cs="宋体" w:hint="eastAsia"/>
          <w:szCs w:val="24"/>
          <w:lang w:val="zh-CN"/>
        </w:rPr>
        <w:t>格式见附件</w:t>
      </w:r>
      <w:r>
        <w:rPr>
          <w:rFonts w:ascii="宋体" w:eastAsia="宋体" w:hAnsi="宋体" w:cs="宋体" w:hint="eastAsia"/>
          <w:szCs w:val="24"/>
        </w:rPr>
        <w:t>7）。</w:t>
      </w:r>
    </w:p>
    <w:p w14:paraId="160AC4D5" w14:textId="77777777" w:rsidR="00530A59" w:rsidRDefault="00000000">
      <w:pPr>
        <w:snapToGrid w:val="0"/>
        <w:spacing w:line="400" w:lineRule="exact"/>
        <w:contextualSpacing/>
        <w:rPr>
          <w:rFonts w:ascii="宋体" w:hAnsi="宋体" w:cs="宋体" w:hint="eastAsia"/>
          <w:kern w:val="0"/>
          <w:sz w:val="32"/>
          <w:szCs w:val="32"/>
          <w:lang w:val="zh-CN"/>
        </w:rPr>
      </w:pPr>
      <w:r>
        <w:rPr>
          <w:rFonts w:ascii="宋体" w:hAnsi="宋体" w:cs="宋体" w:hint="eastAsia"/>
          <w:kern w:val="0"/>
          <w:sz w:val="32"/>
          <w:szCs w:val="32"/>
          <w:lang w:val="zh-CN"/>
        </w:rPr>
        <w:br w:type="page"/>
      </w:r>
      <w:r>
        <w:rPr>
          <w:rFonts w:ascii="宋体" w:hAnsi="宋体" w:cs="宋体" w:hint="eastAsia"/>
          <w:kern w:val="0"/>
          <w:sz w:val="32"/>
          <w:szCs w:val="32"/>
          <w:lang w:val="zh-CN"/>
        </w:rPr>
        <w:lastRenderedPageBreak/>
        <w:t>附件1</w:t>
      </w:r>
    </w:p>
    <w:p w14:paraId="362DE7E9" w14:textId="77777777" w:rsidR="00530A59" w:rsidRDefault="00000000">
      <w:pPr>
        <w:jc w:val="center"/>
        <w:rPr>
          <w:rFonts w:ascii="宋体" w:hAnsi="宋体" w:cs="宋体" w:hint="eastAsia"/>
          <w:b/>
          <w:sz w:val="30"/>
          <w:szCs w:val="30"/>
        </w:rPr>
      </w:pPr>
      <w:r>
        <w:rPr>
          <w:rFonts w:ascii="宋体" w:hAnsi="宋体" w:cs="宋体" w:hint="eastAsia"/>
          <w:b/>
          <w:sz w:val="30"/>
          <w:szCs w:val="30"/>
        </w:rPr>
        <w:t>投标人符合《中华人民共和国政府采购法》第二十二条规定条件的声明函</w:t>
      </w:r>
    </w:p>
    <w:p w14:paraId="1A26A8E4" w14:textId="77777777" w:rsidR="00530A59" w:rsidRDefault="00000000">
      <w:pPr>
        <w:spacing w:line="520" w:lineRule="exact"/>
        <w:ind w:firstLineChars="200" w:firstLine="480"/>
        <w:rPr>
          <w:rFonts w:ascii="宋体" w:hAnsi="宋体" w:cs="宋体" w:hint="eastAsia"/>
          <w:b/>
          <w:bCs/>
          <w:sz w:val="24"/>
        </w:rPr>
      </w:pPr>
      <w:r>
        <w:rPr>
          <w:rFonts w:ascii="宋体" w:hAnsi="宋体" w:cs="宋体" w:hint="eastAsia"/>
          <w:bCs/>
          <w:sz w:val="24"/>
        </w:rPr>
        <w:t>我单位参加</w:t>
      </w:r>
      <w:r>
        <w:rPr>
          <w:rFonts w:ascii="宋体" w:hAnsi="宋体" w:cs="宋体" w:hint="eastAsia"/>
          <w:bCs/>
          <w:sz w:val="24"/>
          <w:szCs w:val="21"/>
          <w:u w:val="single"/>
        </w:rPr>
        <w:t>_________________</w:t>
      </w:r>
      <w:r>
        <w:rPr>
          <w:rFonts w:ascii="宋体" w:hAnsi="宋体" w:cs="宋体" w:hint="eastAsia"/>
          <w:bCs/>
          <w:sz w:val="24"/>
          <w:szCs w:val="21"/>
        </w:rPr>
        <w:t>（项目名称）的投标活动。针对《中华人民共和国政府采购法》第二十二条规定做出如下声明：</w:t>
      </w:r>
    </w:p>
    <w:p w14:paraId="582A0519" w14:textId="77777777" w:rsidR="00530A59" w:rsidRDefault="00000000">
      <w:pPr>
        <w:spacing w:line="520" w:lineRule="exact"/>
        <w:ind w:firstLine="482"/>
        <w:rPr>
          <w:rFonts w:ascii="宋体" w:hAnsi="宋体" w:cs="宋体" w:hint="eastAsia"/>
          <w:sz w:val="24"/>
        </w:rPr>
      </w:pPr>
      <w:r>
        <w:rPr>
          <w:rFonts w:ascii="宋体" w:hAnsi="宋体" w:cs="宋体" w:hint="eastAsia"/>
          <w:bCs/>
          <w:sz w:val="24"/>
          <w:szCs w:val="21"/>
        </w:rPr>
        <w:t>1.我单位具有独立承担民事责任的能力；</w:t>
      </w:r>
    </w:p>
    <w:p w14:paraId="5F127ADA" w14:textId="77777777" w:rsidR="00530A59" w:rsidRDefault="00000000">
      <w:pPr>
        <w:spacing w:line="520" w:lineRule="exact"/>
        <w:ind w:firstLine="482"/>
        <w:rPr>
          <w:rFonts w:ascii="宋体" w:hAnsi="宋体" w:cs="宋体" w:hint="eastAsia"/>
          <w:sz w:val="24"/>
        </w:rPr>
      </w:pPr>
      <w:r>
        <w:rPr>
          <w:rFonts w:ascii="宋体" w:hAnsi="宋体" w:cs="宋体" w:hint="eastAsia"/>
          <w:sz w:val="24"/>
        </w:rPr>
        <w:t>2.我单位具有良好的商业信誉和健全的财务会计制度；</w:t>
      </w:r>
    </w:p>
    <w:p w14:paraId="62FFF72D" w14:textId="77777777" w:rsidR="00530A59" w:rsidRDefault="00000000">
      <w:pPr>
        <w:spacing w:line="520" w:lineRule="exact"/>
        <w:ind w:firstLine="482"/>
        <w:rPr>
          <w:rFonts w:ascii="宋体" w:hAnsi="宋体" w:cs="宋体" w:hint="eastAsia"/>
          <w:sz w:val="24"/>
        </w:rPr>
      </w:pPr>
      <w:r>
        <w:rPr>
          <w:rFonts w:ascii="宋体" w:hAnsi="宋体" w:cs="宋体" w:hint="eastAsia"/>
          <w:sz w:val="24"/>
        </w:rPr>
        <w:t>3.我单位具有履行合同所必需的设备和专业技术能力；</w:t>
      </w:r>
    </w:p>
    <w:p w14:paraId="10BA6E77" w14:textId="77777777" w:rsidR="00530A59" w:rsidRDefault="00000000">
      <w:pPr>
        <w:spacing w:line="520" w:lineRule="exact"/>
        <w:ind w:firstLine="482"/>
        <w:rPr>
          <w:rFonts w:ascii="宋体" w:hAnsi="宋体" w:cs="宋体" w:hint="eastAsia"/>
          <w:sz w:val="24"/>
        </w:rPr>
      </w:pPr>
      <w:r>
        <w:rPr>
          <w:rFonts w:ascii="宋体" w:hAnsi="宋体" w:cs="宋体" w:hint="eastAsia"/>
          <w:sz w:val="24"/>
        </w:rPr>
        <w:t>4.我单位有依法缴纳税收和社会保障资金的良好记录；</w:t>
      </w:r>
    </w:p>
    <w:p w14:paraId="5B2C7B09" w14:textId="77777777" w:rsidR="00530A59" w:rsidRDefault="00000000">
      <w:pPr>
        <w:spacing w:line="520" w:lineRule="exact"/>
        <w:ind w:firstLine="482"/>
        <w:rPr>
          <w:rFonts w:ascii="宋体" w:hAnsi="宋体" w:cs="宋体" w:hint="eastAsia"/>
          <w:sz w:val="24"/>
        </w:rPr>
      </w:pPr>
      <w:r>
        <w:rPr>
          <w:rFonts w:ascii="宋体" w:hAnsi="宋体" w:cs="宋体" w:hint="eastAsia"/>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478DDC3" w14:textId="77777777" w:rsidR="00530A59" w:rsidRDefault="00000000">
      <w:pPr>
        <w:spacing w:line="520" w:lineRule="exact"/>
        <w:ind w:firstLine="482"/>
        <w:rPr>
          <w:rFonts w:ascii="宋体" w:hAnsi="宋体" w:cs="宋体" w:hint="eastAsia"/>
          <w:sz w:val="24"/>
        </w:rPr>
      </w:pPr>
      <w:r>
        <w:rPr>
          <w:rFonts w:ascii="宋体" w:hAnsi="宋体" w:cs="宋体" w:hint="eastAsia"/>
          <w:sz w:val="24"/>
        </w:rPr>
        <w:t>6.我单位满足法律、行政法规规定的其他条件。</w:t>
      </w:r>
    </w:p>
    <w:p w14:paraId="3BE06558" w14:textId="77777777" w:rsidR="00530A59" w:rsidRDefault="00530A59">
      <w:pPr>
        <w:spacing w:line="500" w:lineRule="exact"/>
        <w:ind w:firstLine="482"/>
        <w:rPr>
          <w:rFonts w:ascii="宋体" w:hAnsi="宋体" w:cs="宋体" w:hint="eastAsia"/>
          <w:sz w:val="24"/>
        </w:rPr>
      </w:pPr>
    </w:p>
    <w:p w14:paraId="2A9CC334" w14:textId="77777777" w:rsidR="00530A59" w:rsidRDefault="00530A59">
      <w:pPr>
        <w:spacing w:line="500" w:lineRule="exact"/>
        <w:rPr>
          <w:rFonts w:ascii="宋体" w:hAnsi="宋体" w:cs="宋体" w:hint="eastAsia"/>
          <w:sz w:val="24"/>
        </w:rPr>
      </w:pPr>
    </w:p>
    <w:p w14:paraId="5AF95A63" w14:textId="77777777" w:rsidR="00530A59" w:rsidRDefault="00530A59">
      <w:pPr>
        <w:spacing w:line="500" w:lineRule="exact"/>
        <w:rPr>
          <w:rFonts w:ascii="宋体" w:hAnsi="宋体" w:cs="宋体" w:hint="eastAsia"/>
          <w:bCs/>
          <w:sz w:val="24"/>
          <w:szCs w:val="21"/>
        </w:rPr>
      </w:pPr>
    </w:p>
    <w:p w14:paraId="2B0D6028" w14:textId="77777777" w:rsidR="00530A59" w:rsidRDefault="00530A59">
      <w:pPr>
        <w:spacing w:line="500" w:lineRule="exact"/>
        <w:rPr>
          <w:rFonts w:ascii="宋体" w:hAnsi="宋体" w:cs="宋体" w:hint="eastAsia"/>
          <w:bCs/>
          <w:sz w:val="24"/>
          <w:szCs w:val="21"/>
        </w:rPr>
      </w:pPr>
    </w:p>
    <w:p w14:paraId="3B2EB05B" w14:textId="77777777" w:rsidR="00530A59" w:rsidRDefault="00530A59">
      <w:pPr>
        <w:spacing w:line="500" w:lineRule="exact"/>
        <w:rPr>
          <w:rFonts w:ascii="宋体" w:hAnsi="宋体" w:cs="宋体" w:hint="eastAsia"/>
          <w:bCs/>
          <w:sz w:val="24"/>
          <w:szCs w:val="21"/>
        </w:rPr>
      </w:pPr>
    </w:p>
    <w:p w14:paraId="09305406" w14:textId="77777777" w:rsidR="00530A59" w:rsidRDefault="00000000">
      <w:pPr>
        <w:spacing w:line="460" w:lineRule="exact"/>
        <w:jc w:val="center"/>
        <w:rPr>
          <w:rFonts w:ascii="宋体" w:hAnsi="宋体" w:cs="宋体" w:hint="eastAsia"/>
          <w:bCs/>
          <w:sz w:val="24"/>
          <w:szCs w:val="21"/>
        </w:rPr>
      </w:pPr>
      <w:r>
        <w:rPr>
          <w:rFonts w:ascii="宋体" w:hAnsi="宋体" w:cs="宋体" w:hint="eastAsia"/>
          <w:bCs/>
          <w:sz w:val="24"/>
          <w:szCs w:val="21"/>
        </w:rPr>
        <w:t xml:space="preserve">                                             承诺人名称（公章）：</w:t>
      </w:r>
    </w:p>
    <w:p w14:paraId="1E14302A" w14:textId="77777777" w:rsidR="00530A59" w:rsidRDefault="00000000">
      <w:pPr>
        <w:spacing w:line="460" w:lineRule="exact"/>
        <w:jc w:val="right"/>
        <w:rPr>
          <w:rFonts w:ascii="宋体" w:hAnsi="宋体" w:cs="宋体" w:hint="eastAsia"/>
          <w:bCs/>
          <w:sz w:val="24"/>
          <w:szCs w:val="21"/>
        </w:rPr>
      </w:pPr>
      <w:r>
        <w:rPr>
          <w:rFonts w:ascii="宋体" w:hAnsi="宋体" w:cs="宋体" w:hint="eastAsia"/>
          <w:bCs/>
          <w:sz w:val="24"/>
          <w:szCs w:val="21"/>
        </w:rPr>
        <w:t xml:space="preserve">    </w:t>
      </w:r>
    </w:p>
    <w:p w14:paraId="078887C3" w14:textId="77777777" w:rsidR="00530A59" w:rsidRDefault="00000000">
      <w:pPr>
        <w:spacing w:line="460" w:lineRule="exact"/>
        <w:jc w:val="right"/>
        <w:rPr>
          <w:rFonts w:ascii="宋体" w:hAnsi="宋体" w:cs="宋体" w:hint="eastAsia"/>
          <w:bCs/>
          <w:sz w:val="24"/>
          <w:szCs w:val="21"/>
        </w:rPr>
      </w:pPr>
      <w:r>
        <w:rPr>
          <w:rFonts w:ascii="宋体" w:hAnsi="宋体" w:cs="宋体" w:hint="eastAsia"/>
          <w:bCs/>
          <w:sz w:val="24"/>
          <w:szCs w:val="21"/>
        </w:rPr>
        <w:t xml:space="preserve">                                 日期：</w:t>
      </w:r>
      <w:r>
        <w:rPr>
          <w:rFonts w:ascii="宋体" w:hAnsi="宋体" w:cs="宋体" w:hint="eastAsia"/>
          <w:bCs/>
          <w:sz w:val="24"/>
          <w:szCs w:val="21"/>
          <w:u w:val="single"/>
        </w:rPr>
        <w:t xml:space="preserve">         </w:t>
      </w:r>
      <w:r>
        <w:rPr>
          <w:rFonts w:ascii="宋体" w:hAnsi="宋体" w:cs="宋体" w:hint="eastAsia"/>
          <w:bCs/>
          <w:sz w:val="24"/>
          <w:szCs w:val="21"/>
        </w:rPr>
        <w:t>年</w:t>
      </w:r>
      <w:r>
        <w:rPr>
          <w:rFonts w:ascii="宋体" w:hAnsi="宋体" w:cs="宋体" w:hint="eastAsia"/>
          <w:bCs/>
          <w:sz w:val="24"/>
          <w:szCs w:val="21"/>
          <w:u w:val="single"/>
        </w:rPr>
        <w:t xml:space="preserve">    </w:t>
      </w:r>
      <w:r>
        <w:rPr>
          <w:rFonts w:ascii="宋体" w:hAnsi="宋体" w:cs="宋体" w:hint="eastAsia"/>
          <w:bCs/>
          <w:sz w:val="24"/>
          <w:szCs w:val="21"/>
        </w:rPr>
        <w:t>月</w:t>
      </w:r>
      <w:r>
        <w:rPr>
          <w:rFonts w:ascii="宋体" w:hAnsi="宋体" w:cs="宋体" w:hint="eastAsia"/>
          <w:bCs/>
          <w:sz w:val="24"/>
          <w:szCs w:val="21"/>
          <w:u w:val="single"/>
        </w:rPr>
        <w:t xml:space="preserve">    </w:t>
      </w:r>
      <w:r>
        <w:rPr>
          <w:rFonts w:ascii="宋体" w:hAnsi="宋体" w:cs="宋体" w:hint="eastAsia"/>
          <w:bCs/>
          <w:sz w:val="24"/>
          <w:szCs w:val="21"/>
        </w:rPr>
        <w:t>日</w:t>
      </w:r>
    </w:p>
    <w:p w14:paraId="1BCD08C7" w14:textId="77777777" w:rsidR="00530A59" w:rsidRDefault="00530A59">
      <w:pPr>
        <w:rPr>
          <w:rFonts w:ascii="宋体" w:hAnsi="宋体" w:cs="宋体" w:hint="eastAsia"/>
          <w:szCs w:val="21"/>
        </w:rPr>
      </w:pPr>
    </w:p>
    <w:p w14:paraId="23D671F7" w14:textId="77777777" w:rsidR="00530A59" w:rsidRDefault="00530A59">
      <w:pPr>
        <w:snapToGrid w:val="0"/>
        <w:spacing w:line="400" w:lineRule="exact"/>
        <w:contextualSpacing/>
        <w:rPr>
          <w:rFonts w:ascii="宋体" w:hAnsi="宋体" w:cs="宋体" w:hint="eastAsia"/>
          <w:b/>
          <w:kern w:val="0"/>
          <w:sz w:val="28"/>
          <w:szCs w:val="28"/>
          <w:lang w:val="zh-CN"/>
        </w:rPr>
      </w:pPr>
    </w:p>
    <w:p w14:paraId="74DEE8FE" w14:textId="77777777" w:rsidR="00530A59" w:rsidRDefault="00530A59">
      <w:pPr>
        <w:snapToGrid w:val="0"/>
        <w:spacing w:line="400" w:lineRule="exact"/>
        <w:contextualSpacing/>
        <w:rPr>
          <w:rFonts w:ascii="宋体" w:hAnsi="宋体" w:cs="宋体" w:hint="eastAsia"/>
          <w:b/>
          <w:kern w:val="0"/>
          <w:sz w:val="28"/>
          <w:szCs w:val="28"/>
        </w:rPr>
      </w:pPr>
    </w:p>
    <w:p w14:paraId="269D576E" w14:textId="77777777" w:rsidR="00530A59" w:rsidRDefault="00530A59">
      <w:pPr>
        <w:snapToGrid w:val="0"/>
        <w:spacing w:line="400" w:lineRule="exact"/>
        <w:contextualSpacing/>
        <w:rPr>
          <w:rFonts w:ascii="宋体" w:hAnsi="宋体" w:cs="宋体" w:hint="eastAsia"/>
          <w:kern w:val="0"/>
          <w:sz w:val="32"/>
          <w:szCs w:val="32"/>
          <w:lang w:val="zh-CN"/>
        </w:rPr>
      </w:pPr>
    </w:p>
    <w:p w14:paraId="7D2FD3E0" w14:textId="77777777" w:rsidR="00530A59" w:rsidRDefault="00000000">
      <w:pPr>
        <w:snapToGrid w:val="0"/>
        <w:spacing w:line="400" w:lineRule="exact"/>
        <w:contextualSpacing/>
        <w:rPr>
          <w:rFonts w:ascii="宋体" w:hAnsi="宋体" w:cs="宋体" w:hint="eastAsia"/>
          <w:kern w:val="0"/>
          <w:sz w:val="32"/>
          <w:szCs w:val="32"/>
          <w:lang w:val="zh-CN"/>
        </w:rPr>
      </w:pPr>
      <w:r>
        <w:rPr>
          <w:rFonts w:ascii="宋体" w:hAnsi="宋体" w:cs="宋体" w:hint="eastAsia"/>
          <w:kern w:val="0"/>
          <w:sz w:val="32"/>
          <w:szCs w:val="32"/>
          <w:lang w:val="zh-CN"/>
        </w:rPr>
        <w:br w:type="page"/>
      </w:r>
      <w:r>
        <w:rPr>
          <w:rFonts w:ascii="宋体" w:hAnsi="宋体" w:cs="宋体" w:hint="eastAsia"/>
          <w:kern w:val="0"/>
          <w:sz w:val="32"/>
          <w:szCs w:val="32"/>
          <w:lang w:val="zh-CN"/>
        </w:rPr>
        <w:lastRenderedPageBreak/>
        <w:t>附件2</w:t>
      </w:r>
    </w:p>
    <w:p w14:paraId="2EE02C11" w14:textId="77777777" w:rsidR="00530A59" w:rsidRDefault="00000000">
      <w:pPr>
        <w:spacing w:line="560" w:lineRule="exact"/>
        <w:jc w:val="center"/>
        <w:rPr>
          <w:rFonts w:ascii="宋体" w:hAnsi="宋体" w:cs="宋体" w:hint="eastAsia"/>
          <w:b/>
          <w:bCs/>
          <w:sz w:val="32"/>
          <w:szCs w:val="32"/>
        </w:rPr>
      </w:pPr>
      <w:r>
        <w:rPr>
          <w:rFonts w:ascii="宋体" w:hAnsi="宋体" w:cs="宋体" w:hint="eastAsia"/>
          <w:b/>
          <w:bCs/>
          <w:sz w:val="32"/>
          <w:szCs w:val="32"/>
        </w:rPr>
        <w:t>法定代表人身份证明</w:t>
      </w:r>
    </w:p>
    <w:p w14:paraId="69074D08" w14:textId="77777777" w:rsidR="00530A59" w:rsidRDefault="00530A59">
      <w:pPr>
        <w:spacing w:line="480" w:lineRule="exact"/>
        <w:rPr>
          <w:rFonts w:ascii="宋体" w:hAnsi="宋体" w:cs="宋体" w:hint="eastAsia"/>
          <w:sz w:val="24"/>
        </w:rPr>
      </w:pPr>
    </w:p>
    <w:p w14:paraId="58232956" w14:textId="77777777" w:rsidR="00530A59" w:rsidRDefault="00000000">
      <w:pPr>
        <w:spacing w:line="480" w:lineRule="exact"/>
        <w:ind w:firstLine="48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先生/女士，身份证号码：</w:t>
      </w:r>
      <w:r>
        <w:rPr>
          <w:rFonts w:ascii="宋体" w:hAnsi="宋体" w:cs="宋体" w:hint="eastAsia"/>
          <w:sz w:val="24"/>
          <w:u w:val="single"/>
        </w:rPr>
        <w:t xml:space="preserve">                                </w:t>
      </w:r>
      <w:r>
        <w:rPr>
          <w:rFonts w:ascii="宋体" w:hAnsi="宋体" w:cs="宋体" w:hint="eastAsia"/>
          <w:sz w:val="24"/>
        </w:rPr>
        <w:t>，现任我单位</w:t>
      </w:r>
      <w:r>
        <w:rPr>
          <w:rFonts w:ascii="宋体" w:hAnsi="宋体" w:cs="宋体" w:hint="eastAsia"/>
          <w:sz w:val="24"/>
          <w:u w:val="single"/>
        </w:rPr>
        <w:t xml:space="preserve">        </w:t>
      </w:r>
      <w:r>
        <w:rPr>
          <w:rFonts w:ascii="宋体" w:hAnsi="宋体" w:cs="宋体" w:hint="eastAsia"/>
          <w:sz w:val="24"/>
        </w:rPr>
        <w:t>职务，为法定代表人，特此证明。</w:t>
      </w:r>
    </w:p>
    <w:p w14:paraId="57F5A4A1" w14:textId="77777777" w:rsidR="00530A59" w:rsidRDefault="00530A59">
      <w:pPr>
        <w:spacing w:line="480" w:lineRule="exact"/>
        <w:ind w:firstLine="480"/>
        <w:rPr>
          <w:rFonts w:ascii="宋体" w:hAnsi="宋体" w:cs="宋体" w:hint="eastAsia"/>
          <w:sz w:val="24"/>
        </w:rPr>
      </w:pPr>
    </w:p>
    <w:p w14:paraId="05B98CE8" w14:textId="77777777" w:rsidR="00530A59" w:rsidRDefault="00530A59">
      <w:pPr>
        <w:spacing w:line="480" w:lineRule="exact"/>
        <w:ind w:firstLine="480"/>
        <w:rPr>
          <w:rFonts w:ascii="宋体" w:hAnsi="宋体" w:cs="宋体" w:hint="eastAsia"/>
          <w:sz w:val="24"/>
        </w:rPr>
      </w:pPr>
    </w:p>
    <w:p w14:paraId="3A5F60A5" w14:textId="77777777" w:rsidR="00530A59" w:rsidRDefault="00530A59">
      <w:pPr>
        <w:adjustRightInd w:val="0"/>
        <w:spacing w:line="480" w:lineRule="auto"/>
        <w:ind w:leftChars="1550" w:left="3255" w:firstLineChars="100" w:firstLine="240"/>
        <w:rPr>
          <w:rFonts w:ascii="宋体" w:hAnsi="宋体" w:cs="宋体" w:hint="eastAsia"/>
          <w:sz w:val="24"/>
        </w:rPr>
      </w:pPr>
    </w:p>
    <w:p w14:paraId="780B74E7" w14:textId="77777777" w:rsidR="00530A59" w:rsidRDefault="00000000">
      <w:pPr>
        <w:adjustRightInd w:val="0"/>
        <w:spacing w:line="480" w:lineRule="auto"/>
        <w:ind w:leftChars="1550" w:left="3255" w:firstLineChars="100" w:firstLine="240"/>
        <w:jc w:val="left"/>
        <w:rPr>
          <w:rFonts w:ascii="宋体" w:hAnsi="宋体" w:cs="宋体" w:hint="eastAsia"/>
          <w:sz w:val="24"/>
          <w:u w:val="single"/>
        </w:rPr>
      </w:pPr>
      <w:r>
        <w:rPr>
          <w:rFonts w:ascii="宋体" w:hAnsi="宋体" w:cs="宋体" w:hint="eastAsia"/>
          <w:sz w:val="24"/>
          <w:u w:val="single"/>
        </w:rPr>
        <w:t xml:space="preserve">           </w:t>
      </w:r>
      <w:r>
        <w:rPr>
          <w:rFonts w:ascii="宋体" w:hAnsi="宋体" w:cs="宋体" w:hint="eastAsia"/>
          <w:sz w:val="24"/>
        </w:rPr>
        <w:t>单位名称(盖公章)</w:t>
      </w:r>
      <w:r>
        <w:rPr>
          <w:rFonts w:ascii="宋体" w:hAnsi="宋体" w:cs="宋体" w:hint="eastAsia"/>
          <w:sz w:val="24"/>
          <w:u w:val="single"/>
        </w:rPr>
        <w:t xml:space="preserve">                     </w:t>
      </w:r>
    </w:p>
    <w:p w14:paraId="6A90AF63" w14:textId="77777777" w:rsidR="00530A59" w:rsidRDefault="00000000">
      <w:pPr>
        <w:adjustRightInd w:val="0"/>
        <w:spacing w:line="480" w:lineRule="auto"/>
        <w:ind w:leftChars="1550" w:left="3255" w:firstLineChars="100" w:firstLine="240"/>
        <w:jc w:val="left"/>
        <w:rPr>
          <w:rFonts w:ascii="宋体" w:hAnsi="宋体" w:cs="宋体" w:hint="eastAsia"/>
          <w:sz w:val="24"/>
          <w:u w:val="single"/>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BA55157" w14:textId="77777777" w:rsidR="00530A59" w:rsidRDefault="00530A59">
      <w:pPr>
        <w:adjustRightInd w:val="0"/>
        <w:spacing w:line="480" w:lineRule="auto"/>
        <w:jc w:val="left"/>
        <w:rPr>
          <w:rFonts w:ascii="宋体" w:hAnsi="宋体" w:cs="宋体" w:hint="eastAsia"/>
        </w:rPr>
      </w:pPr>
    </w:p>
    <w:p w14:paraId="202E516C" w14:textId="77777777" w:rsidR="00530A59" w:rsidRDefault="00000000">
      <w:pPr>
        <w:widowControl/>
        <w:spacing w:line="360" w:lineRule="auto"/>
        <w:rPr>
          <w:rFonts w:ascii="宋体" w:hAnsi="宋体" w:cs="宋体" w:hint="eastAsia"/>
          <w:b/>
          <w:bCs/>
          <w:kern w:val="0"/>
          <w:sz w:val="28"/>
          <w:szCs w:val="28"/>
        </w:rPr>
      </w:pPr>
      <w:r>
        <w:rPr>
          <w:rFonts w:ascii="宋体" w:hAnsi="宋体" w:cs="宋体" w:hint="eastAsia"/>
          <w:b/>
          <w:sz w:val="24"/>
        </w:rPr>
        <w:t>附：法定代表人的身份证正反面复印件加盖公章</w:t>
      </w:r>
    </w:p>
    <w:p w14:paraId="2BF65568" w14:textId="77777777" w:rsidR="00530A59" w:rsidRDefault="00000000">
      <w:pPr>
        <w:rPr>
          <w:rFonts w:ascii="宋体" w:hAnsi="宋体" w:cs="宋体" w:hint="eastAsia"/>
        </w:rPr>
      </w:pPr>
      <w:r>
        <w:rPr>
          <w:rFonts w:ascii="宋体" w:hAnsi="宋体" w:cs="宋体" w:hint="eastAsia"/>
        </w:rPr>
        <w:t xml:space="preserve">     </w:t>
      </w:r>
    </w:p>
    <w:p w14:paraId="243740F6" w14:textId="77777777" w:rsidR="00530A59" w:rsidRDefault="00530A59">
      <w:pPr>
        <w:snapToGrid w:val="0"/>
        <w:spacing w:line="400" w:lineRule="exact"/>
        <w:ind w:firstLineChars="192" w:firstLine="540"/>
        <w:contextualSpacing/>
        <w:rPr>
          <w:rFonts w:ascii="宋体" w:hAnsi="宋体" w:cs="宋体" w:hint="eastAsia"/>
          <w:b/>
          <w:kern w:val="0"/>
          <w:sz w:val="28"/>
          <w:szCs w:val="28"/>
        </w:rPr>
      </w:pPr>
    </w:p>
    <w:p w14:paraId="76C3F076" w14:textId="77777777" w:rsidR="00530A59" w:rsidRDefault="00530A59">
      <w:pPr>
        <w:snapToGrid w:val="0"/>
        <w:spacing w:line="400" w:lineRule="exact"/>
        <w:ind w:firstLineChars="192" w:firstLine="540"/>
        <w:contextualSpacing/>
        <w:rPr>
          <w:rFonts w:ascii="宋体" w:hAnsi="宋体" w:cs="宋体" w:hint="eastAsia"/>
          <w:b/>
          <w:kern w:val="0"/>
          <w:sz w:val="28"/>
          <w:szCs w:val="28"/>
          <w:lang w:val="zh-CN"/>
        </w:rPr>
      </w:pPr>
    </w:p>
    <w:p w14:paraId="55ECC990" w14:textId="77777777" w:rsidR="00530A59" w:rsidRDefault="00530A59">
      <w:pPr>
        <w:snapToGrid w:val="0"/>
        <w:spacing w:line="400" w:lineRule="exact"/>
        <w:ind w:firstLineChars="192" w:firstLine="540"/>
        <w:contextualSpacing/>
        <w:rPr>
          <w:rFonts w:ascii="宋体" w:hAnsi="宋体" w:cs="宋体" w:hint="eastAsia"/>
          <w:b/>
          <w:kern w:val="0"/>
          <w:sz w:val="28"/>
          <w:szCs w:val="28"/>
          <w:lang w:val="zh-CN"/>
        </w:rPr>
      </w:pPr>
    </w:p>
    <w:p w14:paraId="77FD8C53" w14:textId="77777777" w:rsidR="00530A59" w:rsidRDefault="00530A59">
      <w:pPr>
        <w:snapToGrid w:val="0"/>
        <w:spacing w:line="400" w:lineRule="exact"/>
        <w:ind w:firstLineChars="192" w:firstLine="540"/>
        <w:contextualSpacing/>
        <w:rPr>
          <w:rFonts w:ascii="宋体" w:hAnsi="宋体" w:cs="宋体" w:hint="eastAsia"/>
          <w:b/>
          <w:kern w:val="0"/>
          <w:sz w:val="28"/>
          <w:szCs w:val="28"/>
        </w:rPr>
      </w:pPr>
    </w:p>
    <w:p w14:paraId="54FD4563" w14:textId="77777777" w:rsidR="00530A59" w:rsidRDefault="00530A59">
      <w:pPr>
        <w:snapToGrid w:val="0"/>
        <w:spacing w:line="400" w:lineRule="exact"/>
        <w:ind w:firstLineChars="192" w:firstLine="540"/>
        <w:contextualSpacing/>
        <w:rPr>
          <w:rFonts w:ascii="宋体" w:hAnsi="宋体" w:cs="宋体" w:hint="eastAsia"/>
          <w:b/>
          <w:kern w:val="0"/>
          <w:sz w:val="28"/>
          <w:szCs w:val="28"/>
          <w:lang w:val="zh-CN"/>
        </w:rPr>
      </w:pPr>
    </w:p>
    <w:p w14:paraId="135BBCE9" w14:textId="77777777" w:rsidR="00530A59" w:rsidRDefault="00530A59">
      <w:pPr>
        <w:snapToGrid w:val="0"/>
        <w:spacing w:line="400" w:lineRule="exact"/>
        <w:ind w:firstLineChars="192" w:firstLine="540"/>
        <w:contextualSpacing/>
        <w:rPr>
          <w:rFonts w:ascii="宋体" w:hAnsi="宋体" w:cs="宋体" w:hint="eastAsia"/>
          <w:b/>
          <w:kern w:val="0"/>
          <w:sz w:val="28"/>
          <w:szCs w:val="28"/>
          <w:lang w:val="zh-CN"/>
        </w:rPr>
      </w:pPr>
    </w:p>
    <w:p w14:paraId="416AF73C" w14:textId="77777777" w:rsidR="00530A59" w:rsidRDefault="00530A59">
      <w:pPr>
        <w:snapToGrid w:val="0"/>
        <w:spacing w:line="400" w:lineRule="exact"/>
        <w:ind w:firstLineChars="192" w:firstLine="540"/>
        <w:contextualSpacing/>
        <w:rPr>
          <w:rFonts w:ascii="宋体" w:hAnsi="宋体" w:cs="宋体" w:hint="eastAsia"/>
          <w:b/>
          <w:kern w:val="0"/>
          <w:sz w:val="28"/>
          <w:szCs w:val="28"/>
          <w:lang w:val="zh-CN"/>
        </w:rPr>
      </w:pPr>
    </w:p>
    <w:p w14:paraId="3F9B824D" w14:textId="77777777" w:rsidR="00530A59" w:rsidRDefault="00530A59">
      <w:pPr>
        <w:snapToGrid w:val="0"/>
        <w:spacing w:line="400" w:lineRule="exact"/>
        <w:ind w:firstLineChars="192" w:firstLine="540"/>
        <w:contextualSpacing/>
        <w:rPr>
          <w:rFonts w:ascii="宋体" w:hAnsi="宋体" w:cs="宋体" w:hint="eastAsia"/>
          <w:b/>
          <w:kern w:val="0"/>
          <w:sz w:val="28"/>
          <w:szCs w:val="28"/>
          <w:lang w:val="zh-CN"/>
        </w:rPr>
      </w:pPr>
    </w:p>
    <w:p w14:paraId="4BE2A514" w14:textId="77777777" w:rsidR="00530A59" w:rsidRDefault="00530A59">
      <w:pPr>
        <w:snapToGrid w:val="0"/>
        <w:spacing w:line="400" w:lineRule="exact"/>
        <w:ind w:firstLineChars="192" w:firstLine="540"/>
        <w:contextualSpacing/>
        <w:rPr>
          <w:rFonts w:ascii="宋体" w:hAnsi="宋体" w:cs="宋体" w:hint="eastAsia"/>
          <w:b/>
          <w:kern w:val="0"/>
          <w:sz w:val="28"/>
          <w:szCs w:val="28"/>
          <w:lang w:val="zh-CN"/>
        </w:rPr>
      </w:pPr>
    </w:p>
    <w:p w14:paraId="50E3D9B0" w14:textId="77777777" w:rsidR="00530A59" w:rsidRDefault="00530A59">
      <w:pPr>
        <w:snapToGrid w:val="0"/>
        <w:spacing w:line="400" w:lineRule="exact"/>
        <w:ind w:firstLineChars="192" w:firstLine="540"/>
        <w:contextualSpacing/>
        <w:rPr>
          <w:rFonts w:ascii="宋体" w:hAnsi="宋体" w:cs="宋体" w:hint="eastAsia"/>
          <w:b/>
          <w:kern w:val="0"/>
          <w:sz w:val="28"/>
          <w:szCs w:val="28"/>
          <w:lang w:val="zh-CN"/>
        </w:rPr>
      </w:pPr>
    </w:p>
    <w:p w14:paraId="50232494" w14:textId="77777777" w:rsidR="00530A59" w:rsidRDefault="00530A59">
      <w:pPr>
        <w:snapToGrid w:val="0"/>
        <w:spacing w:line="400" w:lineRule="exact"/>
        <w:ind w:firstLineChars="192" w:firstLine="540"/>
        <w:contextualSpacing/>
        <w:rPr>
          <w:rFonts w:ascii="宋体" w:hAnsi="宋体" w:cs="宋体" w:hint="eastAsia"/>
          <w:b/>
          <w:kern w:val="0"/>
          <w:sz w:val="28"/>
          <w:szCs w:val="28"/>
          <w:lang w:val="zh-CN"/>
        </w:rPr>
      </w:pPr>
    </w:p>
    <w:p w14:paraId="6F3F3454" w14:textId="77777777" w:rsidR="00530A59" w:rsidRDefault="00530A59">
      <w:pPr>
        <w:snapToGrid w:val="0"/>
        <w:spacing w:line="400" w:lineRule="exact"/>
        <w:ind w:firstLineChars="192" w:firstLine="540"/>
        <w:contextualSpacing/>
        <w:rPr>
          <w:rFonts w:ascii="宋体" w:hAnsi="宋体" w:cs="宋体" w:hint="eastAsia"/>
          <w:b/>
          <w:kern w:val="0"/>
          <w:sz w:val="28"/>
          <w:szCs w:val="28"/>
          <w:lang w:val="zh-CN"/>
        </w:rPr>
      </w:pPr>
    </w:p>
    <w:p w14:paraId="66C7704D" w14:textId="77777777" w:rsidR="00530A59" w:rsidRDefault="00530A59">
      <w:pPr>
        <w:snapToGrid w:val="0"/>
        <w:spacing w:line="400" w:lineRule="exact"/>
        <w:ind w:firstLineChars="192" w:firstLine="540"/>
        <w:contextualSpacing/>
        <w:rPr>
          <w:rFonts w:ascii="宋体" w:hAnsi="宋体" w:cs="宋体" w:hint="eastAsia"/>
          <w:b/>
          <w:kern w:val="0"/>
          <w:sz w:val="28"/>
          <w:szCs w:val="28"/>
          <w:lang w:val="zh-CN"/>
        </w:rPr>
      </w:pPr>
    </w:p>
    <w:p w14:paraId="0C2C287F" w14:textId="77777777" w:rsidR="00530A59" w:rsidRDefault="00530A59">
      <w:pPr>
        <w:snapToGrid w:val="0"/>
        <w:spacing w:line="400" w:lineRule="exact"/>
        <w:ind w:firstLineChars="192" w:firstLine="540"/>
        <w:contextualSpacing/>
        <w:rPr>
          <w:rFonts w:ascii="宋体" w:hAnsi="宋体" w:cs="宋体" w:hint="eastAsia"/>
          <w:b/>
          <w:kern w:val="0"/>
          <w:sz w:val="28"/>
          <w:szCs w:val="28"/>
          <w:lang w:val="zh-CN"/>
        </w:rPr>
      </w:pPr>
    </w:p>
    <w:p w14:paraId="151A408B" w14:textId="77777777" w:rsidR="00530A59" w:rsidRDefault="00530A59">
      <w:pPr>
        <w:snapToGrid w:val="0"/>
        <w:spacing w:line="400" w:lineRule="exact"/>
        <w:ind w:firstLineChars="192" w:firstLine="540"/>
        <w:contextualSpacing/>
        <w:rPr>
          <w:rFonts w:ascii="宋体" w:hAnsi="宋体" w:cs="宋体" w:hint="eastAsia"/>
          <w:b/>
          <w:kern w:val="0"/>
          <w:sz w:val="28"/>
          <w:szCs w:val="28"/>
          <w:lang w:val="zh-CN"/>
        </w:rPr>
      </w:pPr>
    </w:p>
    <w:p w14:paraId="2B2AD503" w14:textId="77777777" w:rsidR="00530A59" w:rsidRDefault="00530A59">
      <w:pPr>
        <w:snapToGrid w:val="0"/>
        <w:spacing w:line="400" w:lineRule="exact"/>
        <w:ind w:firstLineChars="192" w:firstLine="540"/>
        <w:contextualSpacing/>
        <w:rPr>
          <w:rFonts w:ascii="宋体" w:hAnsi="宋体" w:cs="宋体" w:hint="eastAsia"/>
          <w:b/>
          <w:kern w:val="0"/>
          <w:sz w:val="28"/>
          <w:szCs w:val="28"/>
          <w:lang w:val="zh-CN"/>
        </w:rPr>
      </w:pPr>
    </w:p>
    <w:p w14:paraId="253A96A1" w14:textId="77777777" w:rsidR="00530A59" w:rsidRDefault="00530A59">
      <w:pPr>
        <w:snapToGrid w:val="0"/>
        <w:spacing w:line="400" w:lineRule="exact"/>
        <w:ind w:firstLineChars="192" w:firstLine="540"/>
        <w:contextualSpacing/>
        <w:rPr>
          <w:rFonts w:ascii="宋体" w:hAnsi="宋体" w:cs="宋体" w:hint="eastAsia"/>
          <w:b/>
          <w:kern w:val="0"/>
          <w:sz w:val="28"/>
          <w:szCs w:val="28"/>
          <w:lang w:val="zh-CN"/>
        </w:rPr>
      </w:pPr>
    </w:p>
    <w:p w14:paraId="53B15D5A" w14:textId="77777777" w:rsidR="00530A59" w:rsidRDefault="00530A59">
      <w:pPr>
        <w:snapToGrid w:val="0"/>
        <w:spacing w:line="400" w:lineRule="exact"/>
        <w:ind w:firstLineChars="192" w:firstLine="540"/>
        <w:contextualSpacing/>
        <w:rPr>
          <w:rFonts w:ascii="宋体" w:hAnsi="宋体" w:cs="宋体" w:hint="eastAsia"/>
          <w:b/>
          <w:kern w:val="0"/>
          <w:sz w:val="28"/>
          <w:szCs w:val="28"/>
          <w:lang w:val="zh-CN"/>
        </w:rPr>
      </w:pPr>
    </w:p>
    <w:p w14:paraId="56572EBE" w14:textId="77777777" w:rsidR="00530A59" w:rsidRDefault="00000000">
      <w:pPr>
        <w:snapToGrid w:val="0"/>
        <w:spacing w:line="400" w:lineRule="exact"/>
        <w:contextualSpacing/>
        <w:rPr>
          <w:rFonts w:ascii="宋体" w:hAnsi="宋体" w:cs="宋体" w:hint="eastAsia"/>
          <w:kern w:val="0"/>
          <w:sz w:val="32"/>
          <w:szCs w:val="32"/>
          <w:lang w:val="zh-CN"/>
        </w:rPr>
      </w:pPr>
      <w:r>
        <w:rPr>
          <w:rFonts w:ascii="宋体" w:hAnsi="宋体" w:cs="宋体" w:hint="eastAsia"/>
          <w:kern w:val="0"/>
          <w:sz w:val="32"/>
          <w:szCs w:val="32"/>
          <w:lang w:val="zh-CN"/>
        </w:rPr>
        <w:br w:type="page"/>
      </w:r>
      <w:r>
        <w:rPr>
          <w:rFonts w:ascii="宋体" w:hAnsi="宋体" w:cs="宋体" w:hint="eastAsia"/>
          <w:kern w:val="0"/>
          <w:sz w:val="32"/>
          <w:szCs w:val="32"/>
          <w:lang w:val="zh-CN"/>
        </w:rPr>
        <w:lastRenderedPageBreak/>
        <w:t>附件3</w:t>
      </w:r>
    </w:p>
    <w:p w14:paraId="69A92230" w14:textId="77777777" w:rsidR="00530A59" w:rsidRDefault="00000000">
      <w:pPr>
        <w:jc w:val="center"/>
        <w:rPr>
          <w:rFonts w:ascii="宋体" w:hAnsi="宋体" w:cs="宋体" w:hint="eastAsia"/>
          <w:sz w:val="32"/>
          <w:szCs w:val="32"/>
        </w:rPr>
      </w:pPr>
      <w:r>
        <w:rPr>
          <w:rFonts w:ascii="宋体" w:hAnsi="宋体" w:cs="宋体" w:hint="eastAsia"/>
          <w:sz w:val="32"/>
          <w:szCs w:val="32"/>
        </w:rPr>
        <w:t>法定代表人授权委托书</w:t>
      </w:r>
    </w:p>
    <w:p w14:paraId="18916C3F" w14:textId="77777777" w:rsidR="00530A59" w:rsidRDefault="00530A59">
      <w:pPr>
        <w:rPr>
          <w:rFonts w:ascii="宋体" w:hAnsi="宋体" w:cs="宋体" w:hint="eastAsia"/>
          <w:sz w:val="32"/>
          <w:szCs w:val="32"/>
        </w:rPr>
      </w:pPr>
    </w:p>
    <w:p w14:paraId="1DF27A71" w14:textId="77777777" w:rsidR="00530A59" w:rsidRDefault="00000000">
      <w:pPr>
        <w:spacing w:line="440" w:lineRule="exact"/>
        <w:rPr>
          <w:rFonts w:ascii="宋体" w:hAnsi="宋体" w:cs="宋体" w:hint="eastAsia"/>
          <w:sz w:val="24"/>
          <w:u w:val="single"/>
        </w:rPr>
      </w:pPr>
      <w:r>
        <w:rPr>
          <w:rFonts w:ascii="宋体" w:hAnsi="宋体" w:cs="宋体" w:hint="eastAsia"/>
          <w:sz w:val="24"/>
          <w:u w:val="single"/>
        </w:rPr>
        <w:t>启东市农业农村局</w:t>
      </w:r>
      <w:r>
        <w:rPr>
          <w:rFonts w:ascii="宋体" w:hAnsi="宋体" w:cs="宋体" w:hint="eastAsia"/>
          <w:sz w:val="24"/>
        </w:rPr>
        <w:t>：</w:t>
      </w:r>
    </w:p>
    <w:p w14:paraId="7A4FF473" w14:textId="77777777" w:rsidR="00530A59" w:rsidRDefault="00000000">
      <w:pPr>
        <w:spacing w:line="440" w:lineRule="exact"/>
        <w:ind w:firstLineChars="200" w:firstLine="48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系中华人民共和国合法企业（或事业单位），法定地址：</w:t>
      </w:r>
      <w:r>
        <w:rPr>
          <w:rFonts w:ascii="宋体" w:hAnsi="宋体" w:cs="宋体" w:hint="eastAsia"/>
          <w:sz w:val="24"/>
          <w:u w:val="single"/>
        </w:rPr>
        <w:t xml:space="preserve">                       </w:t>
      </w:r>
      <w:r>
        <w:rPr>
          <w:rFonts w:ascii="宋体" w:hAnsi="宋体" w:cs="宋体" w:hint="eastAsia"/>
          <w:sz w:val="24"/>
        </w:rPr>
        <w:t>，特授权</w:t>
      </w:r>
      <w:r>
        <w:rPr>
          <w:rFonts w:ascii="宋体" w:hAnsi="宋体" w:cs="宋体" w:hint="eastAsia"/>
          <w:sz w:val="24"/>
          <w:u w:val="single"/>
        </w:rPr>
        <w:t xml:space="preserve">              </w:t>
      </w:r>
      <w:r>
        <w:rPr>
          <w:rFonts w:ascii="宋体" w:hAnsi="宋体" w:cs="宋体" w:hint="eastAsia"/>
          <w:sz w:val="24"/>
        </w:rPr>
        <w:t>代表我单位全权办理针对</w:t>
      </w:r>
      <w:r>
        <w:rPr>
          <w:rFonts w:ascii="宋体" w:hAnsi="宋体" w:cs="宋体" w:hint="eastAsia"/>
          <w:sz w:val="24"/>
          <w:u w:val="single"/>
        </w:rPr>
        <w:t xml:space="preserve">                      项目</w:t>
      </w:r>
      <w:r>
        <w:rPr>
          <w:rFonts w:ascii="宋体" w:hAnsi="宋体" w:cs="宋体" w:hint="eastAsia"/>
          <w:sz w:val="24"/>
        </w:rPr>
        <w:t>的投标，并签署全部有关文件、协议及合同。我单位对被授权人签名的所有文件负全部责任。被授权人签署的所有文件（在授权书有效期内签署的）不因授权的撤销而失效，本授权书自投标开始至合同履行完毕止。</w:t>
      </w:r>
    </w:p>
    <w:p w14:paraId="6861D0D8" w14:textId="77777777" w:rsidR="00530A59" w:rsidRDefault="00000000">
      <w:pPr>
        <w:spacing w:line="440" w:lineRule="exact"/>
        <w:ind w:firstLineChars="200" w:firstLine="480"/>
        <w:rPr>
          <w:rFonts w:ascii="宋体" w:hAnsi="宋体" w:cs="宋体" w:hint="eastAsia"/>
          <w:sz w:val="24"/>
        </w:rPr>
      </w:pPr>
      <w:r>
        <w:rPr>
          <w:rFonts w:ascii="宋体" w:hAnsi="宋体" w:cs="宋体" w:hint="eastAsia"/>
          <w:sz w:val="24"/>
        </w:rPr>
        <w:t>被授权人无权转委托。</w:t>
      </w:r>
    </w:p>
    <w:p w14:paraId="0B95CC0F" w14:textId="77777777" w:rsidR="00530A59" w:rsidRDefault="00530A59">
      <w:pPr>
        <w:spacing w:line="440" w:lineRule="exact"/>
        <w:ind w:firstLineChars="200" w:firstLine="480"/>
        <w:rPr>
          <w:rFonts w:ascii="宋体" w:hAnsi="宋体" w:cs="宋体" w:hint="eastAsia"/>
          <w:sz w:val="24"/>
        </w:rPr>
      </w:pPr>
    </w:p>
    <w:p w14:paraId="0CC209E9" w14:textId="77777777" w:rsidR="00530A59" w:rsidRDefault="00000000">
      <w:pPr>
        <w:spacing w:line="440" w:lineRule="exact"/>
        <w:rPr>
          <w:rFonts w:ascii="宋体" w:hAnsi="宋体" w:cs="宋体" w:hint="eastAsia"/>
          <w:sz w:val="24"/>
        </w:rPr>
      </w:pPr>
      <w:r>
        <w:rPr>
          <w:rFonts w:ascii="宋体" w:hAnsi="宋体" w:cs="宋体" w:hint="eastAsia"/>
          <w:sz w:val="24"/>
        </w:rPr>
        <w:t>被授权人（签字）：</w:t>
      </w:r>
      <w:r>
        <w:rPr>
          <w:rFonts w:ascii="宋体" w:hAnsi="宋体" w:cs="宋体" w:hint="eastAsia"/>
          <w:sz w:val="24"/>
          <w:u w:val="single"/>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bookmarkStart w:id="109" w:name="OLE_LINK3"/>
      <w:r>
        <w:rPr>
          <w:rFonts w:ascii="宋体" w:hAnsi="宋体" w:cs="宋体" w:hint="eastAsia"/>
          <w:sz w:val="24"/>
          <w:u w:val="single"/>
        </w:rPr>
        <w:t xml:space="preserve">     </w:t>
      </w:r>
      <w:bookmarkEnd w:id="109"/>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 xml:space="preserve">身份证号码：                       </w:t>
      </w:r>
      <w:r>
        <w:rPr>
          <w:rFonts w:ascii="宋体" w:hAnsi="宋体" w:cs="宋体" w:hint="eastAsia"/>
          <w:sz w:val="24"/>
          <w:u w:val="single"/>
        </w:rPr>
        <w:t xml:space="preserve">                </w:t>
      </w:r>
    </w:p>
    <w:p w14:paraId="0B02D470" w14:textId="77777777" w:rsidR="00530A59" w:rsidRDefault="00530A59">
      <w:pPr>
        <w:spacing w:line="440" w:lineRule="exact"/>
        <w:rPr>
          <w:rFonts w:ascii="宋体" w:hAnsi="宋体" w:cs="宋体" w:hint="eastAsia"/>
          <w:sz w:val="24"/>
        </w:rPr>
      </w:pPr>
    </w:p>
    <w:p w14:paraId="069C8749" w14:textId="77777777" w:rsidR="00530A59" w:rsidRDefault="00000000">
      <w:pPr>
        <w:spacing w:line="440" w:lineRule="exact"/>
        <w:rPr>
          <w:rFonts w:ascii="宋体" w:hAnsi="宋体" w:cs="宋体" w:hint="eastAsia"/>
          <w:sz w:val="24"/>
        </w:rPr>
      </w:pPr>
      <w:r>
        <w:rPr>
          <w:rFonts w:ascii="宋体" w:hAnsi="宋体" w:cs="宋体" w:hint="eastAsia"/>
          <w:sz w:val="24"/>
        </w:rPr>
        <w:t>通讯地址：</w:t>
      </w:r>
      <w:r>
        <w:rPr>
          <w:rFonts w:ascii="宋体" w:hAnsi="宋体" w:cs="宋体" w:hint="eastAsia"/>
          <w:sz w:val="24"/>
          <w:u w:val="single"/>
        </w:rPr>
        <w:t xml:space="preserve">                                         </w:t>
      </w:r>
    </w:p>
    <w:p w14:paraId="3DFEB0A5" w14:textId="77777777" w:rsidR="00530A59" w:rsidRDefault="00530A59">
      <w:pPr>
        <w:spacing w:line="440" w:lineRule="exact"/>
        <w:rPr>
          <w:rFonts w:ascii="宋体" w:hAnsi="宋体" w:cs="宋体" w:hint="eastAsia"/>
          <w:sz w:val="24"/>
        </w:rPr>
      </w:pPr>
    </w:p>
    <w:p w14:paraId="6ECB7B76" w14:textId="77777777" w:rsidR="00530A59" w:rsidRDefault="00000000">
      <w:pPr>
        <w:spacing w:line="440" w:lineRule="exact"/>
        <w:rPr>
          <w:rFonts w:ascii="宋体" w:hAnsi="宋体" w:cs="宋体" w:hint="eastAsia"/>
          <w:sz w:val="24"/>
        </w:rPr>
      </w:pPr>
      <w:r>
        <w:rPr>
          <w:rFonts w:ascii="宋体" w:hAnsi="宋体" w:cs="宋体" w:hint="eastAsia"/>
          <w:sz w:val="24"/>
        </w:rPr>
        <w:t>联系电话：</w:t>
      </w:r>
      <w:r>
        <w:rPr>
          <w:rFonts w:ascii="宋体" w:hAnsi="宋体" w:cs="宋体" w:hint="eastAsia"/>
          <w:sz w:val="24"/>
          <w:u w:val="single"/>
        </w:rPr>
        <w:t xml:space="preserve">                                         </w:t>
      </w:r>
    </w:p>
    <w:p w14:paraId="0F4C4FB0" w14:textId="77777777" w:rsidR="00530A59" w:rsidRDefault="00530A59">
      <w:pPr>
        <w:spacing w:line="440" w:lineRule="exact"/>
        <w:rPr>
          <w:rFonts w:ascii="宋体" w:hAnsi="宋体" w:cs="宋体" w:hint="eastAsia"/>
          <w:sz w:val="24"/>
        </w:rPr>
      </w:pPr>
    </w:p>
    <w:p w14:paraId="7D99C31D" w14:textId="77777777" w:rsidR="00530A59" w:rsidRDefault="00000000">
      <w:pPr>
        <w:spacing w:line="440" w:lineRule="exact"/>
        <w:rPr>
          <w:rFonts w:ascii="宋体" w:hAnsi="宋体" w:cs="宋体" w:hint="eastAsia"/>
          <w:sz w:val="24"/>
        </w:rPr>
      </w:pPr>
      <w:r>
        <w:rPr>
          <w:rFonts w:ascii="宋体" w:hAnsi="宋体" w:cs="宋体" w:hint="eastAsia"/>
          <w:sz w:val="24"/>
        </w:rPr>
        <w:t>法定代表人（签字或盖章）：</w:t>
      </w:r>
      <w:r>
        <w:rPr>
          <w:rFonts w:ascii="宋体" w:hAnsi="宋体" w:cs="宋体" w:hint="eastAsia"/>
          <w:sz w:val="24"/>
          <w:u w:val="single"/>
        </w:rPr>
        <w:t xml:space="preserve">                  </w:t>
      </w:r>
      <w:r>
        <w:rPr>
          <w:rFonts w:ascii="宋体" w:hAnsi="宋体" w:cs="宋体" w:hint="eastAsia"/>
          <w:sz w:val="24"/>
        </w:rPr>
        <w:t xml:space="preserve"> </w:t>
      </w:r>
    </w:p>
    <w:p w14:paraId="0EDF27E0" w14:textId="77777777" w:rsidR="00530A59" w:rsidRDefault="00530A59">
      <w:pPr>
        <w:spacing w:line="440" w:lineRule="exact"/>
        <w:rPr>
          <w:rFonts w:ascii="宋体" w:hAnsi="宋体" w:cs="宋体" w:hint="eastAsia"/>
          <w:sz w:val="24"/>
        </w:rPr>
      </w:pPr>
    </w:p>
    <w:p w14:paraId="22096510" w14:textId="77777777" w:rsidR="00530A59" w:rsidRDefault="00000000">
      <w:pPr>
        <w:spacing w:line="440" w:lineRule="exact"/>
        <w:rPr>
          <w:rFonts w:ascii="宋体" w:hAnsi="宋体" w:cs="宋体" w:hint="eastAsia"/>
          <w:sz w:val="24"/>
        </w:rPr>
      </w:pPr>
      <w:r>
        <w:rPr>
          <w:rFonts w:ascii="宋体" w:hAnsi="宋体" w:cs="宋体" w:hint="eastAsia"/>
          <w:sz w:val="24"/>
        </w:rPr>
        <w:t>供应商（盖公章）：</w:t>
      </w:r>
      <w:r>
        <w:rPr>
          <w:rFonts w:ascii="宋体" w:hAnsi="宋体" w:cs="宋体" w:hint="eastAsia"/>
          <w:sz w:val="24"/>
          <w:u w:val="single"/>
        </w:rPr>
        <w:t xml:space="preserve">                          </w:t>
      </w:r>
    </w:p>
    <w:p w14:paraId="5D76E27D" w14:textId="77777777" w:rsidR="00530A59" w:rsidRDefault="00530A59">
      <w:pPr>
        <w:spacing w:line="440" w:lineRule="exact"/>
        <w:rPr>
          <w:rFonts w:ascii="宋体" w:hAnsi="宋体" w:cs="宋体" w:hint="eastAsia"/>
          <w:sz w:val="24"/>
        </w:rPr>
      </w:pPr>
    </w:p>
    <w:p w14:paraId="34DBC0C9" w14:textId="77777777" w:rsidR="00530A59" w:rsidRDefault="00000000">
      <w:pPr>
        <w:spacing w:line="440" w:lineRule="exact"/>
        <w:rPr>
          <w:rFonts w:ascii="宋体" w:hAnsi="宋体" w:cs="宋体" w:hint="eastAsia"/>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D7F9DA8" w14:textId="77777777" w:rsidR="00530A59" w:rsidRDefault="00530A59">
      <w:pPr>
        <w:spacing w:line="440" w:lineRule="exact"/>
        <w:jc w:val="left"/>
        <w:rPr>
          <w:rFonts w:ascii="宋体" w:hAnsi="宋体" w:cs="宋体" w:hint="eastAsia"/>
          <w:b/>
          <w:kern w:val="0"/>
          <w:sz w:val="24"/>
        </w:rPr>
      </w:pPr>
    </w:p>
    <w:p w14:paraId="53D0308A" w14:textId="77777777" w:rsidR="00530A59" w:rsidRDefault="00530A59">
      <w:pPr>
        <w:jc w:val="left"/>
        <w:rPr>
          <w:rFonts w:ascii="宋体" w:hAnsi="宋体" w:cs="宋体" w:hint="eastAsia"/>
          <w:b/>
          <w:bCs/>
          <w:sz w:val="28"/>
          <w:szCs w:val="28"/>
        </w:rPr>
      </w:pPr>
    </w:p>
    <w:p w14:paraId="74E2F75F" w14:textId="77777777" w:rsidR="00530A59" w:rsidRDefault="00000000">
      <w:pPr>
        <w:jc w:val="left"/>
        <w:rPr>
          <w:rFonts w:ascii="宋体" w:hAnsi="宋体" w:cs="宋体" w:hint="eastAsia"/>
          <w:sz w:val="24"/>
        </w:rPr>
      </w:pPr>
      <w:r>
        <w:rPr>
          <w:rFonts w:ascii="宋体" w:hAnsi="宋体" w:cs="宋体" w:hint="eastAsia"/>
          <w:b/>
          <w:bCs/>
          <w:sz w:val="24"/>
        </w:rPr>
        <w:t>附：被授权人身份证正反面复印件加盖公章</w:t>
      </w:r>
    </w:p>
    <w:p w14:paraId="4238DE2A" w14:textId="77777777" w:rsidR="00530A59" w:rsidRDefault="00530A59">
      <w:pPr>
        <w:snapToGrid w:val="0"/>
        <w:spacing w:line="400" w:lineRule="exact"/>
        <w:ind w:firstLineChars="192" w:firstLine="540"/>
        <w:contextualSpacing/>
        <w:rPr>
          <w:rFonts w:ascii="宋体" w:hAnsi="宋体" w:cs="宋体" w:hint="eastAsia"/>
          <w:b/>
          <w:kern w:val="0"/>
          <w:sz w:val="28"/>
          <w:szCs w:val="28"/>
        </w:rPr>
      </w:pPr>
    </w:p>
    <w:p w14:paraId="1AAFC568" w14:textId="77777777" w:rsidR="00530A59" w:rsidRDefault="00530A59">
      <w:pPr>
        <w:snapToGrid w:val="0"/>
        <w:spacing w:line="400" w:lineRule="exact"/>
        <w:ind w:firstLineChars="192" w:firstLine="540"/>
        <w:contextualSpacing/>
        <w:rPr>
          <w:rFonts w:ascii="宋体" w:hAnsi="宋体" w:cs="宋体" w:hint="eastAsia"/>
          <w:b/>
          <w:kern w:val="0"/>
          <w:sz w:val="28"/>
          <w:szCs w:val="28"/>
        </w:rPr>
      </w:pPr>
    </w:p>
    <w:p w14:paraId="6434D995" w14:textId="77777777" w:rsidR="00530A59" w:rsidRDefault="00000000">
      <w:pPr>
        <w:snapToGrid w:val="0"/>
        <w:spacing w:line="300" w:lineRule="auto"/>
        <w:outlineLvl w:val="0"/>
        <w:rPr>
          <w:rFonts w:ascii="宋体" w:hAnsi="宋体" w:cs="宋体" w:hint="eastAsia"/>
          <w:kern w:val="0"/>
          <w:sz w:val="32"/>
          <w:szCs w:val="32"/>
        </w:rPr>
      </w:pPr>
      <w:r>
        <w:rPr>
          <w:rFonts w:ascii="宋体" w:hAnsi="宋体" w:cs="宋体" w:hint="eastAsia"/>
          <w:kern w:val="0"/>
          <w:sz w:val="32"/>
          <w:szCs w:val="32"/>
        </w:rPr>
        <w:br w:type="page"/>
      </w:r>
      <w:r>
        <w:rPr>
          <w:rFonts w:ascii="宋体" w:hAnsi="宋体" w:cs="宋体" w:hint="eastAsia"/>
          <w:kern w:val="0"/>
          <w:sz w:val="32"/>
          <w:szCs w:val="32"/>
        </w:rPr>
        <w:lastRenderedPageBreak/>
        <w:t>附件4</w:t>
      </w:r>
    </w:p>
    <w:p w14:paraId="5A8C08D0" w14:textId="77777777" w:rsidR="00530A59" w:rsidRDefault="00530A59">
      <w:pPr>
        <w:spacing w:line="500" w:lineRule="exact"/>
        <w:ind w:firstLineChars="200" w:firstLine="643"/>
        <w:jc w:val="center"/>
        <w:rPr>
          <w:rFonts w:ascii="宋体" w:hAnsi="宋体" w:hint="eastAsia"/>
          <w:b/>
          <w:sz w:val="32"/>
          <w:szCs w:val="32"/>
        </w:rPr>
      </w:pPr>
    </w:p>
    <w:p w14:paraId="493AEBAE" w14:textId="77777777" w:rsidR="00530A59" w:rsidRDefault="00530A59">
      <w:pPr>
        <w:spacing w:line="500" w:lineRule="exact"/>
        <w:ind w:firstLineChars="200" w:firstLine="643"/>
        <w:jc w:val="center"/>
        <w:rPr>
          <w:rFonts w:ascii="宋体" w:hAnsi="宋体" w:hint="eastAsia"/>
          <w:b/>
          <w:sz w:val="32"/>
          <w:szCs w:val="32"/>
        </w:rPr>
      </w:pPr>
    </w:p>
    <w:p w14:paraId="74703D10" w14:textId="77777777" w:rsidR="00530A59" w:rsidRDefault="00000000">
      <w:pPr>
        <w:spacing w:line="500" w:lineRule="exact"/>
        <w:ind w:firstLineChars="200" w:firstLine="643"/>
        <w:jc w:val="center"/>
        <w:rPr>
          <w:rFonts w:ascii="宋体" w:hAnsi="宋体" w:hint="eastAsia"/>
          <w:b/>
          <w:sz w:val="32"/>
          <w:szCs w:val="32"/>
        </w:rPr>
      </w:pPr>
      <w:r>
        <w:rPr>
          <w:rFonts w:ascii="宋体" w:hAnsi="宋体"/>
          <w:b/>
          <w:sz w:val="32"/>
          <w:szCs w:val="32"/>
        </w:rPr>
        <w:t>参加采购活动前三年内在经营活动中</w:t>
      </w:r>
      <w:r>
        <w:rPr>
          <w:rFonts w:ascii="宋体" w:hAnsi="宋体" w:hint="eastAsia"/>
          <w:b/>
          <w:sz w:val="32"/>
          <w:szCs w:val="32"/>
        </w:rPr>
        <w:t>没有重大违法记录和失信记录的书面声明</w:t>
      </w:r>
    </w:p>
    <w:p w14:paraId="10E37A43" w14:textId="77777777" w:rsidR="00530A59" w:rsidRDefault="00530A59">
      <w:pPr>
        <w:spacing w:line="500" w:lineRule="exact"/>
        <w:rPr>
          <w:rFonts w:ascii="宋体" w:hAnsi="宋体" w:hint="eastAsia"/>
          <w:kern w:val="0"/>
          <w:sz w:val="24"/>
          <w:szCs w:val="20"/>
        </w:rPr>
      </w:pPr>
    </w:p>
    <w:p w14:paraId="01D6221A" w14:textId="77777777" w:rsidR="00530A59" w:rsidRDefault="00000000">
      <w:pPr>
        <w:spacing w:line="500" w:lineRule="exact"/>
        <w:ind w:firstLineChars="200" w:firstLine="480"/>
        <w:rPr>
          <w:rFonts w:ascii="宋体" w:hAnsi="宋体" w:cs="仿宋_GB2312" w:hint="eastAsia"/>
          <w:bCs/>
          <w:sz w:val="24"/>
        </w:rPr>
      </w:pPr>
      <w:r>
        <w:rPr>
          <w:rFonts w:ascii="宋体" w:hAnsi="宋体" w:cs="仿宋_GB2312" w:hint="eastAsia"/>
          <w:bCs/>
          <w:sz w:val="24"/>
        </w:rPr>
        <w:t>我公司郑重声明：参加本次政府采购活动前 3 年内，我公司在经营活动中没有因违法经营受到刑事处罚或者责令停产停业、吊销许可证或者执照、较大数额罚款等行政处罚。</w:t>
      </w:r>
    </w:p>
    <w:p w14:paraId="0EE6F70C" w14:textId="77777777" w:rsidR="00530A59" w:rsidRDefault="00000000">
      <w:pPr>
        <w:spacing w:line="500" w:lineRule="exact"/>
        <w:ind w:firstLineChars="200" w:firstLine="480"/>
        <w:rPr>
          <w:rFonts w:ascii="宋体" w:hAnsi="宋体" w:cs="仿宋_GB2312" w:hint="eastAsia"/>
          <w:sz w:val="24"/>
        </w:rPr>
      </w:pPr>
      <w:r>
        <w:rPr>
          <w:rFonts w:ascii="宋体" w:hAnsi="宋体" w:cs="仿宋_GB2312" w:hint="eastAsia"/>
          <w:bCs/>
          <w:sz w:val="24"/>
        </w:rPr>
        <w:t>在</w:t>
      </w:r>
      <w:r>
        <w:rPr>
          <w:rFonts w:ascii="宋体" w:hAnsi="宋体" w:cs="仿宋_GB2312" w:hint="eastAsia"/>
          <w:sz w:val="24"/>
        </w:rPr>
        <w:t>投标截止时间节点，没有被“信用中国”、“中国政府采购网”、“信用江苏”网站列入失信被执行人、重大税收违法案件当事人名单、政府采购严重违法失信行为记录名单。</w:t>
      </w:r>
    </w:p>
    <w:p w14:paraId="4DA0324C" w14:textId="77777777" w:rsidR="00530A59" w:rsidRDefault="00530A59">
      <w:pPr>
        <w:rPr>
          <w:rFonts w:ascii="宋体" w:hAnsi="宋体" w:cs="仿宋_GB2312" w:hint="eastAsia"/>
          <w:kern w:val="0"/>
          <w:sz w:val="24"/>
        </w:rPr>
      </w:pPr>
    </w:p>
    <w:p w14:paraId="15B65B2A" w14:textId="77777777" w:rsidR="00530A59" w:rsidRDefault="00530A59">
      <w:pPr>
        <w:rPr>
          <w:rFonts w:ascii="宋体" w:hAnsi="宋体" w:cs="仿宋_GB2312" w:hint="eastAsia"/>
          <w:sz w:val="24"/>
        </w:rPr>
      </w:pPr>
    </w:p>
    <w:p w14:paraId="0FD40DA9" w14:textId="77777777" w:rsidR="00530A59" w:rsidRDefault="00530A59">
      <w:pPr>
        <w:rPr>
          <w:rFonts w:ascii="宋体" w:hAnsi="宋体" w:cs="仿宋_GB2312" w:hint="eastAsia"/>
          <w:kern w:val="0"/>
          <w:sz w:val="24"/>
        </w:rPr>
      </w:pPr>
    </w:p>
    <w:p w14:paraId="551CD719" w14:textId="77777777" w:rsidR="00530A59" w:rsidRDefault="00530A59">
      <w:pPr>
        <w:rPr>
          <w:rFonts w:ascii="宋体" w:hAnsi="宋体" w:hint="eastAsia"/>
          <w:sz w:val="24"/>
        </w:rPr>
      </w:pPr>
    </w:p>
    <w:p w14:paraId="4E74B798" w14:textId="77777777" w:rsidR="00530A59" w:rsidRDefault="00000000">
      <w:pPr>
        <w:spacing w:line="500" w:lineRule="exact"/>
        <w:rPr>
          <w:rFonts w:ascii="宋体" w:hAnsi="宋体" w:cs="仿宋_GB2312" w:hint="eastAsia"/>
          <w:bCs/>
          <w:sz w:val="24"/>
        </w:rPr>
      </w:pPr>
      <w:r>
        <w:rPr>
          <w:rFonts w:ascii="宋体" w:hAnsi="宋体" w:cs="仿宋_GB2312" w:hint="eastAsia"/>
          <w:bCs/>
          <w:sz w:val="24"/>
        </w:rPr>
        <w:t xml:space="preserve">                                     </w:t>
      </w:r>
      <w:r>
        <w:rPr>
          <w:rFonts w:ascii="宋体" w:hAnsi="宋体" w:hint="eastAsia"/>
          <w:kern w:val="0"/>
          <w:sz w:val="24"/>
          <w:u w:color="000000"/>
        </w:rPr>
        <w:t>投标人（盖章）</w:t>
      </w:r>
      <w:r>
        <w:rPr>
          <w:rFonts w:ascii="宋体" w:hAnsi="宋体" w:cs="仿宋_GB2312" w:hint="eastAsia"/>
          <w:bCs/>
          <w:sz w:val="24"/>
        </w:rPr>
        <w:t>：</w:t>
      </w:r>
    </w:p>
    <w:p w14:paraId="6EB41011" w14:textId="77777777" w:rsidR="00530A59" w:rsidRDefault="00000000">
      <w:pPr>
        <w:pStyle w:val="aa"/>
        <w:ind w:left="4080" w:hangingChars="1700" w:hanging="4080"/>
        <w:rPr>
          <w:rFonts w:ascii="宋体" w:hAnsi="宋体" w:cs="仿宋_GB2312" w:hint="eastAsia"/>
          <w:bCs/>
          <w:sz w:val="24"/>
        </w:rPr>
      </w:pPr>
      <w:r>
        <w:rPr>
          <w:rFonts w:ascii="宋体" w:hAnsi="宋体" w:cs="仿宋_GB2312" w:hint="eastAsia"/>
          <w:bCs/>
          <w:sz w:val="24"/>
        </w:rPr>
        <w:t xml:space="preserve">                                 </w:t>
      </w:r>
    </w:p>
    <w:p w14:paraId="0CD951D1" w14:textId="77777777" w:rsidR="00530A59" w:rsidRDefault="00000000">
      <w:pPr>
        <w:pStyle w:val="aa"/>
        <w:ind w:leftChars="2128" w:left="4709" w:hangingChars="100" w:hanging="240"/>
        <w:rPr>
          <w:rFonts w:ascii="宋体" w:hAnsi="宋体" w:cs="仿宋_GB2312" w:hint="eastAsia"/>
          <w:bCs/>
          <w:sz w:val="24"/>
        </w:rPr>
      </w:pPr>
      <w:r>
        <w:rPr>
          <w:rFonts w:ascii="宋体" w:hAnsi="宋体" w:cs="仿宋_GB2312" w:hint="eastAsia"/>
          <w:bCs/>
          <w:sz w:val="24"/>
        </w:rPr>
        <w:t>授权代表</w:t>
      </w:r>
      <w:r>
        <w:rPr>
          <w:rFonts w:ascii="宋体" w:hAnsi="宋体" w:hint="eastAsia"/>
          <w:kern w:val="0"/>
          <w:sz w:val="24"/>
          <w:u w:color="000000"/>
        </w:rPr>
        <w:t>（签字或盖章）</w:t>
      </w:r>
      <w:r>
        <w:rPr>
          <w:rFonts w:ascii="宋体" w:hAnsi="宋体" w:cs="仿宋_GB2312" w:hint="eastAsia"/>
          <w:bCs/>
          <w:sz w:val="24"/>
        </w:rPr>
        <w:t xml:space="preserve">：                    </w:t>
      </w:r>
    </w:p>
    <w:p w14:paraId="0824794C" w14:textId="77777777" w:rsidR="00530A59" w:rsidRDefault="00530A59">
      <w:pPr>
        <w:pStyle w:val="aa"/>
        <w:ind w:leftChars="133" w:left="4119" w:hangingChars="1600" w:hanging="3840"/>
        <w:rPr>
          <w:rFonts w:ascii="宋体" w:hAnsi="宋体" w:cs="仿宋_GB2312" w:hint="eastAsia"/>
          <w:bCs/>
          <w:sz w:val="24"/>
        </w:rPr>
      </w:pPr>
    </w:p>
    <w:p w14:paraId="7A4E1F30" w14:textId="77777777" w:rsidR="00530A59" w:rsidRDefault="00000000">
      <w:pPr>
        <w:pStyle w:val="aa"/>
        <w:ind w:leftChars="2128" w:left="4709" w:hangingChars="100" w:hanging="240"/>
        <w:rPr>
          <w:rFonts w:ascii="宋体" w:hAnsi="宋体" w:cs="仿宋_GB2312" w:hint="eastAsia"/>
          <w:bCs/>
          <w:sz w:val="24"/>
        </w:rPr>
      </w:pPr>
      <w:r>
        <w:rPr>
          <w:rFonts w:ascii="宋体" w:hAnsi="宋体" w:cs="仿宋_GB2312" w:hint="eastAsia"/>
          <w:bCs/>
          <w:sz w:val="24"/>
        </w:rPr>
        <w:t>日期：_____年</w:t>
      </w:r>
      <w:r>
        <w:rPr>
          <w:rFonts w:ascii="宋体" w:hAnsi="宋体" w:cs="仿宋_GB2312" w:hint="eastAsia"/>
          <w:bCs/>
          <w:sz w:val="24"/>
          <w:u w:val="single"/>
        </w:rPr>
        <w:t xml:space="preserve">    </w:t>
      </w:r>
      <w:r>
        <w:rPr>
          <w:rFonts w:ascii="宋体" w:hAnsi="宋体" w:cs="仿宋_GB2312" w:hint="eastAsia"/>
          <w:bCs/>
          <w:sz w:val="24"/>
        </w:rPr>
        <w:t>月</w:t>
      </w:r>
      <w:r>
        <w:rPr>
          <w:rFonts w:ascii="宋体" w:hAnsi="宋体" w:cs="仿宋_GB2312" w:hint="eastAsia"/>
          <w:bCs/>
          <w:sz w:val="24"/>
          <w:u w:val="single"/>
        </w:rPr>
        <w:t xml:space="preserve">     </w:t>
      </w:r>
      <w:r>
        <w:rPr>
          <w:rFonts w:ascii="宋体" w:hAnsi="宋体" w:cs="仿宋_GB2312" w:hint="eastAsia"/>
          <w:bCs/>
          <w:sz w:val="24"/>
        </w:rPr>
        <w:t xml:space="preserve">日 </w:t>
      </w:r>
    </w:p>
    <w:p w14:paraId="220F78B0" w14:textId="77777777" w:rsidR="00530A59" w:rsidRDefault="00530A59">
      <w:pPr>
        <w:snapToGrid w:val="0"/>
        <w:spacing w:line="300" w:lineRule="auto"/>
        <w:outlineLvl w:val="0"/>
        <w:rPr>
          <w:rFonts w:ascii="宋体" w:hAnsi="宋体" w:cs="宋体" w:hint="eastAsia"/>
          <w:kern w:val="0"/>
          <w:sz w:val="32"/>
          <w:szCs w:val="32"/>
        </w:rPr>
      </w:pPr>
    </w:p>
    <w:p w14:paraId="4695C257" w14:textId="77777777" w:rsidR="00530A59" w:rsidRDefault="00530A59">
      <w:pPr>
        <w:snapToGrid w:val="0"/>
        <w:spacing w:line="300" w:lineRule="auto"/>
        <w:outlineLvl w:val="0"/>
        <w:rPr>
          <w:rFonts w:ascii="宋体" w:hAnsi="宋体" w:cs="宋体" w:hint="eastAsia"/>
          <w:kern w:val="0"/>
          <w:sz w:val="32"/>
          <w:szCs w:val="32"/>
        </w:rPr>
      </w:pPr>
    </w:p>
    <w:p w14:paraId="7A4D6B9A" w14:textId="77777777" w:rsidR="00530A59" w:rsidRDefault="00530A59">
      <w:pPr>
        <w:snapToGrid w:val="0"/>
        <w:spacing w:line="300" w:lineRule="auto"/>
        <w:outlineLvl w:val="0"/>
        <w:rPr>
          <w:rFonts w:ascii="宋体" w:hAnsi="宋体" w:cs="宋体" w:hint="eastAsia"/>
          <w:kern w:val="0"/>
          <w:sz w:val="32"/>
          <w:szCs w:val="32"/>
        </w:rPr>
      </w:pPr>
    </w:p>
    <w:p w14:paraId="0725F7A6" w14:textId="77777777" w:rsidR="00530A59" w:rsidRDefault="00530A59">
      <w:pPr>
        <w:snapToGrid w:val="0"/>
        <w:spacing w:line="300" w:lineRule="auto"/>
        <w:outlineLvl w:val="0"/>
        <w:rPr>
          <w:rFonts w:ascii="宋体" w:hAnsi="宋体" w:cs="宋体" w:hint="eastAsia"/>
          <w:kern w:val="0"/>
          <w:sz w:val="32"/>
          <w:szCs w:val="32"/>
        </w:rPr>
      </w:pPr>
    </w:p>
    <w:p w14:paraId="569A42CA" w14:textId="77777777" w:rsidR="00530A59" w:rsidRDefault="00530A59">
      <w:pPr>
        <w:snapToGrid w:val="0"/>
        <w:spacing w:line="300" w:lineRule="auto"/>
        <w:outlineLvl w:val="0"/>
        <w:rPr>
          <w:rFonts w:ascii="宋体" w:hAnsi="宋体" w:cs="宋体" w:hint="eastAsia"/>
          <w:kern w:val="0"/>
          <w:sz w:val="32"/>
          <w:szCs w:val="32"/>
        </w:rPr>
      </w:pPr>
    </w:p>
    <w:p w14:paraId="77013504" w14:textId="77777777" w:rsidR="00530A59" w:rsidRDefault="00530A59">
      <w:pPr>
        <w:snapToGrid w:val="0"/>
        <w:spacing w:line="300" w:lineRule="auto"/>
        <w:outlineLvl w:val="0"/>
        <w:rPr>
          <w:rFonts w:ascii="宋体" w:hAnsi="宋体" w:cs="宋体" w:hint="eastAsia"/>
          <w:kern w:val="0"/>
          <w:sz w:val="32"/>
          <w:szCs w:val="32"/>
        </w:rPr>
      </w:pPr>
    </w:p>
    <w:p w14:paraId="045BE167" w14:textId="77777777" w:rsidR="00530A59" w:rsidRDefault="00530A59">
      <w:pPr>
        <w:snapToGrid w:val="0"/>
        <w:spacing w:line="300" w:lineRule="auto"/>
        <w:outlineLvl w:val="0"/>
        <w:rPr>
          <w:rFonts w:ascii="宋体" w:hAnsi="宋体" w:cs="宋体" w:hint="eastAsia"/>
          <w:kern w:val="0"/>
          <w:sz w:val="32"/>
          <w:szCs w:val="32"/>
        </w:rPr>
      </w:pPr>
    </w:p>
    <w:p w14:paraId="53E2E523" w14:textId="77777777" w:rsidR="00530A59" w:rsidRDefault="00530A59">
      <w:pPr>
        <w:snapToGrid w:val="0"/>
        <w:spacing w:line="300" w:lineRule="auto"/>
        <w:outlineLvl w:val="0"/>
        <w:rPr>
          <w:rFonts w:ascii="宋体" w:hAnsi="宋体" w:cs="宋体" w:hint="eastAsia"/>
          <w:kern w:val="0"/>
          <w:sz w:val="32"/>
          <w:szCs w:val="32"/>
        </w:rPr>
      </w:pPr>
    </w:p>
    <w:p w14:paraId="427D5CD0" w14:textId="77777777" w:rsidR="00530A59" w:rsidRDefault="00530A59">
      <w:pPr>
        <w:snapToGrid w:val="0"/>
        <w:spacing w:line="300" w:lineRule="auto"/>
        <w:outlineLvl w:val="0"/>
        <w:rPr>
          <w:rFonts w:ascii="宋体" w:hAnsi="宋体" w:cs="宋体" w:hint="eastAsia"/>
          <w:kern w:val="0"/>
          <w:sz w:val="32"/>
          <w:szCs w:val="32"/>
        </w:rPr>
      </w:pPr>
    </w:p>
    <w:p w14:paraId="5E5E5D05" w14:textId="77777777" w:rsidR="00530A59" w:rsidRDefault="00530A59">
      <w:pPr>
        <w:snapToGrid w:val="0"/>
        <w:spacing w:line="300" w:lineRule="auto"/>
        <w:outlineLvl w:val="0"/>
        <w:rPr>
          <w:rFonts w:ascii="宋体" w:hAnsi="宋体" w:cs="宋体" w:hint="eastAsia"/>
          <w:kern w:val="0"/>
          <w:sz w:val="32"/>
          <w:szCs w:val="32"/>
        </w:rPr>
      </w:pPr>
    </w:p>
    <w:p w14:paraId="65237144" w14:textId="77777777" w:rsidR="00530A59" w:rsidRDefault="00530A59">
      <w:pPr>
        <w:snapToGrid w:val="0"/>
        <w:spacing w:line="300" w:lineRule="auto"/>
        <w:outlineLvl w:val="0"/>
        <w:rPr>
          <w:rFonts w:ascii="宋体" w:hAnsi="宋体" w:cs="宋体" w:hint="eastAsia"/>
          <w:kern w:val="0"/>
          <w:sz w:val="32"/>
          <w:szCs w:val="32"/>
        </w:rPr>
      </w:pPr>
    </w:p>
    <w:p w14:paraId="1BBD1F7D" w14:textId="77777777" w:rsidR="00530A59" w:rsidRDefault="00530A59">
      <w:pPr>
        <w:snapToGrid w:val="0"/>
        <w:spacing w:line="300" w:lineRule="auto"/>
        <w:outlineLvl w:val="0"/>
        <w:rPr>
          <w:rFonts w:ascii="宋体" w:hAnsi="宋体" w:cs="宋体" w:hint="eastAsia"/>
          <w:kern w:val="0"/>
          <w:sz w:val="32"/>
          <w:szCs w:val="32"/>
        </w:rPr>
      </w:pPr>
    </w:p>
    <w:p w14:paraId="416DB376" w14:textId="77777777" w:rsidR="00530A59" w:rsidRDefault="00000000">
      <w:pPr>
        <w:snapToGrid w:val="0"/>
        <w:spacing w:line="300" w:lineRule="auto"/>
        <w:outlineLvl w:val="0"/>
        <w:rPr>
          <w:rFonts w:ascii="宋体" w:hAnsi="宋体" w:cs="宋体" w:hint="eastAsia"/>
          <w:kern w:val="0"/>
          <w:sz w:val="32"/>
          <w:szCs w:val="32"/>
        </w:rPr>
      </w:pPr>
      <w:r>
        <w:rPr>
          <w:rFonts w:ascii="宋体" w:hAnsi="宋体" w:cs="宋体" w:hint="eastAsia"/>
          <w:kern w:val="0"/>
          <w:sz w:val="32"/>
          <w:szCs w:val="32"/>
        </w:rPr>
        <w:lastRenderedPageBreak/>
        <w:t>附件5</w:t>
      </w:r>
    </w:p>
    <w:p w14:paraId="288A806C" w14:textId="77777777" w:rsidR="00530A59" w:rsidRDefault="00000000">
      <w:pPr>
        <w:spacing w:before="240" w:line="312" w:lineRule="auto"/>
        <w:jc w:val="center"/>
        <w:rPr>
          <w:rFonts w:ascii="宋体" w:hAnsi="宋体" w:cs="宋体" w:hint="eastAsia"/>
          <w:b/>
          <w:sz w:val="32"/>
          <w:szCs w:val="32"/>
          <w:lang w:bidi="ar"/>
        </w:rPr>
      </w:pPr>
      <w:r>
        <w:rPr>
          <w:rFonts w:ascii="宋体" w:hAnsi="宋体" w:cs="宋体" w:hint="eastAsia"/>
          <w:b/>
          <w:sz w:val="32"/>
          <w:szCs w:val="32"/>
          <w:lang w:bidi="ar"/>
        </w:rPr>
        <w:t>供应商信用承诺书</w:t>
      </w:r>
    </w:p>
    <w:p w14:paraId="646D7ECE" w14:textId="77777777" w:rsidR="00530A59" w:rsidRDefault="00000000">
      <w:pPr>
        <w:spacing w:line="360" w:lineRule="auto"/>
        <w:ind w:firstLine="480"/>
        <w:rPr>
          <w:rFonts w:ascii="宋体" w:hAnsi="宋体" w:cs="宋体" w:hint="eastAsia"/>
          <w:sz w:val="24"/>
          <w:lang w:val="zh-CN"/>
        </w:rPr>
      </w:pPr>
      <w:r>
        <w:rPr>
          <w:rFonts w:ascii="宋体" w:hAnsi="宋体" w:cs="宋体" w:hint="eastAsia"/>
          <w:sz w:val="24"/>
          <w:lang w:val="zh-CN" w:bidi="ar"/>
        </w:rPr>
        <w:t>为营造公开、公平、公正的公共资源交易环境，树立诚信守法的投标人形象，本人代表本单位作出以下承诺：</w:t>
      </w:r>
    </w:p>
    <w:p w14:paraId="57A6A14A" w14:textId="77777777" w:rsidR="00530A59" w:rsidRDefault="00000000">
      <w:pPr>
        <w:spacing w:line="360" w:lineRule="auto"/>
        <w:ind w:firstLine="480"/>
        <w:rPr>
          <w:rFonts w:ascii="宋体" w:hAnsi="宋体" w:cs="宋体" w:hint="eastAsia"/>
          <w:sz w:val="24"/>
          <w:lang w:val="zh-CN"/>
        </w:rPr>
      </w:pPr>
      <w:r>
        <w:rPr>
          <w:rFonts w:ascii="宋体" w:hAnsi="宋体" w:cs="宋体" w:hint="eastAsia"/>
          <w:sz w:val="24"/>
          <w:lang w:val="zh-CN" w:bidi="ar"/>
        </w:rPr>
        <w:t>一、本单位对所提交的单位基本信息、单位负责人、项目负责人、技术负责人、从业资质和资格、业绩、财务状况、信誉等所有资料，均合法、真实、准确、有效，无任何伪造、修改、虚假成分；</w:t>
      </w:r>
    </w:p>
    <w:p w14:paraId="2E8688C6" w14:textId="77777777" w:rsidR="00530A59" w:rsidRDefault="00000000">
      <w:pPr>
        <w:spacing w:line="360" w:lineRule="auto"/>
        <w:ind w:firstLine="480"/>
        <w:rPr>
          <w:rFonts w:ascii="宋体" w:hAnsi="宋体" w:cs="宋体" w:hint="eastAsia"/>
          <w:sz w:val="24"/>
          <w:lang w:val="zh-CN"/>
        </w:rPr>
      </w:pPr>
      <w:r>
        <w:rPr>
          <w:rFonts w:ascii="宋体" w:hAnsi="宋体" w:cs="宋体" w:hint="eastAsia"/>
          <w:sz w:val="24"/>
          <w:lang w:val="zh-CN" w:bidi="ar"/>
        </w:rPr>
        <w:t>二、严格依照国家和省、市、县关于招标投标等方面的法律、法规、规章、规范性文件，参加公共资源交易招标投标活动；积极履行社会责任，促进廉政建设；</w:t>
      </w:r>
    </w:p>
    <w:p w14:paraId="7A39D530" w14:textId="77777777" w:rsidR="00530A59" w:rsidRDefault="00000000">
      <w:pPr>
        <w:spacing w:line="360" w:lineRule="auto"/>
        <w:ind w:firstLine="480"/>
        <w:rPr>
          <w:rFonts w:ascii="宋体" w:hAnsi="宋体" w:cs="宋体" w:hint="eastAsia"/>
          <w:sz w:val="24"/>
          <w:lang w:val="zh-CN"/>
        </w:rPr>
      </w:pPr>
      <w:r>
        <w:rPr>
          <w:rFonts w:ascii="宋体" w:hAnsi="宋体" w:cs="宋体" w:hint="eastAsia"/>
          <w:sz w:val="24"/>
          <w:lang w:val="zh-CN" w:bidi="ar"/>
        </w:rPr>
        <w:t>三、严格遵守即时信息公示规定，及时更新公共资源交易中心主体信息库中信息；</w:t>
      </w:r>
    </w:p>
    <w:p w14:paraId="17B49AA9" w14:textId="77777777" w:rsidR="00530A59" w:rsidRDefault="00000000">
      <w:pPr>
        <w:spacing w:line="360" w:lineRule="auto"/>
        <w:ind w:firstLine="480"/>
        <w:rPr>
          <w:rFonts w:ascii="宋体" w:hAnsi="宋体" w:cs="宋体" w:hint="eastAsia"/>
          <w:sz w:val="24"/>
          <w:lang w:val="zh-CN"/>
        </w:rPr>
      </w:pPr>
      <w:r>
        <w:rPr>
          <w:rFonts w:ascii="宋体" w:hAnsi="宋体" w:cs="宋体" w:hint="eastAsia"/>
          <w:sz w:val="24"/>
          <w:lang w:val="zh-CN" w:bidi="ar"/>
        </w:rPr>
        <w:t>四、自我约束、自我管理，守合同、重信用，不参与围标串标、弄虚作假、骗取中标、干扰评标、违约毁约、恶意投诉等行为，主动维护公共资源交易招标投标的良好秩序；</w:t>
      </w:r>
    </w:p>
    <w:p w14:paraId="069E0191" w14:textId="77777777" w:rsidR="00530A59" w:rsidRDefault="00000000">
      <w:pPr>
        <w:spacing w:line="360" w:lineRule="auto"/>
        <w:ind w:firstLine="480"/>
        <w:rPr>
          <w:rFonts w:ascii="宋体" w:hAnsi="宋体" w:cs="宋体" w:hint="eastAsia"/>
          <w:sz w:val="24"/>
          <w:lang w:val="zh-CN"/>
        </w:rPr>
      </w:pPr>
      <w:r>
        <w:rPr>
          <w:rFonts w:ascii="宋体" w:hAnsi="宋体" w:cs="宋体" w:hint="eastAsia"/>
          <w:sz w:val="24"/>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76AEC5AE" w14:textId="77777777" w:rsidR="00530A59" w:rsidRDefault="00000000">
      <w:pPr>
        <w:spacing w:line="360" w:lineRule="auto"/>
        <w:ind w:firstLine="480"/>
        <w:rPr>
          <w:rFonts w:ascii="宋体" w:hAnsi="宋体" w:cs="宋体" w:hint="eastAsia"/>
          <w:sz w:val="24"/>
          <w:lang w:val="zh-CN"/>
        </w:rPr>
      </w:pPr>
      <w:r>
        <w:rPr>
          <w:rFonts w:ascii="宋体" w:hAnsi="宋体" w:cs="宋体" w:hint="eastAsia"/>
          <w:sz w:val="24"/>
          <w:lang w:val="zh-CN" w:bidi="ar"/>
        </w:rPr>
        <w:t>六、自觉接受政府部门、行业组织、社会公众、新闻舆论等监督；</w:t>
      </w:r>
    </w:p>
    <w:p w14:paraId="29E29248" w14:textId="77777777" w:rsidR="00530A59" w:rsidRDefault="00000000">
      <w:pPr>
        <w:spacing w:line="360" w:lineRule="auto"/>
        <w:ind w:firstLine="480"/>
        <w:rPr>
          <w:rFonts w:ascii="宋体" w:hAnsi="宋体" w:cs="宋体" w:hint="eastAsia"/>
          <w:sz w:val="24"/>
          <w:lang w:val="zh-CN"/>
        </w:rPr>
      </w:pPr>
      <w:r>
        <w:rPr>
          <w:rFonts w:ascii="宋体" w:hAnsi="宋体" w:cs="宋体" w:hint="eastAsia"/>
          <w:sz w:val="24"/>
          <w:lang w:val="zh-CN" w:bidi="ar"/>
        </w:rPr>
        <w:t>七、上述承诺已向本单位员工作了宣传教育；</w:t>
      </w:r>
    </w:p>
    <w:p w14:paraId="7412A78C" w14:textId="77777777" w:rsidR="00530A59" w:rsidRDefault="00000000">
      <w:pPr>
        <w:spacing w:line="360" w:lineRule="auto"/>
        <w:ind w:firstLine="482"/>
        <w:rPr>
          <w:rFonts w:ascii="宋体" w:hAnsi="宋体" w:cs="宋体" w:hint="eastAsia"/>
          <w:b/>
          <w:sz w:val="24"/>
          <w:lang w:val="zh-CN"/>
        </w:rPr>
      </w:pPr>
      <w:r>
        <w:rPr>
          <w:rFonts w:ascii="宋体" w:hAnsi="宋体" w:cs="宋体" w:hint="eastAsia"/>
          <w:b/>
          <w:sz w:val="24"/>
          <w:lang w:val="zh-CN" w:bidi="ar"/>
        </w:rPr>
        <w:t>如有违反上述承诺的不良行为，本单位同意将其予以上网公示。</w:t>
      </w:r>
    </w:p>
    <w:p w14:paraId="0AB2AC6F" w14:textId="77777777" w:rsidR="00530A59" w:rsidRDefault="00530A59">
      <w:pPr>
        <w:spacing w:line="360" w:lineRule="auto"/>
        <w:rPr>
          <w:rFonts w:ascii="宋体" w:hAnsi="宋体" w:cs="宋体" w:hint="eastAsia"/>
          <w:sz w:val="24"/>
          <w:lang w:val="zh-CN"/>
        </w:rPr>
      </w:pPr>
    </w:p>
    <w:p w14:paraId="038DDA7F" w14:textId="77777777" w:rsidR="00530A59" w:rsidRDefault="00530A59">
      <w:pPr>
        <w:spacing w:line="360" w:lineRule="auto"/>
        <w:ind w:firstLine="4560"/>
        <w:rPr>
          <w:rFonts w:ascii="宋体" w:hAnsi="宋体" w:cs="宋体" w:hint="eastAsia"/>
          <w:sz w:val="24"/>
          <w:lang w:val="zh-CN"/>
        </w:rPr>
      </w:pPr>
    </w:p>
    <w:p w14:paraId="7403E824" w14:textId="77777777" w:rsidR="00530A59" w:rsidRDefault="00000000">
      <w:pPr>
        <w:spacing w:line="360" w:lineRule="auto"/>
        <w:ind w:firstLine="3080"/>
        <w:rPr>
          <w:rFonts w:ascii="宋体" w:hAnsi="宋体" w:cs="宋体" w:hint="eastAsia"/>
          <w:sz w:val="28"/>
          <w:szCs w:val="28"/>
          <w:u w:val="single"/>
          <w:lang w:val="zh-CN"/>
        </w:rPr>
      </w:pPr>
      <w:r>
        <w:rPr>
          <w:rFonts w:ascii="宋体" w:hAnsi="宋体" w:cs="宋体" w:hint="eastAsia"/>
          <w:sz w:val="28"/>
          <w:szCs w:val="28"/>
          <w:lang w:val="zh-CN" w:bidi="ar"/>
        </w:rPr>
        <w:t>投标供应商全称(盖公章)：</w:t>
      </w:r>
    </w:p>
    <w:p w14:paraId="54ED9B26" w14:textId="77777777" w:rsidR="00530A59" w:rsidRDefault="00000000">
      <w:pPr>
        <w:spacing w:line="360" w:lineRule="auto"/>
        <w:ind w:firstLine="3080"/>
        <w:rPr>
          <w:rFonts w:ascii="宋体" w:hAnsi="宋体" w:cs="宋体" w:hint="eastAsia"/>
          <w:sz w:val="28"/>
          <w:szCs w:val="28"/>
          <w:u w:val="single"/>
          <w:lang w:val="zh-CN"/>
        </w:rPr>
      </w:pPr>
      <w:r>
        <w:rPr>
          <w:rFonts w:ascii="宋体" w:hAnsi="宋体" w:cs="宋体" w:hint="eastAsia"/>
          <w:sz w:val="28"/>
          <w:szCs w:val="28"/>
          <w:lang w:val="zh-CN" w:bidi="ar"/>
        </w:rPr>
        <w:t>法定代表人（签字或盖章）：</w:t>
      </w:r>
    </w:p>
    <w:p w14:paraId="3A65D433" w14:textId="77777777" w:rsidR="00530A59" w:rsidRDefault="00000000">
      <w:pPr>
        <w:spacing w:line="360" w:lineRule="auto"/>
        <w:ind w:firstLine="3080"/>
        <w:rPr>
          <w:rFonts w:ascii="宋体" w:hAnsi="宋体" w:cs="宋体" w:hint="eastAsia"/>
          <w:sz w:val="28"/>
          <w:szCs w:val="28"/>
          <w:lang w:val="zh-CN" w:bidi="ar"/>
        </w:rPr>
      </w:pPr>
      <w:r>
        <w:rPr>
          <w:rFonts w:ascii="宋体" w:hAnsi="宋体" w:cs="宋体" w:hint="eastAsia"/>
          <w:sz w:val="28"/>
          <w:szCs w:val="28"/>
          <w:lang w:val="zh-CN" w:bidi="ar"/>
        </w:rPr>
        <w:t>时间：  年  月   日</w:t>
      </w:r>
    </w:p>
    <w:p w14:paraId="6F8A88BC" w14:textId="77777777" w:rsidR="00530A59" w:rsidRDefault="00530A59">
      <w:pPr>
        <w:snapToGrid w:val="0"/>
        <w:spacing w:line="400" w:lineRule="exact"/>
        <w:contextualSpacing/>
        <w:rPr>
          <w:rFonts w:ascii="宋体" w:hAnsi="宋体" w:cs="宋体" w:hint="eastAsia"/>
          <w:kern w:val="0"/>
          <w:sz w:val="32"/>
          <w:szCs w:val="32"/>
        </w:rPr>
      </w:pPr>
    </w:p>
    <w:p w14:paraId="30AC76D4" w14:textId="77777777" w:rsidR="00530A59" w:rsidRDefault="00530A59">
      <w:pPr>
        <w:snapToGrid w:val="0"/>
        <w:spacing w:line="400" w:lineRule="exact"/>
        <w:contextualSpacing/>
        <w:rPr>
          <w:rFonts w:ascii="宋体" w:hAnsi="宋体" w:cs="宋体" w:hint="eastAsia"/>
          <w:kern w:val="0"/>
          <w:sz w:val="32"/>
          <w:szCs w:val="32"/>
        </w:rPr>
      </w:pPr>
    </w:p>
    <w:p w14:paraId="63577775" w14:textId="77777777" w:rsidR="00530A59" w:rsidRDefault="00530A59">
      <w:pPr>
        <w:snapToGrid w:val="0"/>
        <w:spacing w:line="400" w:lineRule="exact"/>
        <w:contextualSpacing/>
        <w:rPr>
          <w:rFonts w:ascii="宋体" w:hAnsi="宋体" w:cs="宋体" w:hint="eastAsia"/>
          <w:kern w:val="0"/>
          <w:sz w:val="32"/>
          <w:szCs w:val="32"/>
        </w:rPr>
      </w:pPr>
    </w:p>
    <w:p w14:paraId="2D8EB88B" w14:textId="77777777" w:rsidR="00530A59" w:rsidRDefault="00530A59">
      <w:pPr>
        <w:snapToGrid w:val="0"/>
        <w:spacing w:line="400" w:lineRule="exact"/>
        <w:contextualSpacing/>
        <w:rPr>
          <w:rFonts w:ascii="宋体" w:hAnsi="宋体" w:cs="宋体" w:hint="eastAsia"/>
          <w:kern w:val="0"/>
          <w:sz w:val="32"/>
          <w:szCs w:val="32"/>
        </w:rPr>
      </w:pPr>
    </w:p>
    <w:p w14:paraId="574A7BB2" w14:textId="77777777" w:rsidR="00530A59" w:rsidRDefault="00530A59">
      <w:pPr>
        <w:snapToGrid w:val="0"/>
        <w:spacing w:line="400" w:lineRule="exact"/>
        <w:contextualSpacing/>
        <w:rPr>
          <w:rFonts w:ascii="宋体" w:hAnsi="宋体" w:cs="宋体" w:hint="eastAsia"/>
          <w:kern w:val="0"/>
          <w:sz w:val="32"/>
          <w:szCs w:val="32"/>
        </w:rPr>
      </w:pPr>
    </w:p>
    <w:p w14:paraId="5F783547" w14:textId="77777777" w:rsidR="00530A59" w:rsidRDefault="00530A59">
      <w:pPr>
        <w:snapToGrid w:val="0"/>
        <w:spacing w:line="400" w:lineRule="exact"/>
        <w:contextualSpacing/>
        <w:rPr>
          <w:rFonts w:ascii="宋体" w:hAnsi="宋体" w:cs="宋体" w:hint="eastAsia"/>
          <w:kern w:val="0"/>
          <w:sz w:val="32"/>
          <w:szCs w:val="32"/>
        </w:rPr>
      </w:pPr>
    </w:p>
    <w:p w14:paraId="21A0C7ED" w14:textId="77777777" w:rsidR="00530A59" w:rsidRDefault="00530A59">
      <w:pPr>
        <w:snapToGrid w:val="0"/>
        <w:spacing w:line="400" w:lineRule="exact"/>
        <w:contextualSpacing/>
        <w:rPr>
          <w:rFonts w:ascii="宋体" w:hAnsi="宋体" w:cs="宋体" w:hint="eastAsia"/>
          <w:kern w:val="0"/>
          <w:sz w:val="32"/>
          <w:szCs w:val="32"/>
        </w:rPr>
      </w:pPr>
    </w:p>
    <w:p w14:paraId="30228E7D" w14:textId="77777777" w:rsidR="00530A59" w:rsidRDefault="00000000">
      <w:pPr>
        <w:widowControl/>
        <w:spacing w:before="100" w:beforeAutospacing="1" w:after="100" w:afterAutospacing="1" w:line="500" w:lineRule="atLeast"/>
        <w:jc w:val="left"/>
        <w:rPr>
          <w:rFonts w:ascii="宋体" w:hAnsi="宋体" w:cs="宋体" w:hint="eastAsia"/>
          <w:b/>
          <w:bCs/>
          <w:kern w:val="0"/>
          <w:sz w:val="32"/>
          <w:szCs w:val="32"/>
        </w:rPr>
      </w:pPr>
      <w:r>
        <w:rPr>
          <w:rFonts w:ascii="宋体" w:hAnsi="宋体" w:cs="宋体" w:hint="eastAsia"/>
          <w:kern w:val="0"/>
          <w:sz w:val="32"/>
          <w:szCs w:val="32"/>
        </w:rPr>
        <w:lastRenderedPageBreak/>
        <w:t>附件6</w:t>
      </w:r>
    </w:p>
    <w:p w14:paraId="38C11E83" w14:textId="77777777" w:rsidR="00530A59" w:rsidRDefault="00000000">
      <w:pPr>
        <w:widowControl/>
        <w:spacing w:before="100" w:beforeAutospacing="1" w:after="100" w:afterAutospacing="1" w:line="500" w:lineRule="atLeast"/>
        <w:jc w:val="center"/>
        <w:rPr>
          <w:rFonts w:ascii="宋体" w:hAnsi="宋体" w:cs="宋体" w:hint="eastAsia"/>
          <w:kern w:val="0"/>
          <w:sz w:val="32"/>
          <w:szCs w:val="32"/>
        </w:rPr>
      </w:pPr>
      <w:r>
        <w:rPr>
          <w:rFonts w:ascii="宋体" w:hAnsi="宋体" w:cs="宋体" w:hint="eastAsia"/>
          <w:b/>
          <w:bCs/>
          <w:kern w:val="0"/>
          <w:sz w:val="32"/>
          <w:szCs w:val="32"/>
        </w:rPr>
        <w:t>开 标 一 览 表</w:t>
      </w:r>
    </w:p>
    <w:p w14:paraId="63BC5DE8" w14:textId="77777777" w:rsidR="00530A59" w:rsidRDefault="00000000">
      <w:pPr>
        <w:rPr>
          <w:rFonts w:ascii="宋体" w:hAnsi="宋体" w:cs="宋体" w:hint="eastAsia"/>
          <w:kern w:val="0"/>
          <w:sz w:val="28"/>
          <w:szCs w:val="28"/>
          <w:u w:val="single"/>
        </w:rPr>
      </w:pPr>
      <w:r>
        <w:rPr>
          <w:rFonts w:ascii="宋体" w:hAnsi="宋体" w:cs="宋体" w:hint="eastAsia"/>
          <w:kern w:val="0"/>
          <w:sz w:val="28"/>
          <w:szCs w:val="28"/>
        </w:rPr>
        <w:t>投标人全称（加盖公章）：</w:t>
      </w:r>
    </w:p>
    <w:p w14:paraId="4C6B70B6" w14:textId="77777777" w:rsidR="00530A59" w:rsidRDefault="00000000">
      <w:pPr>
        <w:rPr>
          <w:rFonts w:ascii="宋体" w:hAnsi="宋体" w:cs="宋体" w:hint="eastAsia"/>
          <w:kern w:val="0"/>
          <w:sz w:val="28"/>
          <w:szCs w:val="28"/>
        </w:rPr>
      </w:pPr>
      <w:r>
        <w:rPr>
          <w:rFonts w:ascii="宋体" w:hAnsi="宋体" w:cs="宋体" w:hint="eastAsia"/>
          <w:kern w:val="0"/>
          <w:sz w:val="28"/>
          <w:szCs w:val="28"/>
        </w:rPr>
        <w:t>项目名称：</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607"/>
      </w:tblGrid>
      <w:tr w:rsidR="00530A59" w14:paraId="558B9129" w14:textId="77777777">
        <w:tc>
          <w:tcPr>
            <w:tcW w:w="4148" w:type="dxa"/>
          </w:tcPr>
          <w:p w14:paraId="50CFD161" w14:textId="77777777" w:rsidR="00530A59" w:rsidRDefault="00000000">
            <w:pPr>
              <w:jc w:val="center"/>
              <w:rPr>
                <w:rFonts w:ascii="宋体" w:hAnsi="宋体" w:cs="宋体" w:hint="eastAsia"/>
                <w:szCs w:val="22"/>
              </w:rPr>
            </w:pPr>
            <w:r>
              <w:rPr>
                <w:rFonts w:ascii="宋体" w:hAnsi="宋体" w:cs="宋体" w:hint="eastAsia"/>
                <w:kern w:val="0"/>
                <w:sz w:val="28"/>
                <w:szCs w:val="28"/>
              </w:rPr>
              <w:t>投标货物、服务名称</w:t>
            </w:r>
          </w:p>
        </w:tc>
        <w:tc>
          <w:tcPr>
            <w:tcW w:w="4607" w:type="dxa"/>
          </w:tcPr>
          <w:p w14:paraId="4FA05938" w14:textId="77777777" w:rsidR="00530A59" w:rsidRDefault="00000000">
            <w:pPr>
              <w:jc w:val="center"/>
              <w:rPr>
                <w:rFonts w:ascii="宋体" w:hAnsi="宋体" w:cs="宋体" w:hint="eastAsia"/>
                <w:szCs w:val="22"/>
              </w:rPr>
            </w:pPr>
            <w:r>
              <w:rPr>
                <w:rFonts w:ascii="宋体" w:hAnsi="宋体" w:cs="宋体" w:hint="eastAsia"/>
                <w:kern w:val="0"/>
                <w:sz w:val="28"/>
                <w:szCs w:val="28"/>
              </w:rPr>
              <w:t>投标总报价</w:t>
            </w:r>
          </w:p>
        </w:tc>
      </w:tr>
      <w:tr w:rsidR="00530A59" w14:paraId="51E8AA1B" w14:textId="77777777">
        <w:trPr>
          <w:trHeight w:val="1091"/>
        </w:trPr>
        <w:tc>
          <w:tcPr>
            <w:tcW w:w="4148" w:type="dxa"/>
          </w:tcPr>
          <w:p w14:paraId="664CA73C" w14:textId="77777777" w:rsidR="00530A59" w:rsidRDefault="00530A59">
            <w:pPr>
              <w:rPr>
                <w:rFonts w:ascii="宋体" w:hAnsi="宋体" w:cs="宋体" w:hint="eastAsia"/>
                <w:szCs w:val="22"/>
              </w:rPr>
            </w:pPr>
          </w:p>
        </w:tc>
        <w:tc>
          <w:tcPr>
            <w:tcW w:w="4607" w:type="dxa"/>
          </w:tcPr>
          <w:p w14:paraId="25B8A4BB" w14:textId="77777777" w:rsidR="00530A59" w:rsidRDefault="00000000">
            <w:pPr>
              <w:rPr>
                <w:rFonts w:ascii="宋体" w:hAnsi="宋体" w:cs="宋体" w:hint="eastAsia"/>
                <w:kern w:val="0"/>
                <w:sz w:val="28"/>
                <w:szCs w:val="28"/>
              </w:rPr>
            </w:pPr>
            <w:r>
              <w:rPr>
                <w:rFonts w:ascii="宋体" w:hAnsi="宋体" w:cs="宋体" w:hint="eastAsia"/>
                <w:kern w:val="0"/>
                <w:sz w:val="28"/>
                <w:szCs w:val="28"/>
              </w:rPr>
              <w:t>大写：</w:t>
            </w:r>
          </w:p>
          <w:p w14:paraId="37945E0B" w14:textId="77777777" w:rsidR="00530A59" w:rsidRDefault="00000000">
            <w:pPr>
              <w:rPr>
                <w:rFonts w:ascii="宋体" w:hAnsi="宋体" w:cs="宋体" w:hint="eastAsia"/>
                <w:szCs w:val="22"/>
                <w:u w:val="single"/>
              </w:rPr>
            </w:pPr>
            <w:r>
              <w:rPr>
                <w:rFonts w:ascii="宋体" w:hAnsi="宋体" w:cs="宋体" w:hint="eastAsia"/>
                <w:kern w:val="0"/>
                <w:sz w:val="28"/>
                <w:szCs w:val="28"/>
              </w:rPr>
              <w:t>小写：       元（人民币）</w:t>
            </w:r>
          </w:p>
        </w:tc>
      </w:tr>
      <w:tr w:rsidR="00530A59" w14:paraId="24A78457" w14:textId="77777777">
        <w:tc>
          <w:tcPr>
            <w:tcW w:w="4148" w:type="dxa"/>
          </w:tcPr>
          <w:p w14:paraId="65D2AD0A" w14:textId="77777777" w:rsidR="00530A59" w:rsidRDefault="00000000">
            <w:pPr>
              <w:rPr>
                <w:rFonts w:ascii="宋体" w:hAnsi="宋体" w:cs="宋体" w:hint="eastAsia"/>
                <w:szCs w:val="22"/>
              </w:rPr>
            </w:pPr>
            <w:r>
              <w:rPr>
                <w:rFonts w:ascii="宋体" w:hAnsi="宋体" w:cs="宋体" w:hint="eastAsia"/>
                <w:kern w:val="0"/>
                <w:sz w:val="28"/>
                <w:szCs w:val="28"/>
              </w:rPr>
              <w:t>主要货物、服务制造商及产地</w:t>
            </w:r>
          </w:p>
        </w:tc>
        <w:tc>
          <w:tcPr>
            <w:tcW w:w="4607" w:type="dxa"/>
          </w:tcPr>
          <w:p w14:paraId="5E4553AA" w14:textId="77777777" w:rsidR="00530A59" w:rsidRDefault="00530A59">
            <w:pPr>
              <w:rPr>
                <w:rFonts w:ascii="宋体" w:hAnsi="宋体" w:cs="宋体" w:hint="eastAsia"/>
                <w:szCs w:val="22"/>
              </w:rPr>
            </w:pPr>
          </w:p>
        </w:tc>
      </w:tr>
      <w:tr w:rsidR="00530A59" w14:paraId="4A15E2F3" w14:textId="77777777">
        <w:trPr>
          <w:trHeight w:val="481"/>
        </w:trPr>
        <w:tc>
          <w:tcPr>
            <w:tcW w:w="4148" w:type="dxa"/>
          </w:tcPr>
          <w:p w14:paraId="498CC071" w14:textId="77777777" w:rsidR="00530A59" w:rsidRDefault="00530A59">
            <w:pPr>
              <w:rPr>
                <w:rFonts w:ascii="宋体" w:hAnsi="宋体" w:cs="宋体" w:hint="eastAsia"/>
                <w:szCs w:val="22"/>
              </w:rPr>
            </w:pPr>
          </w:p>
        </w:tc>
        <w:tc>
          <w:tcPr>
            <w:tcW w:w="4607" w:type="dxa"/>
          </w:tcPr>
          <w:p w14:paraId="37BF89CA" w14:textId="77777777" w:rsidR="00530A59" w:rsidRDefault="00530A59">
            <w:pPr>
              <w:rPr>
                <w:rFonts w:ascii="宋体" w:hAnsi="宋体" w:cs="宋体" w:hint="eastAsia"/>
                <w:szCs w:val="22"/>
              </w:rPr>
            </w:pPr>
          </w:p>
        </w:tc>
      </w:tr>
    </w:tbl>
    <w:p w14:paraId="44B05294" w14:textId="77777777" w:rsidR="00530A59" w:rsidRDefault="00000000">
      <w:pPr>
        <w:rPr>
          <w:rFonts w:ascii="宋体" w:hAnsi="宋体" w:cs="宋体" w:hint="eastAsia"/>
          <w:kern w:val="0"/>
          <w:sz w:val="28"/>
          <w:szCs w:val="28"/>
        </w:rPr>
      </w:pPr>
      <w:r>
        <w:rPr>
          <w:rFonts w:ascii="宋体" w:hAnsi="宋体" w:cs="宋体" w:hint="eastAsia"/>
          <w:kern w:val="0"/>
          <w:sz w:val="28"/>
          <w:szCs w:val="28"/>
        </w:rPr>
        <w:t>日期：</w:t>
      </w:r>
    </w:p>
    <w:p w14:paraId="3B5CCA7D" w14:textId="77777777" w:rsidR="00530A59" w:rsidRDefault="00000000">
      <w:pPr>
        <w:rPr>
          <w:rFonts w:ascii="宋体" w:hAnsi="宋体" w:cs="宋体" w:hint="eastAsia"/>
          <w:kern w:val="0"/>
          <w:sz w:val="28"/>
          <w:szCs w:val="28"/>
        </w:rPr>
      </w:pPr>
      <w:r>
        <w:rPr>
          <w:rFonts w:ascii="宋体" w:hAnsi="宋体" w:cs="宋体" w:hint="eastAsia"/>
          <w:kern w:val="0"/>
          <w:sz w:val="28"/>
          <w:szCs w:val="28"/>
        </w:rPr>
        <w:t>填写说明：开标一览表必须加盖投标单位公章（复印件无效）。</w:t>
      </w:r>
    </w:p>
    <w:p w14:paraId="71D0E544" w14:textId="77777777" w:rsidR="00530A59" w:rsidRDefault="00530A59">
      <w:pPr>
        <w:snapToGrid w:val="0"/>
        <w:spacing w:line="400" w:lineRule="exact"/>
        <w:ind w:firstLineChars="192" w:firstLine="540"/>
        <w:contextualSpacing/>
        <w:rPr>
          <w:rFonts w:ascii="宋体" w:hAnsi="宋体" w:cs="宋体" w:hint="eastAsia"/>
          <w:b/>
          <w:kern w:val="0"/>
          <w:sz w:val="28"/>
          <w:szCs w:val="28"/>
        </w:rPr>
      </w:pPr>
    </w:p>
    <w:p w14:paraId="75F842F5" w14:textId="77777777" w:rsidR="00530A59" w:rsidRDefault="00530A59">
      <w:pPr>
        <w:snapToGrid w:val="0"/>
        <w:spacing w:line="400" w:lineRule="exact"/>
        <w:ind w:firstLineChars="192" w:firstLine="540"/>
        <w:contextualSpacing/>
        <w:rPr>
          <w:rFonts w:ascii="宋体" w:hAnsi="宋体" w:cs="宋体" w:hint="eastAsia"/>
          <w:b/>
          <w:kern w:val="0"/>
          <w:sz w:val="28"/>
          <w:szCs w:val="28"/>
        </w:rPr>
      </w:pPr>
    </w:p>
    <w:p w14:paraId="502DA884" w14:textId="77777777" w:rsidR="00530A59" w:rsidRDefault="00530A59">
      <w:pPr>
        <w:snapToGrid w:val="0"/>
        <w:spacing w:line="400" w:lineRule="exact"/>
        <w:ind w:firstLineChars="192" w:firstLine="540"/>
        <w:contextualSpacing/>
        <w:rPr>
          <w:rFonts w:ascii="宋体" w:hAnsi="宋体" w:cs="宋体" w:hint="eastAsia"/>
          <w:b/>
          <w:kern w:val="0"/>
          <w:sz w:val="28"/>
          <w:szCs w:val="28"/>
        </w:rPr>
      </w:pPr>
    </w:p>
    <w:p w14:paraId="02A69F02" w14:textId="77777777" w:rsidR="00530A59" w:rsidRDefault="00530A59">
      <w:pPr>
        <w:snapToGrid w:val="0"/>
        <w:spacing w:line="400" w:lineRule="exact"/>
        <w:ind w:firstLineChars="192" w:firstLine="540"/>
        <w:contextualSpacing/>
        <w:rPr>
          <w:rFonts w:ascii="宋体" w:hAnsi="宋体" w:cs="宋体" w:hint="eastAsia"/>
          <w:b/>
          <w:kern w:val="0"/>
          <w:sz w:val="28"/>
          <w:szCs w:val="28"/>
        </w:rPr>
      </w:pPr>
    </w:p>
    <w:p w14:paraId="4D2EB50A" w14:textId="77777777" w:rsidR="00530A59" w:rsidRDefault="00530A59">
      <w:pPr>
        <w:snapToGrid w:val="0"/>
        <w:spacing w:line="400" w:lineRule="exact"/>
        <w:ind w:firstLineChars="192" w:firstLine="540"/>
        <w:contextualSpacing/>
        <w:rPr>
          <w:rFonts w:ascii="宋体" w:hAnsi="宋体" w:cs="宋体" w:hint="eastAsia"/>
          <w:b/>
          <w:kern w:val="0"/>
          <w:sz w:val="28"/>
          <w:szCs w:val="28"/>
        </w:rPr>
      </w:pPr>
    </w:p>
    <w:p w14:paraId="13E42C03" w14:textId="77777777" w:rsidR="00530A59" w:rsidRDefault="00530A59">
      <w:pPr>
        <w:snapToGrid w:val="0"/>
        <w:spacing w:line="400" w:lineRule="exact"/>
        <w:ind w:firstLineChars="192" w:firstLine="540"/>
        <w:contextualSpacing/>
        <w:rPr>
          <w:rFonts w:ascii="宋体" w:hAnsi="宋体" w:cs="宋体" w:hint="eastAsia"/>
          <w:b/>
          <w:kern w:val="0"/>
          <w:sz w:val="28"/>
          <w:szCs w:val="28"/>
        </w:rPr>
      </w:pPr>
    </w:p>
    <w:p w14:paraId="33791E5F" w14:textId="77777777" w:rsidR="00530A59" w:rsidRDefault="00530A59">
      <w:pPr>
        <w:snapToGrid w:val="0"/>
        <w:spacing w:line="400" w:lineRule="exact"/>
        <w:ind w:firstLineChars="192" w:firstLine="540"/>
        <w:contextualSpacing/>
        <w:rPr>
          <w:rFonts w:ascii="宋体" w:hAnsi="宋体" w:cs="宋体" w:hint="eastAsia"/>
          <w:b/>
          <w:kern w:val="0"/>
          <w:sz w:val="28"/>
          <w:szCs w:val="28"/>
        </w:rPr>
      </w:pPr>
    </w:p>
    <w:p w14:paraId="488EED97" w14:textId="77777777" w:rsidR="00530A59" w:rsidRDefault="00530A59">
      <w:pPr>
        <w:snapToGrid w:val="0"/>
        <w:spacing w:line="400" w:lineRule="exact"/>
        <w:contextualSpacing/>
        <w:rPr>
          <w:rFonts w:ascii="宋体" w:hAnsi="宋体" w:cs="宋体" w:hint="eastAsia"/>
          <w:b/>
          <w:kern w:val="0"/>
          <w:sz w:val="28"/>
          <w:szCs w:val="28"/>
        </w:rPr>
      </w:pPr>
    </w:p>
    <w:p w14:paraId="2E3D93D9" w14:textId="77777777" w:rsidR="00530A59" w:rsidRDefault="00530A59">
      <w:pPr>
        <w:snapToGrid w:val="0"/>
        <w:spacing w:line="400" w:lineRule="exact"/>
        <w:contextualSpacing/>
        <w:rPr>
          <w:rFonts w:ascii="宋体" w:hAnsi="宋体" w:cs="宋体" w:hint="eastAsia"/>
          <w:kern w:val="0"/>
          <w:sz w:val="32"/>
          <w:szCs w:val="32"/>
        </w:rPr>
      </w:pPr>
    </w:p>
    <w:p w14:paraId="0B5DA515" w14:textId="77777777" w:rsidR="00530A59" w:rsidRDefault="00530A59">
      <w:pPr>
        <w:snapToGrid w:val="0"/>
        <w:spacing w:line="400" w:lineRule="exact"/>
        <w:contextualSpacing/>
        <w:rPr>
          <w:rFonts w:ascii="宋体" w:hAnsi="宋体" w:cs="宋体" w:hint="eastAsia"/>
          <w:kern w:val="0"/>
          <w:sz w:val="32"/>
          <w:szCs w:val="32"/>
        </w:rPr>
      </w:pPr>
    </w:p>
    <w:p w14:paraId="2292C16A" w14:textId="77777777" w:rsidR="00530A59" w:rsidRDefault="00530A59">
      <w:pPr>
        <w:pStyle w:val="a7"/>
        <w:rPr>
          <w:rFonts w:ascii="宋体" w:eastAsia="宋体" w:hAnsi="宋体" w:cs="宋体" w:hint="eastAsia"/>
          <w:sz w:val="32"/>
          <w:szCs w:val="32"/>
        </w:rPr>
      </w:pPr>
    </w:p>
    <w:p w14:paraId="7312CE7B" w14:textId="77777777" w:rsidR="00530A59" w:rsidRDefault="00530A59"/>
    <w:p w14:paraId="33882FC2" w14:textId="77777777" w:rsidR="00530A59" w:rsidRDefault="00530A59">
      <w:pPr>
        <w:snapToGrid w:val="0"/>
        <w:spacing w:line="400" w:lineRule="exact"/>
        <w:contextualSpacing/>
        <w:rPr>
          <w:rFonts w:ascii="宋体" w:hAnsi="宋体" w:cs="宋体" w:hint="eastAsia"/>
          <w:kern w:val="0"/>
          <w:sz w:val="32"/>
          <w:szCs w:val="32"/>
        </w:rPr>
      </w:pPr>
    </w:p>
    <w:p w14:paraId="0A9CEEAF" w14:textId="77777777" w:rsidR="00530A59" w:rsidRDefault="00530A59">
      <w:pPr>
        <w:snapToGrid w:val="0"/>
        <w:spacing w:line="400" w:lineRule="exact"/>
        <w:contextualSpacing/>
        <w:rPr>
          <w:rFonts w:ascii="宋体" w:hAnsi="宋体" w:cs="宋体" w:hint="eastAsia"/>
          <w:kern w:val="0"/>
          <w:sz w:val="32"/>
          <w:szCs w:val="32"/>
        </w:rPr>
      </w:pPr>
    </w:p>
    <w:p w14:paraId="417D74CF" w14:textId="77777777" w:rsidR="00530A59" w:rsidRDefault="00000000">
      <w:pPr>
        <w:snapToGrid w:val="0"/>
        <w:spacing w:line="400" w:lineRule="exact"/>
        <w:contextualSpacing/>
        <w:rPr>
          <w:rFonts w:ascii="宋体" w:hAnsi="宋体" w:cs="宋体" w:hint="eastAsia"/>
          <w:kern w:val="0"/>
          <w:sz w:val="28"/>
          <w:szCs w:val="28"/>
        </w:rPr>
      </w:pPr>
      <w:r>
        <w:rPr>
          <w:rFonts w:ascii="宋体" w:hAnsi="宋体" w:cs="宋体" w:hint="eastAsia"/>
          <w:kern w:val="0"/>
          <w:sz w:val="32"/>
          <w:szCs w:val="32"/>
        </w:rPr>
        <w:br w:type="page"/>
      </w:r>
      <w:r>
        <w:rPr>
          <w:rFonts w:ascii="宋体" w:hAnsi="宋体" w:cs="宋体" w:hint="eastAsia"/>
          <w:kern w:val="0"/>
          <w:sz w:val="32"/>
          <w:szCs w:val="32"/>
        </w:rPr>
        <w:lastRenderedPageBreak/>
        <w:t>附件7</w:t>
      </w:r>
    </w:p>
    <w:p w14:paraId="04F6FCC0" w14:textId="77777777" w:rsidR="00530A59" w:rsidRDefault="00000000">
      <w:pPr>
        <w:jc w:val="center"/>
        <w:rPr>
          <w:rFonts w:ascii="宋体" w:hAnsi="宋体" w:cs="宋体" w:hint="eastAsia"/>
          <w:b/>
          <w:bCs/>
          <w:sz w:val="32"/>
          <w:szCs w:val="40"/>
        </w:rPr>
      </w:pPr>
      <w:r>
        <w:rPr>
          <w:rFonts w:ascii="宋体" w:hAnsi="宋体" w:cs="宋体" w:hint="eastAsia"/>
          <w:b/>
          <w:bCs/>
          <w:sz w:val="32"/>
          <w:szCs w:val="40"/>
        </w:rPr>
        <w:t>分项报价明细表（服务类）</w:t>
      </w:r>
    </w:p>
    <w:p w14:paraId="124AF32C" w14:textId="77777777" w:rsidR="00530A59" w:rsidRDefault="00530A59">
      <w:pPr>
        <w:widowControl/>
        <w:spacing w:line="240" w:lineRule="atLeast"/>
        <w:jc w:val="left"/>
        <w:rPr>
          <w:rFonts w:ascii="宋体" w:hAnsi="宋体" w:cs="仿宋" w:hint="eastAsia"/>
          <w:sz w:val="24"/>
        </w:rPr>
      </w:pPr>
    </w:p>
    <w:p w14:paraId="605F92E8" w14:textId="77777777" w:rsidR="00530A59" w:rsidRDefault="00000000">
      <w:pPr>
        <w:widowControl/>
        <w:spacing w:line="240" w:lineRule="atLeast"/>
        <w:jc w:val="left"/>
        <w:rPr>
          <w:rFonts w:ascii="宋体" w:hAnsi="宋体" w:cs="仿宋" w:hint="eastAsia"/>
          <w:sz w:val="24"/>
        </w:rPr>
      </w:pPr>
      <w:r>
        <w:rPr>
          <w:rFonts w:ascii="宋体" w:hAnsi="宋体" w:cs="仿宋" w:hint="eastAsia"/>
          <w:sz w:val="24"/>
        </w:rPr>
        <w:t>投标人（盖章）：</w:t>
      </w:r>
    </w:p>
    <w:p w14:paraId="4D93C9C3" w14:textId="77777777" w:rsidR="00530A59" w:rsidRDefault="00530A59">
      <w:pPr>
        <w:widowControl/>
        <w:spacing w:line="240" w:lineRule="atLeast"/>
        <w:jc w:val="left"/>
        <w:rPr>
          <w:rFonts w:ascii="宋体" w:hAnsi="宋体" w:cs="仿宋" w:hint="eastAsia"/>
          <w:sz w:val="24"/>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3550"/>
        <w:gridCol w:w="1668"/>
        <w:gridCol w:w="1714"/>
        <w:gridCol w:w="1624"/>
      </w:tblGrid>
      <w:tr w:rsidR="00530A59" w14:paraId="2357A8B3" w14:textId="77777777">
        <w:trPr>
          <w:trHeight w:val="424"/>
        </w:trPr>
        <w:tc>
          <w:tcPr>
            <w:tcW w:w="553" w:type="pct"/>
            <w:tcBorders>
              <w:top w:val="single" w:sz="4" w:space="0" w:color="auto"/>
              <w:left w:val="single" w:sz="4" w:space="0" w:color="auto"/>
              <w:bottom w:val="single" w:sz="4" w:space="0" w:color="auto"/>
              <w:right w:val="single" w:sz="4" w:space="0" w:color="auto"/>
            </w:tcBorders>
            <w:vAlign w:val="center"/>
          </w:tcPr>
          <w:p w14:paraId="39B024DE" w14:textId="77777777" w:rsidR="00530A59" w:rsidRDefault="00000000">
            <w:pPr>
              <w:spacing w:line="280" w:lineRule="exact"/>
              <w:jc w:val="center"/>
              <w:rPr>
                <w:rFonts w:ascii="宋体" w:hAnsi="宋体" w:cs="宋体" w:hint="eastAsia"/>
                <w:sz w:val="24"/>
              </w:rPr>
            </w:pPr>
            <w:r>
              <w:rPr>
                <w:rFonts w:ascii="宋体" w:hAnsi="宋体" w:cs="宋体" w:hint="eastAsia"/>
                <w:sz w:val="24"/>
              </w:rPr>
              <w:t>序号</w:t>
            </w:r>
          </w:p>
        </w:tc>
        <w:tc>
          <w:tcPr>
            <w:tcW w:w="1845" w:type="pct"/>
            <w:tcBorders>
              <w:top w:val="single" w:sz="4" w:space="0" w:color="auto"/>
              <w:left w:val="single" w:sz="4" w:space="0" w:color="auto"/>
              <w:bottom w:val="single" w:sz="4" w:space="0" w:color="auto"/>
              <w:right w:val="single" w:sz="4" w:space="0" w:color="auto"/>
            </w:tcBorders>
            <w:vAlign w:val="center"/>
          </w:tcPr>
          <w:p w14:paraId="3583291F" w14:textId="77777777" w:rsidR="00530A59" w:rsidRDefault="00000000">
            <w:pPr>
              <w:spacing w:line="280" w:lineRule="exact"/>
              <w:jc w:val="center"/>
              <w:rPr>
                <w:rFonts w:ascii="宋体" w:hAnsi="宋体" w:cs="宋体" w:hint="eastAsia"/>
                <w:sz w:val="24"/>
              </w:rPr>
            </w:pPr>
            <w:r>
              <w:rPr>
                <w:rFonts w:ascii="宋体" w:hAnsi="宋体" w:cs="宋体" w:hint="eastAsia"/>
                <w:sz w:val="24"/>
              </w:rPr>
              <w:t>监测类型</w:t>
            </w:r>
          </w:p>
        </w:tc>
        <w:tc>
          <w:tcPr>
            <w:tcW w:w="867" w:type="pct"/>
            <w:tcBorders>
              <w:top w:val="single" w:sz="4" w:space="0" w:color="auto"/>
              <w:left w:val="single" w:sz="4" w:space="0" w:color="auto"/>
              <w:bottom w:val="single" w:sz="4" w:space="0" w:color="auto"/>
              <w:right w:val="single" w:sz="4" w:space="0" w:color="auto"/>
            </w:tcBorders>
            <w:vAlign w:val="center"/>
          </w:tcPr>
          <w:p w14:paraId="03CD6740" w14:textId="77777777" w:rsidR="00530A59" w:rsidRDefault="00000000">
            <w:pPr>
              <w:spacing w:line="280" w:lineRule="exact"/>
              <w:jc w:val="center"/>
              <w:rPr>
                <w:rFonts w:ascii="宋体" w:hAnsi="宋体" w:cs="宋体" w:hint="eastAsia"/>
                <w:sz w:val="24"/>
              </w:rPr>
            </w:pPr>
            <w:r>
              <w:rPr>
                <w:rFonts w:ascii="宋体" w:hAnsi="宋体" w:cs="宋体" w:hint="eastAsia"/>
                <w:sz w:val="24"/>
              </w:rPr>
              <w:t>监测数量（批次）</w:t>
            </w:r>
          </w:p>
        </w:tc>
        <w:tc>
          <w:tcPr>
            <w:tcW w:w="891" w:type="pct"/>
            <w:tcBorders>
              <w:top w:val="single" w:sz="4" w:space="0" w:color="auto"/>
              <w:left w:val="single" w:sz="4" w:space="0" w:color="auto"/>
              <w:bottom w:val="single" w:sz="4" w:space="0" w:color="auto"/>
              <w:right w:val="single" w:sz="4" w:space="0" w:color="auto"/>
            </w:tcBorders>
            <w:vAlign w:val="center"/>
          </w:tcPr>
          <w:p w14:paraId="79FEC5AF" w14:textId="77777777" w:rsidR="00530A59" w:rsidRDefault="00000000">
            <w:pPr>
              <w:spacing w:line="280" w:lineRule="exact"/>
              <w:jc w:val="center"/>
              <w:rPr>
                <w:rFonts w:ascii="宋体" w:hAnsi="宋体" w:cs="宋体" w:hint="eastAsia"/>
                <w:sz w:val="24"/>
              </w:rPr>
            </w:pPr>
            <w:r>
              <w:rPr>
                <w:rFonts w:ascii="宋体" w:hAnsi="宋体" w:cs="宋体" w:hint="eastAsia"/>
                <w:sz w:val="24"/>
              </w:rPr>
              <w:t>单价（元/批次）</w:t>
            </w:r>
          </w:p>
        </w:tc>
        <w:tc>
          <w:tcPr>
            <w:tcW w:w="842" w:type="pct"/>
            <w:tcBorders>
              <w:top w:val="single" w:sz="4" w:space="0" w:color="auto"/>
              <w:left w:val="single" w:sz="4" w:space="0" w:color="auto"/>
              <w:bottom w:val="single" w:sz="4" w:space="0" w:color="auto"/>
              <w:right w:val="single" w:sz="4" w:space="0" w:color="auto"/>
            </w:tcBorders>
            <w:vAlign w:val="center"/>
          </w:tcPr>
          <w:p w14:paraId="3DF2B6B2" w14:textId="77777777" w:rsidR="00530A59" w:rsidRDefault="00000000">
            <w:pPr>
              <w:spacing w:line="280" w:lineRule="exact"/>
              <w:jc w:val="center"/>
              <w:rPr>
                <w:rFonts w:ascii="宋体" w:hAnsi="宋体" w:cs="宋体" w:hint="eastAsia"/>
                <w:sz w:val="24"/>
              </w:rPr>
            </w:pPr>
            <w:r>
              <w:rPr>
                <w:rFonts w:ascii="宋体" w:hAnsi="宋体" w:cs="宋体" w:hint="eastAsia"/>
                <w:sz w:val="24"/>
              </w:rPr>
              <w:t>合价（元）</w:t>
            </w:r>
          </w:p>
        </w:tc>
      </w:tr>
      <w:tr w:rsidR="00530A59" w14:paraId="07E641B3" w14:textId="77777777">
        <w:trPr>
          <w:trHeight w:val="543"/>
        </w:trPr>
        <w:tc>
          <w:tcPr>
            <w:tcW w:w="553" w:type="pct"/>
            <w:tcBorders>
              <w:top w:val="single" w:sz="4" w:space="0" w:color="auto"/>
              <w:left w:val="single" w:sz="4" w:space="0" w:color="auto"/>
              <w:bottom w:val="single" w:sz="4" w:space="0" w:color="auto"/>
              <w:right w:val="single" w:sz="4" w:space="0" w:color="auto"/>
            </w:tcBorders>
            <w:vAlign w:val="center"/>
          </w:tcPr>
          <w:p w14:paraId="74EFB34A" w14:textId="77777777" w:rsidR="00530A59" w:rsidRDefault="00000000">
            <w:pPr>
              <w:spacing w:line="280" w:lineRule="exact"/>
              <w:jc w:val="center"/>
              <w:rPr>
                <w:rFonts w:ascii="宋体" w:hAnsi="宋体" w:cs="宋体" w:hint="eastAsia"/>
                <w:sz w:val="24"/>
              </w:rPr>
            </w:pPr>
            <w:r>
              <w:rPr>
                <w:rFonts w:ascii="宋体" w:hAnsi="宋体" w:cs="宋体" w:hint="eastAsia"/>
                <w:sz w:val="24"/>
              </w:rPr>
              <w:t>1</w:t>
            </w:r>
          </w:p>
        </w:tc>
        <w:tc>
          <w:tcPr>
            <w:tcW w:w="1845" w:type="pct"/>
            <w:tcBorders>
              <w:top w:val="single" w:sz="4" w:space="0" w:color="auto"/>
              <w:left w:val="single" w:sz="4" w:space="0" w:color="auto"/>
              <w:bottom w:val="single" w:sz="4" w:space="0" w:color="auto"/>
              <w:right w:val="single" w:sz="4" w:space="0" w:color="auto"/>
            </w:tcBorders>
            <w:vAlign w:val="center"/>
          </w:tcPr>
          <w:p w14:paraId="2ABE1D0A" w14:textId="77777777" w:rsidR="00530A59" w:rsidRDefault="00000000">
            <w:pPr>
              <w:spacing w:line="280" w:lineRule="exact"/>
              <w:jc w:val="center"/>
              <w:rPr>
                <w:rFonts w:ascii="宋体" w:hAnsi="宋体" w:cs="宋体" w:hint="eastAsia"/>
                <w:sz w:val="24"/>
              </w:rPr>
            </w:pPr>
            <w:r>
              <w:rPr>
                <w:rFonts w:ascii="宋体" w:hAnsi="宋体" w:cs="宋体" w:hint="eastAsia"/>
                <w:sz w:val="24"/>
              </w:rPr>
              <w:t>种植业产品监测</w:t>
            </w:r>
          </w:p>
        </w:tc>
        <w:tc>
          <w:tcPr>
            <w:tcW w:w="867" w:type="pct"/>
            <w:tcBorders>
              <w:top w:val="single" w:sz="4" w:space="0" w:color="auto"/>
              <w:left w:val="single" w:sz="4" w:space="0" w:color="auto"/>
              <w:bottom w:val="single" w:sz="4" w:space="0" w:color="auto"/>
              <w:right w:val="single" w:sz="4" w:space="0" w:color="auto"/>
            </w:tcBorders>
            <w:vAlign w:val="center"/>
          </w:tcPr>
          <w:p w14:paraId="5A6CC58C" w14:textId="77777777" w:rsidR="00530A59" w:rsidRDefault="00000000">
            <w:pPr>
              <w:spacing w:line="280" w:lineRule="exact"/>
              <w:jc w:val="center"/>
              <w:rPr>
                <w:rFonts w:ascii="宋体" w:hAnsi="宋体" w:cs="宋体" w:hint="eastAsia"/>
                <w:sz w:val="24"/>
              </w:rPr>
            </w:pPr>
            <w:r>
              <w:rPr>
                <w:rFonts w:ascii="宋体" w:hAnsi="宋体" w:cs="宋体" w:hint="eastAsia"/>
                <w:sz w:val="24"/>
              </w:rPr>
              <w:t>300</w:t>
            </w:r>
          </w:p>
        </w:tc>
        <w:tc>
          <w:tcPr>
            <w:tcW w:w="891" w:type="pct"/>
            <w:tcBorders>
              <w:top w:val="single" w:sz="4" w:space="0" w:color="auto"/>
              <w:left w:val="single" w:sz="4" w:space="0" w:color="auto"/>
              <w:bottom w:val="single" w:sz="4" w:space="0" w:color="auto"/>
              <w:right w:val="single" w:sz="4" w:space="0" w:color="auto"/>
            </w:tcBorders>
            <w:vAlign w:val="center"/>
          </w:tcPr>
          <w:p w14:paraId="19E37F8D" w14:textId="77777777" w:rsidR="00530A59" w:rsidRDefault="00530A59">
            <w:pPr>
              <w:spacing w:line="280" w:lineRule="exact"/>
              <w:jc w:val="center"/>
              <w:rPr>
                <w:rFonts w:ascii="宋体" w:hAnsi="宋体" w:cs="宋体" w:hint="eastAsia"/>
                <w:sz w:val="24"/>
              </w:rPr>
            </w:pPr>
          </w:p>
        </w:tc>
        <w:tc>
          <w:tcPr>
            <w:tcW w:w="842" w:type="pct"/>
            <w:tcBorders>
              <w:top w:val="single" w:sz="4" w:space="0" w:color="auto"/>
              <w:left w:val="single" w:sz="4" w:space="0" w:color="auto"/>
              <w:bottom w:val="single" w:sz="4" w:space="0" w:color="auto"/>
              <w:right w:val="single" w:sz="4" w:space="0" w:color="auto"/>
            </w:tcBorders>
            <w:vAlign w:val="center"/>
          </w:tcPr>
          <w:p w14:paraId="47A10915" w14:textId="77777777" w:rsidR="00530A59" w:rsidRDefault="00530A59">
            <w:pPr>
              <w:spacing w:line="280" w:lineRule="exact"/>
              <w:jc w:val="center"/>
              <w:rPr>
                <w:rFonts w:ascii="宋体" w:hAnsi="宋体" w:cs="宋体" w:hint="eastAsia"/>
                <w:sz w:val="24"/>
              </w:rPr>
            </w:pPr>
          </w:p>
        </w:tc>
      </w:tr>
      <w:tr w:rsidR="00530A59" w14:paraId="714F31FD" w14:textId="77777777">
        <w:trPr>
          <w:trHeight w:val="558"/>
        </w:trPr>
        <w:tc>
          <w:tcPr>
            <w:tcW w:w="553" w:type="pct"/>
            <w:tcBorders>
              <w:top w:val="single" w:sz="4" w:space="0" w:color="auto"/>
              <w:left w:val="single" w:sz="4" w:space="0" w:color="auto"/>
              <w:bottom w:val="single" w:sz="4" w:space="0" w:color="auto"/>
              <w:right w:val="single" w:sz="4" w:space="0" w:color="auto"/>
            </w:tcBorders>
            <w:vAlign w:val="center"/>
          </w:tcPr>
          <w:p w14:paraId="2773260D" w14:textId="77777777" w:rsidR="00530A59" w:rsidRDefault="00000000">
            <w:pPr>
              <w:spacing w:line="280" w:lineRule="exact"/>
              <w:jc w:val="center"/>
              <w:rPr>
                <w:rFonts w:ascii="宋体" w:hAnsi="宋体" w:cs="宋体" w:hint="eastAsia"/>
                <w:sz w:val="24"/>
              </w:rPr>
            </w:pPr>
            <w:r>
              <w:rPr>
                <w:rFonts w:ascii="宋体" w:hAnsi="宋体" w:cs="宋体" w:hint="eastAsia"/>
                <w:sz w:val="24"/>
              </w:rPr>
              <w:t>2</w:t>
            </w:r>
          </w:p>
        </w:tc>
        <w:tc>
          <w:tcPr>
            <w:tcW w:w="1845" w:type="pct"/>
            <w:tcBorders>
              <w:top w:val="single" w:sz="4" w:space="0" w:color="auto"/>
              <w:left w:val="single" w:sz="4" w:space="0" w:color="auto"/>
              <w:bottom w:val="single" w:sz="4" w:space="0" w:color="auto"/>
              <w:right w:val="single" w:sz="4" w:space="0" w:color="auto"/>
            </w:tcBorders>
            <w:vAlign w:val="center"/>
          </w:tcPr>
          <w:p w14:paraId="07879924" w14:textId="77777777" w:rsidR="00530A59" w:rsidRDefault="00000000">
            <w:pPr>
              <w:spacing w:line="280" w:lineRule="exact"/>
              <w:jc w:val="center"/>
              <w:rPr>
                <w:rFonts w:ascii="宋体" w:hAnsi="宋体" w:cs="宋体" w:hint="eastAsia"/>
                <w:sz w:val="24"/>
              </w:rPr>
            </w:pPr>
            <w:r>
              <w:rPr>
                <w:rFonts w:ascii="宋体" w:hAnsi="宋体" w:cs="宋体" w:hint="eastAsia"/>
                <w:sz w:val="24"/>
              </w:rPr>
              <w:t>畜禽产品监测</w:t>
            </w:r>
          </w:p>
        </w:tc>
        <w:tc>
          <w:tcPr>
            <w:tcW w:w="867" w:type="pct"/>
            <w:tcBorders>
              <w:top w:val="single" w:sz="4" w:space="0" w:color="auto"/>
              <w:left w:val="single" w:sz="4" w:space="0" w:color="auto"/>
              <w:bottom w:val="single" w:sz="4" w:space="0" w:color="auto"/>
              <w:right w:val="single" w:sz="4" w:space="0" w:color="auto"/>
            </w:tcBorders>
            <w:vAlign w:val="center"/>
          </w:tcPr>
          <w:p w14:paraId="780ABA70" w14:textId="77777777" w:rsidR="00530A59" w:rsidRDefault="00000000">
            <w:pPr>
              <w:spacing w:line="280" w:lineRule="exact"/>
              <w:jc w:val="center"/>
              <w:rPr>
                <w:rFonts w:ascii="宋体" w:hAnsi="宋体" w:cs="宋体" w:hint="eastAsia"/>
                <w:sz w:val="24"/>
              </w:rPr>
            </w:pPr>
            <w:r>
              <w:rPr>
                <w:rFonts w:ascii="宋体" w:hAnsi="宋体" w:cs="宋体" w:hint="eastAsia"/>
                <w:sz w:val="24"/>
              </w:rPr>
              <w:t>50</w:t>
            </w:r>
          </w:p>
        </w:tc>
        <w:tc>
          <w:tcPr>
            <w:tcW w:w="891" w:type="pct"/>
            <w:tcBorders>
              <w:top w:val="single" w:sz="4" w:space="0" w:color="auto"/>
              <w:left w:val="single" w:sz="4" w:space="0" w:color="auto"/>
              <w:bottom w:val="single" w:sz="4" w:space="0" w:color="auto"/>
              <w:right w:val="single" w:sz="4" w:space="0" w:color="auto"/>
            </w:tcBorders>
            <w:vAlign w:val="center"/>
          </w:tcPr>
          <w:p w14:paraId="4E9F5C03" w14:textId="77777777" w:rsidR="00530A59" w:rsidRDefault="00530A59">
            <w:pPr>
              <w:spacing w:line="280" w:lineRule="exact"/>
              <w:jc w:val="center"/>
              <w:rPr>
                <w:rFonts w:ascii="宋体" w:hAnsi="宋体" w:cs="宋体" w:hint="eastAsia"/>
                <w:sz w:val="24"/>
              </w:rPr>
            </w:pPr>
          </w:p>
        </w:tc>
        <w:tc>
          <w:tcPr>
            <w:tcW w:w="842" w:type="pct"/>
            <w:tcBorders>
              <w:top w:val="single" w:sz="4" w:space="0" w:color="auto"/>
              <w:left w:val="single" w:sz="4" w:space="0" w:color="auto"/>
              <w:bottom w:val="single" w:sz="4" w:space="0" w:color="auto"/>
              <w:right w:val="single" w:sz="4" w:space="0" w:color="auto"/>
            </w:tcBorders>
            <w:vAlign w:val="center"/>
          </w:tcPr>
          <w:p w14:paraId="5299CCB6" w14:textId="77777777" w:rsidR="00530A59" w:rsidRDefault="00530A59">
            <w:pPr>
              <w:spacing w:line="280" w:lineRule="exact"/>
              <w:jc w:val="center"/>
              <w:rPr>
                <w:rFonts w:ascii="宋体" w:hAnsi="宋体" w:cs="宋体" w:hint="eastAsia"/>
                <w:sz w:val="24"/>
              </w:rPr>
            </w:pPr>
          </w:p>
        </w:tc>
      </w:tr>
      <w:tr w:rsidR="00530A59" w14:paraId="1468F626" w14:textId="77777777">
        <w:trPr>
          <w:trHeight w:val="620"/>
        </w:trPr>
        <w:tc>
          <w:tcPr>
            <w:tcW w:w="553" w:type="pct"/>
            <w:tcBorders>
              <w:top w:val="single" w:sz="4" w:space="0" w:color="auto"/>
              <w:left w:val="single" w:sz="4" w:space="0" w:color="auto"/>
              <w:bottom w:val="single" w:sz="4" w:space="0" w:color="auto"/>
              <w:right w:val="single" w:sz="4" w:space="0" w:color="auto"/>
            </w:tcBorders>
            <w:vAlign w:val="center"/>
          </w:tcPr>
          <w:p w14:paraId="063DA8E1" w14:textId="77777777" w:rsidR="00530A59" w:rsidRDefault="00000000">
            <w:pPr>
              <w:spacing w:line="280" w:lineRule="exact"/>
              <w:jc w:val="center"/>
              <w:rPr>
                <w:rFonts w:ascii="宋体" w:hAnsi="宋体" w:cs="宋体" w:hint="eastAsia"/>
                <w:sz w:val="24"/>
              </w:rPr>
            </w:pPr>
            <w:r>
              <w:rPr>
                <w:rFonts w:ascii="宋体" w:hAnsi="宋体" w:cs="宋体" w:hint="eastAsia"/>
                <w:sz w:val="24"/>
              </w:rPr>
              <w:t>3</w:t>
            </w:r>
          </w:p>
        </w:tc>
        <w:tc>
          <w:tcPr>
            <w:tcW w:w="1845" w:type="pct"/>
            <w:tcBorders>
              <w:top w:val="single" w:sz="4" w:space="0" w:color="auto"/>
              <w:left w:val="single" w:sz="4" w:space="0" w:color="auto"/>
              <w:bottom w:val="single" w:sz="4" w:space="0" w:color="auto"/>
              <w:right w:val="single" w:sz="4" w:space="0" w:color="auto"/>
            </w:tcBorders>
            <w:vAlign w:val="center"/>
          </w:tcPr>
          <w:p w14:paraId="06847DDC" w14:textId="77777777" w:rsidR="00530A59" w:rsidRDefault="00000000">
            <w:pPr>
              <w:spacing w:line="280" w:lineRule="exact"/>
              <w:jc w:val="center"/>
              <w:rPr>
                <w:rFonts w:ascii="宋体" w:hAnsi="宋体" w:cs="宋体" w:hint="eastAsia"/>
                <w:sz w:val="24"/>
              </w:rPr>
            </w:pPr>
            <w:r>
              <w:rPr>
                <w:rFonts w:ascii="宋体" w:hAnsi="宋体" w:cs="宋体" w:hint="eastAsia"/>
                <w:sz w:val="24"/>
              </w:rPr>
              <w:t>水产品监测</w:t>
            </w:r>
          </w:p>
        </w:tc>
        <w:tc>
          <w:tcPr>
            <w:tcW w:w="867" w:type="pct"/>
            <w:tcBorders>
              <w:top w:val="single" w:sz="4" w:space="0" w:color="auto"/>
              <w:left w:val="single" w:sz="4" w:space="0" w:color="auto"/>
              <w:bottom w:val="single" w:sz="4" w:space="0" w:color="auto"/>
              <w:right w:val="single" w:sz="4" w:space="0" w:color="auto"/>
            </w:tcBorders>
            <w:vAlign w:val="center"/>
          </w:tcPr>
          <w:p w14:paraId="23DD044A" w14:textId="77777777" w:rsidR="00530A59" w:rsidRDefault="00000000">
            <w:pPr>
              <w:spacing w:line="280" w:lineRule="exact"/>
              <w:jc w:val="center"/>
              <w:rPr>
                <w:rFonts w:ascii="宋体" w:hAnsi="宋体" w:cs="宋体" w:hint="eastAsia"/>
                <w:sz w:val="24"/>
              </w:rPr>
            </w:pPr>
            <w:r>
              <w:rPr>
                <w:rFonts w:ascii="宋体" w:hAnsi="宋体" w:cs="宋体" w:hint="eastAsia"/>
                <w:sz w:val="24"/>
              </w:rPr>
              <w:t>50</w:t>
            </w:r>
          </w:p>
        </w:tc>
        <w:tc>
          <w:tcPr>
            <w:tcW w:w="891" w:type="pct"/>
            <w:tcBorders>
              <w:top w:val="single" w:sz="4" w:space="0" w:color="auto"/>
              <w:left w:val="single" w:sz="4" w:space="0" w:color="auto"/>
              <w:bottom w:val="single" w:sz="4" w:space="0" w:color="auto"/>
              <w:right w:val="single" w:sz="4" w:space="0" w:color="auto"/>
            </w:tcBorders>
            <w:vAlign w:val="center"/>
          </w:tcPr>
          <w:p w14:paraId="70FA5A87" w14:textId="77777777" w:rsidR="00530A59" w:rsidRDefault="00530A59">
            <w:pPr>
              <w:spacing w:line="280" w:lineRule="exact"/>
              <w:jc w:val="center"/>
              <w:rPr>
                <w:rFonts w:ascii="宋体" w:hAnsi="宋体" w:cs="宋体" w:hint="eastAsia"/>
                <w:sz w:val="24"/>
              </w:rPr>
            </w:pPr>
          </w:p>
        </w:tc>
        <w:tc>
          <w:tcPr>
            <w:tcW w:w="842" w:type="pct"/>
            <w:tcBorders>
              <w:top w:val="single" w:sz="4" w:space="0" w:color="auto"/>
              <w:left w:val="single" w:sz="4" w:space="0" w:color="auto"/>
              <w:bottom w:val="single" w:sz="4" w:space="0" w:color="auto"/>
              <w:right w:val="single" w:sz="4" w:space="0" w:color="auto"/>
            </w:tcBorders>
            <w:vAlign w:val="center"/>
          </w:tcPr>
          <w:p w14:paraId="4F6FF077" w14:textId="77777777" w:rsidR="00530A59" w:rsidRDefault="00530A59">
            <w:pPr>
              <w:spacing w:line="280" w:lineRule="exact"/>
              <w:jc w:val="center"/>
              <w:rPr>
                <w:rFonts w:ascii="宋体" w:hAnsi="宋体" w:cs="宋体" w:hint="eastAsia"/>
                <w:sz w:val="24"/>
              </w:rPr>
            </w:pPr>
          </w:p>
        </w:tc>
      </w:tr>
      <w:tr w:rsidR="00530A59" w14:paraId="30A0A094" w14:textId="77777777">
        <w:trPr>
          <w:trHeight w:val="284"/>
        </w:trPr>
        <w:tc>
          <w:tcPr>
            <w:tcW w:w="553" w:type="pct"/>
            <w:tcBorders>
              <w:top w:val="single" w:sz="4" w:space="0" w:color="auto"/>
              <w:left w:val="single" w:sz="4" w:space="0" w:color="auto"/>
              <w:bottom w:val="single" w:sz="4" w:space="0" w:color="auto"/>
              <w:right w:val="single" w:sz="4" w:space="0" w:color="auto"/>
            </w:tcBorders>
            <w:vAlign w:val="center"/>
          </w:tcPr>
          <w:p w14:paraId="19B7DF62" w14:textId="77777777" w:rsidR="00530A59" w:rsidRDefault="00000000">
            <w:pPr>
              <w:spacing w:line="280" w:lineRule="exact"/>
              <w:jc w:val="center"/>
              <w:rPr>
                <w:rFonts w:ascii="宋体" w:hAnsi="宋体" w:cs="宋体" w:hint="eastAsia"/>
                <w:sz w:val="24"/>
              </w:rPr>
            </w:pPr>
            <w:r>
              <w:rPr>
                <w:rFonts w:ascii="宋体" w:hAnsi="宋体" w:cs="宋体" w:hint="eastAsia"/>
                <w:sz w:val="24"/>
              </w:rPr>
              <w:t>4</w:t>
            </w:r>
          </w:p>
        </w:tc>
        <w:tc>
          <w:tcPr>
            <w:tcW w:w="1845" w:type="pct"/>
            <w:tcBorders>
              <w:top w:val="single" w:sz="4" w:space="0" w:color="auto"/>
              <w:left w:val="single" w:sz="4" w:space="0" w:color="auto"/>
              <w:bottom w:val="single" w:sz="4" w:space="0" w:color="auto"/>
              <w:right w:val="single" w:sz="4" w:space="0" w:color="auto"/>
            </w:tcBorders>
            <w:vAlign w:val="center"/>
          </w:tcPr>
          <w:p w14:paraId="3E016255" w14:textId="77777777" w:rsidR="00530A59" w:rsidRDefault="00000000">
            <w:pPr>
              <w:spacing w:line="280" w:lineRule="exact"/>
              <w:jc w:val="center"/>
              <w:rPr>
                <w:rFonts w:ascii="宋体" w:hAnsi="宋体" w:cs="宋体" w:hint="eastAsia"/>
                <w:sz w:val="24"/>
              </w:rPr>
            </w:pPr>
            <w:r>
              <w:rPr>
                <w:rFonts w:ascii="宋体" w:hAnsi="宋体" w:cs="宋体" w:hint="eastAsia"/>
                <w:sz w:val="24"/>
              </w:rPr>
              <w:t>绿色优质农产品（环境、产品）专项监测</w:t>
            </w:r>
          </w:p>
        </w:tc>
        <w:tc>
          <w:tcPr>
            <w:tcW w:w="867" w:type="pct"/>
            <w:tcBorders>
              <w:top w:val="single" w:sz="4" w:space="0" w:color="auto"/>
              <w:left w:val="single" w:sz="4" w:space="0" w:color="auto"/>
              <w:bottom w:val="single" w:sz="4" w:space="0" w:color="auto"/>
              <w:right w:val="single" w:sz="4" w:space="0" w:color="auto"/>
            </w:tcBorders>
            <w:vAlign w:val="center"/>
          </w:tcPr>
          <w:p w14:paraId="56262567" w14:textId="77777777" w:rsidR="00530A59" w:rsidRDefault="00000000">
            <w:pPr>
              <w:spacing w:line="280" w:lineRule="exact"/>
              <w:jc w:val="center"/>
              <w:rPr>
                <w:rFonts w:ascii="宋体" w:hAnsi="宋体" w:cs="宋体" w:hint="eastAsia"/>
                <w:sz w:val="24"/>
              </w:rPr>
            </w:pPr>
            <w:r>
              <w:rPr>
                <w:rFonts w:ascii="宋体" w:hAnsi="宋体" w:cs="宋体" w:hint="eastAsia"/>
                <w:sz w:val="24"/>
              </w:rPr>
              <w:t>5</w:t>
            </w:r>
          </w:p>
        </w:tc>
        <w:tc>
          <w:tcPr>
            <w:tcW w:w="891" w:type="pct"/>
            <w:tcBorders>
              <w:top w:val="single" w:sz="4" w:space="0" w:color="auto"/>
              <w:left w:val="single" w:sz="4" w:space="0" w:color="auto"/>
              <w:bottom w:val="single" w:sz="4" w:space="0" w:color="auto"/>
              <w:right w:val="single" w:sz="4" w:space="0" w:color="auto"/>
            </w:tcBorders>
            <w:vAlign w:val="center"/>
          </w:tcPr>
          <w:p w14:paraId="1075C80C" w14:textId="77777777" w:rsidR="00530A59" w:rsidRDefault="00530A59">
            <w:pPr>
              <w:spacing w:line="280" w:lineRule="exact"/>
              <w:jc w:val="center"/>
              <w:rPr>
                <w:rFonts w:ascii="宋体" w:hAnsi="宋体" w:cs="宋体" w:hint="eastAsia"/>
                <w:sz w:val="24"/>
              </w:rPr>
            </w:pPr>
          </w:p>
        </w:tc>
        <w:tc>
          <w:tcPr>
            <w:tcW w:w="842" w:type="pct"/>
            <w:tcBorders>
              <w:top w:val="single" w:sz="4" w:space="0" w:color="auto"/>
              <w:left w:val="single" w:sz="4" w:space="0" w:color="auto"/>
              <w:bottom w:val="single" w:sz="4" w:space="0" w:color="auto"/>
              <w:right w:val="single" w:sz="4" w:space="0" w:color="auto"/>
            </w:tcBorders>
            <w:vAlign w:val="center"/>
          </w:tcPr>
          <w:p w14:paraId="11882FDB" w14:textId="77777777" w:rsidR="00530A59" w:rsidRDefault="00530A59">
            <w:pPr>
              <w:spacing w:line="280" w:lineRule="exact"/>
              <w:jc w:val="center"/>
              <w:rPr>
                <w:rFonts w:ascii="宋体" w:hAnsi="宋体" w:cs="宋体" w:hint="eastAsia"/>
                <w:sz w:val="24"/>
              </w:rPr>
            </w:pPr>
          </w:p>
        </w:tc>
      </w:tr>
      <w:tr w:rsidR="00530A59" w14:paraId="5EF6A29A" w14:textId="77777777">
        <w:trPr>
          <w:trHeight w:val="524"/>
        </w:trPr>
        <w:tc>
          <w:tcPr>
            <w:tcW w:w="553" w:type="pct"/>
            <w:tcBorders>
              <w:top w:val="single" w:sz="4" w:space="0" w:color="auto"/>
              <w:left w:val="single" w:sz="4" w:space="0" w:color="auto"/>
              <w:bottom w:val="single" w:sz="4" w:space="0" w:color="auto"/>
              <w:right w:val="single" w:sz="4" w:space="0" w:color="auto"/>
            </w:tcBorders>
            <w:vAlign w:val="center"/>
          </w:tcPr>
          <w:p w14:paraId="1D3D1433" w14:textId="77777777" w:rsidR="00530A59" w:rsidRDefault="00000000">
            <w:pPr>
              <w:spacing w:line="280" w:lineRule="exact"/>
              <w:jc w:val="center"/>
              <w:rPr>
                <w:rFonts w:ascii="宋体" w:hAnsi="宋体" w:cs="宋体" w:hint="eastAsia"/>
                <w:sz w:val="24"/>
              </w:rPr>
            </w:pPr>
            <w:r>
              <w:rPr>
                <w:rFonts w:ascii="宋体" w:hAnsi="宋体" w:cs="宋体" w:hint="eastAsia"/>
                <w:sz w:val="24"/>
              </w:rPr>
              <w:t>合计</w:t>
            </w:r>
          </w:p>
        </w:tc>
        <w:tc>
          <w:tcPr>
            <w:tcW w:w="1845" w:type="pct"/>
            <w:tcBorders>
              <w:top w:val="single" w:sz="4" w:space="0" w:color="auto"/>
              <w:left w:val="single" w:sz="4" w:space="0" w:color="auto"/>
              <w:bottom w:val="single" w:sz="4" w:space="0" w:color="auto"/>
              <w:right w:val="single" w:sz="4" w:space="0" w:color="auto"/>
            </w:tcBorders>
            <w:vAlign w:val="center"/>
          </w:tcPr>
          <w:p w14:paraId="4B3CB87A" w14:textId="77777777" w:rsidR="00530A59" w:rsidRDefault="00530A59">
            <w:pPr>
              <w:spacing w:line="280" w:lineRule="exact"/>
              <w:jc w:val="center"/>
              <w:rPr>
                <w:rFonts w:ascii="宋体" w:hAnsi="宋体" w:cs="宋体" w:hint="eastAsia"/>
                <w:sz w:val="24"/>
              </w:rPr>
            </w:pPr>
          </w:p>
        </w:tc>
        <w:tc>
          <w:tcPr>
            <w:tcW w:w="867" w:type="pct"/>
            <w:tcBorders>
              <w:top w:val="single" w:sz="4" w:space="0" w:color="auto"/>
              <w:left w:val="single" w:sz="4" w:space="0" w:color="auto"/>
              <w:bottom w:val="single" w:sz="4" w:space="0" w:color="auto"/>
              <w:right w:val="single" w:sz="4" w:space="0" w:color="auto"/>
            </w:tcBorders>
            <w:vAlign w:val="center"/>
          </w:tcPr>
          <w:p w14:paraId="737DF2E3" w14:textId="77777777" w:rsidR="00530A59" w:rsidRDefault="00000000">
            <w:pPr>
              <w:spacing w:line="280" w:lineRule="exact"/>
              <w:jc w:val="center"/>
              <w:rPr>
                <w:rFonts w:ascii="宋体" w:hAnsi="宋体" w:cs="宋体" w:hint="eastAsia"/>
                <w:sz w:val="24"/>
              </w:rPr>
            </w:pPr>
            <w:r>
              <w:rPr>
                <w:rFonts w:ascii="宋体" w:hAnsi="宋体" w:cs="宋体" w:hint="eastAsia"/>
                <w:sz w:val="24"/>
              </w:rPr>
              <w:t>405</w:t>
            </w:r>
          </w:p>
        </w:tc>
        <w:tc>
          <w:tcPr>
            <w:tcW w:w="891" w:type="pct"/>
            <w:tcBorders>
              <w:top w:val="single" w:sz="4" w:space="0" w:color="auto"/>
              <w:left w:val="single" w:sz="4" w:space="0" w:color="auto"/>
              <w:bottom w:val="single" w:sz="4" w:space="0" w:color="auto"/>
              <w:right w:val="single" w:sz="4" w:space="0" w:color="auto"/>
            </w:tcBorders>
            <w:vAlign w:val="center"/>
          </w:tcPr>
          <w:p w14:paraId="41DBF51C" w14:textId="77777777" w:rsidR="00530A59" w:rsidRDefault="00530A59">
            <w:pPr>
              <w:spacing w:line="280" w:lineRule="exact"/>
              <w:jc w:val="center"/>
              <w:rPr>
                <w:rFonts w:ascii="宋体" w:hAnsi="宋体" w:cs="宋体" w:hint="eastAsia"/>
                <w:sz w:val="24"/>
              </w:rPr>
            </w:pPr>
          </w:p>
        </w:tc>
        <w:tc>
          <w:tcPr>
            <w:tcW w:w="842" w:type="pct"/>
            <w:tcBorders>
              <w:top w:val="single" w:sz="4" w:space="0" w:color="auto"/>
              <w:left w:val="single" w:sz="4" w:space="0" w:color="auto"/>
              <w:bottom w:val="single" w:sz="4" w:space="0" w:color="auto"/>
              <w:right w:val="single" w:sz="4" w:space="0" w:color="auto"/>
            </w:tcBorders>
            <w:vAlign w:val="center"/>
          </w:tcPr>
          <w:p w14:paraId="2E571CBF" w14:textId="77777777" w:rsidR="00530A59" w:rsidRDefault="00530A59">
            <w:pPr>
              <w:spacing w:line="280" w:lineRule="exact"/>
              <w:jc w:val="center"/>
              <w:rPr>
                <w:rFonts w:ascii="宋体" w:hAnsi="宋体" w:cs="宋体" w:hint="eastAsia"/>
                <w:sz w:val="24"/>
              </w:rPr>
            </w:pPr>
          </w:p>
        </w:tc>
      </w:tr>
      <w:tr w:rsidR="00530A59" w14:paraId="5572CEA3" w14:textId="77777777">
        <w:trPr>
          <w:trHeight w:val="52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6C8D845" w14:textId="77777777" w:rsidR="00530A59" w:rsidRDefault="00000000">
            <w:pPr>
              <w:spacing w:line="280" w:lineRule="exact"/>
              <w:jc w:val="left"/>
              <w:rPr>
                <w:rFonts w:ascii="宋体" w:hAnsi="宋体" w:cs="宋体" w:hint="eastAsia"/>
                <w:color w:val="000000"/>
                <w:sz w:val="24"/>
                <w:lang w:bidi="ar"/>
              </w:rPr>
            </w:pPr>
            <w:r>
              <w:rPr>
                <w:rFonts w:ascii="宋体" w:hAnsi="宋体" w:cs="宋体" w:hint="eastAsia"/>
                <w:color w:val="000000"/>
                <w:sz w:val="24"/>
                <w:lang w:bidi="ar"/>
              </w:rPr>
              <w:t>注：1.上述抽检数量为暂估量，结算时按实结算。</w:t>
            </w:r>
          </w:p>
          <w:p w14:paraId="521D9F3D" w14:textId="77777777" w:rsidR="00530A59" w:rsidRDefault="00000000">
            <w:pPr>
              <w:spacing w:line="280" w:lineRule="exact"/>
              <w:jc w:val="left"/>
              <w:rPr>
                <w:rFonts w:ascii="宋体" w:hAnsi="宋体" w:cs="宋体" w:hint="eastAsia"/>
                <w:sz w:val="24"/>
              </w:rPr>
            </w:pPr>
            <w:r>
              <w:rPr>
                <w:rFonts w:ascii="宋体" w:hAnsi="宋体" w:cs="宋体" w:hint="eastAsia"/>
                <w:sz w:val="24"/>
              </w:rPr>
              <w:t xml:space="preserve">    2.监测类型为例行监测和监督抽检，具体方式由启东市农业农村局根据实际工作需要确定。</w:t>
            </w:r>
          </w:p>
        </w:tc>
      </w:tr>
    </w:tbl>
    <w:p w14:paraId="306E1723" w14:textId="77777777" w:rsidR="00530A59" w:rsidRDefault="00530A59">
      <w:pPr>
        <w:widowControl/>
        <w:spacing w:line="240" w:lineRule="atLeast"/>
        <w:jc w:val="left"/>
        <w:rPr>
          <w:rFonts w:ascii="宋体" w:hAnsi="宋体" w:cs="仿宋" w:hint="eastAsia"/>
          <w:sz w:val="24"/>
        </w:rPr>
      </w:pPr>
    </w:p>
    <w:p w14:paraId="0A7A5DFA" w14:textId="77777777" w:rsidR="00530A59" w:rsidRDefault="00530A59">
      <w:pPr>
        <w:snapToGrid w:val="0"/>
        <w:spacing w:line="360" w:lineRule="auto"/>
        <w:jc w:val="left"/>
        <w:rPr>
          <w:rFonts w:ascii="宋体" w:hAnsi="宋体" w:cs="宋体" w:hint="eastAsia"/>
          <w:b/>
          <w:sz w:val="24"/>
        </w:rPr>
      </w:pPr>
    </w:p>
    <w:p w14:paraId="13740582" w14:textId="77777777" w:rsidR="00530A59" w:rsidRDefault="00000000">
      <w:pPr>
        <w:snapToGrid w:val="0"/>
        <w:spacing w:line="360" w:lineRule="auto"/>
        <w:jc w:val="left"/>
        <w:rPr>
          <w:rFonts w:ascii="宋体" w:hAnsi="宋体" w:cs="宋体" w:hint="eastAsia"/>
          <w:b/>
          <w:sz w:val="24"/>
          <w:lang w:val="zh-CN"/>
        </w:rPr>
      </w:pPr>
      <w:r>
        <w:rPr>
          <w:rFonts w:ascii="宋体" w:hAnsi="宋体" w:cs="宋体" w:hint="eastAsia"/>
          <w:b/>
          <w:sz w:val="24"/>
        </w:rPr>
        <w:t>注：本项目一次性报价，</w:t>
      </w:r>
      <w:r>
        <w:rPr>
          <w:rFonts w:ascii="宋体" w:hAnsi="宋体" w:cs="宋体" w:hint="eastAsia"/>
          <w:b/>
          <w:sz w:val="24"/>
          <w:lang w:val="zh-CN"/>
        </w:rPr>
        <w:t>本表各分项报价合计应当与报价总表中的响应总报价相等。请各投标人务必按照以上要求填报。</w:t>
      </w:r>
    </w:p>
    <w:p w14:paraId="6503FCDA" w14:textId="77777777" w:rsidR="00530A59" w:rsidRDefault="00530A59">
      <w:pPr>
        <w:widowControl/>
        <w:spacing w:line="440" w:lineRule="atLeast"/>
        <w:rPr>
          <w:rFonts w:ascii="宋体" w:hAnsi="宋体" w:cs="仿宋" w:hint="eastAsia"/>
          <w:kern w:val="0"/>
          <w:sz w:val="24"/>
          <w:shd w:val="clear" w:color="auto" w:fill="FFFFFF"/>
        </w:rPr>
      </w:pPr>
    </w:p>
    <w:p w14:paraId="650832FA" w14:textId="77777777" w:rsidR="00530A59" w:rsidRDefault="00530A59">
      <w:pPr>
        <w:pStyle w:val="25"/>
        <w:ind w:firstLine="560"/>
      </w:pPr>
    </w:p>
    <w:p w14:paraId="06987D5C" w14:textId="77777777" w:rsidR="00530A59" w:rsidRDefault="00530A59">
      <w:pPr>
        <w:adjustRightInd w:val="0"/>
        <w:snapToGrid w:val="0"/>
        <w:spacing w:line="312" w:lineRule="auto"/>
        <w:ind w:firstLineChars="1400" w:firstLine="3360"/>
        <w:jc w:val="left"/>
        <w:rPr>
          <w:rFonts w:ascii="宋体" w:hAnsi="宋体" w:cs="宋体" w:hint="eastAsia"/>
          <w:sz w:val="24"/>
        </w:rPr>
      </w:pPr>
    </w:p>
    <w:p w14:paraId="230DF26A" w14:textId="77777777" w:rsidR="00530A59" w:rsidRDefault="00530A59">
      <w:pPr>
        <w:snapToGrid w:val="0"/>
        <w:spacing w:line="300" w:lineRule="auto"/>
        <w:outlineLvl w:val="0"/>
        <w:rPr>
          <w:rFonts w:ascii="宋体" w:hAnsi="宋体" w:cs="宋体" w:hint="eastAsia"/>
          <w:sz w:val="28"/>
          <w:szCs w:val="28"/>
        </w:rPr>
      </w:pPr>
    </w:p>
    <w:p w14:paraId="691984A0" w14:textId="77777777" w:rsidR="00530A59" w:rsidRDefault="00530A59">
      <w:pPr>
        <w:snapToGrid w:val="0"/>
        <w:spacing w:line="300" w:lineRule="auto"/>
        <w:outlineLvl w:val="0"/>
        <w:rPr>
          <w:rFonts w:ascii="宋体" w:hAnsi="宋体" w:cs="宋体" w:hint="eastAsia"/>
          <w:sz w:val="28"/>
          <w:szCs w:val="28"/>
        </w:rPr>
      </w:pPr>
    </w:p>
    <w:p w14:paraId="1301F034" w14:textId="77777777" w:rsidR="00530A59" w:rsidRDefault="00530A59">
      <w:pPr>
        <w:snapToGrid w:val="0"/>
        <w:spacing w:line="300" w:lineRule="auto"/>
        <w:outlineLvl w:val="0"/>
        <w:rPr>
          <w:rFonts w:ascii="宋体" w:hAnsi="宋体" w:cs="宋体" w:hint="eastAsia"/>
          <w:sz w:val="28"/>
          <w:szCs w:val="28"/>
        </w:rPr>
      </w:pPr>
    </w:p>
    <w:p w14:paraId="4C68BAF4" w14:textId="77777777" w:rsidR="00530A59" w:rsidRDefault="00530A59">
      <w:pPr>
        <w:snapToGrid w:val="0"/>
        <w:spacing w:line="300" w:lineRule="auto"/>
        <w:outlineLvl w:val="0"/>
        <w:rPr>
          <w:rFonts w:ascii="宋体" w:hAnsi="宋体" w:cs="宋体" w:hint="eastAsia"/>
          <w:sz w:val="28"/>
          <w:szCs w:val="28"/>
        </w:rPr>
      </w:pPr>
    </w:p>
    <w:p w14:paraId="68D90817" w14:textId="77777777" w:rsidR="00530A59" w:rsidRDefault="00530A59">
      <w:pPr>
        <w:snapToGrid w:val="0"/>
        <w:spacing w:line="300" w:lineRule="auto"/>
        <w:outlineLvl w:val="0"/>
        <w:rPr>
          <w:rFonts w:ascii="宋体" w:hAnsi="宋体" w:cs="宋体" w:hint="eastAsia"/>
          <w:sz w:val="28"/>
          <w:szCs w:val="28"/>
        </w:rPr>
      </w:pPr>
    </w:p>
    <w:p w14:paraId="6918584F" w14:textId="77777777" w:rsidR="00530A59" w:rsidRDefault="00530A59">
      <w:pPr>
        <w:snapToGrid w:val="0"/>
        <w:spacing w:line="300" w:lineRule="auto"/>
        <w:outlineLvl w:val="0"/>
        <w:rPr>
          <w:rFonts w:ascii="宋体" w:hAnsi="宋体" w:cs="宋体" w:hint="eastAsia"/>
          <w:sz w:val="28"/>
          <w:szCs w:val="28"/>
        </w:rPr>
      </w:pPr>
    </w:p>
    <w:p w14:paraId="6600B580" w14:textId="77777777" w:rsidR="00530A59" w:rsidRDefault="00530A59">
      <w:pPr>
        <w:snapToGrid w:val="0"/>
        <w:spacing w:line="300" w:lineRule="auto"/>
        <w:outlineLvl w:val="0"/>
        <w:rPr>
          <w:rFonts w:ascii="宋体" w:hAnsi="宋体" w:cs="宋体" w:hint="eastAsia"/>
          <w:sz w:val="28"/>
          <w:szCs w:val="28"/>
        </w:rPr>
      </w:pPr>
    </w:p>
    <w:p w14:paraId="443FD16E" w14:textId="77777777" w:rsidR="00530A59" w:rsidRDefault="00530A59">
      <w:pPr>
        <w:snapToGrid w:val="0"/>
        <w:spacing w:line="300" w:lineRule="auto"/>
        <w:outlineLvl w:val="0"/>
        <w:rPr>
          <w:rFonts w:ascii="宋体" w:hAnsi="宋体" w:cs="宋体" w:hint="eastAsia"/>
          <w:sz w:val="28"/>
          <w:szCs w:val="28"/>
        </w:rPr>
      </w:pPr>
    </w:p>
    <w:p w14:paraId="5F52524F" w14:textId="77777777" w:rsidR="00530A59" w:rsidRDefault="00530A59">
      <w:pPr>
        <w:snapToGrid w:val="0"/>
        <w:spacing w:line="300" w:lineRule="auto"/>
        <w:outlineLvl w:val="0"/>
        <w:rPr>
          <w:rFonts w:ascii="宋体" w:hAnsi="宋体" w:cs="宋体" w:hint="eastAsia"/>
          <w:sz w:val="28"/>
          <w:szCs w:val="28"/>
        </w:rPr>
      </w:pPr>
    </w:p>
    <w:p w14:paraId="742C895F" w14:textId="77777777" w:rsidR="00530A59" w:rsidRDefault="00530A59">
      <w:pPr>
        <w:snapToGrid w:val="0"/>
        <w:spacing w:line="300" w:lineRule="auto"/>
        <w:outlineLvl w:val="0"/>
        <w:rPr>
          <w:rFonts w:ascii="宋体" w:hAnsi="宋体" w:cs="宋体" w:hint="eastAsia"/>
          <w:sz w:val="28"/>
          <w:szCs w:val="28"/>
        </w:rPr>
      </w:pPr>
    </w:p>
    <w:p w14:paraId="6B9EF832" w14:textId="77777777" w:rsidR="00530A59" w:rsidRDefault="00530A59">
      <w:pPr>
        <w:snapToGrid w:val="0"/>
        <w:spacing w:line="300" w:lineRule="auto"/>
        <w:outlineLvl w:val="0"/>
        <w:rPr>
          <w:rFonts w:ascii="宋体" w:hAnsi="宋体" w:cs="宋体" w:hint="eastAsia"/>
          <w:sz w:val="28"/>
          <w:szCs w:val="28"/>
        </w:rPr>
      </w:pPr>
    </w:p>
    <w:p w14:paraId="4CA48B94" w14:textId="77777777" w:rsidR="00530A59" w:rsidRDefault="00000000">
      <w:pPr>
        <w:snapToGrid w:val="0"/>
        <w:spacing w:line="300" w:lineRule="auto"/>
        <w:outlineLvl w:val="0"/>
        <w:rPr>
          <w:rFonts w:ascii="宋体" w:hAnsi="宋体" w:cs="宋体" w:hint="eastAsia"/>
          <w:sz w:val="32"/>
          <w:szCs w:val="32"/>
        </w:rPr>
      </w:pPr>
      <w:r>
        <w:rPr>
          <w:rFonts w:ascii="宋体" w:hAnsi="宋体" w:cs="宋体" w:hint="eastAsia"/>
          <w:sz w:val="32"/>
          <w:szCs w:val="32"/>
        </w:rPr>
        <w:br w:type="page"/>
      </w:r>
      <w:r>
        <w:rPr>
          <w:rFonts w:ascii="宋体" w:hAnsi="宋体" w:cs="宋体" w:hint="eastAsia"/>
          <w:sz w:val="32"/>
          <w:szCs w:val="32"/>
        </w:rPr>
        <w:lastRenderedPageBreak/>
        <w:t>附件8</w:t>
      </w:r>
    </w:p>
    <w:p w14:paraId="5F8B7884" w14:textId="77777777" w:rsidR="00530A59" w:rsidRDefault="00000000">
      <w:pPr>
        <w:jc w:val="center"/>
        <w:rPr>
          <w:rFonts w:ascii="宋体" w:hAnsi="宋体" w:cs="宋体" w:hint="eastAsia"/>
          <w:bCs/>
          <w:sz w:val="44"/>
          <w:szCs w:val="44"/>
        </w:rPr>
      </w:pPr>
      <w:r>
        <w:rPr>
          <w:rFonts w:ascii="宋体" w:hAnsi="宋体" w:cs="宋体" w:hint="eastAsia"/>
          <w:bCs/>
          <w:sz w:val="44"/>
          <w:szCs w:val="44"/>
        </w:rPr>
        <w:t>质疑函范本</w:t>
      </w:r>
    </w:p>
    <w:p w14:paraId="049B524C" w14:textId="77777777" w:rsidR="00530A59" w:rsidRDefault="00000000">
      <w:pPr>
        <w:adjustRightInd w:val="0"/>
        <w:snapToGrid w:val="0"/>
        <w:spacing w:beforeLines="100" w:before="312" w:line="360" w:lineRule="auto"/>
        <w:rPr>
          <w:rFonts w:ascii="宋体" w:hAnsi="宋体" w:cs="宋体" w:hint="eastAsia"/>
          <w:bCs/>
          <w:sz w:val="28"/>
          <w:szCs w:val="28"/>
        </w:rPr>
      </w:pPr>
      <w:r>
        <w:rPr>
          <w:rFonts w:ascii="宋体" w:hAnsi="宋体" w:cs="宋体" w:hint="eastAsia"/>
          <w:bCs/>
          <w:sz w:val="28"/>
          <w:szCs w:val="28"/>
        </w:rPr>
        <w:t>一、质疑供应商基本信息</w:t>
      </w:r>
    </w:p>
    <w:p w14:paraId="55B0E821" w14:textId="77777777" w:rsidR="00530A59" w:rsidRDefault="00000000">
      <w:pPr>
        <w:adjustRightInd w:val="0"/>
        <w:snapToGrid w:val="0"/>
        <w:spacing w:line="360" w:lineRule="auto"/>
        <w:rPr>
          <w:rFonts w:ascii="宋体" w:hAnsi="宋体" w:cs="宋体" w:hint="eastAsia"/>
          <w:sz w:val="28"/>
          <w:szCs w:val="28"/>
          <w:u w:val="dotted"/>
        </w:rPr>
      </w:pPr>
      <w:r>
        <w:rPr>
          <w:rFonts w:ascii="宋体" w:hAnsi="宋体" w:cs="宋体" w:hint="eastAsia"/>
          <w:sz w:val="28"/>
          <w:szCs w:val="28"/>
        </w:rPr>
        <w:t>质疑供应商：</w:t>
      </w:r>
    </w:p>
    <w:p w14:paraId="7EC60E81" w14:textId="77777777" w:rsidR="00530A59" w:rsidRDefault="00000000">
      <w:pPr>
        <w:adjustRightInd w:val="0"/>
        <w:snapToGrid w:val="0"/>
        <w:spacing w:line="360" w:lineRule="auto"/>
        <w:rPr>
          <w:rFonts w:ascii="宋体" w:hAnsi="宋体" w:cs="宋体" w:hint="eastAsia"/>
          <w:sz w:val="28"/>
          <w:szCs w:val="28"/>
        </w:rPr>
      </w:pPr>
      <w:r>
        <w:rPr>
          <w:rFonts w:ascii="宋体" w:hAnsi="宋体" w:cs="宋体" w:hint="eastAsia"/>
          <w:sz w:val="28"/>
          <w:szCs w:val="28"/>
        </w:rPr>
        <w:t>地址：邮编：</w:t>
      </w:r>
    </w:p>
    <w:p w14:paraId="0F2766DF" w14:textId="77777777" w:rsidR="00530A59" w:rsidRDefault="00000000">
      <w:pPr>
        <w:adjustRightInd w:val="0"/>
        <w:snapToGrid w:val="0"/>
        <w:spacing w:line="360" w:lineRule="auto"/>
        <w:rPr>
          <w:rFonts w:ascii="宋体" w:hAnsi="宋体" w:cs="宋体" w:hint="eastAsia"/>
          <w:sz w:val="28"/>
          <w:szCs w:val="28"/>
        </w:rPr>
      </w:pPr>
      <w:r>
        <w:rPr>
          <w:rFonts w:ascii="宋体" w:hAnsi="宋体" w:cs="宋体" w:hint="eastAsia"/>
          <w:sz w:val="28"/>
          <w:szCs w:val="28"/>
        </w:rPr>
        <w:t>联系人：联系电话：</w:t>
      </w:r>
    </w:p>
    <w:p w14:paraId="75A24429" w14:textId="77777777" w:rsidR="00530A59" w:rsidRDefault="00000000">
      <w:pPr>
        <w:adjustRightInd w:val="0"/>
        <w:snapToGrid w:val="0"/>
        <w:spacing w:line="360" w:lineRule="auto"/>
        <w:rPr>
          <w:rFonts w:ascii="宋体" w:hAnsi="宋体" w:cs="宋体" w:hint="eastAsia"/>
          <w:sz w:val="28"/>
          <w:szCs w:val="28"/>
          <w:u w:val="dotted"/>
        </w:rPr>
      </w:pPr>
      <w:r>
        <w:rPr>
          <w:rFonts w:ascii="宋体" w:hAnsi="宋体" w:cs="宋体" w:hint="eastAsia"/>
          <w:sz w:val="28"/>
          <w:szCs w:val="28"/>
        </w:rPr>
        <w:t>授权代表：</w:t>
      </w:r>
    </w:p>
    <w:p w14:paraId="6D1DE036" w14:textId="77777777" w:rsidR="00530A59" w:rsidRDefault="00000000">
      <w:pPr>
        <w:adjustRightInd w:val="0"/>
        <w:snapToGrid w:val="0"/>
        <w:spacing w:line="360" w:lineRule="auto"/>
        <w:rPr>
          <w:rFonts w:ascii="宋体" w:hAnsi="宋体" w:cs="宋体" w:hint="eastAsia"/>
          <w:sz w:val="28"/>
          <w:szCs w:val="28"/>
        </w:rPr>
      </w:pPr>
      <w:r>
        <w:rPr>
          <w:rFonts w:ascii="宋体" w:hAnsi="宋体" w:cs="宋体" w:hint="eastAsia"/>
          <w:sz w:val="28"/>
          <w:szCs w:val="28"/>
        </w:rPr>
        <w:t>联系电话：</w:t>
      </w:r>
    </w:p>
    <w:p w14:paraId="2E2F799F" w14:textId="77777777" w:rsidR="00530A59" w:rsidRDefault="00000000">
      <w:pPr>
        <w:adjustRightInd w:val="0"/>
        <w:snapToGrid w:val="0"/>
        <w:spacing w:line="360" w:lineRule="auto"/>
        <w:rPr>
          <w:rFonts w:ascii="宋体" w:hAnsi="宋体" w:cs="宋体" w:hint="eastAsia"/>
          <w:sz w:val="28"/>
          <w:szCs w:val="28"/>
        </w:rPr>
      </w:pPr>
      <w:r>
        <w:rPr>
          <w:rFonts w:ascii="宋体" w:hAnsi="宋体" w:cs="宋体" w:hint="eastAsia"/>
          <w:sz w:val="28"/>
          <w:szCs w:val="28"/>
        </w:rPr>
        <w:t>地址：邮编：</w:t>
      </w:r>
    </w:p>
    <w:p w14:paraId="6E5981EE" w14:textId="77777777" w:rsidR="00530A59" w:rsidRDefault="00000000">
      <w:pPr>
        <w:adjustRightInd w:val="0"/>
        <w:snapToGrid w:val="0"/>
        <w:spacing w:line="360" w:lineRule="auto"/>
        <w:rPr>
          <w:rFonts w:ascii="宋体" w:hAnsi="宋体" w:cs="宋体" w:hint="eastAsia"/>
          <w:bCs/>
          <w:sz w:val="28"/>
          <w:szCs w:val="28"/>
        </w:rPr>
      </w:pPr>
      <w:r>
        <w:rPr>
          <w:rFonts w:ascii="宋体" w:hAnsi="宋体" w:cs="宋体" w:hint="eastAsia"/>
          <w:bCs/>
          <w:sz w:val="28"/>
          <w:szCs w:val="28"/>
        </w:rPr>
        <w:t>二、质疑项目基本情况</w:t>
      </w:r>
    </w:p>
    <w:p w14:paraId="7ADA7800" w14:textId="77777777" w:rsidR="00530A59" w:rsidRDefault="00000000">
      <w:pPr>
        <w:adjustRightInd w:val="0"/>
        <w:snapToGrid w:val="0"/>
        <w:spacing w:line="360" w:lineRule="auto"/>
        <w:rPr>
          <w:rFonts w:ascii="宋体" w:hAnsi="宋体" w:cs="宋体" w:hint="eastAsia"/>
          <w:sz w:val="28"/>
          <w:szCs w:val="28"/>
        </w:rPr>
      </w:pPr>
      <w:r>
        <w:rPr>
          <w:rFonts w:ascii="宋体" w:hAnsi="宋体" w:cs="宋体" w:hint="eastAsia"/>
          <w:sz w:val="28"/>
          <w:szCs w:val="28"/>
        </w:rPr>
        <w:t>质疑项目的名称：</w:t>
      </w:r>
    </w:p>
    <w:p w14:paraId="2A3A919C" w14:textId="77777777" w:rsidR="00530A59" w:rsidRDefault="00000000">
      <w:pPr>
        <w:adjustRightInd w:val="0"/>
        <w:snapToGrid w:val="0"/>
        <w:spacing w:line="360" w:lineRule="auto"/>
        <w:rPr>
          <w:rFonts w:ascii="宋体" w:hAnsi="宋体" w:cs="宋体" w:hint="eastAsia"/>
          <w:sz w:val="28"/>
          <w:szCs w:val="28"/>
        </w:rPr>
      </w:pPr>
      <w:r>
        <w:rPr>
          <w:rFonts w:ascii="宋体" w:hAnsi="宋体" w:cs="宋体" w:hint="eastAsia"/>
          <w:sz w:val="28"/>
          <w:szCs w:val="28"/>
        </w:rPr>
        <w:t>质疑项目的编号：包号：</w:t>
      </w:r>
    </w:p>
    <w:p w14:paraId="23F0E005" w14:textId="77777777" w:rsidR="00530A59" w:rsidRDefault="00000000">
      <w:pPr>
        <w:adjustRightInd w:val="0"/>
        <w:snapToGrid w:val="0"/>
        <w:spacing w:line="360" w:lineRule="auto"/>
        <w:rPr>
          <w:rFonts w:ascii="宋体" w:hAnsi="宋体" w:cs="宋体" w:hint="eastAsia"/>
          <w:sz w:val="28"/>
          <w:szCs w:val="28"/>
          <w:u w:val="dotted"/>
        </w:rPr>
      </w:pPr>
      <w:r>
        <w:rPr>
          <w:rFonts w:ascii="宋体" w:hAnsi="宋体" w:cs="宋体" w:hint="eastAsia"/>
          <w:sz w:val="28"/>
          <w:szCs w:val="28"/>
        </w:rPr>
        <w:t>采购人名称：</w:t>
      </w:r>
    </w:p>
    <w:p w14:paraId="6ACEEB31" w14:textId="77777777" w:rsidR="00530A59" w:rsidRDefault="00000000">
      <w:pPr>
        <w:adjustRightInd w:val="0"/>
        <w:snapToGrid w:val="0"/>
        <w:spacing w:line="360" w:lineRule="auto"/>
        <w:rPr>
          <w:rFonts w:ascii="宋体" w:hAnsi="宋体" w:cs="宋体" w:hint="eastAsia"/>
          <w:sz w:val="28"/>
          <w:szCs w:val="28"/>
        </w:rPr>
      </w:pPr>
      <w:r>
        <w:rPr>
          <w:rFonts w:ascii="宋体" w:hAnsi="宋体" w:cs="宋体" w:hint="eastAsia"/>
          <w:sz w:val="28"/>
          <w:szCs w:val="28"/>
        </w:rPr>
        <w:t>采购文件获取日期：</w:t>
      </w:r>
    </w:p>
    <w:p w14:paraId="1F21ACAA" w14:textId="77777777" w:rsidR="00530A59" w:rsidRDefault="00000000">
      <w:pPr>
        <w:adjustRightInd w:val="0"/>
        <w:snapToGrid w:val="0"/>
        <w:spacing w:line="360" w:lineRule="auto"/>
        <w:rPr>
          <w:rFonts w:ascii="宋体" w:hAnsi="宋体" w:cs="宋体" w:hint="eastAsia"/>
          <w:bCs/>
          <w:sz w:val="28"/>
          <w:szCs w:val="28"/>
        </w:rPr>
      </w:pPr>
      <w:r>
        <w:rPr>
          <w:rFonts w:ascii="宋体" w:hAnsi="宋体" w:cs="宋体" w:hint="eastAsia"/>
          <w:bCs/>
          <w:sz w:val="28"/>
          <w:szCs w:val="28"/>
        </w:rPr>
        <w:t>三、质疑事项具体内容</w:t>
      </w:r>
    </w:p>
    <w:p w14:paraId="69E9C4F4" w14:textId="77777777" w:rsidR="00530A59" w:rsidRDefault="00000000">
      <w:pPr>
        <w:adjustRightInd w:val="0"/>
        <w:snapToGrid w:val="0"/>
        <w:spacing w:line="360" w:lineRule="auto"/>
        <w:rPr>
          <w:rFonts w:ascii="宋体" w:hAnsi="宋体" w:cs="宋体" w:hint="eastAsia"/>
          <w:sz w:val="28"/>
          <w:szCs w:val="28"/>
          <w:u w:val="dotted"/>
        </w:rPr>
      </w:pPr>
      <w:r>
        <w:rPr>
          <w:rFonts w:ascii="宋体" w:hAnsi="宋体" w:cs="宋体" w:hint="eastAsia"/>
          <w:sz w:val="28"/>
          <w:szCs w:val="28"/>
        </w:rPr>
        <w:t>质疑事项1：</w:t>
      </w:r>
    </w:p>
    <w:p w14:paraId="4835C49E" w14:textId="77777777" w:rsidR="00530A59" w:rsidRDefault="00000000">
      <w:pPr>
        <w:adjustRightInd w:val="0"/>
        <w:snapToGrid w:val="0"/>
        <w:spacing w:line="360" w:lineRule="auto"/>
        <w:rPr>
          <w:rFonts w:ascii="宋体" w:hAnsi="宋体" w:cs="宋体" w:hint="eastAsia"/>
          <w:sz w:val="28"/>
          <w:szCs w:val="28"/>
          <w:u w:val="dotted"/>
        </w:rPr>
      </w:pPr>
      <w:r>
        <w:rPr>
          <w:rFonts w:ascii="宋体" w:hAnsi="宋体" w:cs="宋体" w:hint="eastAsia"/>
          <w:sz w:val="28"/>
          <w:szCs w:val="28"/>
        </w:rPr>
        <w:t>事实依据：</w:t>
      </w:r>
    </w:p>
    <w:p w14:paraId="51C4C487" w14:textId="77777777" w:rsidR="00530A59" w:rsidRDefault="00530A59">
      <w:pPr>
        <w:adjustRightInd w:val="0"/>
        <w:snapToGrid w:val="0"/>
        <w:spacing w:line="360" w:lineRule="auto"/>
        <w:rPr>
          <w:rFonts w:ascii="宋体" w:hAnsi="宋体" w:cs="宋体" w:hint="eastAsia"/>
          <w:sz w:val="28"/>
          <w:szCs w:val="28"/>
        </w:rPr>
      </w:pPr>
    </w:p>
    <w:p w14:paraId="04B454CD" w14:textId="77777777" w:rsidR="00530A59" w:rsidRDefault="00000000">
      <w:pPr>
        <w:adjustRightInd w:val="0"/>
        <w:snapToGrid w:val="0"/>
        <w:spacing w:line="360" w:lineRule="auto"/>
        <w:rPr>
          <w:rFonts w:ascii="宋体" w:hAnsi="宋体" w:cs="宋体" w:hint="eastAsia"/>
          <w:sz w:val="28"/>
          <w:szCs w:val="28"/>
          <w:u w:val="dotted"/>
        </w:rPr>
      </w:pPr>
      <w:r>
        <w:rPr>
          <w:rFonts w:ascii="宋体" w:hAnsi="宋体" w:cs="宋体" w:hint="eastAsia"/>
          <w:sz w:val="28"/>
          <w:szCs w:val="28"/>
        </w:rPr>
        <w:t>法律依据：</w:t>
      </w:r>
    </w:p>
    <w:p w14:paraId="1525E337" w14:textId="77777777" w:rsidR="00530A59" w:rsidRDefault="00530A59">
      <w:pPr>
        <w:adjustRightInd w:val="0"/>
        <w:snapToGrid w:val="0"/>
        <w:spacing w:line="360" w:lineRule="auto"/>
        <w:rPr>
          <w:rFonts w:ascii="宋体" w:hAnsi="宋体" w:cs="宋体" w:hint="eastAsia"/>
          <w:sz w:val="28"/>
          <w:szCs w:val="28"/>
          <w:u w:val="dotted"/>
        </w:rPr>
      </w:pPr>
    </w:p>
    <w:p w14:paraId="698A64EF" w14:textId="77777777" w:rsidR="00530A59" w:rsidRDefault="00000000">
      <w:pPr>
        <w:adjustRightInd w:val="0"/>
        <w:snapToGrid w:val="0"/>
        <w:spacing w:line="360" w:lineRule="auto"/>
        <w:rPr>
          <w:rFonts w:ascii="宋体" w:hAnsi="宋体" w:cs="宋体" w:hint="eastAsia"/>
          <w:sz w:val="28"/>
          <w:szCs w:val="28"/>
          <w:u w:val="dotted"/>
        </w:rPr>
      </w:pPr>
      <w:r>
        <w:rPr>
          <w:rFonts w:ascii="宋体" w:hAnsi="宋体" w:cs="宋体" w:hint="eastAsia"/>
          <w:sz w:val="28"/>
          <w:szCs w:val="28"/>
        </w:rPr>
        <w:t>质疑事项2</w:t>
      </w:r>
    </w:p>
    <w:p w14:paraId="7D4F0840" w14:textId="77777777" w:rsidR="00530A59" w:rsidRDefault="00000000">
      <w:pPr>
        <w:adjustRightInd w:val="0"/>
        <w:snapToGrid w:val="0"/>
        <w:spacing w:line="360" w:lineRule="auto"/>
        <w:rPr>
          <w:rFonts w:ascii="宋体" w:hAnsi="宋体" w:cs="宋体" w:hint="eastAsia"/>
          <w:sz w:val="28"/>
          <w:szCs w:val="28"/>
        </w:rPr>
      </w:pPr>
      <w:r>
        <w:rPr>
          <w:rFonts w:ascii="宋体" w:hAnsi="宋体" w:cs="宋体" w:hint="eastAsia"/>
          <w:sz w:val="28"/>
          <w:szCs w:val="28"/>
        </w:rPr>
        <w:t>……</w:t>
      </w:r>
    </w:p>
    <w:p w14:paraId="5BFC80E0" w14:textId="77777777" w:rsidR="00530A59" w:rsidRDefault="00000000">
      <w:pPr>
        <w:adjustRightInd w:val="0"/>
        <w:snapToGrid w:val="0"/>
        <w:spacing w:line="360" w:lineRule="auto"/>
        <w:rPr>
          <w:rFonts w:ascii="宋体" w:hAnsi="宋体" w:cs="宋体" w:hint="eastAsia"/>
          <w:bCs/>
          <w:sz w:val="28"/>
          <w:szCs w:val="28"/>
        </w:rPr>
      </w:pPr>
      <w:r>
        <w:rPr>
          <w:rFonts w:ascii="宋体" w:hAnsi="宋体" w:cs="宋体" w:hint="eastAsia"/>
          <w:bCs/>
          <w:sz w:val="28"/>
          <w:szCs w:val="28"/>
        </w:rPr>
        <w:t>四、与质疑事项相关的质疑请求</w:t>
      </w:r>
    </w:p>
    <w:p w14:paraId="00E8F482" w14:textId="77777777" w:rsidR="00530A59" w:rsidRDefault="00000000">
      <w:pPr>
        <w:adjustRightInd w:val="0"/>
        <w:snapToGrid w:val="0"/>
        <w:spacing w:line="360" w:lineRule="auto"/>
        <w:rPr>
          <w:rFonts w:ascii="宋体" w:hAnsi="宋体" w:cs="宋体" w:hint="eastAsia"/>
          <w:sz w:val="28"/>
          <w:szCs w:val="28"/>
          <w:u w:val="dotted"/>
        </w:rPr>
      </w:pPr>
      <w:r>
        <w:rPr>
          <w:rFonts w:ascii="宋体" w:hAnsi="宋体" w:cs="宋体" w:hint="eastAsia"/>
          <w:sz w:val="28"/>
          <w:szCs w:val="28"/>
        </w:rPr>
        <w:t>请求：</w:t>
      </w:r>
    </w:p>
    <w:p w14:paraId="03F8DE9F" w14:textId="77777777" w:rsidR="00530A59" w:rsidRDefault="00000000">
      <w:pPr>
        <w:rPr>
          <w:rFonts w:ascii="宋体" w:hAnsi="宋体" w:cs="宋体" w:hint="eastAsia"/>
          <w:sz w:val="28"/>
          <w:szCs w:val="28"/>
        </w:rPr>
      </w:pPr>
      <w:r>
        <w:rPr>
          <w:rFonts w:ascii="宋体" w:hAnsi="宋体" w:cs="宋体" w:hint="eastAsia"/>
          <w:sz w:val="28"/>
          <w:szCs w:val="28"/>
        </w:rPr>
        <w:t xml:space="preserve">签字(签章)：                   公章：                      </w:t>
      </w:r>
    </w:p>
    <w:p w14:paraId="7D81207F" w14:textId="77777777" w:rsidR="00530A59" w:rsidRDefault="00000000">
      <w:pPr>
        <w:rPr>
          <w:rFonts w:ascii="宋体" w:hAnsi="宋体" w:cs="宋体" w:hint="eastAsia"/>
          <w:sz w:val="28"/>
          <w:szCs w:val="28"/>
        </w:rPr>
      </w:pPr>
      <w:r>
        <w:rPr>
          <w:rFonts w:ascii="宋体" w:hAnsi="宋体" w:cs="宋体" w:hint="eastAsia"/>
          <w:sz w:val="28"/>
          <w:szCs w:val="28"/>
        </w:rPr>
        <w:lastRenderedPageBreak/>
        <w:t xml:space="preserve">日期：    </w:t>
      </w:r>
    </w:p>
    <w:p w14:paraId="5DC8B050" w14:textId="77777777" w:rsidR="00530A59" w:rsidRDefault="00530A59">
      <w:pPr>
        <w:adjustRightInd w:val="0"/>
        <w:snapToGrid w:val="0"/>
        <w:spacing w:line="360" w:lineRule="auto"/>
        <w:rPr>
          <w:rFonts w:ascii="宋体" w:hAnsi="宋体" w:cs="宋体" w:hint="eastAsia"/>
          <w:sz w:val="28"/>
          <w:szCs w:val="28"/>
        </w:rPr>
      </w:pPr>
    </w:p>
    <w:p w14:paraId="7720D788" w14:textId="77777777" w:rsidR="00530A59" w:rsidRDefault="00530A59">
      <w:pPr>
        <w:rPr>
          <w:rFonts w:ascii="宋体" w:hAnsi="宋体" w:cs="宋体" w:hint="eastAsia"/>
          <w:b/>
          <w:sz w:val="28"/>
          <w:szCs w:val="28"/>
        </w:rPr>
      </w:pPr>
    </w:p>
    <w:p w14:paraId="41F980E1" w14:textId="77777777" w:rsidR="00530A59" w:rsidRDefault="00000000">
      <w:pPr>
        <w:rPr>
          <w:rFonts w:ascii="宋体" w:hAnsi="宋体" w:cs="宋体" w:hint="eastAsia"/>
          <w:b/>
          <w:sz w:val="28"/>
          <w:szCs w:val="28"/>
        </w:rPr>
      </w:pPr>
      <w:r>
        <w:rPr>
          <w:rFonts w:ascii="宋体" w:hAnsi="宋体" w:cs="宋体" w:hint="eastAsia"/>
          <w:b/>
          <w:sz w:val="28"/>
          <w:szCs w:val="28"/>
        </w:rPr>
        <w:t>质疑函制作说明：</w:t>
      </w:r>
    </w:p>
    <w:p w14:paraId="1BD216FA" w14:textId="77777777" w:rsidR="00530A59" w:rsidRDefault="00000000">
      <w:pPr>
        <w:widowControl/>
        <w:ind w:firstLineChars="200" w:firstLine="560"/>
        <w:jc w:val="left"/>
        <w:rPr>
          <w:rFonts w:ascii="宋体" w:hAnsi="宋体" w:cs="宋体" w:hint="eastAsia"/>
          <w:sz w:val="28"/>
          <w:szCs w:val="28"/>
        </w:rPr>
      </w:pPr>
      <w:r>
        <w:rPr>
          <w:rFonts w:ascii="宋体" w:hAnsi="宋体" w:cs="宋体" w:hint="eastAsia"/>
          <w:sz w:val="28"/>
          <w:szCs w:val="28"/>
        </w:rPr>
        <w:t>1.供应商提出质疑时，应提交质疑函和必要的证明材料。</w:t>
      </w:r>
    </w:p>
    <w:p w14:paraId="65C82320" w14:textId="77777777" w:rsidR="00530A59" w:rsidRDefault="00000000">
      <w:pPr>
        <w:widowControl/>
        <w:ind w:firstLineChars="200" w:firstLine="560"/>
        <w:jc w:val="left"/>
        <w:rPr>
          <w:rFonts w:ascii="宋体" w:hAnsi="宋体" w:cs="宋体" w:hint="eastAsia"/>
          <w:sz w:val="28"/>
          <w:szCs w:val="28"/>
        </w:rPr>
      </w:pPr>
      <w:r>
        <w:rPr>
          <w:rFonts w:ascii="宋体" w:hAnsi="宋体" w:cs="宋体" w:hint="eastAsia"/>
          <w:sz w:val="28"/>
          <w:szCs w:val="28"/>
        </w:rPr>
        <w:t>2.质疑供应商若委托代理人进行质疑的，质疑函应按要求列明“授权代表”的有关内容，并在附件中提交由质疑</w:t>
      </w:r>
      <w:r>
        <w:rPr>
          <w:rFonts w:ascii="宋体" w:hAnsi="宋体" w:cs="宋体" w:hint="eastAsia"/>
          <w:kern w:val="0"/>
          <w:sz w:val="28"/>
          <w:szCs w:val="28"/>
        </w:rPr>
        <w:t>供应商签署的授权委托书。授权委托书应载明代理人的姓名或者名称、代理事项、具体权限、期限和相关事项。</w:t>
      </w:r>
    </w:p>
    <w:p w14:paraId="49F86634" w14:textId="77777777" w:rsidR="00530A59" w:rsidRDefault="00000000">
      <w:pPr>
        <w:widowControl/>
        <w:ind w:firstLineChars="200" w:firstLine="560"/>
        <w:jc w:val="left"/>
        <w:rPr>
          <w:rFonts w:ascii="宋体" w:hAnsi="宋体" w:cs="宋体" w:hint="eastAsia"/>
          <w:sz w:val="28"/>
          <w:szCs w:val="28"/>
        </w:rPr>
      </w:pPr>
      <w:r>
        <w:rPr>
          <w:rFonts w:ascii="宋体" w:hAnsi="宋体" w:cs="宋体" w:hint="eastAsia"/>
          <w:sz w:val="28"/>
          <w:szCs w:val="28"/>
        </w:rPr>
        <w:t>3.质疑供应商若对项目的某一分包进行质疑，质疑函中应列明具体分包号。</w:t>
      </w:r>
    </w:p>
    <w:p w14:paraId="5975C217" w14:textId="77777777" w:rsidR="00530A59" w:rsidRDefault="00000000">
      <w:pPr>
        <w:widowControl/>
        <w:ind w:firstLineChars="200" w:firstLine="560"/>
        <w:jc w:val="left"/>
        <w:rPr>
          <w:rFonts w:ascii="宋体" w:hAnsi="宋体" w:cs="宋体" w:hint="eastAsia"/>
          <w:sz w:val="28"/>
          <w:szCs w:val="28"/>
        </w:rPr>
      </w:pPr>
      <w:r>
        <w:rPr>
          <w:rFonts w:ascii="宋体" w:hAnsi="宋体" w:cs="宋体" w:hint="eastAsia"/>
          <w:sz w:val="28"/>
          <w:szCs w:val="28"/>
        </w:rPr>
        <w:t>4.质疑函的质疑事项应具体、明确，并有必要的事实依据和法律依据。</w:t>
      </w:r>
    </w:p>
    <w:p w14:paraId="15A3C719" w14:textId="77777777" w:rsidR="00530A59" w:rsidRDefault="00000000">
      <w:pPr>
        <w:widowControl/>
        <w:ind w:firstLineChars="200" w:firstLine="560"/>
        <w:jc w:val="left"/>
        <w:rPr>
          <w:rFonts w:ascii="宋体" w:hAnsi="宋体" w:cs="宋体" w:hint="eastAsia"/>
          <w:sz w:val="28"/>
          <w:szCs w:val="28"/>
        </w:rPr>
      </w:pPr>
      <w:r>
        <w:rPr>
          <w:rFonts w:ascii="宋体" w:hAnsi="宋体" w:cs="宋体" w:hint="eastAsia"/>
          <w:sz w:val="28"/>
          <w:szCs w:val="28"/>
        </w:rPr>
        <w:t>5.质疑函的质疑请求应与质疑事项相关。</w:t>
      </w:r>
    </w:p>
    <w:p w14:paraId="4719BC49" w14:textId="77777777" w:rsidR="00530A59" w:rsidRDefault="00000000">
      <w:pPr>
        <w:widowControl/>
        <w:ind w:firstLineChars="200" w:firstLine="560"/>
        <w:jc w:val="left"/>
        <w:rPr>
          <w:rFonts w:ascii="宋体" w:hAnsi="宋体" w:cs="宋体" w:hint="eastAsia"/>
          <w:sz w:val="28"/>
          <w:szCs w:val="28"/>
        </w:rPr>
      </w:pPr>
      <w:r>
        <w:rPr>
          <w:rFonts w:ascii="宋体" w:hAnsi="宋体" w:cs="宋体" w:hint="eastAsia"/>
          <w:sz w:val="28"/>
          <w:szCs w:val="28"/>
        </w:rPr>
        <w:t>6.质疑供应商为自然人的，质疑函应由本人签字；质疑供应商为法人或者其他组织的，质疑函应由法定代表人、主要负责人，或者其授权代表签字或者盖章，并加盖公章。</w:t>
      </w:r>
    </w:p>
    <w:sectPr w:rsidR="00530A59">
      <w:footerReference w:type="default" r:id="rId10"/>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0208" w14:textId="77777777" w:rsidR="00CA7F21" w:rsidRDefault="00CA7F21">
      <w:r>
        <w:separator/>
      </w:r>
    </w:p>
  </w:endnote>
  <w:endnote w:type="continuationSeparator" w:id="0">
    <w:p w14:paraId="60C9482F" w14:textId="77777777" w:rsidR="00CA7F21" w:rsidRDefault="00CA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embedRegular r:id="rId1" w:subsetted="1" w:fontKey="{F14C6B38-5D28-455A-9542-E83A2000C2C2}"/>
    <w:embedBold r:id="rId2" w:subsetted="1" w:fontKey="{5ADE2DE8-AC7E-4FC5-846A-BDFF8D598B95}"/>
  </w:font>
  <w:font w:name="仿宋_GB2312">
    <w:charset w:val="86"/>
    <w:family w:val="modern"/>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_GBK">
    <w:altName w:val="微软雅黑"/>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embedRegular r:id="rId3" w:subsetted="1" w:fontKey="{EB53DE45-ED96-4E5E-ACF0-4AD9003701CA}"/>
  </w:font>
  <w:font w:name="方正楷体_GBK">
    <w:charset w:val="86"/>
    <w:family w:val="auto"/>
    <w:pitch w:val="default"/>
    <w:sig w:usb0="800002BF" w:usb1="38CF7CFA" w:usb2="00000016" w:usb3="00000000" w:csb0="00040000" w:csb1="00000000"/>
  </w:font>
  <w:font w:name="Malgun Gothic">
    <w:panose1 w:val="020B0503020000020004"/>
    <w:charset w:val="81"/>
    <w:family w:val="swiss"/>
    <w:pitch w:val="variable"/>
    <w:sig w:usb0="9000002F" w:usb1="29D77CFB" w:usb2="00000012" w:usb3="00000000" w:csb0="00080001" w:csb1="00000000"/>
  </w:font>
  <w:font w:name="方正仿宋_GBK">
    <w:charset w:val="86"/>
    <w:family w:val="auto"/>
    <w:pitch w:val="default"/>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BADA" w14:textId="77777777" w:rsidR="00530A59" w:rsidRDefault="00530A59">
    <w:pPr>
      <w:tabs>
        <w:tab w:val="center" w:pos="4153"/>
        <w:tab w:val="right" w:pos="8306"/>
      </w:tabs>
      <w:snapToGrid w:val="0"/>
      <w:jc w:val="left"/>
      <w:rPr>
        <w:sz w:val="18"/>
      </w:rPr>
    </w:pPr>
  </w:p>
  <w:p w14:paraId="0757FF10" w14:textId="77777777" w:rsidR="00530A59" w:rsidRDefault="00530A59">
    <w:pPr>
      <w:tabs>
        <w:tab w:val="center" w:pos="4153"/>
        <w:tab w:val="right" w:pos="8306"/>
      </w:tabs>
      <w:snapToGrid w:val="0"/>
      <w:jc w:val="lef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EAEE" w14:textId="77777777" w:rsidR="00530A59" w:rsidRDefault="00000000">
    <w:pPr>
      <w:tabs>
        <w:tab w:val="center" w:pos="4153"/>
        <w:tab w:val="right" w:pos="8306"/>
      </w:tabs>
      <w:snapToGrid w:val="0"/>
      <w:jc w:val="left"/>
      <w:rPr>
        <w:sz w:val="18"/>
      </w:rPr>
    </w:pPr>
    <w:r>
      <w:rPr>
        <w:noProof/>
        <w:sz w:val="18"/>
      </w:rPr>
      <mc:AlternateContent>
        <mc:Choice Requires="wps">
          <w:drawing>
            <wp:anchor distT="0" distB="0" distL="114300" distR="114300" simplePos="0" relativeHeight="251659264" behindDoc="0" locked="0" layoutInCell="1" allowOverlap="1" wp14:anchorId="04E299C8" wp14:editId="043253F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3B429" w14:textId="77777777" w:rsidR="00530A59" w:rsidRDefault="00000000">
                          <w:pPr>
                            <w:pStyle w:val="af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E299C8"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0E3B429" w14:textId="77777777" w:rsidR="00530A59" w:rsidRDefault="00000000">
                    <w:pPr>
                      <w:pStyle w:val="af2"/>
                    </w:pPr>
                    <w:r>
                      <w:fldChar w:fldCharType="begin"/>
                    </w:r>
                    <w:r>
                      <w:instrText xml:space="preserve"> PAGE  \* MERGEFORMAT </w:instrText>
                    </w:r>
                    <w:r>
                      <w:fldChar w:fldCharType="separate"/>
                    </w:r>
                    <w:r>
                      <w:t>- 2 -</w:t>
                    </w:r>
                    <w:r>
                      <w:fldChar w:fldCharType="end"/>
                    </w:r>
                  </w:p>
                </w:txbxContent>
              </v:textbox>
              <w10:wrap anchorx="margin"/>
            </v:shape>
          </w:pict>
        </mc:Fallback>
      </mc:AlternateContent>
    </w:r>
  </w:p>
  <w:p w14:paraId="15EB75E5" w14:textId="77777777" w:rsidR="00530A59" w:rsidRDefault="00530A59">
    <w:pPr>
      <w:tabs>
        <w:tab w:val="center" w:pos="4153"/>
        <w:tab w:val="right" w:pos="8306"/>
      </w:tabs>
      <w:snapToGrid w:val="0"/>
      <w:jc w:val="lef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4246" w14:textId="77777777" w:rsidR="00530A59" w:rsidRDefault="00000000">
    <w:pPr>
      <w:pStyle w:val="af2"/>
    </w:pPr>
    <w:r>
      <w:rPr>
        <w:noProof/>
      </w:rPr>
      <mc:AlternateContent>
        <mc:Choice Requires="wps">
          <w:drawing>
            <wp:anchor distT="0" distB="0" distL="114300" distR="114300" simplePos="0" relativeHeight="251660288" behindDoc="0" locked="0" layoutInCell="1" allowOverlap="1" wp14:anchorId="19CB0691" wp14:editId="1CC79D21">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B16D300" w14:textId="77777777" w:rsidR="00530A59" w:rsidRDefault="00000000">
                          <w:pPr>
                            <w:pStyle w:val="af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19CB0691" id="_x0000_t202" coordsize="21600,21600" o:spt="202" path="m,l,21600r21600,l21600,xe">
              <v:stroke joinstyle="miter"/>
              <v:path gradientshapeok="t" o:connecttype="rect"/>
            </v:shapetype>
            <v:shape id="文本框 2"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" filled="f" stroked="f">
              <v:textbox style="mso-fit-shape-to-text:t" inset="0,0,0,0">
                <w:txbxContent>
                  <w:p w14:paraId="0B16D300" w14:textId="77777777" w:rsidR="00530A59" w:rsidRDefault="00000000">
                    <w:pPr>
                      <w:pStyle w:val="af2"/>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6915" w14:textId="77777777" w:rsidR="00CA7F21" w:rsidRDefault="00CA7F21">
      <w:r>
        <w:separator/>
      </w:r>
    </w:p>
  </w:footnote>
  <w:footnote w:type="continuationSeparator" w:id="0">
    <w:p w14:paraId="4868A029" w14:textId="77777777" w:rsidR="00CA7F21" w:rsidRDefault="00CA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start w:val="1"/>
      <w:numFmt w:val="decimal"/>
      <w:suff w:val="nothing"/>
      <w:lvlText w:val="第%1节、"/>
      <w:lvlJc w:val="left"/>
      <w:pPr>
        <w:ind w:left="0" w:firstLine="0"/>
      </w:pPr>
    </w:lvl>
    <w:lvl w:ilvl="1">
      <w:numFmt w:val="none"/>
      <w:lvlText w:val=""/>
      <w:lvlJc w:val="left"/>
      <w:pPr>
        <w:tabs>
          <w:tab w:val="left" w:pos="360"/>
        </w:tabs>
      </w:pPr>
    </w:lvl>
    <w:lvl w:ilvl="2">
      <w:start w:val="1"/>
      <w:numFmt w:val="decimal"/>
      <w:pStyle w:val="31"/>
      <w:suff w:val="nothing"/>
      <w:lvlText w:val=""/>
      <w:lvlJc w:val="left"/>
      <w:pPr>
        <w:ind w:left="0" w:firstLine="0"/>
      </w:pPr>
    </w:lvl>
    <w:lvl w:ilvl="3">
      <w:start w:val="1"/>
      <w:numFmt w:val="decimal"/>
      <w:suff w:val="nothing"/>
      <w:lvlText w:val=""/>
      <w:lvlJc w:val="left"/>
      <w:pPr>
        <w:ind w:left="0" w:firstLine="0"/>
      </w:pPr>
    </w:lvl>
    <w:lvl w:ilvl="4">
      <w:start w:val="1"/>
      <w:numFmt w:val="decimal"/>
      <w:suff w:val="nothing"/>
      <w:lvlText w:val=""/>
      <w:lvlJc w:val="left"/>
      <w:pPr>
        <w:ind w:left="0" w:firstLine="0"/>
      </w:pPr>
    </w:lvl>
    <w:lvl w:ilvl="5">
      <w:start w:val="1"/>
      <w:numFmt w:val="decimal"/>
      <w:suff w:val="nothing"/>
      <w:lvlText w:val=""/>
      <w:lvlJc w:val="left"/>
      <w:pPr>
        <w:ind w:left="0" w:firstLine="0"/>
      </w:pPr>
    </w:lvl>
    <w:lvl w:ilvl="6">
      <w:start w:val="1"/>
      <w:numFmt w:val="decimal"/>
      <w:suff w:val="nothing"/>
      <w:lvlText w:val=""/>
      <w:lvlJc w:val="left"/>
      <w:pPr>
        <w:ind w:left="0" w:firstLine="0"/>
      </w:pPr>
    </w:lvl>
    <w:lvl w:ilvl="7">
      <w:start w:val="1"/>
      <w:numFmt w:val="decimal"/>
      <w:suff w:val="nothing"/>
      <w:lvlText w:val=""/>
      <w:lvlJc w:val="left"/>
      <w:pPr>
        <w:ind w:left="0" w:firstLine="0"/>
      </w:pPr>
    </w:lvl>
    <w:lvl w:ilvl="8">
      <w:start w:val="1"/>
      <w:numFmt w:val="decimal"/>
      <w:suff w:val="nothing"/>
      <w:lvlText w:val=""/>
      <w:lvlJc w:val="left"/>
      <w:pPr>
        <w:ind w:left="0" w:firstLine="0"/>
      </w:pPr>
    </w:lvl>
  </w:abstractNum>
  <w:abstractNum w:abstractNumId="1" w15:restartNumberingAfterBreak="0">
    <w:nsid w:val="074B93E0"/>
    <w:multiLevelType w:val="singleLevel"/>
    <w:tmpl w:val="074B93E0"/>
    <w:lvl w:ilvl="0">
      <w:start w:val="2"/>
      <w:numFmt w:val="decimal"/>
      <w:suff w:val="nothing"/>
      <w:lvlText w:val="%1、"/>
      <w:lvlJc w:val="left"/>
    </w:lvl>
  </w:abstractNum>
  <w:abstractNum w:abstractNumId="2" w15:restartNumberingAfterBreak="0">
    <w:nsid w:val="38DA3F37"/>
    <w:multiLevelType w:val="multilevel"/>
    <w:tmpl w:val="38DA3F37"/>
    <w:lvl w:ilvl="0">
      <w:start w:val="1"/>
      <w:numFmt w:val="bullet"/>
      <w:pStyle w:val="Header2"/>
      <w:lvlText w:val=""/>
      <w:lvlJc w:val="left"/>
      <w:pPr>
        <w:tabs>
          <w:tab w:val="left" w:pos="480"/>
        </w:tabs>
        <w:ind w:left="480" w:hanging="480"/>
      </w:pPr>
      <w:rPr>
        <w:rFonts w:ascii="Wingdings" w:hAnsi="Wingdings" w:hint="default"/>
        <w:sz w:val="16"/>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num w:numId="1" w16cid:durableId="1367098416">
    <w:abstractNumId w:val="2"/>
  </w:num>
  <w:num w:numId="2" w16cid:durableId="51124819">
    <w:abstractNumId w:val="0"/>
  </w:num>
  <w:num w:numId="3" w16cid:durableId="1570458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RkOWRjMWQ4MTliOTUwNDJhYjRmNjg3MGFhZDNkNTAifQ=="/>
  </w:docVars>
  <w:rsids>
    <w:rsidRoot w:val="0066708D"/>
    <w:rsid w:val="00000546"/>
    <w:rsid w:val="00000AB2"/>
    <w:rsid w:val="00000CF2"/>
    <w:rsid w:val="0000158C"/>
    <w:rsid w:val="00001A88"/>
    <w:rsid w:val="00002A9B"/>
    <w:rsid w:val="00005E0B"/>
    <w:rsid w:val="00005EBA"/>
    <w:rsid w:val="000065AF"/>
    <w:rsid w:val="000103FA"/>
    <w:rsid w:val="00010733"/>
    <w:rsid w:val="0001111D"/>
    <w:rsid w:val="00011C32"/>
    <w:rsid w:val="00012EF0"/>
    <w:rsid w:val="000140D0"/>
    <w:rsid w:val="000144B7"/>
    <w:rsid w:val="00015136"/>
    <w:rsid w:val="00015ECD"/>
    <w:rsid w:val="000176B2"/>
    <w:rsid w:val="0001787A"/>
    <w:rsid w:val="000207EA"/>
    <w:rsid w:val="00020819"/>
    <w:rsid w:val="00020C52"/>
    <w:rsid w:val="0002112A"/>
    <w:rsid w:val="0002117A"/>
    <w:rsid w:val="0002154A"/>
    <w:rsid w:val="00021B3F"/>
    <w:rsid w:val="0002219B"/>
    <w:rsid w:val="00023545"/>
    <w:rsid w:val="00023C3F"/>
    <w:rsid w:val="0002458D"/>
    <w:rsid w:val="0002533A"/>
    <w:rsid w:val="0002596F"/>
    <w:rsid w:val="0002708D"/>
    <w:rsid w:val="000274F9"/>
    <w:rsid w:val="000277CD"/>
    <w:rsid w:val="00031AD6"/>
    <w:rsid w:val="0003272E"/>
    <w:rsid w:val="0003308F"/>
    <w:rsid w:val="00033FA3"/>
    <w:rsid w:val="00034346"/>
    <w:rsid w:val="00035051"/>
    <w:rsid w:val="000356E5"/>
    <w:rsid w:val="00036325"/>
    <w:rsid w:val="0003652A"/>
    <w:rsid w:val="00036F7E"/>
    <w:rsid w:val="00036FA3"/>
    <w:rsid w:val="00040669"/>
    <w:rsid w:val="0004264E"/>
    <w:rsid w:val="000431E3"/>
    <w:rsid w:val="0004496E"/>
    <w:rsid w:val="00044A66"/>
    <w:rsid w:val="00044ADE"/>
    <w:rsid w:val="000455CF"/>
    <w:rsid w:val="00045858"/>
    <w:rsid w:val="00046734"/>
    <w:rsid w:val="00046E7F"/>
    <w:rsid w:val="00047C17"/>
    <w:rsid w:val="00053E7A"/>
    <w:rsid w:val="0005583D"/>
    <w:rsid w:val="00056741"/>
    <w:rsid w:val="00056B2D"/>
    <w:rsid w:val="00056FCA"/>
    <w:rsid w:val="00057B6D"/>
    <w:rsid w:val="00057FCA"/>
    <w:rsid w:val="0006048F"/>
    <w:rsid w:val="000623F5"/>
    <w:rsid w:val="00062FB2"/>
    <w:rsid w:val="00063271"/>
    <w:rsid w:val="0006339F"/>
    <w:rsid w:val="000634B6"/>
    <w:rsid w:val="00065F50"/>
    <w:rsid w:val="000667DA"/>
    <w:rsid w:val="000668A4"/>
    <w:rsid w:val="0006738D"/>
    <w:rsid w:val="00067715"/>
    <w:rsid w:val="00067F36"/>
    <w:rsid w:val="00070C22"/>
    <w:rsid w:val="00071E47"/>
    <w:rsid w:val="00071F57"/>
    <w:rsid w:val="0007260D"/>
    <w:rsid w:val="00073424"/>
    <w:rsid w:val="00073BED"/>
    <w:rsid w:val="00074988"/>
    <w:rsid w:val="000751EE"/>
    <w:rsid w:val="0007540B"/>
    <w:rsid w:val="00076AE9"/>
    <w:rsid w:val="00076F71"/>
    <w:rsid w:val="0007742F"/>
    <w:rsid w:val="0008009E"/>
    <w:rsid w:val="0008018D"/>
    <w:rsid w:val="00081396"/>
    <w:rsid w:val="00082843"/>
    <w:rsid w:val="00082CBF"/>
    <w:rsid w:val="000839F1"/>
    <w:rsid w:val="00084436"/>
    <w:rsid w:val="00084DE0"/>
    <w:rsid w:val="00085157"/>
    <w:rsid w:val="00085D79"/>
    <w:rsid w:val="00085EFE"/>
    <w:rsid w:val="00085F63"/>
    <w:rsid w:val="000860FE"/>
    <w:rsid w:val="0008766A"/>
    <w:rsid w:val="00090915"/>
    <w:rsid w:val="00090BE7"/>
    <w:rsid w:val="00091CD8"/>
    <w:rsid w:val="0009213C"/>
    <w:rsid w:val="0009490F"/>
    <w:rsid w:val="00094B87"/>
    <w:rsid w:val="000954BA"/>
    <w:rsid w:val="0009592A"/>
    <w:rsid w:val="0009616F"/>
    <w:rsid w:val="00096BFB"/>
    <w:rsid w:val="00097BCB"/>
    <w:rsid w:val="000A096A"/>
    <w:rsid w:val="000A0EF7"/>
    <w:rsid w:val="000A0EF8"/>
    <w:rsid w:val="000A15A0"/>
    <w:rsid w:val="000A2563"/>
    <w:rsid w:val="000A3F28"/>
    <w:rsid w:val="000A5187"/>
    <w:rsid w:val="000A57C8"/>
    <w:rsid w:val="000A7BC8"/>
    <w:rsid w:val="000A7EB6"/>
    <w:rsid w:val="000A7F6B"/>
    <w:rsid w:val="000B003D"/>
    <w:rsid w:val="000B00EB"/>
    <w:rsid w:val="000B07BD"/>
    <w:rsid w:val="000B0A49"/>
    <w:rsid w:val="000B15CC"/>
    <w:rsid w:val="000B1722"/>
    <w:rsid w:val="000B3041"/>
    <w:rsid w:val="000B5449"/>
    <w:rsid w:val="000B5677"/>
    <w:rsid w:val="000B58E2"/>
    <w:rsid w:val="000B6AFD"/>
    <w:rsid w:val="000B78B3"/>
    <w:rsid w:val="000B7CF5"/>
    <w:rsid w:val="000C0636"/>
    <w:rsid w:val="000C0D0D"/>
    <w:rsid w:val="000C25FD"/>
    <w:rsid w:val="000C2A0A"/>
    <w:rsid w:val="000C3603"/>
    <w:rsid w:val="000C4F19"/>
    <w:rsid w:val="000C515F"/>
    <w:rsid w:val="000C54C8"/>
    <w:rsid w:val="000C58C8"/>
    <w:rsid w:val="000C6322"/>
    <w:rsid w:val="000C661B"/>
    <w:rsid w:val="000C6D20"/>
    <w:rsid w:val="000C6FFF"/>
    <w:rsid w:val="000C7774"/>
    <w:rsid w:val="000D0DE2"/>
    <w:rsid w:val="000D16A6"/>
    <w:rsid w:val="000D190E"/>
    <w:rsid w:val="000D1FC9"/>
    <w:rsid w:val="000D2BD4"/>
    <w:rsid w:val="000D2EFF"/>
    <w:rsid w:val="000D4848"/>
    <w:rsid w:val="000D4C7D"/>
    <w:rsid w:val="000D53CE"/>
    <w:rsid w:val="000D5A2E"/>
    <w:rsid w:val="000D5A42"/>
    <w:rsid w:val="000D5B2C"/>
    <w:rsid w:val="000D63AA"/>
    <w:rsid w:val="000D682C"/>
    <w:rsid w:val="000D6D29"/>
    <w:rsid w:val="000D7507"/>
    <w:rsid w:val="000D7E1A"/>
    <w:rsid w:val="000E0BDF"/>
    <w:rsid w:val="000E13C5"/>
    <w:rsid w:val="000E190A"/>
    <w:rsid w:val="000E29B5"/>
    <w:rsid w:val="000E3129"/>
    <w:rsid w:val="000E3178"/>
    <w:rsid w:val="000E386B"/>
    <w:rsid w:val="000E3BA3"/>
    <w:rsid w:val="000E66B5"/>
    <w:rsid w:val="000E6876"/>
    <w:rsid w:val="000E69A2"/>
    <w:rsid w:val="000E6D6C"/>
    <w:rsid w:val="000E76D0"/>
    <w:rsid w:val="000E7DCC"/>
    <w:rsid w:val="000F07A2"/>
    <w:rsid w:val="000F1FA3"/>
    <w:rsid w:val="000F3E9B"/>
    <w:rsid w:val="000F4096"/>
    <w:rsid w:val="000F4358"/>
    <w:rsid w:val="000F553D"/>
    <w:rsid w:val="000F5999"/>
    <w:rsid w:val="000F5CF5"/>
    <w:rsid w:val="000F63C9"/>
    <w:rsid w:val="000F7710"/>
    <w:rsid w:val="000F7B55"/>
    <w:rsid w:val="000F7E6C"/>
    <w:rsid w:val="00100340"/>
    <w:rsid w:val="001009A1"/>
    <w:rsid w:val="001019ED"/>
    <w:rsid w:val="00102701"/>
    <w:rsid w:val="00102AE0"/>
    <w:rsid w:val="00103948"/>
    <w:rsid w:val="00104837"/>
    <w:rsid w:val="00104B62"/>
    <w:rsid w:val="00104F7C"/>
    <w:rsid w:val="001053C5"/>
    <w:rsid w:val="001072DB"/>
    <w:rsid w:val="00107435"/>
    <w:rsid w:val="001106D9"/>
    <w:rsid w:val="0011159C"/>
    <w:rsid w:val="00113481"/>
    <w:rsid w:val="00113BB9"/>
    <w:rsid w:val="00114978"/>
    <w:rsid w:val="00114F16"/>
    <w:rsid w:val="001153F6"/>
    <w:rsid w:val="001178DB"/>
    <w:rsid w:val="00117E6F"/>
    <w:rsid w:val="00122C11"/>
    <w:rsid w:val="00123015"/>
    <w:rsid w:val="001231D6"/>
    <w:rsid w:val="00126278"/>
    <w:rsid w:val="00130180"/>
    <w:rsid w:val="00131BEC"/>
    <w:rsid w:val="00131DDD"/>
    <w:rsid w:val="0013222E"/>
    <w:rsid w:val="0013301F"/>
    <w:rsid w:val="0013336A"/>
    <w:rsid w:val="00133842"/>
    <w:rsid w:val="00133A76"/>
    <w:rsid w:val="00134655"/>
    <w:rsid w:val="0013596A"/>
    <w:rsid w:val="00135ACB"/>
    <w:rsid w:val="00135FAC"/>
    <w:rsid w:val="001363E8"/>
    <w:rsid w:val="0013686A"/>
    <w:rsid w:val="00136C12"/>
    <w:rsid w:val="00137D74"/>
    <w:rsid w:val="00142F1A"/>
    <w:rsid w:val="00145A1C"/>
    <w:rsid w:val="001462E0"/>
    <w:rsid w:val="00146479"/>
    <w:rsid w:val="00146643"/>
    <w:rsid w:val="00147766"/>
    <w:rsid w:val="00147C6A"/>
    <w:rsid w:val="00152826"/>
    <w:rsid w:val="001546EC"/>
    <w:rsid w:val="0015474F"/>
    <w:rsid w:val="00154AF5"/>
    <w:rsid w:val="00155ECE"/>
    <w:rsid w:val="0015612C"/>
    <w:rsid w:val="00156E3A"/>
    <w:rsid w:val="00157D64"/>
    <w:rsid w:val="001608D5"/>
    <w:rsid w:val="00161A82"/>
    <w:rsid w:val="0016272D"/>
    <w:rsid w:val="00162CC5"/>
    <w:rsid w:val="00163284"/>
    <w:rsid w:val="00163A7C"/>
    <w:rsid w:val="00164509"/>
    <w:rsid w:val="001655B9"/>
    <w:rsid w:val="001665AB"/>
    <w:rsid w:val="0016728C"/>
    <w:rsid w:val="00167E2D"/>
    <w:rsid w:val="00167EC9"/>
    <w:rsid w:val="001702F5"/>
    <w:rsid w:val="001703A3"/>
    <w:rsid w:val="00170B76"/>
    <w:rsid w:val="00172460"/>
    <w:rsid w:val="0017266D"/>
    <w:rsid w:val="0017324A"/>
    <w:rsid w:val="0017377A"/>
    <w:rsid w:val="001742F6"/>
    <w:rsid w:val="001745FF"/>
    <w:rsid w:val="001748AC"/>
    <w:rsid w:val="0017497C"/>
    <w:rsid w:val="00174EF5"/>
    <w:rsid w:val="001765AB"/>
    <w:rsid w:val="00177023"/>
    <w:rsid w:val="001770E3"/>
    <w:rsid w:val="00177438"/>
    <w:rsid w:val="00181911"/>
    <w:rsid w:val="001820D2"/>
    <w:rsid w:val="00182509"/>
    <w:rsid w:val="001838FE"/>
    <w:rsid w:val="00183A3A"/>
    <w:rsid w:val="00184AD9"/>
    <w:rsid w:val="00184AF5"/>
    <w:rsid w:val="00185828"/>
    <w:rsid w:val="00185A94"/>
    <w:rsid w:val="00186126"/>
    <w:rsid w:val="0018665E"/>
    <w:rsid w:val="00186DF5"/>
    <w:rsid w:val="001875B3"/>
    <w:rsid w:val="001902EE"/>
    <w:rsid w:val="0019058C"/>
    <w:rsid w:val="00192A38"/>
    <w:rsid w:val="0019303E"/>
    <w:rsid w:val="00193AA3"/>
    <w:rsid w:val="00193F84"/>
    <w:rsid w:val="0019554C"/>
    <w:rsid w:val="0019566E"/>
    <w:rsid w:val="00195BE1"/>
    <w:rsid w:val="00195FAC"/>
    <w:rsid w:val="001964AF"/>
    <w:rsid w:val="001964E7"/>
    <w:rsid w:val="0019670E"/>
    <w:rsid w:val="001A0707"/>
    <w:rsid w:val="001A14DF"/>
    <w:rsid w:val="001A2111"/>
    <w:rsid w:val="001A4E8F"/>
    <w:rsid w:val="001A51B7"/>
    <w:rsid w:val="001A7795"/>
    <w:rsid w:val="001A7B4C"/>
    <w:rsid w:val="001A7BFE"/>
    <w:rsid w:val="001B01C6"/>
    <w:rsid w:val="001B06AD"/>
    <w:rsid w:val="001B14E0"/>
    <w:rsid w:val="001B1E96"/>
    <w:rsid w:val="001B3348"/>
    <w:rsid w:val="001B4291"/>
    <w:rsid w:val="001B5076"/>
    <w:rsid w:val="001B5244"/>
    <w:rsid w:val="001B56B0"/>
    <w:rsid w:val="001B6558"/>
    <w:rsid w:val="001B6C7A"/>
    <w:rsid w:val="001B7843"/>
    <w:rsid w:val="001B7F42"/>
    <w:rsid w:val="001C0AC4"/>
    <w:rsid w:val="001C170B"/>
    <w:rsid w:val="001C20B6"/>
    <w:rsid w:val="001C3F12"/>
    <w:rsid w:val="001C3F14"/>
    <w:rsid w:val="001C3F6B"/>
    <w:rsid w:val="001C47B0"/>
    <w:rsid w:val="001C507C"/>
    <w:rsid w:val="001C7569"/>
    <w:rsid w:val="001C7754"/>
    <w:rsid w:val="001C78FA"/>
    <w:rsid w:val="001D07F0"/>
    <w:rsid w:val="001D0D3C"/>
    <w:rsid w:val="001D12DB"/>
    <w:rsid w:val="001D1806"/>
    <w:rsid w:val="001D186B"/>
    <w:rsid w:val="001D1EB2"/>
    <w:rsid w:val="001D2A96"/>
    <w:rsid w:val="001D3142"/>
    <w:rsid w:val="001D46CF"/>
    <w:rsid w:val="001D4B9A"/>
    <w:rsid w:val="001D5309"/>
    <w:rsid w:val="001D5795"/>
    <w:rsid w:val="001D61A5"/>
    <w:rsid w:val="001D6222"/>
    <w:rsid w:val="001D638F"/>
    <w:rsid w:val="001D6765"/>
    <w:rsid w:val="001D6DE3"/>
    <w:rsid w:val="001D6E04"/>
    <w:rsid w:val="001E05A4"/>
    <w:rsid w:val="001E0F4F"/>
    <w:rsid w:val="001E13F5"/>
    <w:rsid w:val="001E1D55"/>
    <w:rsid w:val="001E220C"/>
    <w:rsid w:val="001E2D0C"/>
    <w:rsid w:val="001E3D01"/>
    <w:rsid w:val="001E5F42"/>
    <w:rsid w:val="001E64A5"/>
    <w:rsid w:val="001E6B99"/>
    <w:rsid w:val="001F1467"/>
    <w:rsid w:val="001F1694"/>
    <w:rsid w:val="001F16AE"/>
    <w:rsid w:val="001F1D43"/>
    <w:rsid w:val="001F2610"/>
    <w:rsid w:val="001F34D5"/>
    <w:rsid w:val="001F358D"/>
    <w:rsid w:val="001F466D"/>
    <w:rsid w:val="001F4BC7"/>
    <w:rsid w:val="001F4DEE"/>
    <w:rsid w:val="001F517D"/>
    <w:rsid w:val="001F6156"/>
    <w:rsid w:val="001F635C"/>
    <w:rsid w:val="001F72DB"/>
    <w:rsid w:val="00201A73"/>
    <w:rsid w:val="00201F4E"/>
    <w:rsid w:val="00202420"/>
    <w:rsid w:val="0020349E"/>
    <w:rsid w:val="002034E3"/>
    <w:rsid w:val="00203EB0"/>
    <w:rsid w:val="00204064"/>
    <w:rsid w:val="002044CF"/>
    <w:rsid w:val="00204BAB"/>
    <w:rsid w:val="002057BF"/>
    <w:rsid w:val="00206EDA"/>
    <w:rsid w:val="00207F66"/>
    <w:rsid w:val="00210072"/>
    <w:rsid w:val="00210108"/>
    <w:rsid w:val="002108C1"/>
    <w:rsid w:val="00213737"/>
    <w:rsid w:val="00213A43"/>
    <w:rsid w:val="00214214"/>
    <w:rsid w:val="0021486E"/>
    <w:rsid w:val="0021542F"/>
    <w:rsid w:val="0021700A"/>
    <w:rsid w:val="00217736"/>
    <w:rsid w:val="002203F5"/>
    <w:rsid w:val="00220B3A"/>
    <w:rsid w:val="0022181C"/>
    <w:rsid w:val="002238CD"/>
    <w:rsid w:val="00224912"/>
    <w:rsid w:val="00224A02"/>
    <w:rsid w:val="00225AD4"/>
    <w:rsid w:val="00225B3D"/>
    <w:rsid w:val="00225ED7"/>
    <w:rsid w:val="00227B1A"/>
    <w:rsid w:val="0023036A"/>
    <w:rsid w:val="002304ED"/>
    <w:rsid w:val="00230F76"/>
    <w:rsid w:val="00231953"/>
    <w:rsid w:val="002323C9"/>
    <w:rsid w:val="00232418"/>
    <w:rsid w:val="0023372A"/>
    <w:rsid w:val="00234038"/>
    <w:rsid w:val="00234BC9"/>
    <w:rsid w:val="00237012"/>
    <w:rsid w:val="0023725A"/>
    <w:rsid w:val="0024022F"/>
    <w:rsid w:val="0024032F"/>
    <w:rsid w:val="002406D4"/>
    <w:rsid w:val="00240A90"/>
    <w:rsid w:val="0024151B"/>
    <w:rsid w:val="00241910"/>
    <w:rsid w:val="00241A39"/>
    <w:rsid w:val="00241C90"/>
    <w:rsid w:val="00242A26"/>
    <w:rsid w:val="00243320"/>
    <w:rsid w:val="00244FA6"/>
    <w:rsid w:val="00245BDC"/>
    <w:rsid w:val="00245C24"/>
    <w:rsid w:val="00246E3C"/>
    <w:rsid w:val="00247379"/>
    <w:rsid w:val="00247879"/>
    <w:rsid w:val="00250329"/>
    <w:rsid w:val="002508D3"/>
    <w:rsid w:val="002511DA"/>
    <w:rsid w:val="0025120B"/>
    <w:rsid w:val="00251334"/>
    <w:rsid w:val="0025276A"/>
    <w:rsid w:val="00253B4C"/>
    <w:rsid w:val="002540D9"/>
    <w:rsid w:val="002557D2"/>
    <w:rsid w:val="002567F6"/>
    <w:rsid w:val="00256976"/>
    <w:rsid w:val="00256987"/>
    <w:rsid w:val="002574B8"/>
    <w:rsid w:val="00260643"/>
    <w:rsid w:val="002610E8"/>
    <w:rsid w:val="002625F8"/>
    <w:rsid w:val="002629C0"/>
    <w:rsid w:val="002630CD"/>
    <w:rsid w:val="0026343B"/>
    <w:rsid w:val="00263475"/>
    <w:rsid w:val="00263FB2"/>
    <w:rsid w:val="002642D6"/>
    <w:rsid w:val="0026460E"/>
    <w:rsid w:val="0026460F"/>
    <w:rsid w:val="00264E34"/>
    <w:rsid w:val="00264FD3"/>
    <w:rsid w:val="0026519F"/>
    <w:rsid w:val="002655B1"/>
    <w:rsid w:val="0026568D"/>
    <w:rsid w:val="00266D65"/>
    <w:rsid w:val="002674FC"/>
    <w:rsid w:val="00267C26"/>
    <w:rsid w:val="00267CE1"/>
    <w:rsid w:val="00272FE7"/>
    <w:rsid w:val="00273807"/>
    <w:rsid w:val="002759E6"/>
    <w:rsid w:val="002774F2"/>
    <w:rsid w:val="00277A71"/>
    <w:rsid w:val="00277A7C"/>
    <w:rsid w:val="00280DAA"/>
    <w:rsid w:val="00280F02"/>
    <w:rsid w:val="00281521"/>
    <w:rsid w:val="0028165B"/>
    <w:rsid w:val="0028342A"/>
    <w:rsid w:val="002837D3"/>
    <w:rsid w:val="00284359"/>
    <w:rsid w:val="00287D53"/>
    <w:rsid w:val="00290131"/>
    <w:rsid w:val="00290232"/>
    <w:rsid w:val="0029088E"/>
    <w:rsid w:val="0029120D"/>
    <w:rsid w:val="00291528"/>
    <w:rsid w:val="002929E4"/>
    <w:rsid w:val="0029448F"/>
    <w:rsid w:val="002953BA"/>
    <w:rsid w:val="00297900"/>
    <w:rsid w:val="002A11B9"/>
    <w:rsid w:val="002A1226"/>
    <w:rsid w:val="002A156B"/>
    <w:rsid w:val="002A2121"/>
    <w:rsid w:val="002A221F"/>
    <w:rsid w:val="002A27C2"/>
    <w:rsid w:val="002A28DD"/>
    <w:rsid w:val="002A31EB"/>
    <w:rsid w:val="002A432D"/>
    <w:rsid w:val="002A46DC"/>
    <w:rsid w:val="002A537C"/>
    <w:rsid w:val="002A54FF"/>
    <w:rsid w:val="002A5549"/>
    <w:rsid w:val="002A5646"/>
    <w:rsid w:val="002A5B21"/>
    <w:rsid w:val="002A6112"/>
    <w:rsid w:val="002A73E5"/>
    <w:rsid w:val="002A775D"/>
    <w:rsid w:val="002B0137"/>
    <w:rsid w:val="002B2759"/>
    <w:rsid w:val="002B37EB"/>
    <w:rsid w:val="002B405E"/>
    <w:rsid w:val="002B4B4F"/>
    <w:rsid w:val="002B4F8A"/>
    <w:rsid w:val="002B55A3"/>
    <w:rsid w:val="002B6197"/>
    <w:rsid w:val="002B6E98"/>
    <w:rsid w:val="002B766C"/>
    <w:rsid w:val="002B7DA4"/>
    <w:rsid w:val="002C0538"/>
    <w:rsid w:val="002C16D8"/>
    <w:rsid w:val="002C170D"/>
    <w:rsid w:val="002C1F75"/>
    <w:rsid w:val="002C27CB"/>
    <w:rsid w:val="002C465E"/>
    <w:rsid w:val="002C4831"/>
    <w:rsid w:val="002C5D8E"/>
    <w:rsid w:val="002C629E"/>
    <w:rsid w:val="002C7464"/>
    <w:rsid w:val="002C7D4D"/>
    <w:rsid w:val="002D039C"/>
    <w:rsid w:val="002D0AED"/>
    <w:rsid w:val="002D0EE5"/>
    <w:rsid w:val="002D123F"/>
    <w:rsid w:val="002D24FF"/>
    <w:rsid w:val="002D32C5"/>
    <w:rsid w:val="002D3D9A"/>
    <w:rsid w:val="002D3DCF"/>
    <w:rsid w:val="002D4AAB"/>
    <w:rsid w:val="002D4FA1"/>
    <w:rsid w:val="002D5175"/>
    <w:rsid w:val="002D5706"/>
    <w:rsid w:val="002D64F0"/>
    <w:rsid w:val="002D6AE9"/>
    <w:rsid w:val="002D6FA4"/>
    <w:rsid w:val="002D71CE"/>
    <w:rsid w:val="002D7415"/>
    <w:rsid w:val="002D7E99"/>
    <w:rsid w:val="002E0187"/>
    <w:rsid w:val="002E0917"/>
    <w:rsid w:val="002E0BAC"/>
    <w:rsid w:val="002E0D30"/>
    <w:rsid w:val="002E11B4"/>
    <w:rsid w:val="002E1B34"/>
    <w:rsid w:val="002E2BB0"/>
    <w:rsid w:val="002E396A"/>
    <w:rsid w:val="002E4D12"/>
    <w:rsid w:val="002E5DDE"/>
    <w:rsid w:val="002E6446"/>
    <w:rsid w:val="002E6A31"/>
    <w:rsid w:val="002E6B1F"/>
    <w:rsid w:val="002E6B75"/>
    <w:rsid w:val="002E6E72"/>
    <w:rsid w:val="002E72F4"/>
    <w:rsid w:val="002E76B3"/>
    <w:rsid w:val="002E7808"/>
    <w:rsid w:val="002E7FB0"/>
    <w:rsid w:val="002F0578"/>
    <w:rsid w:val="002F0D77"/>
    <w:rsid w:val="002F1659"/>
    <w:rsid w:val="002F354E"/>
    <w:rsid w:val="002F3654"/>
    <w:rsid w:val="002F3A00"/>
    <w:rsid w:val="002F4C7F"/>
    <w:rsid w:val="002F57E4"/>
    <w:rsid w:val="002F61AE"/>
    <w:rsid w:val="002F68A1"/>
    <w:rsid w:val="002F7741"/>
    <w:rsid w:val="002F7B80"/>
    <w:rsid w:val="002F7E83"/>
    <w:rsid w:val="00300D52"/>
    <w:rsid w:val="003016F6"/>
    <w:rsid w:val="003017D8"/>
    <w:rsid w:val="003017F0"/>
    <w:rsid w:val="00301958"/>
    <w:rsid w:val="00302E96"/>
    <w:rsid w:val="003036FD"/>
    <w:rsid w:val="00303B8F"/>
    <w:rsid w:val="003045D9"/>
    <w:rsid w:val="00304E4E"/>
    <w:rsid w:val="00304FA6"/>
    <w:rsid w:val="00305686"/>
    <w:rsid w:val="00305B5A"/>
    <w:rsid w:val="003068A0"/>
    <w:rsid w:val="00313C9F"/>
    <w:rsid w:val="00314A90"/>
    <w:rsid w:val="00314C91"/>
    <w:rsid w:val="00317F41"/>
    <w:rsid w:val="00321C1B"/>
    <w:rsid w:val="00323BB3"/>
    <w:rsid w:val="00323C57"/>
    <w:rsid w:val="00323F5E"/>
    <w:rsid w:val="003251A6"/>
    <w:rsid w:val="00325DFB"/>
    <w:rsid w:val="00326695"/>
    <w:rsid w:val="00326724"/>
    <w:rsid w:val="00326CD4"/>
    <w:rsid w:val="003276EC"/>
    <w:rsid w:val="0032783F"/>
    <w:rsid w:val="00327A7D"/>
    <w:rsid w:val="00327AA9"/>
    <w:rsid w:val="00327EF8"/>
    <w:rsid w:val="00330AE8"/>
    <w:rsid w:val="00332861"/>
    <w:rsid w:val="0033346D"/>
    <w:rsid w:val="00333606"/>
    <w:rsid w:val="00333C74"/>
    <w:rsid w:val="00333F95"/>
    <w:rsid w:val="00334BF8"/>
    <w:rsid w:val="00336FA4"/>
    <w:rsid w:val="003373C4"/>
    <w:rsid w:val="00340043"/>
    <w:rsid w:val="003405C5"/>
    <w:rsid w:val="00340B10"/>
    <w:rsid w:val="00340B9E"/>
    <w:rsid w:val="00341755"/>
    <w:rsid w:val="003418B5"/>
    <w:rsid w:val="00341D0F"/>
    <w:rsid w:val="003429F7"/>
    <w:rsid w:val="00342F29"/>
    <w:rsid w:val="00343AF8"/>
    <w:rsid w:val="00344EEB"/>
    <w:rsid w:val="00345001"/>
    <w:rsid w:val="0034558C"/>
    <w:rsid w:val="0034621E"/>
    <w:rsid w:val="003470F7"/>
    <w:rsid w:val="00347E34"/>
    <w:rsid w:val="00350672"/>
    <w:rsid w:val="00350899"/>
    <w:rsid w:val="00350D5A"/>
    <w:rsid w:val="00351BC2"/>
    <w:rsid w:val="003522CC"/>
    <w:rsid w:val="003526B4"/>
    <w:rsid w:val="00352985"/>
    <w:rsid w:val="003535D6"/>
    <w:rsid w:val="003535E0"/>
    <w:rsid w:val="003549F2"/>
    <w:rsid w:val="00354BDD"/>
    <w:rsid w:val="0035616F"/>
    <w:rsid w:val="003563B1"/>
    <w:rsid w:val="00356B86"/>
    <w:rsid w:val="00357154"/>
    <w:rsid w:val="00360F5B"/>
    <w:rsid w:val="00361E8D"/>
    <w:rsid w:val="00362FAE"/>
    <w:rsid w:val="00363883"/>
    <w:rsid w:val="003653F1"/>
    <w:rsid w:val="00365C15"/>
    <w:rsid w:val="00365F0A"/>
    <w:rsid w:val="0036618A"/>
    <w:rsid w:val="00367AEE"/>
    <w:rsid w:val="00367EC3"/>
    <w:rsid w:val="00370716"/>
    <w:rsid w:val="003717BE"/>
    <w:rsid w:val="00371CFC"/>
    <w:rsid w:val="00373C45"/>
    <w:rsid w:val="003741A5"/>
    <w:rsid w:val="00374DC8"/>
    <w:rsid w:val="00374EDA"/>
    <w:rsid w:val="003751D7"/>
    <w:rsid w:val="00375586"/>
    <w:rsid w:val="00376496"/>
    <w:rsid w:val="00376828"/>
    <w:rsid w:val="00376848"/>
    <w:rsid w:val="00377125"/>
    <w:rsid w:val="003777AF"/>
    <w:rsid w:val="00377F76"/>
    <w:rsid w:val="00380270"/>
    <w:rsid w:val="00380302"/>
    <w:rsid w:val="00381EDB"/>
    <w:rsid w:val="003821DE"/>
    <w:rsid w:val="003828B9"/>
    <w:rsid w:val="00382A56"/>
    <w:rsid w:val="0038377B"/>
    <w:rsid w:val="003838D5"/>
    <w:rsid w:val="003847D6"/>
    <w:rsid w:val="0038725A"/>
    <w:rsid w:val="0038781F"/>
    <w:rsid w:val="00387E64"/>
    <w:rsid w:val="00390B16"/>
    <w:rsid w:val="00390CF5"/>
    <w:rsid w:val="003926C1"/>
    <w:rsid w:val="003926C9"/>
    <w:rsid w:val="00393134"/>
    <w:rsid w:val="003931E7"/>
    <w:rsid w:val="00393422"/>
    <w:rsid w:val="00393699"/>
    <w:rsid w:val="00393BAC"/>
    <w:rsid w:val="0039416E"/>
    <w:rsid w:val="00394C24"/>
    <w:rsid w:val="00394C8F"/>
    <w:rsid w:val="00396451"/>
    <w:rsid w:val="00396F85"/>
    <w:rsid w:val="00397448"/>
    <w:rsid w:val="00397952"/>
    <w:rsid w:val="003A0212"/>
    <w:rsid w:val="003A19CB"/>
    <w:rsid w:val="003A23EC"/>
    <w:rsid w:val="003A2746"/>
    <w:rsid w:val="003A2952"/>
    <w:rsid w:val="003A3D3D"/>
    <w:rsid w:val="003A5070"/>
    <w:rsid w:val="003A56B0"/>
    <w:rsid w:val="003A58EF"/>
    <w:rsid w:val="003A7076"/>
    <w:rsid w:val="003A7798"/>
    <w:rsid w:val="003B05BC"/>
    <w:rsid w:val="003B0CEC"/>
    <w:rsid w:val="003B156C"/>
    <w:rsid w:val="003B23CE"/>
    <w:rsid w:val="003B2D19"/>
    <w:rsid w:val="003B5901"/>
    <w:rsid w:val="003B60FA"/>
    <w:rsid w:val="003B64EA"/>
    <w:rsid w:val="003B7B4D"/>
    <w:rsid w:val="003C0ADC"/>
    <w:rsid w:val="003C1731"/>
    <w:rsid w:val="003C290B"/>
    <w:rsid w:val="003C69F6"/>
    <w:rsid w:val="003C6BEE"/>
    <w:rsid w:val="003C7549"/>
    <w:rsid w:val="003D0866"/>
    <w:rsid w:val="003D0E84"/>
    <w:rsid w:val="003D1841"/>
    <w:rsid w:val="003D1E69"/>
    <w:rsid w:val="003D201B"/>
    <w:rsid w:val="003D3555"/>
    <w:rsid w:val="003D3C66"/>
    <w:rsid w:val="003D3C71"/>
    <w:rsid w:val="003D419D"/>
    <w:rsid w:val="003D4480"/>
    <w:rsid w:val="003D544B"/>
    <w:rsid w:val="003E017B"/>
    <w:rsid w:val="003E154C"/>
    <w:rsid w:val="003E3316"/>
    <w:rsid w:val="003E36FF"/>
    <w:rsid w:val="003E3C30"/>
    <w:rsid w:val="003E3FE6"/>
    <w:rsid w:val="003E4653"/>
    <w:rsid w:val="003E4C9C"/>
    <w:rsid w:val="003E5334"/>
    <w:rsid w:val="003E57F3"/>
    <w:rsid w:val="003E5F84"/>
    <w:rsid w:val="003E6B15"/>
    <w:rsid w:val="003E6C59"/>
    <w:rsid w:val="003E6E66"/>
    <w:rsid w:val="003E71C6"/>
    <w:rsid w:val="003E75C3"/>
    <w:rsid w:val="003E7911"/>
    <w:rsid w:val="003E7EB7"/>
    <w:rsid w:val="003F1302"/>
    <w:rsid w:val="003F1DF8"/>
    <w:rsid w:val="003F291E"/>
    <w:rsid w:val="003F3CDE"/>
    <w:rsid w:val="003F3F9E"/>
    <w:rsid w:val="003F4CA5"/>
    <w:rsid w:val="003F5766"/>
    <w:rsid w:val="003F5F8E"/>
    <w:rsid w:val="003F6ABB"/>
    <w:rsid w:val="003F73A5"/>
    <w:rsid w:val="004016E9"/>
    <w:rsid w:val="00401799"/>
    <w:rsid w:val="00401EA0"/>
    <w:rsid w:val="00402145"/>
    <w:rsid w:val="0040233A"/>
    <w:rsid w:val="00402838"/>
    <w:rsid w:val="0040431B"/>
    <w:rsid w:val="004044FA"/>
    <w:rsid w:val="004048E9"/>
    <w:rsid w:val="00404D80"/>
    <w:rsid w:val="00405393"/>
    <w:rsid w:val="00406669"/>
    <w:rsid w:val="00406A9D"/>
    <w:rsid w:val="00406CB3"/>
    <w:rsid w:val="00407107"/>
    <w:rsid w:val="00410143"/>
    <w:rsid w:val="004105DE"/>
    <w:rsid w:val="00410F2E"/>
    <w:rsid w:val="0041144F"/>
    <w:rsid w:val="00412477"/>
    <w:rsid w:val="00412845"/>
    <w:rsid w:val="00413BCC"/>
    <w:rsid w:val="0041654F"/>
    <w:rsid w:val="0041717C"/>
    <w:rsid w:val="004214C7"/>
    <w:rsid w:val="00421885"/>
    <w:rsid w:val="004220FE"/>
    <w:rsid w:val="0042410A"/>
    <w:rsid w:val="004260D0"/>
    <w:rsid w:val="004307C8"/>
    <w:rsid w:val="00431D96"/>
    <w:rsid w:val="00431E81"/>
    <w:rsid w:val="004330EC"/>
    <w:rsid w:val="004332C6"/>
    <w:rsid w:val="00434253"/>
    <w:rsid w:val="004368B8"/>
    <w:rsid w:val="004368C0"/>
    <w:rsid w:val="00437BCE"/>
    <w:rsid w:val="0044040E"/>
    <w:rsid w:val="00442837"/>
    <w:rsid w:val="00442CC6"/>
    <w:rsid w:val="00442D73"/>
    <w:rsid w:val="00443251"/>
    <w:rsid w:val="00443A18"/>
    <w:rsid w:val="00443F68"/>
    <w:rsid w:val="00444153"/>
    <w:rsid w:val="00444FFC"/>
    <w:rsid w:val="00445426"/>
    <w:rsid w:val="0044560A"/>
    <w:rsid w:val="00446D75"/>
    <w:rsid w:val="00447864"/>
    <w:rsid w:val="00451F81"/>
    <w:rsid w:val="004539C0"/>
    <w:rsid w:val="00454344"/>
    <w:rsid w:val="00454549"/>
    <w:rsid w:val="00455070"/>
    <w:rsid w:val="004555B3"/>
    <w:rsid w:val="004558F1"/>
    <w:rsid w:val="004575AE"/>
    <w:rsid w:val="004601C9"/>
    <w:rsid w:val="0046230E"/>
    <w:rsid w:val="0046252B"/>
    <w:rsid w:val="00462E98"/>
    <w:rsid w:val="00462FB0"/>
    <w:rsid w:val="004649C4"/>
    <w:rsid w:val="00464DBB"/>
    <w:rsid w:val="00465A2D"/>
    <w:rsid w:val="00465D0B"/>
    <w:rsid w:val="0046686D"/>
    <w:rsid w:val="004707AA"/>
    <w:rsid w:val="00470E6C"/>
    <w:rsid w:val="004717E4"/>
    <w:rsid w:val="00471BE5"/>
    <w:rsid w:val="00472F1D"/>
    <w:rsid w:val="00473F45"/>
    <w:rsid w:val="00475BAC"/>
    <w:rsid w:val="00477808"/>
    <w:rsid w:val="00477C17"/>
    <w:rsid w:val="00480125"/>
    <w:rsid w:val="0048064D"/>
    <w:rsid w:val="00481CF4"/>
    <w:rsid w:val="00482AC2"/>
    <w:rsid w:val="00484BE4"/>
    <w:rsid w:val="00485409"/>
    <w:rsid w:val="004855F7"/>
    <w:rsid w:val="004859EA"/>
    <w:rsid w:val="00485ECB"/>
    <w:rsid w:val="00485EE2"/>
    <w:rsid w:val="00486224"/>
    <w:rsid w:val="004869F6"/>
    <w:rsid w:val="00486B1D"/>
    <w:rsid w:val="00487133"/>
    <w:rsid w:val="00487660"/>
    <w:rsid w:val="00487D91"/>
    <w:rsid w:val="00487EF2"/>
    <w:rsid w:val="00490621"/>
    <w:rsid w:val="00490BE1"/>
    <w:rsid w:val="00490C75"/>
    <w:rsid w:val="004940E5"/>
    <w:rsid w:val="00495CB3"/>
    <w:rsid w:val="00496580"/>
    <w:rsid w:val="0049714F"/>
    <w:rsid w:val="00497832"/>
    <w:rsid w:val="004A0A36"/>
    <w:rsid w:val="004A0D52"/>
    <w:rsid w:val="004A12A1"/>
    <w:rsid w:val="004A2483"/>
    <w:rsid w:val="004A31AA"/>
    <w:rsid w:val="004A35F5"/>
    <w:rsid w:val="004B003C"/>
    <w:rsid w:val="004B189D"/>
    <w:rsid w:val="004B2308"/>
    <w:rsid w:val="004B358B"/>
    <w:rsid w:val="004B3660"/>
    <w:rsid w:val="004B3D1C"/>
    <w:rsid w:val="004B49D4"/>
    <w:rsid w:val="004B5ADC"/>
    <w:rsid w:val="004B72E4"/>
    <w:rsid w:val="004B7608"/>
    <w:rsid w:val="004B7615"/>
    <w:rsid w:val="004B7CC5"/>
    <w:rsid w:val="004B7E0F"/>
    <w:rsid w:val="004C332F"/>
    <w:rsid w:val="004C37CF"/>
    <w:rsid w:val="004C3EEB"/>
    <w:rsid w:val="004C4941"/>
    <w:rsid w:val="004C5199"/>
    <w:rsid w:val="004C5A46"/>
    <w:rsid w:val="004C6290"/>
    <w:rsid w:val="004C6799"/>
    <w:rsid w:val="004C6D77"/>
    <w:rsid w:val="004D0458"/>
    <w:rsid w:val="004D0ADB"/>
    <w:rsid w:val="004D0BAA"/>
    <w:rsid w:val="004D15BD"/>
    <w:rsid w:val="004D1B87"/>
    <w:rsid w:val="004D3D50"/>
    <w:rsid w:val="004D3F25"/>
    <w:rsid w:val="004E09A2"/>
    <w:rsid w:val="004E0ADF"/>
    <w:rsid w:val="004E0EC2"/>
    <w:rsid w:val="004E185D"/>
    <w:rsid w:val="004E198B"/>
    <w:rsid w:val="004E1A9A"/>
    <w:rsid w:val="004E2F92"/>
    <w:rsid w:val="004E363C"/>
    <w:rsid w:val="004E4671"/>
    <w:rsid w:val="004E4BDC"/>
    <w:rsid w:val="004E511E"/>
    <w:rsid w:val="004E5615"/>
    <w:rsid w:val="004E594D"/>
    <w:rsid w:val="004E5C26"/>
    <w:rsid w:val="004E5C64"/>
    <w:rsid w:val="004E7CDB"/>
    <w:rsid w:val="004F0376"/>
    <w:rsid w:val="004F0CDF"/>
    <w:rsid w:val="004F0FE2"/>
    <w:rsid w:val="004F3153"/>
    <w:rsid w:val="004F3A78"/>
    <w:rsid w:val="004F3C8A"/>
    <w:rsid w:val="004F420A"/>
    <w:rsid w:val="004F46A5"/>
    <w:rsid w:val="004F5294"/>
    <w:rsid w:val="004F5E50"/>
    <w:rsid w:val="005001F5"/>
    <w:rsid w:val="0050111B"/>
    <w:rsid w:val="005018B0"/>
    <w:rsid w:val="00502C8A"/>
    <w:rsid w:val="00503728"/>
    <w:rsid w:val="005047CE"/>
    <w:rsid w:val="00505500"/>
    <w:rsid w:val="00505AC7"/>
    <w:rsid w:val="005061DE"/>
    <w:rsid w:val="0050782F"/>
    <w:rsid w:val="00510353"/>
    <w:rsid w:val="005109F7"/>
    <w:rsid w:val="00510A09"/>
    <w:rsid w:val="00511165"/>
    <w:rsid w:val="005116BA"/>
    <w:rsid w:val="00513B6A"/>
    <w:rsid w:val="0051446B"/>
    <w:rsid w:val="00515399"/>
    <w:rsid w:val="00515B9C"/>
    <w:rsid w:val="00516114"/>
    <w:rsid w:val="00516A92"/>
    <w:rsid w:val="005175F9"/>
    <w:rsid w:val="0052011E"/>
    <w:rsid w:val="00521296"/>
    <w:rsid w:val="0052232A"/>
    <w:rsid w:val="00522541"/>
    <w:rsid w:val="00523930"/>
    <w:rsid w:val="00524276"/>
    <w:rsid w:val="005250D8"/>
    <w:rsid w:val="00525373"/>
    <w:rsid w:val="005263BF"/>
    <w:rsid w:val="005279E2"/>
    <w:rsid w:val="00527BE6"/>
    <w:rsid w:val="00530A59"/>
    <w:rsid w:val="00530D01"/>
    <w:rsid w:val="00533196"/>
    <w:rsid w:val="005365CA"/>
    <w:rsid w:val="00536991"/>
    <w:rsid w:val="00537500"/>
    <w:rsid w:val="00540316"/>
    <w:rsid w:val="0054065A"/>
    <w:rsid w:val="00540EB0"/>
    <w:rsid w:val="00541004"/>
    <w:rsid w:val="00541053"/>
    <w:rsid w:val="00542949"/>
    <w:rsid w:val="00542CF0"/>
    <w:rsid w:val="005450B8"/>
    <w:rsid w:val="00545203"/>
    <w:rsid w:val="005467BF"/>
    <w:rsid w:val="005468B0"/>
    <w:rsid w:val="00546EEA"/>
    <w:rsid w:val="00547737"/>
    <w:rsid w:val="005501FD"/>
    <w:rsid w:val="005505B1"/>
    <w:rsid w:val="00556151"/>
    <w:rsid w:val="005562CB"/>
    <w:rsid w:val="005563D1"/>
    <w:rsid w:val="00556B11"/>
    <w:rsid w:val="00556D35"/>
    <w:rsid w:val="00560142"/>
    <w:rsid w:val="00560B23"/>
    <w:rsid w:val="00561773"/>
    <w:rsid w:val="00561D4F"/>
    <w:rsid w:val="00561DC2"/>
    <w:rsid w:val="00562684"/>
    <w:rsid w:val="00562E39"/>
    <w:rsid w:val="005632A3"/>
    <w:rsid w:val="005632D7"/>
    <w:rsid w:val="0056489B"/>
    <w:rsid w:val="00564BF9"/>
    <w:rsid w:val="00565B7B"/>
    <w:rsid w:val="00566B4E"/>
    <w:rsid w:val="00566BF8"/>
    <w:rsid w:val="00566EE0"/>
    <w:rsid w:val="005677B2"/>
    <w:rsid w:val="00567D88"/>
    <w:rsid w:val="0057069C"/>
    <w:rsid w:val="00571C4D"/>
    <w:rsid w:val="00573332"/>
    <w:rsid w:val="00575EC7"/>
    <w:rsid w:val="00576784"/>
    <w:rsid w:val="00580806"/>
    <w:rsid w:val="005808D7"/>
    <w:rsid w:val="00580BF7"/>
    <w:rsid w:val="00581F8C"/>
    <w:rsid w:val="005823DC"/>
    <w:rsid w:val="0058255D"/>
    <w:rsid w:val="00582F70"/>
    <w:rsid w:val="00584C1C"/>
    <w:rsid w:val="00585198"/>
    <w:rsid w:val="00586426"/>
    <w:rsid w:val="00586A2A"/>
    <w:rsid w:val="00590CF2"/>
    <w:rsid w:val="00591CAE"/>
    <w:rsid w:val="00592A42"/>
    <w:rsid w:val="00593535"/>
    <w:rsid w:val="005937F3"/>
    <w:rsid w:val="0059392D"/>
    <w:rsid w:val="005950E1"/>
    <w:rsid w:val="0059579B"/>
    <w:rsid w:val="00597865"/>
    <w:rsid w:val="005A0E0A"/>
    <w:rsid w:val="005A2016"/>
    <w:rsid w:val="005A2EA2"/>
    <w:rsid w:val="005A3504"/>
    <w:rsid w:val="005A559E"/>
    <w:rsid w:val="005A60E5"/>
    <w:rsid w:val="005A6C6C"/>
    <w:rsid w:val="005A74D4"/>
    <w:rsid w:val="005A78C1"/>
    <w:rsid w:val="005A7F48"/>
    <w:rsid w:val="005B09CF"/>
    <w:rsid w:val="005B1402"/>
    <w:rsid w:val="005B1AE4"/>
    <w:rsid w:val="005B1C57"/>
    <w:rsid w:val="005B3D9B"/>
    <w:rsid w:val="005B55B2"/>
    <w:rsid w:val="005C2642"/>
    <w:rsid w:val="005C31E4"/>
    <w:rsid w:val="005C32F2"/>
    <w:rsid w:val="005C35F6"/>
    <w:rsid w:val="005C3EBE"/>
    <w:rsid w:val="005C564A"/>
    <w:rsid w:val="005C564E"/>
    <w:rsid w:val="005C5B8F"/>
    <w:rsid w:val="005C5CFE"/>
    <w:rsid w:val="005C5D43"/>
    <w:rsid w:val="005C6048"/>
    <w:rsid w:val="005C61E3"/>
    <w:rsid w:val="005C740A"/>
    <w:rsid w:val="005C74D0"/>
    <w:rsid w:val="005C7BD5"/>
    <w:rsid w:val="005C7E74"/>
    <w:rsid w:val="005D1334"/>
    <w:rsid w:val="005D223D"/>
    <w:rsid w:val="005D2428"/>
    <w:rsid w:val="005D2AD8"/>
    <w:rsid w:val="005D3696"/>
    <w:rsid w:val="005D3AF2"/>
    <w:rsid w:val="005D6053"/>
    <w:rsid w:val="005D7816"/>
    <w:rsid w:val="005D798C"/>
    <w:rsid w:val="005E2119"/>
    <w:rsid w:val="005E38BB"/>
    <w:rsid w:val="005E49A3"/>
    <w:rsid w:val="005E4C72"/>
    <w:rsid w:val="005E6BFC"/>
    <w:rsid w:val="005E6D29"/>
    <w:rsid w:val="005E6E97"/>
    <w:rsid w:val="005E7E46"/>
    <w:rsid w:val="005F0A73"/>
    <w:rsid w:val="005F1DDE"/>
    <w:rsid w:val="005F2FCA"/>
    <w:rsid w:val="005F33F4"/>
    <w:rsid w:val="005F347B"/>
    <w:rsid w:val="005F363A"/>
    <w:rsid w:val="005F37A7"/>
    <w:rsid w:val="005F3A1F"/>
    <w:rsid w:val="005F4047"/>
    <w:rsid w:val="005F4353"/>
    <w:rsid w:val="005F4FAA"/>
    <w:rsid w:val="005F5C7F"/>
    <w:rsid w:val="006015AD"/>
    <w:rsid w:val="006023B5"/>
    <w:rsid w:val="0060456C"/>
    <w:rsid w:val="006046E5"/>
    <w:rsid w:val="006048EE"/>
    <w:rsid w:val="006065B3"/>
    <w:rsid w:val="00607679"/>
    <w:rsid w:val="00612F49"/>
    <w:rsid w:val="0061417D"/>
    <w:rsid w:val="0061547A"/>
    <w:rsid w:val="006159CF"/>
    <w:rsid w:val="00616D1C"/>
    <w:rsid w:val="00616FD4"/>
    <w:rsid w:val="00621416"/>
    <w:rsid w:val="0062198B"/>
    <w:rsid w:val="0062417D"/>
    <w:rsid w:val="00625AFB"/>
    <w:rsid w:val="00626796"/>
    <w:rsid w:val="0062722E"/>
    <w:rsid w:val="00633086"/>
    <w:rsid w:val="00634AAF"/>
    <w:rsid w:val="00635E25"/>
    <w:rsid w:val="00635FBA"/>
    <w:rsid w:val="0063671A"/>
    <w:rsid w:val="00640FDD"/>
    <w:rsid w:val="006416E6"/>
    <w:rsid w:val="00641F10"/>
    <w:rsid w:val="006426A8"/>
    <w:rsid w:val="00643D3F"/>
    <w:rsid w:val="00643F93"/>
    <w:rsid w:val="0064478C"/>
    <w:rsid w:val="00646AAA"/>
    <w:rsid w:val="00647082"/>
    <w:rsid w:val="00650160"/>
    <w:rsid w:val="0065076A"/>
    <w:rsid w:val="00652D87"/>
    <w:rsid w:val="00653456"/>
    <w:rsid w:val="00653742"/>
    <w:rsid w:val="00653774"/>
    <w:rsid w:val="0065575F"/>
    <w:rsid w:val="006568A2"/>
    <w:rsid w:val="006568D7"/>
    <w:rsid w:val="00656CAE"/>
    <w:rsid w:val="00657F6A"/>
    <w:rsid w:val="00660F80"/>
    <w:rsid w:val="00663999"/>
    <w:rsid w:val="00663BF8"/>
    <w:rsid w:val="00666A34"/>
    <w:rsid w:val="00666A7B"/>
    <w:rsid w:val="00666B4C"/>
    <w:rsid w:val="0066708D"/>
    <w:rsid w:val="0066722F"/>
    <w:rsid w:val="00667558"/>
    <w:rsid w:val="0066792B"/>
    <w:rsid w:val="0066798C"/>
    <w:rsid w:val="00667B2A"/>
    <w:rsid w:val="0067013E"/>
    <w:rsid w:val="00670779"/>
    <w:rsid w:val="006709C6"/>
    <w:rsid w:val="00671B3A"/>
    <w:rsid w:val="00671C19"/>
    <w:rsid w:val="00672FE7"/>
    <w:rsid w:val="00673107"/>
    <w:rsid w:val="0068012A"/>
    <w:rsid w:val="00680D84"/>
    <w:rsid w:val="00680E1B"/>
    <w:rsid w:val="00681790"/>
    <w:rsid w:val="0068221E"/>
    <w:rsid w:val="0068304D"/>
    <w:rsid w:val="00683C15"/>
    <w:rsid w:val="00683E0C"/>
    <w:rsid w:val="00685117"/>
    <w:rsid w:val="00685CB8"/>
    <w:rsid w:val="0068671D"/>
    <w:rsid w:val="006869CB"/>
    <w:rsid w:val="006873E2"/>
    <w:rsid w:val="0068768A"/>
    <w:rsid w:val="00687B70"/>
    <w:rsid w:val="00690582"/>
    <w:rsid w:val="00690848"/>
    <w:rsid w:val="00690E7F"/>
    <w:rsid w:val="006913DB"/>
    <w:rsid w:val="00691F22"/>
    <w:rsid w:val="0069212E"/>
    <w:rsid w:val="0069218B"/>
    <w:rsid w:val="00692831"/>
    <w:rsid w:val="00693A34"/>
    <w:rsid w:val="00693B3A"/>
    <w:rsid w:val="00693B58"/>
    <w:rsid w:val="00694A80"/>
    <w:rsid w:val="00695B21"/>
    <w:rsid w:val="00696431"/>
    <w:rsid w:val="00696F86"/>
    <w:rsid w:val="006A4770"/>
    <w:rsid w:val="006A4FB4"/>
    <w:rsid w:val="006A534B"/>
    <w:rsid w:val="006A68F1"/>
    <w:rsid w:val="006A7302"/>
    <w:rsid w:val="006B00DC"/>
    <w:rsid w:val="006B098C"/>
    <w:rsid w:val="006B0FFF"/>
    <w:rsid w:val="006B16FF"/>
    <w:rsid w:val="006B1B1D"/>
    <w:rsid w:val="006B285C"/>
    <w:rsid w:val="006B2902"/>
    <w:rsid w:val="006B2E88"/>
    <w:rsid w:val="006B4295"/>
    <w:rsid w:val="006B45EE"/>
    <w:rsid w:val="006B4814"/>
    <w:rsid w:val="006B528C"/>
    <w:rsid w:val="006B66CC"/>
    <w:rsid w:val="006B7B03"/>
    <w:rsid w:val="006B7D34"/>
    <w:rsid w:val="006C1F55"/>
    <w:rsid w:val="006C2854"/>
    <w:rsid w:val="006C2923"/>
    <w:rsid w:val="006C2D42"/>
    <w:rsid w:val="006C3311"/>
    <w:rsid w:val="006C3F4E"/>
    <w:rsid w:val="006C46C9"/>
    <w:rsid w:val="006C4D46"/>
    <w:rsid w:val="006C5FB9"/>
    <w:rsid w:val="006C6CDD"/>
    <w:rsid w:val="006C6F6B"/>
    <w:rsid w:val="006C793F"/>
    <w:rsid w:val="006D0A6E"/>
    <w:rsid w:val="006D1377"/>
    <w:rsid w:val="006D2A98"/>
    <w:rsid w:val="006D39A0"/>
    <w:rsid w:val="006D3F37"/>
    <w:rsid w:val="006D5119"/>
    <w:rsid w:val="006D681A"/>
    <w:rsid w:val="006D6FAE"/>
    <w:rsid w:val="006D7703"/>
    <w:rsid w:val="006D77B1"/>
    <w:rsid w:val="006E008F"/>
    <w:rsid w:val="006E01D7"/>
    <w:rsid w:val="006E1D37"/>
    <w:rsid w:val="006E3CC9"/>
    <w:rsid w:val="006E5648"/>
    <w:rsid w:val="006E6446"/>
    <w:rsid w:val="006E70D0"/>
    <w:rsid w:val="006E7223"/>
    <w:rsid w:val="006E7DC1"/>
    <w:rsid w:val="006F05B9"/>
    <w:rsid w:val="006F0AFA"/>
    <w:rsid w:val="006F0E2C"/>
    <w:rsid w:val="006F1F80"/>
    <w:rsid w:val="006F27A5"/>
    <w:rsid w:val="006F33F2"/>
    <w:rsid w:val="006F39DF"/>
    <w:rsid w:val="006F58FF"/>
    <w:rsid w:val="006F59B6"/>
    <w:rsid w:val="006F7B38"/>
    <w:rsid w:val="00700097"/>
    <w:rsid w:val="00700883"/>
    <w:rsid w:val="00700BD8"/>
    <w:rsid w:val="007020A2"/>
    <w:rsid w:val="00702D60"/>
    <w:rsid w:val="00702F14"/>
    <w:rsid w:val="0070302C"/>
    <w:rsid w:val="007037B5"/>
    <w:rsid w:val="00703865"/>
    <w:rsid w:val="00704125"/>
    <w:rsid w:val="0070429A"/>
    <w:rsid w:val="00704BAD"/>
    <w:rsid w:val="00705055"/>
    <w:rsid w:val="007052AC"/>
    <w:rsid w:val="00706370"/>
    <w:rsid w:val="00706C55"/>
    <w:rsid w:val="00707165"/>
    <w:rsid w:val="00707232"/>
    <w:rsid w:val="0071105F"/>
    <w:rsid w:val="00711215"/>
    <w:rsid w:val="0071139A"/>
    <w:rsid w:val="0071149B"/>
    <w:rsid w:val="00713D30"/>
    <w:rsid w:val="00714BC8"/>
    <w:rsid w:val="0071583B"/>
    <w:rsid w:val="0071661C"/>
    <w:rsid w:val="007168E1"/>
    <w:rsid w:val="00717778"/>
    <w:rsid w:val="00720101"/>
    <w:rsid w:val="0072078A"/>
    <w:rsid w:val="007213D7"/>
    <w:rsid w:val="007216E2"/>
    <w:rsid w:val="0072221F"/>
    <w:rsid w:val="00722441"/>
    <w:rsid w:val="0072334E"/>
    <w:rsid w:val="0072356B"/>
    <w:rsid w:val="00723ACC"/>
    <w:rsid w:val="00725A2F"/>
    <w:rsid w:val="0072665F"/>
    <w:rsid w:val="00726FDA"/>
    <w:rsid w:val="00727D3F"/>
    <w:rsid w:val="0073070A"/>
    <w:rsid w:val="007308AF"/>
    <w:rsid w:val="00730D50"/>
    <w:rsid w:val="007311C8"/>
    <w:rsid w:val="00731352"/>
    <w:rsid w:val="007314A8"/>
    <w:rsid w:val="00732C6E"/>
    <w:rsid w:val="00734E48"/>
    <w:rsid w:val="0073573A"/>
    <w:rsid w:val="00735C9B"/>
    <w:rsid w:val="00737311"/>
    <w:rsid w:val="00740E4C"/>
    <w:rsid w:val="00741048"/>
    <w:rsid w:val="007410B2"/>
    <w:rsid w:val="00741D87"/>
    <w:rsid w:val="00742DD5"/>
    <w:rsid w:val="00743236"/>
    <w:rsid w:val="00744BAA"/>
    <w:rsid w:val="00745800"/>
    <w:rsid w:val="00745C5D"/>
    <w:rsid w:val="00746365"/>
    <w:rsid w:val="0074797A"/>
    <w:rsid w:val="00751F41"/>
    <w:rsid w:val="007520D1"/>
    <w:rsid w:val="00752E8D"/>
    <w:rsid w:val="0075467C"/>
    <w:rsid w:val="007565ED"/>
    <w:rsid w:val="007576AE"/>
    <w:rsid w:val="00757B96"/>
    <w:rsid w:val="00757CA6"/>
    <w:rsid w:val="00760359"/>
    <w:rsid w:val="0076249B"/>
    <w:rsid w:val="00762780"/>
    <w:rsid w:val="00762E44"/>
    <w:rsid w:val="00763193"/>
    <w:rsid w:val="00763252"/>
    <w:rsid w:val="0076338C"/>
    <w:rsid w:val="00763910"/>
    <w:rsid w:val="00764E9B"/>
    <w:rsid w:val="00765611"/>
    <w:rsid w:val="00771A5E"/>
    <w:rsid w:val="00771A8A"/>
    <w:rsid w:val="00771BB5"/>
    <w:rsid w:val="00771E3B"/>
    <w:rsid w:val="00773465"/>
    <w:rsid w:val="00773862"/>
    <w:rsid w:val="0077434F"/>
    <w:rsid w:val="007759C2"/>
    <w:rsid w:val="00776194"/>
    <w:rsid w:val="007762E8"/>
    <w:rsid w:val="00777477"/>
    <w:rsid w:val="00777947"/>
    <w:rsid w:val="00777B07"/>
    <w:rsid w:val="00777B1C"/>
    <w:rsid w:val="007806BC"/>
    <w:rsid w:val="007809CB"/>
    <w:rsid w:val="00781491"/>
    <w:rsid w:val="00782FF0"/>
    <w:rsid w:val="00783D95"/>
    <w:rsid w:val="00783F1A"/>
    <w:rsid w:val="0078439F"/>
    <w:rsid w:val="0078524A"/>
    <w:rsid w:val="00785605"/>
    <w:rsid w:val="00787EB1"/>
    <w:rsid w:val="007906DC"/>
    <w:rsid w:val="00790D0F"/>
    <w:rsid w:val="0079107F"/>
    <w:rsid w:val="007919FD"/>
    <w:rsid w:val="007963DB"/>
    <w:rsid w:val="00796F1B"/>
    <w:rsid w:val="00797A4E"/>
    <w:rsid w:val="00797C4E"/>
    <w:rsid w:val="007A0307"/>
    <w:rsid w:val="007A043A"/>
    <w:rsid w:val="007A142B"/>
    <w:rsid w:val="007A1CBE"/>
    <w:rsid w:val="007A4620"/>
    <w:rsid w:val="007A50C4"/>
    <w:rsid w:val="007A5430"/>
    <w:rsid w:val="007A6E0B"/>
    <w:rsid w:val="007A70B4"/>
    <w:rsid w:val="007B048E"/>
    <w:rsid w:val="007B077E"/>
    <w:rsid w:val="007B1A3D"/>
    <w:rsid w:val="007B20B8"/>
    <w:rsid w:val="007B2345"/>
    <w:rsid w:val="007B297F"/>
    <w:rsid w:val="007B2B65"/>
    <w:rsid w:val="007B3B7D"/>
    <w:rsid w:val="007B3F03"/>
    <w:rsid w:val="007B4062"/>
    <w:rsid w:val="007B461D"/>
    <w:rsid w:val="007B5ADC"/>
    <w:rsid w:val="007B5DEF"/>
    <w:rsid w:val="007B5F91"/>
    <w:rsid w:val="007B62C7"/>
    <w:rsid w:val="007B6697"/>
    <w:rsid w:val="007B7E0C"/>
    <w:rsid w:val="007C01D6"/>
    <w:rsid w:val="007C12D4"/>
    <w:rsid w:val="007C16EA"/>
    <w:rsid w:val="007C1789"/>
    <w:rsid w:val="007C1A23"/>
    <w:rsid w:val="007C29A3"/>
    <w:rsid w:val="007C2CA3"/>
    <w:rsid w:val="007C3230"/>
    <w:rsid w:val="007C3527"/>
    <w:rsid w:val="007C57CB"/>
    <w:rsid w:val="007C5BAD"/>
    <w:rsid w:val="007C5DDE"/>
    <w:rsid w:val="007C60DB"/>
    <w:rsid w:val="007C6147"/>
    <w:rsid w:val="007C6C85"/>
    <w:rsid w:val="007C72FF"/>
    <w:rsid w:val="007C7827"/>
    <w:rsid w:val="007C795E"/>
    <w:rsid w:val="007C7DAB"/>
    <w:rsid w:val="007D28A8"/>
    <w:rsid w:val="007D34F2"/>
    <w:rsid w:val="007D3E13"/>
    <w:rsid w:val="007D42C2"/>
    <w:rsid w:val="007D4A85"/>
    <w:rsid w:val="007D4C90"/>
    <w:rsid w:val="007D602B"/>
    <w:rsid w:val="007D64DA"/>
    <w:rsid w:val="007D651C"/>
    <w:rsid w:val="007D6B19"/>
    <w:rsid w:val="007D6D9A"/>
    <w:rsid w:val="007D7074"/>
    <w:rsid w:val="007E0F13"/>
    <w:rsid w:val="007E1294"/>
    <w:rsid w:val="007E19D6"/>
    <w:rsid w:val="007E3986"/>
    <w:rsid w:val="007E4615"/>
    <w:rsid w:val="007E5A5F"/>
    <w:rsid w:val="007E66A2"/>
    <w:rsid w:val="007E6B04"/>
    <w:rsid w:val="007E6F3C"/>
    <w:rsid w:val="007E7FE8"/>
    <w:rsid w:val="007F08EE"/>
    <w:rsid w:val="007F190C"/>
    <w:rsid w:val="007F1947"/>
    <w:rsid w:val="007F19E9"/>
    <w:rsid w:val="007F32E7"/>
    <w:rsid w:val="007F33D5"/>
    <w:rsid w:val="007F4046"/>
    <w:rsid w:val="007F7FE6"/>
    <w:rsid w:val="00800565"/>
    <w:rsid w:val="00801100"/>
    <w:rsid w:val="00801F47"/>
    <w:rsid w:val="00803287"/>
    <w:rsid w:val="00803ED3"/>
    <w:rsid w:val="0080407B"/>
    <w:rsid w:val="00804162"/>
    <w:rsid w:val="00804195"/>
    <w:rsid w:val="00804416"/>
    <w:rsid w:val="00804471"/>
    <w:rsid w:val="00804B9D"/>
    <w:rsid w:val="00805157"/>
    <w:rsid w:val="00805BAE"/>
    <w:rsid w:val="00805C10"/>
    <w:rsid w:val="00806F20"/>
    <w:rsid w:val="0080771F"/>
    <w:rsid w:val="00810010"/>
    <w:rsid w:val="00810595"/>
    <w:rsid w:val="008108D3"/>
    <w:rsid w:val="00810D6B"/>
    <w:rsid w:val="00811840"/>
    <w:rsid w:val="00811995"/>
    <w:rsid w:val="00811B41"/>
    <w:rsid w:val="008127E5"/>
    <w:rsid w:val="0081389D"/>
    <w:rsid w:val="0081484F"/>
    <w:rsid w:val="008148FE"/>
    <w:rsid w:val="00814D78"/>
    <w:rsid w:val="00816A3D"/>
    <w:rsid w:val="0081734C"/>
    <w:rsid w:val="00817506"/>
    <w:rsid w:val="0082029A"/>
    <w:rsid w:val="00820BB0"/>
    <w:rsid w:val="008212A9"/>
    <w:rsid w:val="00821573"/>
    <w:rsid w:val="00821FB3"/>
    <w:rsid w:val="00823C06"/>
    <w:rsid w:val="008252BC"/>
    <w:rsid w:val="0082546F"/>
    <w:rsid w:val="00825AB3"/>
    <w:rsid w:val="00827110"/>
    <w:rsid w:val="008275B9"/>
    <w:rsid w:val="00831B6F"/>
    <w:rsid w:val="00831D42"/>
    <w:rsid w:val="00832700"/>
    <w:rsid w:val="00832C60"/>
    <w:rsid w:val="008343B3"/>
    <w:rsid w:val="00834B17"/>
    <w:rsid w:val="00837CF4"/>
    <w:rsid w:val="00840D37"/>
    <w:rsid w:val="00843A65"/>
    <w:rsid w:val="00843C5A"/>
    <w:rsid w:val="00844799"/>
    <w:rsid w:val="00844C84"/>
    <w:rsid w:val="00845A20"/>
    <w:rsid w:val="008463D7"/>
    <w:rsid w:val="0084685A"/>
    <w:rsid w:val="00846F6D"/>
    <w:rsid w:val="00847B5F"/>
    <w:rsid w:val="00851C87"/>
    <w:rsid w:val="00851E6F"/>
    <w:rsid w:val="00851F04"/>
    <w:rsid w:val="00852A6E"/>
    <w:rsid w:val="008533C4"/>
    <w:rsid w:val="00854319"/>
    <w:rsid w:val="008546C2"/>
    <w:rsid w:val="0085532D"/>
    <w:rsid w:val="008554F5"/>
    <w:rsid w:val="00855936"/>
    <w:rsid w:val="008573EF"/>
    <w:rsid w:val="0086108F"/>
    <w:rsid w:val="0086125B"/>
    <w:rsid w:val="00863197"/>
    <w:rsid w:val="00863727"/>
    <w:rsid w:val="00863975"/>
    <w:rsid w:val="00863B00"/>
    <w:rsid w:val="00865553"/>
    <w:rsid w:val="008670C9"/>
    <w:rsid w:val="0087085F"/>
    <w:rsid w:val="00870AC5"/>
    <w:rsid w:val="00870CAD"/>
    <w:rsid w:val="00871AE9"/>
    <w:rsid w:val="00871C79"/>
    <w:rsid w:val="00872E8A"/>
    <w:rsid w:val="00873605"/>
    <w:rsid w:val="008755F9"/>
    <w:rsid w:val="0087596C"/>
    <w:rsid w:val="00875F32"/>
    <w:rsid w:val="00876744"/>
    <w:rsid w:val="00877743"/>
    <w:rsid w:val="00880152"/>
    <w:rsid w:val="00881023"/>
    <w:rsid w:val="00881F65"/>
    <w:rsid w:val="0088225C"/>
    <w:rsid w:val="00882410"/>
    <w:rsid w:val="0088245C"/>
    <w:rsid w:val="00882931"/>
    <w:rsid w:val="00882B19"/>
    <w:rsid w:val="00884572"/>
    <w:rsid w:val="00885621"/>
    <w:rsid w:val="00886375"/>
    <w:rsid w:val="00886651"/>
    <w:rsid w:val="00887369"/>
    <w:rsid w:val="00887871"/>
    <w:rsid w:val="00887A69"/>
    <w:rsid w:val="008904E6"/>
    <w:rsid w:val="008910FD"/>
    <w:rsid w:val="008915BA"/>
    <w:rsid w:val="0089195A"/>
    <w:rsid w:val="00892599"/>
    <w:rsid w:val="00892730"/>
    <w:rsid w:val="0089331F"/>
    <w:rsid w:val="008939EE"/>
    <w:rsid w:val="008943E4"/>
    <w:rsid w:val="00894430"/>
    <w:rsid w:val="008950AF"/>
    <w:rsid w:val="00895120"/>
    <w:rsid w:val="008952C7"/>
    <w:rsid w:val="00895F3E"/>
    <w:rsid w:val="0089644C"/>
    <w:rsid w:val="00897982"/>
    <w:rsid w:val="008A1082"/>
    <w:rsid w:val="008A13B2"/>
    <w:rsid w:val="008A15B7"/>
    <w:rsid w:val="008A4388"/>
    <w:rsid w:val="008A56CA"/>
    <w:rsid w:val="008A58B2"/>
    <w:rsid w:val="008A619E"/>
    <w:rsid w:val="008A6877"/>
    <w:rsid w:val="008A75AE"/>
    <w:rsid w:val="008B08A9"/>
    <w:rsid w:val="008B0C26"/>
    <w:rsid w:val="008B103A"/>
    <w:rsid w:val="008B2510"/>
    <w:rsid w:val="008B2773"/>
    <w:rsid w:val="008B4BF5"/>
    <w:rsid w:val="008B4F47"/>
    <w:rsid w:val="008B5247"/>
    <w:rsid w:val="008B585F"/>
    <w:rsid w:val="008B5BDB"/>
    <w:rsid w:val="008B74DB"/>
    <w:rsid w:val="008C256B"/>
    <w:rsid w:val="008C3462"/>
    <w:rsid w:val="008C3483"/>
    <w:rsid w:val="008C3A95"/>
    <w:rsid w:val="008C3E28"/>
    <w:rsid w:val="008C3EEE"/>
    <w:rsid w:val="008C40F8"/>
    <w:rsid w:val="008C4123"/>
    <w:rsid w:val="008C4A62"/>
    <w:rsid w:val="008C5483"/>
    <w:rsid w:val="008C58D5"/>
    <w:rsid w:val="008C5FD3"/>
    <w:rsid w:val="008C62A0"/>
    <w:rsid w:val="008D0462"/>
    <w:rsid w:val="008D071D"/>
    <w:rsid w:val="008D07B1"/>
    <w:rsid w:val="008D1771"/>
    <w:rsid w:val="008D2920"/>
    <w:rsid w:val="008D2933"/>
    <w:rsid w:val="008D2FBA"/>
    <w:rsid w:val="008D319D"/>
    <w:rsid w:val="008D39EA"/>
    <w:rsid w:val="008D3BAE"/>
    <w:rsid w:val="008D4926"/>
    <w:rsid w:val="008D4F88"/>
    <w:rsid w:val="008D58AF"/>
    <w:rsid w:val="008D6405"/>
    <w:rsid w:val="008D7EA4"/>
    <w:rsid w:val="008E1A76"/>
    <w:rsid w:val="008E1CE1"/>
    <w:rsid w:val="008E1F48"/>
    <w:rsid w:val="008E21D8"/>
    <w:rsid w:val="008E3FAE"/>
    <w:rsid w:val="008E4294"/>
    <w:rsid w:val="008E523B"/>
    <w:rsid w:val="008E5CB4"/>
    <w:rsid w:val="008E6320"/>
    <w:rsid w:val="008E6BD2"/>
    <w:rsid w:val="008E6F4A"/>
    <w:rsid w:val="008E7621"/>
    <w:rsid w:val="008F025F"/>
    <w:rsid w:val="008F124F"/>
    <w:rsid w:val="008F20DC"/>
    <w:rsid w:val="008F2E8A"/>
    <w:rsid w:val="008F3403"/>
    <w:rsid w:val="008F3ACA"/>
    <w:rsid w:val="008F429C"/>
    <w:rsid w:val="008F56F3"/>
    <w:rsid w:val="008F64A1"/>
    <w:rsid w:val="008F68B6"/>
    <w:rsid w:val="008F7694"/>
    <w:rsid w:val="008F7D27"/>
    <w:rsid w:val="00900480"/>
    <w:rsid w:val="00900BA3"/>
    <w:rsid w:val="009018BE"/>
    <w:rsid w:val="00901E54"/>
    <w:rsid w:val="009025B0"/>
    <w:rsid w:val="00902A8A"/>
    <w:rsid w:val="009033F8"/>
    <w:rsid w:val="0090411C"/>
    <w:rsid w:val="00904657"/>
    <w:rsid w:val="00904A92"/>
    <w:rsid w:val="00905376"/>
    <w:rsid w:val="0090583F"/>
    <w:rsid w:val="0090706F"/>
    <w:rsid w:val="009072BA"/>
    <w:rsid w:val="00911813"/>
    <w:rsid w:val="00911B84"/>
    <w:rsid w:val="0091329F"/>
    <w:rsid w:val="009138C5"/>
    <w:rsid w:val="00913AA5"/>
    <w:rsid w:val="00913E45"/>
    <w:rsid w:val="009140DB"/>
    <w:rsid w:val="0091425C"/>
    <w:rsid w:val="00914A92"/>
    <w:rsid w:val="009174E4"/>
    <w:rsid w:val="00922B69"/>
    <w:rsid w:val="00923276"/>
    <w:rsid w:val="009232C7"/>
    <w:rsid w:val="0092361F"/>
    <w:rsid w:val="00923C82"/>
    <w:rsid w:val="00924CBA"/>
    <w:rsid w:val="00925885"/>
    <w:rsid w:val="009270E9"/>
    <w:rsid w:val="0092759A"/>
    <w:rsid w:val="00927D34"/>
    <w:rsid w:val="00930024"/>
    <w:rsid w:val="00930A5C"/>
    <w:rsid w:val="0093181C"/>
    <w:rsid w:val="009344CE"/>
    <w:rsid w:val="009349DC"/>
    <w:rsid w:val="009353BF"/>
    <w:rsid w:val="00936884"/>
    <w:rsid w:val="00937DDD"/>
    <w:rsid w:val="00937EA6"/>
    <w:rsid w:val="009401ED"/>
    <w:rsid w:val="00940EDC"/>
    <w:rsid w:val="0094190C"/>
    <w:rsid w:val="00941A22"/>
    <w:rsid w:val="00941ED8"/>
    <w:rsid w:val="0094303A"/>
    <w:rsid w:val="009454B2"/>
    <w:rsid w:val="00945A72"/>
    <w:rsid w:val="0094607B"/>
    <w:rsid w:val="009461F6"/>
    <w:rsid w:val="00946768"/>
    <w:rsid w:val="009467EF"/>
    <w:rsid w:val="00946965"/>
    <w:rsid w:val="00946C6B"/>
    <w:rsid w:val="009479E8"/>
    <w:rsid w:val="009518C7"/>
    <w:rsid w:val="009531F9"/>
    <w:rsid w:val="00954266"/>
    <w:rsid w:val="00954AA3"/>
    <w:rsid w:val="00954F98"/>
    <w:rsid w:val="00955174"/>
    <w:rsid w:val="009553A2"/>
    <w:rsid w:val="00960687"/>
    <w:rsid w:val="009618A3"/>
    <w:rsid w:val="00961A4D"/>
    <w:rsid w:val="00961AA4"/>
    <w:rsid w:val="00964C1E"/>
    <w:rsid w:val="00964C92"/>
    <w:rsid w:val="00965284"/>
    <w:rsid w:val="00965650"/>
    <w:rsid w:val="00966498"/>
    <w:rsid w:val="00966D34"/>
    <w:rsid w:val="00966FB5"/>
    <w:rsid w:val="00971344"/>
    <w:rsid w:val="009723AB"/>
    <w:rsid w:val="0097243A"/>
    <w:rsid w:val="009728A6"/>
    <w:rsid w:val="00972C5F"/>
    <w:rsid w:val="0097401E"/>
    <w:rsid w:val="0097425F"/>
    <w:rsid w:val="00974F0A"/>
    <w:rsid w:val="00974F8E"/>
    <w:rsid w:val="00974FC1"/>
    <w:rsid w:val="00975079"/>
    <w:rsid w:val="009755B9"/>
    <w:rsid w:val="009766C0"/>
    <w:rsid w:val="00976B00"/>
    <w:rsid w:val="00976B73"/>
    <w:rsid w:val="00977346"/>
    <w:rsid w:val="0098378B"/>
    <w:rsid w:val="00983CD0"/>
    <w:rsid w:val="009858BF"/>
    <w:rsid w:val="009867F7"/>
    <w:rsid w:val="009871DA"/>
    <w:rsid w:val="0099093C"/>
    <w:rsid w:val="0099219C"/>
    <w:rsid w:val="00992576"/>
    <w:rsid w:val="00992A92"/>
    <w:rsid w:val="0099343E"/>
    <w:rsid w:val="009939ED"/>
    <w:rsid w:val="009947C7"/>
    <w:rsid w:val="0099510D"/>
    <w:rsid w:val="00995E70"/>
    <w:rsid w:val="00996823"/>
    <w:rsid w:val="00996855"/>
    <w:rsid w:val="00997EC4"/>
    <w:rsid w:val="009A29DE"/>
    <w:rsid w:val="009A2F0F"/>
    <w:rsid w:val="009A308C"/>
    <w:rsid w:val="009A633D"/>
    <w:rsid w:val="009A6849"/>
    <w:rsid w:val="009B1DB4"/>
    <w:rsid w:val="009B23D9"/>
    <w:rsid w:val="009B3738"/>
    <w:rsid w:val="009B5005"/>
    <w:rsid w:val="009B5F3E"/>
    <w:rsid w:val="009B66F9"/>
    <w:rsid w:val="009B69AC"/>
    <w:rsid w:val="009B7903"/>
    <w:rsid w:val="009B79FA"/>
    <w:rsid w:val="009C0AAB"/>
    <w:rsid w:val="009C12B7"/>
    <w:rsid w:val="009C1650"/>
    <w:rsid w:val="009C1A47"/>
    <w:rsid w:val="009C1AC8"/>
    <w:rsid w:val="009C2C2B"/>
    <w:rsid w:val="009C2E97"/>
    <w:rsid w:val="009C33B3"/>
    <w:rsid w:val="009C35CD"/>
    <w:rsid w:val="009C42B7"/>
    <w:rsid w:val="009C437E"/>
    <w:rsid w:val="009C567D"/>
    <w:rsid w:val="009C5A64"/>
    <w:rsid w:val="009C6306"/>
    <w:rsid w:val="009C6801"/>
    <w:rsid w:val="009C6A89"/>
    <w:rsid w:val="009C6D9F"/>
    <w:rsid w:val="009C77A9"/>
    <w:rsid w:val="009D0643"/>
    <w:rsid w:val="009D07AE"/>
    <w:rsid w:val="009D17DA"/>
    <w:rsid w:val="009D190A"/>
    <w:rsid w:val="009D251F"/>
    <w:rsid w:val="009D292A"/>
    <w:rsid w:val="009D58B3"/>
    <w:rsid w:val="009D77B2"/>
    <w:rsid w:val="009E1108"/>
    <w:rsid w:val="009E1849"/>
    <w:rsid w:val="009E2909"/>
    <w:rsid w:val="009E3218"/>
    <w:rsid w:val="009E36C4"/>
    <w:rsid w:val="009E5668"/>
    <w:rsid w:val="009E64E7"/>
    <w:rsid w:val="009E68DC"/>
    <w:rsid w:val="009E6DB0"/>
    <w:rsid w:val="009F01E7"/>
    <w:rsid w:val="009F18DE"/>
    <w:rsid w:val="009F22B0"/>
    <w:rsid w:val="009F36B1"/>
    <w:rsid w:val="009F44F2"/>
    <w:rsid w:val="009F45E4"/>
    <w:rsid w:val="009F4CB0"/>
    <w:rsid w:val="009F5299"/>
    <w:rsid w:val="009F5ADC"/>
    <w:rsid w:val="009F63A1"/>
    <w:rsid w:val="009F6AFE"/>
    <w:rsid w:val="009F73E3"/>
    <w:rsid w:val="009F7C80"/>
    <w:rsid w:val="009F7D6E"/>
    <w:rsid w:val="00A006FB"/>
    <w:rsid w:val="00A01C67"/>
    <w:rsid w:val="00A021C1"/>
    <w:rsid w:val="00A03DA7"/>
    <w:rsid w:val="00A04812"/>
    <w:rsid w:val="00A04C36"/>
    <w:rsid w:val="00A05A21"/>
    <w:rsid w:val="00A05BE1"/>
    <w:rsid w:val="00A0643B"/>
    <w:rsid w:val="00A12625"/>
    <w:rsid w:val="00A12B69"/>
    <w:rsid w:val="00A13EF4"/>
    <w:rsid w:val="00A14091"/>
    <w:rsid w:val="00A15B53"/>
    <w:rsid w:val="00A15D9F"/>
    <w:rsid w:val="00A16210"/>
    <w:rsid w:val="00A17185"/>
    <w:rsid w:val="00A17B0F"/>
    <w:rsid w:val="00A20460"/>
    <w:rsid w:val="00A205CE"/>
    <w:rsid w:val="00A21661"/>
    <w:rsid w:val="00A2179F"/>
    <w:rsid w:val="00A21C08"/>
    <w:rsid w:val="00A21EBB"/>
    <w:rsid w:val="00A22633"/>
    <w:rsid w:val="00A2308E"/>
    <w:rsid w:val="00A23F2B"/>
    <w:rsid w:val="00A2417F"/>
    <w:rsid w:val="00A249D0"/>
    <w:rsid w:val="00A27A82"/>
    <w:rsid w:val="00A30F43"/>
    <w:rsid w:val="00A312BC"/>
    <w:rsid w:val="00A31B58"/>
    <w:rsid w:val="00A32448"/>
    <w:rsid w:val="00A32923"/>
    <w:rsid w:val="00A33196"/>
    <w:rsid w:val="00A3378B"/>
    <w:rsid w:val="00A34621"/>
    <w:rsid w:val="00A348D6"/>
    <w:rsid w:val="00A34E4D"/>
    <w:rsid w:val="00A3640B"/>
    <w:rsid w:val="00A36D04"/>
    <w:rsid w:val="00A37797"/>
    <w:rsid w:val="00A40CCA"/>
    <w:rsid w:val="00A4107C"/>
    <w:rsid w:val="00A414D0"/>
    <w:rsid w:val="00A416DA"/>
    <w:rsid w:val="00A42683"/>
    <w:rsid w:val="00A43A10"/>
    <w:rsid w:val="00A44493"/>
    <w:rsid w:val="00A452D9"/>
    <w:rsid w:val="00A4551C"/>
    <w:rsid w:val="00A45AA2"/>
    <w:rsid w:val="00A4605F"/>
    <w:rsid w:val="00A47903"/>
    <w:rsid w:val="00A47C9F"/>
    <w:rsid w:val="00A5015B"/>
    <w:rsid w:val="00A509E5"/>
    <w:rsid w:val="00A537CD"/>
    <w:rsid w:val="00A54ACC"/>
    <w:rsid w:val="00A55AA8"/>
    <w:rsid w:val="00A55E59"/>
    <w:rsid w:val="00A5775F"/>
    <w:rsid w:val="00A57911"/>
    <w:rsid w:val="00A60896"/>
    <w:rsid w:val="00A60B63"/>
    <w:rsid w:val="00A612A2"/>
    <w:rsid w:val="00A61E1C"/>
    <w:rsid w:val="00A61E9F"/>
    <w:rsid w:val="00A636C4"/>
    <w:rsid w:val="00A640BF"/>
    <w:rsid w:val="00A64362"/>
    <w:rsid w:val="00A64A82"/>
    <w:rsid w:val="00A64E48"/>
    <w:rsid w:val="00A65405"/>
    <w:rsid w:val="00A657D6"/>
    <w:rsid w:val="00A66828"/>
    <w:rsid w:val="00A702B0"/>
    <w:rsid w:val="00A708B7"/>
    <w:rsid w:val="00A71B7F"/>
    <w:rsid w:val="00A726A3"/>
    <w:rsid w:val="00A72EC4"/>
    <w:rsid w:val="00A72F6D"/>
    <w:rsid w:val="00A72F90"/>
    <w:rsid w:val="00A73158"/>
    <w:rsid w:val="00A7322C"/>
    <w:rsid w:val="00A7518F"/>
    <w:rsid w:val="00A7537A"/>
    <w:rsid w:val="00A7546F"/>
    <w:rsid w:val="00A756DC"/>
    <w:rsid w:val="00A75879"/>
    <w:rsid w:val="00A76DDB"/>
    <w:rsid w:val="00A772AC"/>
    <w:rsid w:val="00A801AA"/>
    <w:rsid w:val="00A80A29"/>
    <w:rsid w:val="00A80E15"/>
    <w:rsid w:val="00A82237"/>
    <w:rsid w:val="00A82282"/>
    <w:rsid w:val="00A8275E"/>
    <w:rsid w:val="00A82B82"/>
    <w:rsid w:val="00A84BB9"/>
    <w:rsid w:val="00A85EDB"/>
    <w:rsid w:val="00A87CC8"/>
    <w:rsid w:val="00A903CB"/>
    <w:rsid w:val="00A90989"/>
    <w:rsid w:val="00A90B2C"/>
    <w:rsid w:val="00A92282"/>
    <w:rsid w:val="00A934C0"/>
    <w:rsid w:val="00A936D4"/>
    <w:rsid w:val="00A94498"/>
    <w:rsid w:val="00A94DC0"/>
    <w:rsid w:val="00A97341"/>
    <w:rsid w:val="00A97424"/>
    <w:rsid w:val="00A97C4D"/>
    <w:rsid w:val="00AA023C"/>
    <w:rsid w:val="00AA0333"/>
    <w:rsid w:val="00AA3276"/>
    <w:rsid w:val="00AA3570"/>
    <w:rsid w:val="00AA35C9"/>
    <w:rsid w:val="00AA3A91"/>
    <w:rsid w:val="00AA460B"/>
    <w:rsid w:val="00AA46C1"/>
    <w:rsid w:val="00AA490E"/>
    <w:rsid w:val="00AA530A"/>
    <w:rsid w:val="00AA6E1C"/>
    <w:rsid w:val="00AB18D4"/>
    <w:rsid w:val="00AB223D"/>
    <w:rsid w:val="00AB3627"/>
    <w:rsid w:val="00AB4205"/>
    <w:rsid w:val="00AB4672"/>
    <w:rsid w:val="00AB4688"/>
    <w:rsid w:val="00AB5B24"/>
    <w:rsid w:val="00AB5DE8"/>
    <w:rsid w:val="00AB5FEB"/>
    <w:rsid w:val="00AB60C8"/>
    <w:rsid w:val="00AB7629"/>
    <w:rsid w:val="00AB786D"/>
    <w:rsid w:val="00AC0F28"/>
    <w:rsid w:val="00AC1037"/>
    <w:rsid w:val="00AC148D"/>
    <w:rsid w:val="00AC255D"/>
    <w:rsid w:val="00AC3712"/>
    <w:rsid w:val="00AC37B1"/>
    <w:rsid w:val="00AC3869"/>
    <w:rsid w:val="00AC4098"/>
    <w:rsid w:val="00AC43D6"/>
    <w:rsid w:val="00AC4C5C"/>
    <w:rsid w:val="00AC5DDA"/>
    <w:rsid w:val="00AC6031"/>
    <w:rsid w:val="00AC6DB0"/>
    <w:rsid w:val="00AC7518"/>
    <w:rsid w:val="00AC7CE1"/>
    <w:rsid w:val="00AD116F"/>
    <w:rsid w:val="00AD17BF"/>
    <w:rsid w:val="00AD2B91"/>
    <w:rsid w:val="00AD2BAA"/>
    <w:rsid w:val="00AD2CE0"/>
    <w:rsid w:val="00AD3620"/>
    <w:rsid w:val="00AD3A17"/>
    <w:rsid w:val="00AD3A80"/>
    <w:rsid w:val="00AD3B9A"/>
    <w:rsid w:val="00AD5070"/>
    <w:rsid w:val="00AD6644"/>
    <w:rsid w:val="00AD74C2"/>
    <w:rsid w:val="00AD7601"/>
    <w:rsid w:val="00AE02CE"/>
    <w:rsid w:val="00AE0C8E"/>
    <w:rsid w:val="00AE0F93"/>
    <w:rsid w:val="00AE1483"/>
    <w:rsid w:val="00AE20BD"/>
    <w:rsid w:val="00AE2CD5"/>
    <w:rsid w:val="00AE57C6"/>
    <w:rsid w:val="00AE5E60"/>
    <w:rsid w:val="00AE6D5D"/>
    <w:rsid w:val="00AE7D95"/>
    <w:rsid w:val="00AF02C1"/>
    <w:rsid w:val="00AF0742"/>
    <w:rsid w:val="00AF077F"/>
    <w:rsid w:val="00AF14EF"/>
    <w:rsid w:val="00AF1677"/>
    <w:rsid w:val="00AF1689"/>
    <w:rsid w:val="00AF1FAF"/>
    <w:rsid w:val="00AF2E78"/>
    <w:rsid w:val="00AF42C7"/>
    <w:rsid w:val="00AF5718"/>
    <w:rsid w:val="00AF5A3C"/>
    <w:rsid w:val="00AF5A7C"/>
    <w:rsid w:val="00AF5AD5"/>
    <w:rsid w:val="00AF6025"/>
    <w:rsid w:val="00AF6740"/>
    <w:rsid w:val="00AF6BB8"/>
    <w:rsid w:val="00AF701D"/>
    <w:rsid w:val="00B002E2"/>
    <w:rsid w:val="00B0083C"/>
    <w:rsid w:val="00B01111"/>
    <w:rsid w:val="00B01167"/>
    <w:rsid w:val="00B01BDC"/>
    <w:rsid w:val="00B02035"/>
    <w:rsid w:val="00B02A2B"/>
    <w:rsid w:val="00B03248"/>
    <w:rsid w:val="00B06601"/>
    <w:rsid w:val="00B07946"/>
    <w:rsid w:val="00B07F6F"/>
    <w:rsid w:val="00B1092E"/>
    <w:rsid w:val="00B110A7"/>
    <w:rsid w:val="00B1163B"/>
    <w:rsid w:val="00B130E2"/>
    <w:rsid w:val="00B14D41"/>
    <w:rsid w:val="00B151DF"/>
    <w:rsid w:val="00B20113"/>
    <w:rsid w:val="00B2065B"/>
    <w:rsid w:val="00B207AD"/>
    <w:rsid w:val="00B2098B"/>
    <w:rsid w:val="00B21D79"/>
    <w:rsid w:val="00B21DEA"/>
    <w:rsid w:val="00B21F74"/>
    <w:rsid w:val="00B23107"/>
    <w:rsid w:val="00B23359"/>
    <w:rsid w:val="00B25098"/>
    <w:rsid w:val="00B258AD"/>
    <w:rsid w:val="00B25D91"/>
    <w:rsid w:val="00B2697F"/>
    <w:rsid w:val="00B27335"/>
    <w:rsid w:val="00B27F2B"/>
    <w:rsid w:val="00B300F8"/>
    <w:rsid w:val="00B3067B"/>
    <w:rsid w:val="00B3079D"/>
    <w:rsid w:val="00B3094E"/>
    <w:rsid w:val="00B3154A"/>
    <w:rsid w:val="00B31AC8"/>
    <w:rsid w:val="00B330F6"/>
    <w:rsid w:val="00B34203"/>
    <w:rsid w:val="00B342C8"/>
    <w:rsid w:val="00B34572"/>
    <w:rsid w:val="00B348F7"/>
    <w:rsid w:val="00B34BA2"/>
    <w:rsid w:val="00B3507F"/>
    <w:rsid w:val="00B37253"/>
    <w:rsid w:val="00B406E9"/>
    <w:rsid w:val="00B412F7"/>
    <w:rsid w:val="00B424DF"/>
    <w:rsid w:val="00B433F4"/>
    <w:rsid w:val="00B43AB6"/>
    <w:rsid w:val="00B43D31"/>
    <w:rsid w:val="00B43F38"/>
    <w:rsid w:val="00B441B2"/>
    <w:rsid w:val="00B443C5"/>
    <w:rsid w:val="00B4513B"/>
    <w:rsid w:val="00B451BC"/>
    <w:rsid w:val="00B463FE"/>
    <w:rsid w:val="00B47131"/>
    <w:rsid w:val="00B4754B"/>
    <w:rsid w:val="00B50265"/>
    <w:rsid w:val="00B50BAC"/>
    <w:rsid w:val="00B5107D"/>
    <w:rsid w:val="00B51284"/>
    <w:rsid w:val="00B519C5"/>
    <w:rsid w:val="00B531C3"/>
    <w:rsid w:val="00B53A07"/>
    <w:rsid w:val="00B5466F"/>
    <w:rsid w:val="00B55126"/>
    <w:rsid w:val="00B5533E"/>
    <w:rsid w:val="00B555CA"/>
    <w:rsid w:val="00B55B05"/>
    <w:rsid w:val="00B573C7"/>
    <w:rsid w:val="00B575D6"/>
    <w:rsid w:val="00B577C5"/>
    <w:rsid w:val="00B60A6F"/>
    <w:rsid w:val="00B60E4F"/>
    <w:rsid w:val="00B61197"/>
    <w:rsid w:val="00B62C0C"/>
    <w:rsid w:val="00B62C59"/>
    <w:rsid w:val="00B62CFD"/>
    <w:rsid w:val="00B64334"/>
    <w:rsid w:val="00B6584F"/>
    <w:rsid w:val="00B65F94"/>
    <w:rsid w:val="00B66498"/>
    <w:rsid w:val="00B67D26"/>
    <w:rsid w:val="00B71734"/>
    <w:rsid w:val="00B71859"/>
    <w:rsid w:val="00B733AC"/>
    <w:rsid w:val="00B73FC9"/>
    <w:rsid w:val="00B742A1"/>
    <w:rsid w:val="00B754DE"/>
    <w:rsid w:val="00B76806"/>
    <w:rsid w:val="00B84014"/>
    <w:rsid w:val="00B84A70"/>
    <w:rsid w:val="00B84DE6"/>
    <w:rsid w:val="00B864F5"/>
    <w:rsid w:val="00B86DE2"/>
    <w:rsid w:val="00B87D27"/>
    <w:rsid w:val="00B87EC7"/>
    <w:rsid w:val="00B9038A"/>
    <w:rsid w:val="00B90B19"/>
    <w:rsid w:val="00B91592"/>
    <w:rsid w:val="00B91EC8"/>
    <w:rsid w:val="00B92278"/>
    <w:rsid w:val="00B92D4F"/>
    <w:rsid w:val="00B93A32"/>
    <w:rsid w:val="00B93C25"/>
    <w:rsid w:val="00B94686"/>
    <w:rsid w:val="00B95841"/>
    <w:rsid w:val="00B96A91"/>
    <w:rsid w:val="00B9786C"/>
    <w:rsid w:val="00B97E68"/>
    <w:rsid w:val="00B97FA5"/>
    <w:rsid w:val="00BA0D2E"/>
    <w:rsid w:val="00BA11CB"/>
    <w:rsid w:val="00BA17C8"/>
    <w:rsid w:val="00BA201F"/>
    <w:rsid w:val="00BA2547"/>
    <w:rsid w:val="00BA382F"/>
    <w:rsid w:val="00BA52B9"/>
    <w:rsid w:val="00BA7B15"/>
    <w:rsid w:val="00BA7B9E"/>
    <w:rsid w:val="00BA7F48"/>
    <w:rsid w:val="00BB26FB"/>
    <w:rsid w:val="00BB26FE"/>
    <w:rsid w:val="00BB286A"/>
    <w:rsid w:val="00BB298A"/>
    <w:rsid w:val="00BB339A"/>
    <w:rsid w:val="00BB3736"/>
    <w:rsid w:val="00BB3DFB"/>
    <w:rsid w:val="00BB41C2"/>
    <w:rsid w:val="00BB4630"/>
    <w:rsid w:val="00BB6D60"/>
    <w:rsid w:val="00BB7976"/>
    <w:rsid w:val="00BC2066"/>
    <w:rsid w:val="00BC39C9"/>
    <w:rsid w:val="00BC4A60"/>
    <w:rsid w:val="00BC4FE0"/>
    <w:rsid w:val="00BC504B"/>
    <w:rsid w:val="00BC53E8"/>
    <w:rsid w:val="00BC5FE1"/>
    <w:rsid w:val="00BC6074"/>
    <w:rsid w:val="00BC6401"/>
    <w:rsid w:val="00BC7390"/>
    <w:rsid w:val="00BC786F"/>
    <w:rsid w:val="00BD0C59"/>
    <w:rsid w:val="00BD1A40"/>
    <w:rsid w:val="00BD306F"/>
    <w:rsid w:val="00BD31AB"/>
    <w:rsid w:val="00BD34AC"/>
    <w:rsid w:val="00BD3927"/>
    <w:rsid w:val="00BD5C8D"/>
    <w:rsid w:val="00BD5D62"/>
    <w:rsid w:val="00BD60D0"/>
    <w:rsid w:val="00BD697C"/>
    <w:rsid w:val="00BE10E9"/>
    <w:rsid w:val="00BE1695"/>
    <w:rsid w:val="00BE2231"/>
    <w:rsid w:val="00BE27F0"/>
    <w:rsid w:val="00BE302C"/>
    <w:rsid w:val="00BE346E"/>
    <w:rsid w:val="00BE38CE"/>
    <w:rsid w:val="00BE4BD8"/>
    <w:rsid w:val="00BE5250"/>
    <w:rsid w:val="00BE5E4E"/>
    <w:rsid w:val="00BE6DA8"/>
    <w:rsid w:val="00BE72F1"/>
    <w:rsid w:val="00BF006D"/>
    <w:rsid w:val="00BF024A"/>
    <w:rsid w:val="00BF17AB"/>
    <w:rsid w:val="00BF1E4F"/>
    <w:rsid w:val="00BF208F"/>
    <w:rsid w:val="00BF2D66"/>
    <w:rsid w:val="00BF2D96"/>
    <w:rsid w:val="00BF2DE0"/>
    <w:rsid w:val="00BF333C"/>
    <w:rsid w:val="00BF33D7"/>
    <w:rsid w:val="00BF43F7"/>
    <w:rsid w:val="00BF5694"/>
    <w:rsid w:val="00BF5AED"/>
    <w:rsid w:val="00BF7191"/>
    <w:rsid w:val="00BF7CA2"/>
    <w:rsid w:val="00C019AD"/>
    <w:rsid w:val="00C01A9E"/>
    <w:rsid w:val="00C01E44"/>
    <w:rsid w:val="00C02F78"/>
    <w:rsid w:val="00C04988"/>
    <w:rsid w:val="00C056A2"/>
    <w:rsid w:val="00C05CAA"/>
    <w:rsid w:val="00C0766D"/>
    <w:rsid w:val="00C07826"/>
    <w:rsid w:val="00C07BAF"/>
    <w:rsid w:val="00C1000A"/>
    <w:rsid w:val="00C109C7"/>
    <w:rsid w:val="00C10AAA"/>
    <w:rsid w:val="00C114FD"/>
    <w:rsid w:val="00C13112"/>
    <w:rsid w:val="00C16692"/>
    <w:rsid w:val="00C16DDF"/>
    <w:rsid w:val="00C20646"/>
    <w:rsid w:val="00C20703"/>
    <w:rsid w:val="00C20EA2"/>
    <w:rsid w:val="00C2389B"/>
    <w:rsid w:val="00C241F1"/>
    <w:rsid w:val="00C2425D"/>
    <w:rsid w:val="00C242EA"/>
    <w:rsid w:val="00C2497D"/>
    <w:rsid w:val="00C24E03"/>
    <w:rsid w:val="00C24E67"/>
    <w:rsid w:val="00C2533A"/>
    <w:rsid w:val="00C25BFC"/>
    <w:rsid w:val="00C25C7D"/>
    <w:rsid w:val="00C26DA3"/>
    <w:rsid w:val="00C26EC5"/>
    <w:rsid w:val="00C27ED3"/>
    <w:rsid w:val="00C32BB4"/>
    <w:rsid w:val="00C34038"/>
    <w:rsid w:val="00C3542C"/>
    <w:rsid w:val="00C36F7B"/>
    <w:rsid w:val="00C3794E"/>
    <w:rsid w:val="00C40C8E"/>
    <w:rsid w:val="00C41AE3"/>
    <w:rsid w:val="00C421F0"/>
    <w:rsid w:val="00C42FBF"/>
    <w:rsid w:val="00C43F02"/>
    <w:rsid w:val="00C43F07"/>
    <w:rsid w:val="00C4554E"/>
    <w:rsid w:val="00C45B3B"/>
    <w:rsid w:val="00C46599"/>
    <w:rsid w:val="00C4702B"/>
    <w:rsid w:val="00C5061B"/>
    <w:rsid w:val="00C50C09"/>
    <w:rsid w:val="00C50F73"/>
    <w:rsid w:val="00C5282F"/>
    <w:rsid w:val="00C53A06"/>
    <w:rsid w:val="00C53E85"/>
    <w:rsid w:val="00C54575"/>
    <w:rsid w:val="00C54CA8"/>
    <w:rsid w:val="00C57BB6"/>
    <w:rsid w:val="00C617C8"/>
    <w:rsid w:val="00C62A66"/>
    <w:rsid w:val="00C62B13"/>
    <w:rsid w:val="00C62D76"/>
    <w:rsid w:val="00C635D9"/>
    <w:rsid w:val="00C63E0A"/>
    <w:rsid w:val="00C66918"/>
    <w:rsid w:val="00C66DD2"/>
    <w:rsid w:val="00C67E16"/>
    <w:rsid w:val="00C67E8A"/>
    <w:rsid w:val="00C7065F"/>
    <w:rsid w:val="00C71427"/>
    <w:rsid w:val="00C72447"/>
    <w:rsid w:val="00C7320D"/>
    <w:rsid w:val="00C7324B"/>
    <w:rsid w:val="00C739EC"/>
    <w:rsid w:val="00C73EF9"/>
    <w:rsid w:val="00C741B9"/>
    <w:rsid w:val="00C749B2"/>
    <w:rsid w:val="00C7570F"/>
    <w:rsid w:val="00C7573E"/>
    <w:rsid w:val="00C764E1"/>
    <w:rsid w:val="00C76D5C"/>
    <w:rsid w:val="00C76FCC"/>
    <w:rsid w:val="00C77098"/>
    <w:rsid w:val="00C777C4"/>
    <w:rsid w:val="00C81E0C"/>
    <w:rsid w:val="00C8261B"/>
    <w:rsid w:val="00C83CCB"/>
    <w:rsid w:val="00C840EB"/>
    <w:rsid w:val="00C84110"/>
    <w:rsid w:val="00C8425A"/>
    <w:rsid w:val="00C84F8C"/>
    <w:rsid w:val="00C85BF7"/>
    <w:rsid w:val="00C86D29"/>
    <w:rsid w:val="00C90BA8"/>
    <w:rsid w:val="00C92344"/>
    <w:rsid w:val="00C92431"/>
    <w:rsid w:val="00C9248C"/>
    <w:rsid w:val="00C92A3A"/>
    <w:rsid w:val="00C93BAD"/>
    <w:rsid w:val="00C942F0"/>
    <w:rsid w:val="00C94B6B"/>
    <w:rsid w:val="00C94C32"/>
    <w:rsid w:val="00C9621C"/>
    <w:rsid w:val="00C97182"/>
    <w:rsid w:val="00C978C3"/>
    <w:rsid w:val="00CA23C3"/>
    <w:rsid w:val="00CA295E"/>
    <w:rsid w:val="00CA296D"/>
    <w:rsid w:val="00CA2E38"/>
    <w:rsid w:val="00CA3044"/>
    <w:rsid w:val="00CA4392"/>
    <w:rsid w:val="00CA7F21"/>
    <w:rsid w:val="00CB0F48"/>
    <w:rsid w:val="00CB1419"/>
    <w:rsid w:val="00CB166A"/>
    <w:rsid w:val="00CB1F7F"/>
    <w:rsid w:val="00CB1FE6"/>
    <w:rsid w:val="00CB4730"/>
    <w:rsid w:val="00CB54E5"/>
    <w:rsid w:val="00CB5515"/>
    <w:rsid w:val="00CB57D0"/>
    <w:rsid w:val="00CB5A80"/>
    <w:rsid w:val="00CB5D7B"/>
    <w:rsid w:val="00CB7830"/>
    <w:rsid w:val="00CC0CBE"/>
    <w:rsid w:val="00CC1612"/>
    <w:rsid w:val="00CC1804"/>
    <w:rsid w:val="00CC1ADD"/>
    <w:rsid w:val="00CC1BF7"/>
    <w:rsid w:val="00CC2070"/>
    <w:rsid w:val="00CC26AA"/>
    <w:rsid w:val="00CC2E0D"/>
    <w:rsid w:val="00CC3637"/>
    <w:rsid w:val="00CC3733"/>
    <w:rsid w:val="00CC3D0C"/>
    <w:rsid w:val="00CC3D91"/>
    <w:rsid w:val="00CC5191"/>
    <w:rsid w:val="00CC61D1"/>
    <w:rsid w:val="00CC6E65"/>
    <w:rsid w:val="00CC7E3E"/>
    <w:rsid w:val="00CD01B5"/>
    <w:rsid w:val="00CD0372"/>
    <w:rsid w:val="00CD0F30"/>
    <w:rsid w:val="00CD125A"/>
    <w:rsid w:val="00CD148C"/>
    <w:rsid w:val="00CD2F6F"/>
    <w:rsid w:val="00CD4609"/>
    <w:rsid w:val="00CD5B2D"/>
    <w:rsid w:val="00CD67CA"/>
    <w:rsid w:val="00CE001B"/>
    <w:rsid w:val="00CE0D03"/>
    <w:rsid w:val="00CE1617"/>
    <w:rsid w:val="00CE1C00"/>
    <w:rsid w:val="00CE1F3D"/>
    <w:rsid w:val="00CE4680"/>
    <w:rsid w:val="00CE591C"/>
    <w:rsid w:val="00CE6ABD"/>
    <w:rsid w:val="00CE6D76"/>
    <w:rsid w:val="00CF03C9"/>
    <w:rsid w:val="00CF08B1"/>
    <w:rsid w:val="00CF0990"/>
    <w:rsid w:val="00CF14E4"/>
    <w:rsid w:val="00CF1AD6"/>
    <w:rsid w:val="00CF2681"/>
    <w:rsid w:val="00CF280E"/>
    <w:rsid w:val="00CF28FD"/>
    <w:rsid w:val="00CF2F4F"/>
    <w:rsid w:val="00CF321F"/>
    <w:rsid w:val="00CF35E0"/>
    <w:rsid w:val="00CF3873"/>
    <w:rsid w:val="00CF505D"/>
    <w:rsid w:val="00CF5194"/>
    <w:rsid w:val="00CF5500"/>
    <w:rsid w:val="00CF5D1A"/>
    <w:rsid w:val="00CF5DBF"/>
    <w:rsid w:val="00CF7670"/>
    <w:rsid w:val="00CF7B18"/>
    <w:rsid w:val="00D0049D"/>
    <w:rsid w:val="00D02061"/>
    <w:rsid w:val="00D022E5"/>
    <w:rsid w:val="00D02BFB"/>
    <w:rsid w:val="00D03AA1"/>
    <w:rsid w:val="00D04FAB"/>
    <w:rsid w:val="00D053A6"/>
    <w:rsid w:val="00D05E72"/>
    <w:rsid w:val="00D06F34"/>
    <w:rsid w:val="00D07270"/>
    <w:rsid w:val="00D073F4"/>
    <w:rsid w:val="00D10B75"/>
    <w:rsid w:val="00D10D13"/>
    <w:rsid w:val="00D10E13"/>
    <w:rsid w:val="00D11366"/>
    <w:rsid w:val="00D11FBB"/>
    <w:rsid w:val="00D12672"/>
    <w:rsid w:val="00D15AD6"/>
    <w:rsid w:val="00D160F3"/>
    <w:rsid w:val="00D165B6"/>
    <w:rsid w:val="00D2069E"/>
    <w:rsid w:val="00D2265D"/>
    <w:rsid w:val="00D23B49"/>
    <w:rsid w:val="00D24AAC"/>
    <w:rsid w:val="00D25D78"/>
    <w:rsid w:val="00D27410"/>
    <w:rsid w:val="00D27924"/>
    <w:rsid w:val="00D27B9D"/>
    <w:rsid w:val="00D27ED5"/>
    <w:rsid w:val="00D30131"/>
    <w:rsid w:val="00D3163D"/>
    <w:rsid w:val="00D317B7"/>
    <w:rsid w:val="00D32446"/>
    <w:rsid w:val="00D3274F"/>
    <w:rsid w:val="00D33076"/>
    <w:rsid w:val="00D340A1"/>
    <w:rsid w:val="00D35B14"/>
    <w:rsid w:val="00D4072A"/>
    <w:rsid w:val="00D40786"/>
    <w:rsid w:val="00D40DE8"/>
    <w:rsid w:val="00D432DC"/>
    <w:rsid w:val="00D43B2B"/>
    <w:rsid w:val="00D43EC0"/>
    <w:rsid w:val="00D43F48"/>
    <w:rsid w:val="00D44736"/>
    <w:rsid w:val="00D45822"/>
    <w:rsid w:val="00D46A14"/>
    <w:rsid w:val="00D46A51"/>
    <w:rsid w:val="00D46DD5"/>
    <w:rsid w:val="00D472D6"/>
    <w:rsid w:val="00D474CE"/>
    <w:rsid w:val="00D502C5"/>
    <w:rsid w:val="00D5133B"/>
    <w:rsid w:val="00D51E4D"/>
    <w:rsid w:val="00D51E8E"/>
    <w:rsid w:val="00D522EA"/>
    <w:rsid w:val="00D52729"/>
    <w:rsid w:val="00D5382D"/>
    <w:rsid w:val="00D53EF1"/>
    <w:rsid w:val="00D54078"/>
    <w:rsid w:val="00D55379"/>
    <w:rsid w:val="00D55D49"/>
    <w:rsid w:val="00D55D7B"/>
    <w:rsid w:val="00D55D82"/>
    <w:rsid w:val="00D566B5"/>
    <w:rsid w:val="00D568AA"/>
    <w:rsid w:val="00D56F67"/>
    <w:rsid w:val="00D57E9E"/>
    <w:rsid w:val="00D6070F"/>
    <w:rsid w:val="00D61BA4"/>
    <w:rsid w:val="00D61CC9"/>
    <w:rsid w:val="00D61F3B"/>
    <w:rsid w:val="00D62534"/>
    <w:rsid w:val="00D64622"/>
    <w:rsid w:val="00D651CA"/>
    <w:rsid w:val="00D652F7"/>
    <w:rsid w:val="00D65FAF"/>
    <w:rsid w:val="00D65FF5"/>
    <w:rsid w:val="00D661C8"/>
    <w:rsid w:val="00D667B7"/>
    <w:rsid w:val="00D677F0"/>
    <w:rsid w:val="00D67D53"/>
    <w:rsid w:val="00D67DC1"/>
    <w:rsid w:val="00D7115B"/>
    <w:rsid w:val="00D7167F"/>
    <w:rsid w:val="00D72B03"/>
    <w:rsid w:val="00D73C45"/>
    <w:rsid w:val="00D75751"/>
    <w:rsid w:val="00D75CB1"/>
    <w:rsid w:val="00D768BD"/>
    <w:rsid w:val="00D7744C"/>
    <w:rsid w:val="00D77687"/>
    <w:rsid w:val="00D811BE"/>
    <w:rsid w:val="00D845A3"/>
    <w:rsid w:val="00D84A29"/>
    <w:rsid w:val="00D86CD9"/>
    <w:rsid w:val="00D87299"/>
    <w:rsid w:val="00D902DE"/>
    <w:rsid w:val="00D90B24"/>
    <w:rsid w:val="00D90D38"/>
    <w:rsid w:val="00D912C1"/>
    <w:rsid w:val="00D91581"/>
    <w:rsid w:val="00D91855"/>
    <w:rsid w:val="00D91D5D"/>
    <w:rsid w:val="00D9221B"/>
    <w:rsid w:val="00D922A8"/>
    <w:rsid w:val="00D927DB"/>
    <w:rsid w:val="00D93A59"/>
    <w:rsid w:val="00D949D1"/>
    <w:rsid w:val="00D94F23"/>
    <w:rsid w:val="00D95D93"/>
    <w:rsid w:val="00D95EE4"/>
    <w:rsid w:val="00D962B6"/>
    <w:rsid w:val="00D96BD3"/>
    <w:rsid w:val="00D96D1B"/>
    <w:rsid w:val="00D9714A"/>
    <w:rsid w:val="00D97CBE"/>
    <w:rsid w:val="00DA0D61"/>
    <w:rsid w:val="00DA0F80"/>
    <w:rsid w:val="00DA2D5C"/>
    <w:rsid w:val="00DA4756"/>
    <w:rsid w:val="00DA4992"/>
    <w:rsid w:val="00DA4B81"/>
    <w:rsid w:val="00DA54FA"/>
    <w:rsid w:val="00DA59A3"/>
    <w:rsid w:val="00DB06C6"/>
    <w:rsid w:val="00DB188B"/>
    <w:rsid w:val="00DB1BFE"/>
    <w:rsid w:val="00DB23EC"/>
    <w:rsid w:val="00DB2934"/>
    <w:rsid w:val="00DB31A2"/>
    <w:rsid w:val="00DB360F"/>
    <w:rsid w:val="00DB3B9E"/>
    <w:rsid w:val="00DB3E9A"/>
    <w:rsid w:val="00DB4899"/>
    <w:rsid w:val="00DB4DCF"/>
    <w:rsid w:val="00DB54BF"/>
    <w:rsid w:val="00DB5FCE"/>
    <w:rsid w:val="00DB69C5"/>
    <w:rsid w:val="00DB71A5"/>
    <w:rsid w:val="00DB7E26"/>
    <w:rsid w:val="00DB7F31"/>
    <w:rsid w:val="00DC048D"/>
    <w:rsid w:val="00DC04F6"/>
    <w:rsid w:val="00DC085F"/>
    <w:rsid w:val="00DC0B68"/>
    <w:rsid w:val="00DC1792"/>
    <w:rsid w:val="00DC193A"/>
    <w:rsid w:val="00DC1A5A"/>
    <w:rsid w:val="00DC1CCB"/>
    <w:rsid w:val="00DC2E68"/>
    <w:rsid w:val="00DC3A2C"/>
    <w:rsid w:val="00DC3CF6"/>
    <w:rsid w:val="00DC4D48"/>
    <w:rsid w:val="00DC5443"/>
    <w:rsid w:val="00DC5C38"/>
    <w:rsid w:val="00DC6C28"/>
    <w:rsid w:val="00DC6E4F"/>
    <w:rsid w:val="00DC79C8"/>
    <w:rsid w:val="00DC7A4F"/>
    <w:rsid w:val="00DD0259"/>
    <w:rsid w:val="00DD030C"/>
    <w:rsid w:val="00DD046A"/>
    <w:rsid w:val="00DD0A89"/>
    <w:rsid w:val="00DD34AD"/>
    <w:rsid w:val="00DD3FD4"/>
    <w:rsid w:val="00DD58F5"/>
    <w:rsid w:val="00DD6A3D"/>
    <w:rsid w:val="00DE3733"/>
    <w:rsid w:val="00DE38EE"/>
    <w:rsid w:val="00DE42BC"/>
    <w:rsid w:val="00DE4D1C"/>
    <w:rsid w:val="00DE5425"/>
    <w:rsid w:val="00DE710B"/>
    <w:rsid w:val="00DE731A"/>
    <w:rsid w:val="00DF059A"/>
    <w:rsid w:val="00DF07A3"/>
    <w:rsid w:val="00DF0A7C"/>
    <w:rsid w:val="00DF28AE"/>
    <w:rsid w:val="00DF2E94"/>
    <w:rsid w:val="00DF30F2"/>
    <w:rsid w:val="00DF3C53"/>
    <w:rsid w:val="00DF3E95"/>
    <w:rsid w:val="00DF4990"/>
    <w:rsid w:val="00DF5516"/>
    <w:rsid w:val="00DF5D18"/>
    <w:rsid w:val="00DF63AF"/>
    <w:rsid w:val="00DF6A9E"/>
    <w:rsid w:val="00DF7060"/>
    <w:rsid w:val="00E00163"/>
    <w:rsid w:val="00E006A1"/>
    <w:rsid w:val="00E01682"/>
    <w:rsid w:val="00E01DFD"/>
    <w:rsid w:val="00E0328E"/>
    <w:rsid w:val="00E03FF6"/>
    <w:rsid w:val="00E05132"/>
    <w:rsid w:val="00E05938"/>
    <w:rsid w:val="00E05ACE"/>
    <w:rsid w:val="00E05D2E"/>
    <w:rsid w:val="00E06804"/>
    <w:rsid w:val="00E0707E"/>
    <w:rsid w:val="00E07D90"/>
    <w:rsid w:val="00E07D9B"/>
    <w:rsid w:val="00E106C2"/>
    <w:rsid w:val="00E11186"/>
    <w:rsid w:val="00E11DCC"/>
    <w:rsid w:val="00E14144"/>
    <w:rsid w:val="00E14F07"/>
    <w:rsid w:val="00E15584"/>
    <w:rsid w:val="00E15682"/>
    <w:rsid w:val="00E15A37"/>
    <w:rsid w:val="00E1668F"/>
    <w:rsid w:val="00E1710A"/>
    <w:rsid w:val="00E17989"/>
    <w:rsid w:val="00E17A2A"/>
    <w:rsid w:val="00E17D34"/>
    <w:rsid w:val="00E201E8"/>
    <w:rsid w:val="00E20C51"/>
    <w:rsid w:val="00E222E9"/>
    <w:rsid w:val="00E22AAB"/>
    <w:rsid w:val="00E2335D"/>
    <w:rsid w:val="00E2415E"/>
    <w:rsid w:val="00E2481B"/>
    <w:rsid w:val="00E276B2"/>
    <w:rsid w:val="00E27978"/>
    <w:rsid w:val="00E27B5A"/>
    <w:rsid w:val="00E30039"/>
    <w:rsid w:val="00E30425"/>
    <w:rsid w:val="00E307D1"/>
    <w:rsid w:val="00E31335"/>
    <w:rsid w:val="00E32621"/>
    <w:rsid w:val="00E352E5"/>
    <w:rsid w:val="00E37769"/>
    <w:rsid w:val="00E40FB0"/>
    <w:rsid w:val="00E416B0"/>
    <w:rsid w:val="00E42100"/>
    <w:rsid w:val="00E43280"/>
    <w:rsid w:val="00E43A37"/>
    <w:rsid w:val="00E43B0C"/>
    <w:rsid w:val="00E4432E"/>
    <w:rsid w:val="00E4489C"/>
    <w:rsid w:val="00E44BFF"/>
    <w:rsid w:val="00E4593D"/>
    <w:rsid w:val="00E468FE"/>
    <w:rsid w:val="00E474E7"/>
    <w:rsid w:val="00E476A9"/>
    <w:rsid w:val="00E476DE"/>
    <w:rsid w:val="00E50863"/>
    <w:rsid w:val="00E50A55"/>
    <w:rsid w:val="00E52775"/>
    <w:rsid w:val="00E53B18"/>
    <w:rsid w:val="00E56707"/>
    <w:rsid w:val="00E61AA5"/>
    <w:rsid w:val="00E6215E"/>
    <w:rsid w:val="00E63785"/>
    <w:rsid w:val="00E64291"/>
    <w:rsid w:val="00E64E50"/>
    <w:rsid w:val="00E65177"/>
    <w:rsid w:val="00E660D8"/>
    <w:rsid w:val="00E66C85"/>
    <w:rsid w:val="00E66EFC"/>
    <w:rsid w:val="00E71EF5"/>
    <w:rsid w:val="00E721DF"/>
    <w:rsid w:val="00E72C1D"/>
    <w:rsid w:val="00E735B7"/>
    <w:rsid w:val="00E7415A"/>
    <w:rsid w:val="00E74241"/>
    <w:rsid w:val="00E75092"/>
    <w:rsid w:val="00E75B35"/>
    <w:rsid w:val="00E76E60"/>
    <w:rsid w:val="00E77E5A"/>
    <w:rsid w:val="00E80318"/>
    <w:rsid w:val="00E81F75"/>
    <w:rsid w:val="00E82415"/>
    <w:rsid w:val="00E82DCB"/>
    <w:rsid w:val="00E836CE"/>
    <w:rsid w:val="00E874A7"/>
    <w:rsid w:val="00E87BB5"/>
    <w:rsid w:val="00E87DFD"/>
    <w:rsid w:val="00E91B87"/>
    <w:rsid w:val="00E92763"/>
    <w:rsid w:val="00E93596"/>
    <w:rsid w:val="00E93B6F"/>
    <w:rsid w:val="00E93BCF"/>
    <w:rsid w:val="00E9417F"/>
    <w:rsid w:val="00E95B48"/>
    <w:rsid w:val="00E960E0"/>
    <w:rsid w:val="00E97124"/>
    <w:rsid w:val="00EA0A21"/>
    <w:rsid w:val="00EA158B"/>
    <w:rsid w:val="00EA1A4B"/>
    <w:rsid w:val="00EA1AA1"/>
    <w:rsid w:val="00EA1E87"/>
    <w:rsid w:val="00EA328D"/>
    <w:rsid w:val="00EA44E9"/>
    <w:rsid w:val="00EA6022"/>
    <w:rsid w:val="00EA6C85"/>
    <w:rsid w:val="00EA7E39"/>
    <w:rsid w:val="00EB009E"/>
    <w:rsid w:val="00EB0997"/>
    <w:rsid w:val="00EB3D4F"/>
    <w:rsid w:val="00EB43FE"/>
    <w:rsid w:val="00EB47A1"/>
    <w:rsid w:val="00EB6380"/>
    <w:rsid w:val="00EB7409"/>
    <w:rsid w:val="00EB78AC"/>
    <w:rsid w:val="00EB7950"/>
    <w:rsid w:val="00EB7D0B"/>
    <w:rsid w:val="00EC121A"/>
    <w:rsid w:val="00EC1279"/>
    <w:rsid w:val="00EC12F0"/>
    <w:rsid w:val="00EC1DB9"/>
    <w:rsid w:val="00EC2674"/>
    <w:rsid w:val="00EC2698"/>
    <w:rsid w:val="00EC2CFD"/>
    <w:rsid w:val="00EC3015"/>
    <w:rsid w:val="00EC3E88"/>
    <w:rsid w:val="00EC45BC"/>
    <w:rsid w:val="00EC4774"/>
    <w:rsid w:val="00EC5EF6"/>
    <w:rsid w:val="00EC6042"/>
    <w:rsid w:val="00EC669F"/>
    <w:rsid w:val="00EC7751"/>
    <w:rsid w:val="00ED05F6"/>
    <w:rsid w:val="00ED2410"/>
    <w:rsid w:val="00ED3ADF"/>
    <w:rsid w:val="00ED52BC"/>
    <w:rsid w:val="00ED553C"/>
    <w:rsid w:val="00ED555E"/>
    <w:rsid w:val="00ED5986"/>
    <w:rsid w:val="00ED633A"/>
    <w:rsid w:val="00ED6DD1"/>
    <w:rsid w:val="00ED7610"/>
    <w:rsid w:val="00ED7877"/>
    <w:rsid w:val="00EE0DBB"/>
    <w:rsid w:val="00EE10F4"/>
    <w:rsid w:val="00EE1D10"/>
    <w:rsid w:val="00EE2FBF"/>
    <w:rsid w:val="00EE36DC"/>
    <w:rsid w:val="00EE6A7B"/>
    <w:rsid w:val="00EF03F6"/>
    <w:rsid w:val="00EF084A"/>
    <w:rsid w:val="00EF1052"/>
    <w:rsid w:val="00EF16D5"/>
    <w:rsid w:val="00EF1703"/>
    <w:rsid w:val="00EF3975"/>
    <w:rsid w:val="00EF3A0C"/>
    <w:rsid w:val="00EF3DB0"/>
    <w:rsid w:val="00EF4293"/>
    <w:rsid w:val="00EF472E"/>
    <w:rsid w:val="00EF4910"/>
    <w:rsid w:val="00EF4E11"/>
    <w:rsid w:val="00EF5178"/>
    <w:rsid w:val="00F013FE"/>
    <w:rsid w:val="00F015C2"/>
    <w:rsid w:val="00F01C6E"/>
    <w:rsid w:val="00F01F8E"/>
    <w:rsid w:val="00F0346B"/>
    <w:rsid w:val="00F03A97"/>
    <w:rsid w:val="00F03C65"/>
    <w:rsid w:val="00F045C2"/>
    <w:rsid w:val="00F0479D"/>
    <w:rsid w:val="00F05AAC"/>
    <w:rsid w:val="00F064B3"/>
    <w:rsid w:val="00F07525"/>
    <w:rsid w:val="00F07F9E"/>
    <w:rsid w:val="00F12002"/>
    <w:rsid w:val="00F12D02"/>
    <w:rsid w:val="00F12FBB"/>
    <w:rsid w:val="00F130E3"/>
    <w:rsid w:val="00F13EEE"/>
    <w:rsid w:val="00F14C02"/>
    <w:rsid w:val="00F156F2"/>
    <w:rsid w:val="00F202B9"/>
    <w:rsid w:val="00F208A7"/>
    <w:rsid w:val="00F22A6D"/>
    <w:rsid w:val="00F22AE9"/>
    <w:rsid w:val="00F23389"/>
    <w:rsid w:val="00F2478A"/>
    <w:rsid w:val="00F247E1"/>
    <w:rsid w:val="00F25142"/>
    <w:rsid w:val="00F253F6"/>
    <w:rsid w:val="00F253FD"/>
    <w:rsid w:val="00F25DCF"/>
    <w:rsid w:val="00F25DF9"/>
    <w:rsid w:val="00F27AD7"/>
    <w:rsid w:val="00F310D5"/>
    <w:rsid w:val="00F31F7C"/>
    <w:rsid w:val="00F3244A"/>
    <w:rsid w:val="00F327E2"/>
    <w:rsid w:val="00F32BB8"/>
    <w:rsid w:val="00F338E7"/>
    <w:rsid w:val="00F34797"/>
    <w:rsid w:val="00F35116"/>
    <w:rsid w:val="00F3582E"/>
    <w:rsid w:val="00F37699"/>
    <w:rsid w:val="00F37928"/>
    <w:rsid w:val="00F40C3A"/>
    <w:rsid w:val="00F422F4"/>
    <w:rsid w:val="00F4380F"/>
    <w:rsid w:val="00F43B51"/>
    <w:rsid w:val="00F43E18"/>
    <w:rsid w:val="00F47751"/>
    <w:rsid w:val="00F5077B"/>
    <w:rsid w:val="00F53648"/>
    <w:rsid w:val="00F5524B"/>
    <w:rsid w:val="00F5567F"/>
    <w:rsid w:val="00F56142"/>
    <w:rsid w:val="00F57412"/>
    <w:rsid w:val="00F60E85"/>
    <w:rsid w:val="00F6142D"/>
    <w:rsid w:val="00F6226B"/>
    <w:rsid w:val="00F62354"/>
    <w:rsid w:val="00F62963"/>
    <w:rsid w:val="00F62C06"/>
    <w:rsid w:val="00F63779"/>
    <w:rsid w:val="00F63BDE"/>
    <w:rsid w:val="00F64573"/>
    <w:rsid w:val="00F64EE8"/>
    <w:rsid w:val="00F64F15"/>
    <w:rsid w:val="00F663EF"/>
    <w:rsid w:val="00F70857"/>
    <w:rsid w:val="00F70B70"/>
    <w:rsid w:val="00F71010"/>
    <w:rsid w:val="00F71986"/>
    <w:rsid w:val="00F720F6"/>
    <w:rsid w:val="00F731E1"/>
    <w:rsid w:val="00F732FE"/>
    <w:rsid w:val="00F73E54"/>
    <w:rsid w:val="00F76AC1"/>
    <w:rsid w:val="00F76E00"/>
    <w:rsid w:val="00F76FD2"/>
    <w:rsid w:val="00F77010"/>
    <w:rsid w:val="00F817DE"/>
    <w:rsid w:val="00F8194E"/>
    <w:rsid w:val="00F820AB"/>
    <w:rsid w:val="00F8304F"/>
    <w:rsid w:val="00F830FE"/>
    <w:rsid w:val="00F8352A"/>
    <w:rsid w:val="00F83D70"/>
    <w:rsid w:val="00F85653"/>
    <w:rsid w:val="00F8577A"/>
    <w:rsid w:val="00F85AB4"/>
    <w:rsid w:val="00F86FA1"/>
    <w:rsid w:val="00F874DC"/>
    <w:rsid w:val="00F904B0"/>
    <w:rsid w:val="00F90577"/>
    <w:rsid w:val="00F91079"/>
    <w:rsid w:val="00F91775"/>
    <w:rsid w:val="00F917C9"/>
    <w:rsid w:val="00F91AA2"/>
    <w:rsid w:val="00F92C78"/>
    <w:rsid w:val="00F934C1"/>
    <w:rsid w:val="00F93F80"/>
    <w:rsid w:val="00F94694"/>
    <w:rsid w:val="00F94A6F"/>
    <w:rsid w:val="00F95226"/>
    <w:rsid w:val="00F96424"/>
    <w:rsid w:val="00F9796B"/>
    <w:rsid w:val="00F97F30"/>
    <w:rsid w:val="00FA03E0"/>
    <w:rsid w:val="00FA1F06"/>
    <w:rsid w:val="00FA22A9"/>
    <w:rsid w:val="00FA23F7"/>
    <w:rsid w:val="00FA2E5B"/>
    <w:rsid w:val="00FA317D"/>
    <w:rsid w:val="00FA4E2D"/>
    <w:rsid w:val="00FA5CDA"/>
    <w:rsid w:val="00FA7701"/>
    <w:rsid w:val="00FB03A2"/>
    <w:rsid w:val="00FB04CD"/>
    <w:rsid w:val="00FB1776"/>
    <w:rsid w:val="00FB1943"/>
    <w:rsid w:val="00FB1CE2"/>
    <w:rsid w:val="00FB1E60"/>
    <w:rsid w:val="00FB2C5C"/>
    <w:rsid w:val="00FB3741"/>
    <w:rsid w:val="00FB5B35"/>
    <w:rsid w:val="00FB737F"/>
    <w:rsid w:val="00FC2A7D"/>
    <w:rsid w:val="00FC3E51"/>
    <w:rsid w:val="00FC48BB"/>
    <w:rsid w:val="00FC62E2"/>
    <w:rsid w:val="00FC6AB4"/>
    <w:rsid w:val="00FC6B87"/>
    <w:rsid w:val="00FC6EA5"/>
    <w:rsid w:val="00FC7269"/>
    <w:rsid w:val="00FD0451"/>
    <w:rsid w:val="00FD0D1E"/>
    <w:rsid w:val="00FD15BA"/>
    <w:rsid w:val="00FD3BF4"/>
    <w:rsid w:val="00FD42F8"/>
    <w:rsid w:val="00FD52EC"/>
    <w:rsid w:val="00FD53A0"/>
    <w:rsid w:val="00FD5A13"/>
    <w:rsid w:val="00FD782E"/>
    <w:rsid w:val="00FD7867"/>
    <w:rsid w:val="00FD7C91"/>
    <w:rsid w:val="00FE1756"/>
    <w:rsid w:val="00FE1BC4"/>
    <w:rsid w:val="00FE1E3F"/>
    <w:rsid w:val="00FE208A"/>
    <w:rsid w:val="00FE2D20"/>
    <w:rsid w:val="00FE3914"/>
    <w:rsid w:val="00FE50E9"/>
    <w:rsid w:val="00FE68A8"/>
    <w:rsid w:val="00FE6DDB"/>
    <w:rsid w:val="00FE7F3F"/>
    <w:rsid w:val="00FF0090"/>
    <w:rsid w:val="00FF0857"/>
    <w:rsid w:val="00FF0A5B"/>
    <w:rsid w:val="00FF1535"/>
    <w:rsid w:val="00FF20B4"/>
    <w:rsid w:val="00FF3207"/>
    <w:rsid w:val="00FF33F5"/>
    <w:rsid w:val="00FF3B65"/>
    <w:rsid w:val="00FF3D5D"/>
    <w:rsid w:val="00FF4176"/>
    <w:rsid w:val="00FF55E0"/>
    <w:rsid w:val="00FF6BD0"/>
    <w:rsid w:val="00FF706A"/>
    <w:rsid w:val="01145609"/>
    <w:rsid w:val="01457570"/>
    <w:rsid w:val="017716F4"/>
    <w:rsid w:val="01785B98"/>
    <w:rsid w:val="018E7169"/>
    <w:rsid w:val="01C36BEB"/>
    <w:rsid w:val="01EC5C3E"/>
    <w:rsid w:val="024535A0"/>
    <w:rsid w:val="024912E2"/>
    <w:rsid w:val="025B2DC4"/>
    <w:rsid w:val="025F4662"/>
    <w:rsid w:val="026003DA"/>
    <w:rsid w:val="02DC5CB3"/>
    <w:rsid w:val="037540F4"/>
    <w:rsid w:val="03960557"/>
    <w:rsid w:val="03FB660C"/>
    <w:rsid w:val="04073203"/>
    <w:rsid w:val="040F20B8"/>
    <w:rsid w:val="04363AE8"/>
    <w:rsid w:val="043D09D3"/>
    <w:rsid w:val="046349BF"/>
    <w:rsid w:val="05927A85"/>
    <w:rsid w:val="06127C3D"/>
    <w:rsid w:val="07487DBA"/>
    <w:rsid w:val="074F739B"/>
    <w:rsid w:val="075B5C97"/>
    <w:rsid w:val="07E850FA"/>
    <w:rsid w:val="07EA70C4"/>
    <w:rsid w:val="0834033F"/>
    <w:rsid w:val="087B41C0"/>
    <w:rsid w:val="0886344C"/>
    <w:rsid w:val="08B1373D"/>
    <w:rsid w:val="08BA0844"/>
    <w:rsid w:val="08C16076"/>
    <w:rsid w:val="08CC0577"/>
    <w:rsid w:val="09212671"/>
    <w:rsid w:val="093E76C7"/>
    <w:rsid w:val="096609CC"/>
    <w:rsid w:val="09CD45A7"/>
    <w:rsid w:val="09ED69F7"/>
    <w:rsid w:val="0A081A83"/>
    <w:rsid w:val="0A092ADA"/>
    <w:rsid w:val="0A0F696E"/>
    <w:rsid w:val="0A1F6008"/>
    <w:rsid w:val="0A454A85"/>
    <w:rsid w:val="0A474359"/>
    <w:rsid w:val="0A55176C"/>
    <w:rsid w:val="0AB80DB3"/>
    <w:rsid w:val="0ACF318F"/>
    <w:rsid w:val="0AD6392F"/>
    <w:rsid w:val="0AED4AF2"/>
    <w:rsid w:val="0AF15385"/>
    <w:rsid w:val="0B147891"/>
    <w:rsid w:val="0B1A1A6E"/>
    <w:rsid w:val="0B36617C"/>
    <w:rsid w:val="0B4765DB"/>
    <w:rsid w:val="0B6C32B6"/>
    <w:rsid w:val="0BD0037E"/>
    <w:rsid w:val="0C0A1251"/>
    <w:rsid w:val="0C213FC1"/>
    <w:rsid w:val="0C3C77C2"/>
    <w:rsid w:val="0C6A2581"/>
    <w:rsid w:val="0C803B53"/>
    <w:rsid w:val="0C882A07"/>
    <w:rsid w:val="0CA97B4C"/>
    <w:rsid w:val="0CCC6D98"/>
    <w:rsid w:val="0CE045F1"/>
    <w:rsid w:val="0CE42333"/>
    <w:rsid w:val="0D1644B7"/>
    <w:rsid w:val="0D3443CA"/>
    <w:rsid w:val="0D504342"/>
    <w:rsid w:val="0D553231"/>
    <w:rsid w:val="0D570D57"/>
    <w:rsid w:val="0D844A5B"/>
    <w:rsid w:val="0DD028B8"/>
    <w:rsid w:val="0E0F33E0"/>
    <w:rsid w:val="0E303356"/>
    <w:rsid w:val="0E3E2017"/>
    <w:rsid w:val="0EEE56EB"/>
    <w:rsid w:val="0EF44384"/>
    <w:rsid w:val="0F307AB2"/>
    <w:rsid w:val="0F763F88"/>
    <w:rsid w:val="0FA1450C"/>
    <w:rsid w:val="0FBA55CD"/>
    <w:rsid w:val="0FC5047B"/>
    <w:rsid w:val="0FCD5301"/>
    <w:rsid w:val="0FD755EA"/>
    <w:rsid w:val="0FE23BF5"/>
    <w:rsid w:val="10044A9B"/>
    <w:rsid w:val="101F1B29"/>
    <w:rsid w:val="103E7FAD"/>
    <w:rsid w:val="104B6D0F"/>
    <w:rsid w:val="10524731"/>
    <w:rsid w:val="10563548"/>
    <w:rsid w:val="10613C9B"/>
    <w:rsid w:val="107439CE"/>
    <w:rsid w:val="113114B2"/>
    <w:rsid w:val="11625F1D"/>
    <w:rsid w:val="11943F45"/>
    <w:rsid w:val="11C6025A"/>
    <w:rsid w:val="11E608FC"/>
    <w:rsid w:val="11F70688"/>
    <w:rsid w:val="122B36EF"/>
    <w:rsid w:val="125F245C"/>
    <w:rsid w:val="125F420A"/>
    <w:rsid w:val="12744159"/>
    <w:rsid w:val="1275376E"/>
    <w:rsid w:val="127C300E"/>
    <w:rsid w:val="129E2F84"/>
    <w:rsid w:val="132F0080"/>
    <w:rsid w:val="133C42A7"/>
    <w:rsid w:val="136C6BDF"/>
    <w:rsid w:val="138844B0"/>
    <w:rsid w:val="13CF6872"/>
    <w:rsid w:val="13EC193C"/>
    <w:rsid w:val="13EE4E59"/>
    <w:rsid w:val="141A663B"/>
    <w:rsid w:val="141B3B99"/>
    <w:rsid w:val="14382F65"/>
    <w:rsid w:val="143A1533"/>
    <w:rsid w:val="147F12CB"/>
    <w:rsid w:val="14BE346A"/>
    <w:rsid w:val="14C33176"/>
    <w:rsid w:val="14C765D0"/>
    <w:rsid w:val="14E2694B"/>
    <w:rsid w:val="14F72E20"/>
    <w:rsid w:val="1513686F"/>
    <w:rsid w:val="151E215B"/>
    <w:rsid w:val="15205ED3"/>
    <w:rsid w:val="155B6F0B"/>
    <w:rsid w:val="156A53A0"/>
    <w:rsid w:val="16361726"/>
    <w:rsid w:val="166167A3"/>
    <w:rsid w:val="166C09FE"/>
    <w:rsid w:val="167E42A8"/>
    <w:rsid w:val="169F551D"/>
    <w:rsid w:val="16DE6045"/>
    <w:rsid w:val="16F173BB"/>
    <w:rsid w:val="17092996"/>
    <w:rsid w:val="17256120"/>
    <w:rsid w:val="17257B2B"/>
    <w:rsid w:val="176651A7"/>
    <w:rsid w:val="17A0154D"/>
    <w:rsid w:val="17EE4066"/>
    <w:rsid w:val="18673E19"/>
    <w:rsid w:val="18767D02"/>
    <w:rsid w:val="18B51028"/>
    <w:rsid w:val="18B76B4E"/>
    <w:rsid w:val="192835A8"/>
    <w:rsid w:val="193052BC"/>
    <w:rsid w:val="19306900"/>
    <w:rsid w:val="196E39FC"/>
    <w:rsid w:val="19C01A32"/>
    <w:rsid w:val="19C71013"/>
    <w:rsid w:val="19D966C7"/>
    <w:rsid w:val="1B3F2E2B"/>
    <w:rsid w:val="1B974A15"/>
    <w:rsid w:val="1BB9498B"/>
    <w:rsid w:val="1C136791"/>
    <w:rsid w:val="1C47643B"/>
    <w:rsid w:val="1C550B58"/>
    <w:rsid w:val="1C5805BC"/>
    <w:rsid w:val="1C6F2165"/>
    <w:rsid w:val="1C76287C"/>
    <w:rsid w:val="1D0165EA"/>
    <w:rsid w:val="1D0568A0"/>
    <w:rsid w:val="1D17405F"/>
    <w:rsid w:val="1D374168"/>
    <w:rsid w:val="1D484219"/>
    <w:rsid w:val="1D7E7C3A"/>
    <w:rsid w:val="1D9F5E03"/>
    <w:rsid w:val="1DC01C90"/>
    <w:rsid w:val="1DCA10D2"/>
    <w:rsid w:val="1DDE692B"/>
    <w:rsid w:val="1E831280"/>
    <w:rsid w:val="1E917E41"/>
    <w:rsid w:val="1E933BB9"/>
    <w:rsid w:val="1EA87DDD"/>
    <w:rsid w:val="1EE6018D"/>
    <w:rsid w:val="1F3B03AF"/>
    <w:rsid w:val="1FF57F5C"/>
    <w:rsid w:val="1FFB7C68"/>
    <w:rsid w:val="2007660D"/>
    <w:rsid w:val="201900EE"/>
    <w:rsid w:val="205E1FA5"/>
    <w:rsid w:val="20817221"/>
    <w:rsid w:val="20E64474"/>
    <w:rsid w:val="20F3093F"/>
    <w:rsid w:val="21274A8D"/>
    <w:rsid w:val="21B24356"/>
    <w:rsid w:val="21B87493"/>
    <w:rsid w:val="21CF6866"/>
    <w:rsid w:val="21D95D87"/>
    <w:rsid w:val="22016691"/>
    <w:rsid w:val="22B57FB1"/>
    <w:rsid w:val="22B67E76"/>
    <w:rsid w:val="22D56B8B"/>
    <w:rsid w:val="23045086"/>
    <w:rsid w:val="23052BAC"/>
    <w:rsid w:val="23675615"/>
    <w:rsid w:val="236B0C61"/>
    <w:rsid w:val="237636FA"/>
    <w:rsid w:val="237F64BA"/>
    <w:rsid w:val="23C40371"/>
    <w:rsid w:val="23E871E0"/>
    <w:rsid w:val="23FC3FAF"/>
    <w:rsid w:val="242552B4"/>
    <w:rsid w:val="24261A50"/>
    <w:rsid w:val="24400E1F"/>
    <w:rsid w:val="245F009A"/>
    <w:rsid w:val="247D51DF"/>
    <w:rsid w:val="248520D7"/>
    <w:rsid w:val="24B858BF"/>
    <w:rsid w:val="25333A00"/>
    <w:rsid w:val="255816B9"/>
    <w:rsid w:val="25754019"/>
    <w:rsid w:val="258C4EBE"/>
    <w:rsid w:val="25A42208"/>
    <w:rsid w:val="25F018F1"/>
    <w:rsid w:val="26695200"/>
    <w:rsid w:val="268362C1"/>
    <w:rsid w:val="26A76454"/>
    <w:rsid w:val="26C708A4"/>
    <w:rsid w:val="26D134D1"/>
    <w:rsid w:val="26DE174A"/>
    <w:rsid w:val="27127645"/>
    <w:rsid w:val="27427C30"/>
    <w:rsid w:val="278E13C2"/>
    <w:rsid w:val="27AC1848"/>
    <w:rsid w:val="27BC5F2F"/>
    <w:rsid w:val="27C070A1"/>
    <w:rsid w:val="2897708B"/>
    <w:rsid w:val="28AD5878"/>
    <w:rsid w:val="28E079FB"/>
    <w:rsid w:val="28E450A6"/>
    <w:rsid w:val="290049F6"/>
    <w:rsid w:val="291953E1"/>
    <w:rsid w:val="296A7AB0"/>
    <w:rsid w:val="2976210D"/>
    <w:rsid w:val="29CF181E"/>
    <w:rsid w:val="2A3224D8"/>
    <w:rsid w:val="2A4B17EC"/>
    <w:rsid w:val="2A61691A"/>
    <w:rsid w:val="2A834AE2"/>
    <w:rsid w:val="2A8D770F"/>
    <w:rsid w:val="2ABE3D6C"/>
    <w:rsid w:val="2ACF41CB"/>
    <w:rsid w:val="2AF94DA4"/>
    <w:rsid w:val="2B033E75"/>
    <w:rsid w:val="2B1240B8"/>
    <w:rsid w:val="2B2275F3"/>
    <w:rsid w:val="2B6C5576"/>
    <w:rsid w:val="2B7408CF"/>
    <w:rsid w:val="2B88437A"/>
    <w:rsid w:val="2BD1187D"/>
    <w:rsid w:val="2BD9277E"/>
    <w:rsid w:val="2C0B2FE1"/>
    <w:rsid w:val="2C0C6D59"/>
    <w:rsid w:val="2C2E4F21"/>
    <w:rsid w:val="2CB74F17"/>
    <w:rsid w:val="2CC969F8"/>
    <w:rsid w:val="2CE46631"/>
    <w:rsid w:val="2CFD165D"/>
    <w:rsid w:val="2D0A14EA"/>
    <w:rsid w:val="2D46629B"/>
    <w:rsid w:val="2D55028C"/>
    <w:rsid w:val="2D5B6E4D"/>
    <w:rsid w:val="2D5E5392"/>
    <w:rsid w:val="2E1A575D"/>
    <w:rsid w:val="2E1E3D80"/>
    <w:rsid w:val="2E4A5917"/>
    <w:rsid w:val="2E530C6F"/>
    <w:rsid w:val="2E56075F"/>
    <w:rsid w:val="2E5642BC"/>
    <w:rsid w:val="2E6469D8"/>
    <w:rsid w:val="2EBC05C2"/>
    <w:rsid w:val="2ECE02F6"/>
    <w:rsid w:val="2EDC6EB7"/>
    <w:rsid w:val="2EF266DA"/>
    <w:rsid w:val="2F193C67"/>
    <w:rsid w:val="2F195A15"/>
    <w:rsid w:val="2F542EF1"/>
    <w:rsid w:val="2F805001"/>
    <w:rsid w:val="2F963331"/>
    <w:rsid w:val="2FC75471"/>
    <w:rsid w:val="300C7328"/>
    <w:rsid w:val="3032363B"/>
    <w:rsid w:val="30330D58"/>
    <w:rsid w:val="3069693E"/>
    <w:rsid w:val="30896BCA"/>
    <w:rsid w:val="309A2B85"/>
    <w:rsid w:val="30B67293"/>
    <w:rsid w:val="30BA3228"/>
    <w:rsid w:val="30E958BB"/>
    <w:rsid w:val="31085D41"/>
    <w:rsid w:val="313F372D"/>
    <w:rsid w:val="318007A3"/>
    <w:rsid w:val="31A943CB"/>
    <w:rsid w:val="31AB01F8"/>
    <w:rsid w:val="31B614E7"/>
    <w:rsid w:val="32546D64"/>
    <w:rsid w:val="32B40A84"/>
    <w:rsid w:val="32CA4069"/>
    <w:rsid w:val="32EB3B74"/>
    <w:rsid w:val="33462B51"/>
    <w:rsid w:val="33AD497E"/>
    <w:rsid w:val="33E228BB"/>
    <w:rsid w:val="33E6570C"/>
    <w:rsid w:val="33F62C40"/>
    <w:rsid w:val="34052A0C"/>
    <w:rsid w:val="342B6828"/>
    <w:rsid w:val="34675474"/>
    <w:rsid w:val="34AE4E51"/>
    <w:rsid w:val="3529272A"/>
    <w:rsid w:val="35C0308E"/>
    <w:rsid w:val="35C44201"/>
    <w:rsid w:val="361231BE"/>
    <w:rsid w:val="364D41F6"/>
    <w:rsid w:val="366B28CE"/>
    <w:rsid w:val="36B64491"/>
    <w:rsid w:val="36C344B8"/>
    <w:rsid w:val="37256F21"/>
    <w:rsid w:val="372700CB"/>
    <w:rsid w:val="37357164"/>
    <w:rsid w:val="373C745E"/>
    <w:rsid w:val="374970B3"/>
    <w:rsid w:val="37621F23"/>
    <w:rsid w:val="37704640"/>
    <w:rsid w:val="3795459A"/>
    <w:rsid w:val="37F54B45"/>
    <w:rsid w:val="37FF59C4"/>
    <w:rsid w:val="380C4299"/>
    <w:rsid w:val="38207E14"/>
    <w:rsid w:val="382D0FDF"/>
    <w:rsid w:val="386B4E07"/>
    <w:rsid w:val="38832151"/>
    <w:rsid w:val="38A5656B"/>
    <w:rsid w:val="38D34FF7"/>
    <w:rsid w:val="39092DF5"/>
    <w:rsid w:val="39273424"/>
    <w:rsid w:val="3962620A"/>
    <w:rsid w:val="39641F82"/>
    <w:rsid w:val="396B1563"/>
    <w:rsid w:val="39725C4D"/>
    <w:rsid w:val="39846181"/>
    <w:rsid w:val="39EA702F"/>
    <w:rsid w:val="39FC21BB"/>
    <w:rsid w:val="3A1F40FB"/>
    <w:rsid w:val="3A9B19D4"/>
    <w:rsid w:val="3AB50518"/>
    <w:rsid w:val="3AFF30DE"/>
    <w:rsid w:val="3B082DE1"/>
    <w:rsid w:val="3B6E0E96"/>
    <w:rsid w:val="3B842468"/>
    <w:rsid w:val="3BC211E2"/>
    <w:rsid w:val="3C236125"/>
    <w:rsid w:val="3C261771"/>
    <w:rsid w:val="3C6109FB"/>
    <w:rsid w:val="3CA803D8"/>
    <w:rsid w:val="3D145A6E"/>
    <w:rsid w:val="3D154364"/>
    <w:rsid w:val="3D4D2D2E"/>
    <w:rsid w:val="3D712EC0"/>
    <w:rsid w:val="3DDA6CB7"/>
    <w:rsid w:val="3DEA67CE"/>
    <w:rsid w:val="3E043D34"/>
    <w:rsid w:val="3E32264F"/>
    <w:rsid w:val="3E9450B8"/>
    <w:rsid w:val="3EAD0CC4"/>
    <w:rsid w:val="3EB56DDC"/>
    <w:rsid w:val="3EBA1105"/>
    <w:rsid w:val="3EC55271"/>
    <w:rsid w:val="3F36616F"/>
    <w:rsid w:val="3F3B0C9D"/>
    <w:rsid w:val="3FC4377B"/>
    <w:rsid w:val="3FE536F1"/>
    <w:rsid w:val="402A3E6D"/>
    <w:rsid w:val="402E32EA"/>
    <w:rsid w:val="404A69D8"/>
    <w:rsid w:val="4061546E"/>
    <w:rsid w:val="40E15866"/>
    <w:rsid w:val="4116259D"/>
    <w:rsid w:val="412C5A7C"/>
    <w:rsid w:val="413A2077"/>
    <w:rsid w:val="41717932"/>
    <w:rsid w:val="41780CC1"/>
    <w:rsid w:val="41F57644"/>
    <w:rsid w:val="42010CB6"/>
    <w:rsid w:val="424C7A58"/>
    <w:rsid w:val="42532B34"/>
    <w:rsid w:val="426D0B3C"/>
    <w:rsid w:val="42725710"/>
    <w:rsid w:val="427A2817"/>
    <w:rsid w:val="42893E22"/>
    <w:rsid w:val="4298064E"/>
    <w:rsid w:val="430345BA"/>
    <w:rsid w:val="43282273"/>
    <w:rsid w:val="4352109E"/>
    <w:rsid w:val="43A0005B"/>
    <w:rsid w:val="43A648A2"/>
    <w:rsid w:val="43AA0EDA"/>
    <w:rsid w:val="43DD305D"/>
    <w:rsid w:val="43E4263E"/>
    <w:rsid w:val="43EA39CC"/>
    <w:rsid w:val="43F65ECD"/>
    <w:rsid w:val="44071AEE"/>
    <w:rsid w:val="44507CD3"/>
    <w:rsid w:val="44871D79"/>
    <w:rsid w:val="44C24001"/>
    <w:rsid w:val="44DE708D"/>
    <w:rsid w:val="45132AAF"/>
    <w:rsid w:val="455E01CE"/>
    <w:rsid w:val="45717F01"/>
    <w:rsid w:val="45D1274E"/>
    <w:rsid w:val="45DC4B29"/>
    <w:rsid w:val="4607616F"/>
    <w:rsid w:val="460B72B5"/>
    <w:rsid w:val="465D66D7"/>
    <w:rsid w:val="469F284C"/>
    <w:rsid w:val="46E571F8"/>
    <w:rsid w:val="46FC232C"/>
    <w:rsid w:val="47867568"/>
    <w:rsid w:val="47970423"/>
    <w:rsid w:val="47A90442"/>
    <w:rsid w:val="47DC362C"/>
    <w:rsid w:val="48351B7D"/>
    <w:rsid w:val="485A1B16"/>
    <w:rsid w:val="48D6451F"/>
    <w:rsid w:val="48F549A5"/>
    <w:rsid w:val="491D5818"/>
    <w:rsid w:val="49227764"/>
    <w:rsid w:val="49355203"/>
    <w:rsid w:val="493D00FA"/>
    <w:rsid w:val="494D4168"/>
    <w:rsid w:val="49507E2D"/>
    <w:rsid w:val="49600E5B"/>
    <w:rsid w:val="496A2251"/>
    <w:rsid w:val="49AD34D2"/>
    <w:rsid w:val="49EC0CF9"/>
    <w:rsid w:val="4A1452FF"/>
    <w:rsid w:val="4A280DAA"/>
    <w:rsid w:val="4A4A0D21"/>
    <w:rsid w:val="4A895743"/>
    <w:rsid w:val="4A934476"/>
    <w:rsid w:val="4B317B57"/>
    <w:rsid w:val="4BDF36EB"/>
    <w:rsid w:val="4BFB45D7"/>
    <w:rsid w:val="4C07336D"/>
    <w:rsid w:val="4C547D8A"/>
    <w:rsid w:val="4CCC1EC1"/>
    <w:rsid w:val="4CFF4044"/>
    <w:rsid w:val="4D0A29E9"/>
    <w:rsid w:val="4D296BB4"/>
    <w:rsid w:val="4D2E66D8"/>
    <w:rsid w:val="4D357A66"/>
    <w:rsid w:val="4D84279B"/>
    <w:rsid w:val="4D8E53C8"/>
    <w:rsid w:val="4D90694F"/>
    <w:rsid w:val="4DA16EA9"/>
    <w:rsid w:val="4DBF5582"/>
    <w:rsid w:val="4DC94652"/>
    <w:rsid w:val="4EAF3848"/>
    <w:rsid w:val="4EC90CCF"/>
    <w:rsid w:val="4F072ACD"/>
    <w:rsid w:val="4F197F54"/>
    <w:rsid w:val="4F870321"/>
    <w:rsid w:val="4F8C42FB"/>
    <w:rsid w:val="4FBF3F5F"/>
    <w:rsid w:val="4FCA3333"/>
    <w:rsid w:val="4FD01CC8"/>
    <w:rsid w:val="4FEB2996"/>
    <w:rsid w:val="4FF84D7B"/>
    <w:rsid w:val="50202421"/>
    <w:rsid w:val="50724B2D"/>
    <w:rsid w:val="50760AC1"/>
    <w:rsid w:val="507B60D8"/>
    <w:rsid w:val="50A02C05"/>
    <w:rsid w:val="50BF7FAE"/>
    <w:rsid w:val="50E33C7D"/>
    <w:rsid w:val="50F6750C"/>
    <w:rsid w:val="51424ECF"/>
    <w:rsid w:val="51550EA9"/>
    <w:rsid w:val="516555E1"/>
    <w:rsid w:val="519A542A"/>
    <w:rsid w:val="51A21442"/>
    <w:rsid w:val="51FD48CA"/>
    <w:rsid w:val="521F0CE5"/>
    <w:rsid w:val="521F3BA2"/>
    <w:rsid w:val="5269312B"/>
    <w:rsid w:val="526F2DCB"/>
    <w:rsid w:val="52727066"/>
    <w:rsid w:val="527F451A"/>
    <w:rsid w:val="52BB0A0D"/>
    <w:rsid w:val="5302663C"/>
    <w:rsid w:val="53261F82"/>
    <w:rsid w:val="53654E1D"/>
    <w:rsid w:val="536F6B38"/>
    <w:rsid w:val="53915C12"/>
    <w:rsid w:val="53AC0356"/>
    <w:rsid w:val="53B27E0E"/>
    <w:rsid w:val="5435659E"/>
    <w:rsid w:val="545146F9"/>
    <w:rsid w:val="546E7D96"/>
    <w:rsid w:val="54EB3100"/>
    <w:rsid w:val="555C7B5A"/>
    <w:rsid w:val="55945D94"/>
    <w:rsid w:val="559D264C"/>
    <w:rsid w:val="55C96306"/>
    <w:rsid w:val="56064CB0"/>
    <w:rsid w:val="567C6706"/>
    <w:rsid w:val="577E64AD"/>
    <w:rsid w:val="57875708"/>
    <w:rsid w:val="578D0D87"/>
    <w:rsid w:val="57FC0A89"/>
    <w:rsid w:val="58426A50"/>
    <w:rsid w:val="586D2BCD"/>
    <w:rsid w:val="58F85DEC"/>
    <w:rsid w:val="590663E2"/>
    <w:rsid w:val="59BB724A"/>
    <w:rsid w:val="59BE5ED4"/>
    <w:rsid w:val="59D86349"/>
    <w:rsid w:val="5A0F163F"/>
    <w:rsid w:val="5A160809"/>
    <w:rsid w:val="5AAC3332"/>
    <w:rsid w:val="5ACB37B8"/>
    <w:rsid w:val="5AE91E90"/>
    <w:rsid w:val="5B4A6DD2"/>
    <w:rsid w:val="5BAA7871"/>
    <w:rsid w:val="5C4C26D6"/>
    <w:rsid w:val="5C645C72"/>
    <w:rsid w:val="5CC11316"/>
    <w:rsid w:val="5CF76AE6"/>
    <w:rsid w:val="5D276C9F"/>
    <w:rsid w:val="5D417D61"/>
    <w:rsid w:val="5D465377"/>
    <w:rsid w:val="5D6677C8"/>
    <w:rsid w:val="5D757965"/>
    <w:rsid w:val="5DBF512A"/>
    <w:rsid w:val="5E1216FE"/>
    <w:rsid w:val="5E1831B8"/>
    <w:rsid w:val="5E1B4A56"/>
    <w:rsid w:val="5E2E6636"/>
    <w:rsid w:val="5E8F6A42"/>
    <w:rsid w:val="5EB97DCB"/>
    <w:rsid w:val="5EC24ED2"/>
    <w:rsid w:val="5F3833E6"/>
    <w:rsid w:val="5FC51DA0"/>
    <w:rsid w:val="5FC66C44"/>
    <w:rsid w:val="5FDA624B"/>
    <w:rsid w:val="5FE47241"/>
    <w:rsid w:val="5FFB1823"/>
    <w:rsid w:val="600756EF"/>
    <w:rsid w:val="60395667"/>
    <w:rsid w:val="60854409"/>
    <w:rsid w:val="60965F7C"/>
    <w:rsid w:val="60BD0047"/>
    <w:rsid w:val="60DF1D6B"/>
    <w:rsid w:val="610E08A2"/>
    <w:rsid w:val="61214AFB"/>
    <w:rsid w:val="61284254"/>
    <w:rsid w:val="61475B62"/>
    <w:rsid w:val="6170330B"/>
    <w:rsid w:val="618D5C6B"/>
    <w:rsid w:val="61A84853"/>
    <w:rsid w:val="61C15914"/>
    <w:rsid w:val="61E635CD"/>
    <w:rsid w:val="61E67129"/>
    <w:rsid w:val="621B5792"/>
    <w:rsid w:val="622B2C93"/>
    <w:rsid w:val="625C563D"/>
    <w:rsid w:val="62662018"/>
    <w:rsid w:val="62775FD3"/>
    <w:rsid w:val="62C21944"/>
    <w:rsid w:val="62D376AD"/>
    <w:rsid w:val="62D72121"/>
    <w:rsid w:val="62F7618C"/>
    <w:rsid w:val="63021D41"/>
    <w:rsid w:val="63231191"/>
    <w:rsid w:val="63234049"/>
    <w:rsid w:val="633B34A5"/>
    <w:rsid w:val="63416C5E"/>
    <w:rsid w:val="63B079EF"/>
    <w:rsid w:val="63E91153"/>
    <w:rsid w:val="642A7893"/>
    <w:rsid w:val="64A532CB"/>
    <w:rsid w:val="64AA756E"/>
    <w:rsid w:val="64B27796"/>
    <w:rsid w:val="64F7149B"/>
    <w:rsid w:val="653320C8"/>
    <w:rsid w:val="65366619"/>
    <w:rsid w:val="653F3338"/>
    <w:rsid w:val="658E3D60"/>
    <w:rsid w:val="66212E26"/>
    <w:rsid w:val="66560D21"/>
    <w:rsid w:val="66761D0D"/>
    <w:rsid w:val="66A80E51"/>
    <w:rsid w:val="66AD290B"/>
    <w:rsid w:val="66C6738F"/>
    <w:rsid w:val="66E747E1"/>
    <w:rsid w:val="6712276E"/>
    <w:rsid w:val="6724073C"/>
    <w:rsid w:val="674175FB"/>
    <w:rsid w:val="677D22DE"/>
    <w:rsid w:val="67AF6668"/>
    <w:rsid w:val="67CD664C"/>
    <w:rsid w:val="682C2740"/>
    <w:rsid w:val="685F19E3"/>
    <w:rsid w:val="68686AEA"/>
    <w:rsid w:val="68953657"/>
    <w:rsid w:val="68C111CC"/>
    <w:rsid w:val="69085BD7"/>
    <w:rsid w:val="69AF0748"/>
    <w:rsid w:val="69BA3375"/>
    <w:rsid w:val="6A844E34"/>
    <w:rsid w:val="6AF625AC"/>
    <w:rsid w:val="6B0C4E94"/>
    <w:rsid w:val="6B3E3B32"/>
    <w:rsid w:val="6BAE515B"/>
    <w:rsid w:val="6BC06C3D"/>
    <w:rsid w:val="6C0A7E6F"/>
    <w:rsid w:val="6C34319A"/>
    <w:rsid w:val="6C417D7E"/>
    <w:rsid w:val="6C8C4AAA"/>
    <w:rsid w:val="6CD31019"/>
    <w:rsid w:val="6D110911"/>
    <w:rsid w:val="6D2C27DC"/>
    <w:rsid w:val="6D2F5E28"/>
    <w:rsid w:val="6D4A2C62"/>
    <w:rsid w:val="6D635AD2"/>
    <w:rsid w:val="6D853C9A"/>
    <w:rsid w:val="6D866E03"/>
    <w:rsid w:val="6D884FF4"/>
    <w:rsid w:val="6E3B25AB"/>
    <w:rsid w:val="6E492F1A"/>
    <w:rsid w:val="6E510020"/>
    <w:rsid w:val="6E5C0E9F"/>
    <w:rsid w:val="6E7354E8"/>
    <w:rsid w:val="6EDB600A"/>
    <w:rsid w:val="6EDC5B3C"/>
    <w:rsid w:val="6EEB118D"/>
    <w:rsid w:val="6F12155D"/>
    <w:rsid w:val="6F286FD3"/>
    <w:rsid w:val="6F4B0F13"/>
    <w:rsid w:val="6FA56875"/>
    <w:rsid w:val="6FC62348"/>
    <w:rsid w:val="6FCC1F90"/>
    <w:rsid w:val="6FF419D0"/>
    <w:rsid w:val="70205EFC"/>
    <w:rsid w:val="70671D7D"/>
    <w:rsid w:val="706F0D4A"/>
    <w:rsid w:val="70710506"/>
    <w:rsid w:val="70862203"/>
    <w:rsid w:val="708B507D"/>
    <w:rsid w:val="70974410"/>
    <w:rsid w:val="70C26FB3"/>
    <w:rsid w:val="70CE7706"/>
    <w:rsid w:val="70F27898"/>
    <w:rsid w:val="715220E5"/>
    <w:rsid w:val="71A14E1B"/>
    <w:rsid w:val="71C64881"/>
    <w:rsid w:val="71DB20DB"/>
    <w:rsid w:val="71EF5B86"/>
    <w:rsid w:val="7240240E"/>
    <w:rsid w:val="725B4129"/>
    <w:rsid w:val="727F2B7E"/>
    <w:rsid w:val="72A42E14"/>
    <w:rsid w:val="72B627CB"/>
    <w:rsid w:val="733C304D"/>
    <w:rsid w:val="733E1238"/>
    <w:rsid w:val="737A5923"/>
    <w:rsid w:val="73C80D84"/>
    <w:rsid w:val="73D43285"/>
    <w:rsid w:val="73EF00BF"/>
    <w:rsid w:val="74162289"/>
    <w:rsid w:val="743B1556"/>
    <w:rsid w:val="7491561A"/>
    <w:rsid w:val="74D06143"/>
    <w:rsid w:val="74F52D04"/>
    <w:rsid w:val="752913AF"/>
    <w:rsid w:val="753B10E2"/>
    <w:rsid w:val="75457105"/>
    <w:rsid w:val="75BF3AC1"/>
    <w:rsid w:val="760F67F7"/>
    <w:rsid w:val="761738FD"/>
    <w:rsid w:val="76E77774"/>
    <w:rsid w:val="775748F9"/>
    <w:rsid w:val="775E5C88"/>
    <w:rsid w:val="77996CC0"/>
    <w:rsid w:val="779F529C"/>
    <w:rsid w:val="77C74EAF"/>
    <w:rsid w:val="77FC2DAB"/>
    <w:rsid w:val="78232A2D"/>
    <w:rsid w:val="78767001"/>
    <w:rsid w:val="78D635FC"/>
    <w:rsid w:val="793C3418"/>
    <w:rsid w:val="79993AD1"/>
    <w:rsid w:val="79A13C0A"/>
    <w:rsid w:val="79B7167F"/>
    <w:rsid w:val="79BC0A44"/>
    <w:rsid w:val="79D55454"/>
    <w:rsid w:val="79D833A4"/>
    <w:rsid w:val="79E92285"/>
    <w:rsid w:val="7A04260F"/>
    <w:rsid w:val="7AA33FA4"/>
    <w:rsid w:val="7AC758F2"/>
    <w:rsid w:val="7B0361B7"/>
    <w:rsid w:val="7B4707E1"/>
    <w:rsid w:val="7BBA7205"/>
    <w:rsid w:val="7BDC361F"/>
    <w:rsid w:val="7C5238E1"/>
    <w:rsid w:val="7C5C650E"/>
    <w:rsid w:val="7C8B294F"/>
    <w:rsid w:val="7CA12173"/>
    <w:rsid w:val="7CE56503"/>
    <w:rsid w:val="7D0B583E"/>
    <w:rsid w:val="7D43322A"/>
    <w:rsid w:val="7D481DD4"/>
    <w:rsid w:val="7D5D42EC"/>
    <w:rsid w:val="7D5E1E12"/>
    <w:rsid w:val="7D9B3066"/>
    <w:rsid w:val="7E290672"/>
    <w:rsid w:val="7E576F8D"/>
    <w:rsid w:val="7E6866A1"/>
    <w:rsid w:val="7EA6220D"/>
    <w:rsid w:val="7EC14D4E"/>
    <w:rsid w:val="7F080287"/>
    <w:rsid w:val="7F4C286A"/>
    <w:rsid w:val="7F69341C"/>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1CBCD9A"/>
  <w15:docId w15:val="{96E3D3B7-EDBD-47CE-B87F-B478BE48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qFormat/>
    <w:pPr>
      <w:keepNext/>
      <w:keepLines/>
      <w:spacing w:before="260" w:after="260" w:line="416" w:lineRule="auto"/>
      <w:outlineLvl w:val="2"/>
    </w:pPr>
    <w:rPr>
      <w:b/>
      <w:bCs/>
      <w:kern w:val="0"/>
      <w:sz w:val="32"/>
      <w:szCs w:val="32"/>
    </w:rPr>
  </w:style>
  <w:style w:type="paragraph" w:styleId="4">
    <w:name w:val="heading 4"/>
    <w:basedOn w:val="a"/>
    <w:next w:val="a"/>
    <w:link w:val="40"/>
    <w:qFormat/>
    <w:pPr>
      <w:keepNext/>
      <w:jc w:val="center"/>
      <w:outlineLvl w:val="3"/>
    </w:pPr>
    <w:rPr>
      <w:rFonts w:eastAsia="新宋体"/>
      <w:kern w:val="0"/>
      <w:sz w:val="30"/>
      <w:szCs w:val="21"/>
    </w:rPr>
  </w:style>
  <w:style w:type="paragraph" w:styleId="5">
    <w:name w:val="heading 5"/>
    <w:basedOn w:val="a"/>
    <w:next w:val="a"/>
    <w:link w:val="50"/>
    <w:qFormat/>
    <w:pPr>
      <w:keepNext/>
      <w:keepLines/>
      <w:spacing w:before="280" w:after="290" w:line="376" w:lineRule="auto"/>
      <w:outlineLvl w:val="4"/>
    </w:pPr>
    <w:rPr>
      <w:b/>
      <w:bCs/>
      <w:kern w:val="0"/>
      <w:sz w:val="28"/>
      <w:szCs w:val="28"/>
    </w:rPr>
  </w:style>
  <w:style w:type="paragraph" w:styleId="6">
    <w:name w:val="heading 6"/>
    <w:basedOn w:val="a"/>
    <w:next w:val="a0"/>
    <w:link w:val="60"/>
    <w:qFormat/>
    <w:pPr>
      <w:keepNext/>
      <w:jc w:val="center"/>
      <w:outlineLvl w:val="5"/>
    </w:pPr>
    <w:rPr>
      <w:b/>
      <w:kern w:val="0"/>
      <w:sz w:val="44"/>
      <w:szCs w:val="20"/>
    </w:rPr>
  </w:style>
  <w:style w:type="paragraph" w:styleId="7">
    <w:name w:val="heading 7"/>
    <w:basedOn w:val="a"/>
    <w:next w:val="a"/>
    <w:link w:val="70"/>
    <w:qFormat/>
    <w:pPr>
      <w:keepNext/>
      <w:keepLines/>
      <w:spacing w:before="240" w:after="64" w:line="320" w:lineRule="auto"/>
      <w:outlineLvl w:val="6"/>
    </w:pPr>
    <w:rPr>
      <w:b/>
      <w:bCs/>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kern w:val="0"/>
      <w:sz w:val="24"/>
    </w:rPr>
  </w:style>
  <w:style w:type="paragraph" w:styleId="9">
    <w:name w:val="heading 9"/>
    <w:basedOn w:val="a"/>
    <w:next w:val="a"/>
    <w:link w:val="90"/>
    <w:qFormat/>
    <w:pPr>
      <w:keepNext/>
      <w:keepLines/>
      <w:spacing w:before="240" w:after="64" w:line="320" w:lineRule="auto"/>
      <w:outlineLvl w:val="8"/>
    </w:pPr>
    <w:rPr>
      <w:rFonts w:ascii="Arial" w:eastAsia="黑体" w:hAnsi="Arial"/>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kern w:val="0"/>
      <w:sz w:val="20"/>
      <w:szCs w:val="20"/>
    </w:rPr>
  </w:style>
  <w:style w:type="paragraph" w:styleId="a5">
    <w:name w:val="Document Map"/>
    <w:basedOn w:val="a"/>
    <w:link w:val="a6"/>
    <w:semiHidden/>
    <w:qFormat/>
    <w:pPr>
      <w:shd w:val="clear" w:color="auto" w:fill="000080"/>
    </w:pPr>
    <w:rPr>
      <w:kern w:val="0"/>
      <w:sz w:val="20"/>
    </w:rPr>
  </w:style>
  <w:style w:type="paragraph" w:styleId="32">
    <w:name w:val="Body Text 3"/>
    <w:basedOn w:val="a"/>
    <w:link w:val="33"/>
    <w:qFormat/>
    <w:pPr>
      <w:spacing w:after="120"/>
    </w:pPr>
    <w:rPr>
      <w:kern w:val="0"/>
      <w:sz w:val="16"/>
      <w:szCs w:val="16"/>
    </w:rPr>
  </w:style>
  <w:style w:type="paragraph" w:styleId="a7">
    <w:name w:val="Body Text"/>
    <w:basedOn w:val="a"/>
    <w:link w:val="a8"/>
    <w:qFormat/>
    <w:rPr>
      <w:rFonts w:ascii="仿宋_GB2312" w:eastAsia="仿宋_GB2312"/>
      <w:kern w:val="0"/>
      <w:sz w:val="24"/>
      <w:szCs w:val="20"/>
    </w:rPr>
  </w:style>
  <w:style w:type="paragraph" w:styleId="a9">
    <w:name w:val="Body Text Indent"/>
    <w:basedOn w:val="a"/>
    <w:next w:val="aa"/>
    <w:link w:val="ab"/>
    <w:qFormat/>
    <w:pPr>
      <w:ind w:left="765"/>
    </w:pPr>
    <w:rPr>
      <w:rFonts w:ascii="仿宋_GB2312" w:eastAsia="仿宋_GB2312"/>
      <w:kern w:val="0"/>
      <w:sz w:val="28"/>
      <w:szCs w:val="20"/>
    </w:rPr>
  </w:style>
  <w:style w:type="paragraph" w:styleId="aa">
    <w:name w:val="envelope return"/>
    <w:basedOn w:val="a"/>
    <w:uiPriority w:val="99"/>
    <w:unhideWhenUsed/>
    <w:qFormat/>
    <w:pPr>
      <w:snapToGrid w:val="0"/>
    </w:pPr>
    <w:rPr>
      <w:rFonts w:ascii="Arial" w:hAnsi="Arial"/>
    </w:rPr>
  </w:style>
  <w:style w:type="paragraph" w:styleId="ac">
    <w:name w:val="Plain Text"/>
    <w:basedOn w:val="a"/>
    <w:link w:val="ad"/>
    <w:qFormat/>
    <w:rPr>
      <w:rFonts w:ascii="宋体" w:hAnsi="Courier New"/>
      <w:kern w:val="0"/>
      <w:sz w:val="20"/>
      <w:szCs w:val="21"/>
    </w:rPr>
  </w:style>
  <w:style w:type="paragraph" w:styleId="ae">
    <w:name w:val="Date"/>
    <w:basedOn w:val="a"/>
    <w:next w:val="a"/>
    <w:link w:val="af"/>
    <w:qFormat/>
    <w:rPr>
      <w:kern w:val="0"/>
      <w:sz w:val="24"/>
      <w:szCs w:val="20"/>
    </w:rPr>
  </w:style>
  <w:style w:type="paragraph" w:styleId="21">
    <w:name w:val="Body Text Indent 2"/>
    <w:basedOn w:val="a"/>
    <w:link w:val="22"/>
    <w:qFormat/>
    <w:pPr>
      <w:spacing w:line="500" w:lineRule="exact"/>
      <w:ind w:firstLineChars="200" w:firstLine="560"/>
    </w:pPr>
    <w:rPr>
      <w:rFonts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20"/>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semiHidden/>
    <w:qFormat/>
    <w:rPr>
      <w:sz w:val="24"/>
    </w:rPr>
  </w:style>
  <w:style w:type="paragraph" w:styleId="af6">
    <w:name w:val="List"/>
    <w:basedOn w:val="a"/>
    <w:qFormat/>
    <w:pPr>
      <w:ind w:left="200" w:hangingChars="200" w:hanging="200"/>
    </w:pPr>
  </w:style>
  <w:style w:type="paragraph" w:styleId="34">
    <w:name w:val="Body Text Indent 3"/>
    <w:basedOn w:val="a"/>
    <w:link w:val="35"/>
    <w:qFormat/>
    <w:pPr>
      <w:spacing w:after="120"/>
      <w:ind w:leftChars="200" w:left="420"/>
    </w:pPr>
    <w:rPr>
      <w:kern w:val="0"/>
      <w:sz w:val="16"/>
      <w:szCs w:val="16"/>
    </w:rPr>
  </w:style>
  <w:style w:type="paragraph" w:styleId="23">
    <w:name w:val="Body Text 2"/>
    <w:basedOn w:val="a"/>
    <w:link w:val="24"/>
    <w:qFormat/>
    <w:pPr>
      <w:snapToGrid w:val="0"/>
    </w:pPr>
    <w:rPr>
      <w:b/>
      <w:bCs/>
      <w:kern w:val="0"/>
      <w:sz w:val="18"/>
    </w:rPr>
  </w:style>
  <w:style w:type="paragraph" w:styleId="af7">
    <w:name w:val="Normal (Web)"/>
    <w:basedOn w:val="a"/>
    <w:qFormat/>
    <w:pPr>
      <w:widowControl/>
      <w:spacing w:before="100" w:beforeAutospacing="1" w:after="100" w:afterAutospacing="1"/>
      <w:jc w:val="left"/>
    </w:pPr>
    <w:rPr>
      <w:rFonts w:ascii="宋体" w:hAnsi="宋体"/>
      <w:color w:val="000000"/>
      <w:kern w:val="0"/>
      <w:sz w:val="24"/>
    </w:rPr>
  </w:style>
  <w:style w:type="paragraph" w:styleId="af8">
    <w:name w:val="Body Text First Indent"/>
    <w:basedOn w:val="a7"/>
    <w:next w:val="a"/>
    <w:link w:val="af9"/>
    <w:qFormat/>
    <w:pPr>
      <w:spacing w:after="120"/>
      <w:ind w:firstLineChars="100" w:firstLine="420"/>
    </w:pPr>
    <w:rPr>
      <w:rFonts w:ascii="Times New Roman" w:eastAsia="宋体"/>
      <w:szCs w:val="24"/>
    </w:rPr>
  </w:style>
  <w:style w:type="paragraph" w:styleId="25">
    <w:name w:val="Body Text First Indent 2"/>
    <w:basedOn w:val="a9"/>
    <w:next w:val="af8"/>
    <w:uiPriority w:val="99"/>
    <w:unhideWhenUsed/>
    <w:qFormat/>
    <w:pPr>
      <w:ind w:firstLineChars="200" w:firstLine="200"/>
    </w:pPr>
  </w:style>
  <w:style w:type="table" w:styleId="afa">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Hyperlink"/>
    <w:qFormat/>
    <w:rPr>
      <w:color w:val="0000FF"/>
      <w:u w:val="single"/>
    </w:rPr>
  </w:style>
  <w:style w:type="character" w:customStyle="1" w:styleId="a8">
    <w:name w:val="正文文本 字符"/>
    <w:link w:val="a7"/>
    <w:qFormat/>
    <w:rPr>
      <w:rFonts w:ascii="仿宋_GB2312" w:eastAsia="仿宋_GB2312" w:hAnsi="Times New Roman" w:cs="Times New Roman"/>
      <w:sz w:val="24"/>
      <w:szCs w:val="20"/>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Times New Roman" w:eastAsia="新宋体" w:hAnsi="Times New Roman" w:cs="Times New Roman"/>
      <w:sz w:val="30"/>
      <w:szCs w:val="21"/>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Times New Roman" w:eastAsia="宋体" w:hAnsi="Times New Roman" w:cs="Times New Roman"/>
      <w:b/>
      <w:sz w:val="44"/>
      <w:szCs w:val="20"/>
    </w:rPr>
  </w:style>
  <w:style w:type="character" w:customStyle="1" w:styleId="a4">
    <w:name w:val="正文缩进 字符"/>
    <w:link w:val="a0"/>
    <w:qFormat/>
    <w:rPr>
      <w:rFonts w:ascii="Times New Roman" w:eastAsia="宋体" w:hAnsi="Times New Roman" w:cs="Times New Roman"/>
      <w:kern w:val="0"/>
      <w:sz w:val="20"/>
      <w:szCs w:val="20"/>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4"/>
      <w:szCs w:val="21"/>
    </w:rPr>
  </w:style>
  <w:style w:type="character" w:customStyle="1" w:styleId="a6">
    <w:name w:val="文档结构图 字符"/>
    <w:link w:val="a5"/>
    <w:semiHidden/>
    <w:qFormat/>
    <w:rPr>
      <w:szCs w:val="24"/>
      <w:shd w:val="clear" w:color="auto" w:fill="000080"/>
    </w:rPr>
  </w:style>
  <w:style w:type="character" w:customStyle="1" w:styleId="33">
    <w:name w:val="正文文本 3 字符"/>
    <w:link w:val="32"/>
    <w:qFormat/>
    <w:rPr>
      <w:rFonts w:ascii="Times New Roman" w:eastAsia="宋体" w:hAnsi="Times New Roman" w:cs="Times New Roman"/>
      <w:sz w:val="16"/>
      <w:szCs w:val="16"/>
    </w:rPr>
  </w:style>
  <w:style w:type="character" w:customStyle="1" w:styleId="ab">
    <w:name w:val="正文文本缩进 字符"/>
    <w:link w:val="a9"/>
    <w:qFormat/>
    <w:rPr>
      <w:rFonts w:ascii="仿宋_GB2312" w:eastAsia="仿宋_GB2312" w:hAnsi="Times New Roman" w:cs="Times New Roman"/>
      <w:sz w:val="28"/>
      <w:szCs w:val="20"/>
    </w:rPr>
  </w:style>
  <w:style w:type="character" w:customStyle="1" w:styleId="ad">
    <w:name w:val="纯文本 字符"/>
    <w:link w:val="ac"/>
    <w:qFormat/>
    <w:rPr>
      <w:rFonts w:ascii="宋体" w:eastAsia="宋体" w:hAnsi="Courier New" w:cs="Courier New"/>
      <w:szCs w:val="21"/>
    </w:rPr>
  </w:style>
  <w:style w:type="character" w:customStyle="1" w:styleId="af">
    <w:name w:val="日期 字符"/>
    <w:link w:val="ae"/>
    <w:qFormat/>
    <w:rPr>
      <w:rFonts w:ascii="Times New Roman" w:eastAsia="宋体" w:hAnsi="Times New Roman" w:cs="Times New Roman"/>
      <w:sz w:val="24"/>
      <w:szCs w:val="20"/>
    </w:rPr>
  </w:style>
  <w:style w:type="character" w:customStyle="1" w:styleId="22">
    <w:name w:val="正文文本缩进 2 字符"/>
    <w:link w:val="21"/>
    <w:qFormat/>
    <w:rPr>
      <w:rFonts w:ascii="Times New Roman" w:eastAsia="仿宋_GB2312" w:hAnsi="Times New Roman" w:cs="Times New Roman"/>
      <w:sz w:val="28"/>
      <w:szCs w:val="20"/>
    </w:rPr>
  </w:style>
  <w:style w:type="character" w:customStyle="1" w:styleId="af1">
    <w:name w:val="批注框文本 字符"/>
    <w:link w:val="af0"/>
    <w:semiHidden/>
    <w:qFormat/>
    <w:rPr>
      <w:sz w:val="18"/>
      <w:szCs w:val="18"/>
    </w:rPr>
  </w:style>
  <w:style w:type="character" w:customStyle="1" w:styleId="af3">
    <w:name w:val="页脚 字符"/>
    <w:link w:val="af2"/>
    <w:uiPriority w:val="99"/>
    <w:qFormat/>
    <w:rPr>
      <w:rFonts w:ascii="Times New Roman" w:eastAsia="宋体" w:hAnsi="Times New Roman" w:cs="Times New Roman"/>
      <w:sz w:val="18"/>
      <w:szCs w:val="20"/>
    </w:rPr>
  </w:style>
  <w:style w:type="character" w:customStyle="1" w:styleId="af5">
    <w:name w:val="页眉 字符"/>
    <w:link w:val="af4"/>
    <w:qFormat/>
    <w:rPr>
      <w:rFonts w:ascii="Times New Roman" w:eastAsia="宋体" w:hAnsi="Times New Roman" w:cs="Times New Roman"/>
      <w:sz w:val="18"/>
      <w:szCs w:val="18"/>
    </w:rPr>
  </w:style>
  <w:style w:type="character" w:customStyle="1" w:styleId="35">
    <w:name w:val="正文文本缩进 3 字符"/>
    <w:link w:val="34"/>
    <w:qFormat/>
    <w:rPr>
      <w:rFonts w:ascii="Times New Roman" w:eastAsia="宋体" w:hAnsi="Times New Roman" w:cs="Times New Roman"/>
      <w:sz w:val="16"/>
      <w:szCs w:val="16"/>
    </w:rPr>
  </w:style>
  <w:style w:type="character" w:customStyle="1" w:styleId="24">
    <w:name w:val="正文文本 2 字符"/>
    <w:link w:val="23"/>
    <w:qFormat/>
    <w:rPr>
      <w:rFonts w:ascii="Times New Roman" w:eastAsia="宋体" w:hAnsi="Times New Roman" w:cs="Times New Roman"/>
      <w:b/>
      <w:bCs/>
      <w:sz w:val="18"/>
      <w:szCs w:val="24"/>
    </w:rPr>
  </w:style>
  <w:style w:type="character" w:customStyle="1" w:styleId="af9">
    <w:name w:val="正文文本首行缩进 字符"/>
    <w:link w:val="af8"/>
    <w:qFormat/>
    <w:rPr>
      <w:rFonts w:ascii="Times New Roman" w:eastAsia="宋体" w:hAnsi="Times New Roman" w:cs="Times New Roman"/>
      <w:sz w:val="24"/>
      <w:szCs w:val="24"/>
    </w:rPr>
  </w:style>
  <w:style w:type="character" w:customStyle="1" w:styleId="11">
    <w:name w:val="列表段落 字符1"/>
    <w:link w:val="aff"/>
    <w:uiPriority w:val="99"/>
    <w:qFormat/>
    <w:locked/>
  </w:style>
  <w:style w:type="paragraph" w:styleId="aff">
    <w:name w:val="List Paragraph"/>
    <w:basedOn w:val="a"/>
    <w:link w:val="11"/>
    <w:uiPriority w:val="99"/>
    <w:qFormat/>
    <w:pPr>
      <w:ind w:firstLineChars="200" w:firstLine="420"/>
    </w:pPr>
    <w:rPr>
      <w:kern w:val="0"/>
      <w:sz w:val="20"/>
      <w:szCs w:val="20"/>
    </w:rPr>
  </w:style>
  <w:style w:type="character" w:customStyle="1" w:styleId="Char1">
    <w:name w:val="文档结构图 Char1"/>
    <w:uiPriority w:val="99"/>
    <w:semiHidden/>
    <w:qFormat/>
    <w:rPr>
      <w:rFonts w:ascii="宋体" w:eastAsia="宋体" w:hAnsi="Times New Roman" w:cs="Times New Roman"/>
      <w:sz w:val="18"/>
      <w:szCs w:val="18"/>
    </w:rPr>
  </w:style>
  <w:style w:type="character" w:customStyle="1" w:styleId="Char">
    <w:name w:val="普通正文 Char"/>
    <w:link w:val="aff0"/>
    <w:qFormat/>
    <w:rPr>
      <w:rFonts w:ascii="Arial" w:hAnsi="Arial"/>
      <w:sz w:val="24"/>
      <w:szCs w:val="24"/>
    </w:rPr>
  </w:style>
  <w:style w:type="paragraph" w:customStyle="1" w:styleId="aff0">
    <w:name w:val="普通正文"/>
    <w:basedOn w:val="a"/>
    <w:link w:val="Char"/>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FAChar">
    <w:name w:val="FA正文 Char"/>
    <w:link w:val="FA"/>
    <w:qFormat/>
    <w:rPr>
      <w:rFonts w:ascii="宋体" w:eastAsia="宋体" w:hAnsi="宋体" w:cs="Times New Roman"/>
      <w:sz w:val="28"/>
      <w:szCs w:val="28"/>
    </w:rPr>
  </w:style>
  <w:style w:type="paragraph" w:customStyle="1" w:styleId="FA">
    <w:name w:val="FA正文"/>
    <w:basedOn w:val="a"/>
    <w:link w:val="FAChar"/>
    <w:qFormat/>
    <w:pPr>
      <w:tabs>
        <w:tab w:val="left" w:pos="3375"/>
      </w:tabs>
      <w:spacing w:line="440" w:lineRule="atLeast"/>
      <w:ind w:firstLineChars="192" w:firstLine="538"/>
    </w:pPr>
    <w:rPr>
      <w:rFonts w:ascii="宋体" w:hAnsi="宋体"/>
      <w:kern w:val="0"/>
      <w:sz w:val="28"/>
      <w:szCs w:val="28"/>
    </w:rPr>
  </w:style>
  <w:style w:type="character" w:customStyle="1" w:styleId="2Char">
    <w:name w:val="正文缩进2格 Char"/>
    <w:link w:val="26"/>
    <w:qFormat/>
    <w:rPr>
      <w:rFonts w:ascii="仿宋_GB2312" w:eastAsia="仿宋_GB2312" w:hAnsi="宋体" w:cs="Times New Roman"/>
      <w:sz w:val="31"/>
      <w:szCs w:val="28"/>
    </w:rPr>
  </w:style>
  <w:style w:type="paragraph" w:customStyle="1" w:styleId="26">
    <w:name w:val="正文缩进2格"/>
    <w:basedOn w:val="a"/>
    <w:link w:val="2Char"/>
    <w:qFormat/>
    <w:pPr>
      <w:spacing w:line="600" w:lineRule="exact"/>
      <w:ind w:firstLineChars="206" w:firstLine="639"/>
    </w:pPr>
    <w:rPr>
      <w:rFonts w:ascii="仿宋_GB2312" w:eastAsia="仿宋_GB2312" w:hAnsi="宋体"/>
      <w:kern w:val="0"/>
      <w:sz w:val="31"/>
      <w:szCs w:val="28"/>
    </w:rPr>
  </w:style>
  <w:style w:type="character" w:customStyle="1" w:styleId="cntext1">
    <w:name w:val="cn_text1"/>
    <w:qFormat/>
    <w:rPr>
      <w:rFonts w:ascii="ˎ̥" w:hAnsi="ˎ̥" w:hint="default"/>
      <w:color w:val="003399"/>
      <w:spacing w:val="15"/>
      <w:sz w:val="18"/>
      <w:szCs w:val="18"/>
    </w:rPr>
  </w:style>
  <w:style w:type="character" w:customStyle="1" w:styleId="ssssChar">
    <w:name w:val="ssss Char"/>
    <w:qFormat/>
    <w:rPr>
      <w:rFonts w:eastAsia="宋体"/>
      <w:kern w:val="2"/>
      <w:sz w:val="24"/>
      <w:szCs w:val="24"/>
      <w:lang w:val="en-US" w:eastAsia="zh-CN" w:bidi="ar-SA"/>
    </w:rPr>
  </w:style>
  <w:style w:type="character" w:customStyle="1" w:styleId="ssssChar1">
    <w:name w:val="ssss Char1"/>
    <w:link w:val="ssss"/>
    <w:qFormat/>
    <w:rPr>
      <w:rFonts w:ascii="Times New Roman" w:eastAsia="宋体" w:hAnsi="Times New Roman" w:cs="Times New Roman"/>
      <w:sz w:val="24"/>
      <w:szCs w:val="24"/>
    </w:rPr>
  </w:style>
  <w:style w:type="paragraph" w:customStyle="1" w:styleId="ssss">
    <w:name w:val="ssss"/>
    <w:basedOn w:val="a"/>
    <w:link w:val="ssssChar1"/>
    <w:qFormat/>
    <w:pPr>
      <w:spacing w:line="360" w:lineRule="auto"/>
      <w:ind w:firstLineChars="200" w:firstLine="480"/>
    </w:pPr>
    <w:rPr>
      <w:kern w:val="0"/>
      <w:sz w:val="24"/>
    </w:rPr>
  </w:style>
  <w:style w:type="character" w:customStyle="1" w:styleId="4Char1">
    <w:name w:val="标题 4 Char1"/>
    <w:qFormat/>
    <w:rPr>
      <w:rFonts w:ascii="Arial" w:eastAsia="黑体" w:hAnsi="Arial"/>
      <w:b/>
      <w:bCs/>
      <w:kern w:val="2"/>
      <w:sz w:val="28"/>
      <w:szCs w:val="28"/>
      <w:lang w:val="en-US" w:eastAsia="zh-CN" w:bidi="ar-SA"/>
    </w:rPr>
  </w:style>
  <w:style w:type="character" w:customStyle="1" w:styleId="aff1">
    <w:name w:val="列表段落 字符"/>
    <w:uiPriority w:val="34"/>
    <w:qFormat/>
    <w:rPr>
      <w:rFonts w:ascii="Calibri" w:hAnsi="Calibri"/>
      <w:kern w:val="2"/>
      <w:sz w:val="21"/>
      <w:szCs w:val="22"/>
    </w:rPr>
  </w:style>
  <w:style w:type="character" w:customStyle="1" w:styleId="Char10">
    <w:name w:val="批注框文本 Char1"/>
    <w:uiPriority w:val="99"/>
    <w:semiHidden/>
    <w:qFormat/>
    <w:rPr>
      <w:rFonts w:ascii="Times New Roman" w:eastAsia="宋体" w:hAnsi="Times New Roman" w:cs="Times New Roman"/>
      <w:sz w:val="18"/>
      <w:szCs w:val="18"/>
    </w:rPr>
  </w:style>
  <w:style w:type="character" w:customStyle="1" w:styleId="ssss1Char">
    <w:name w:val="样式 ssss + 宋体 五号1 Char"/>
    <w:link w:val="ssss1"/>
    <w:qFormat/>
    <w:rPr>
      <w:rFonts w:ascii="宋体" w:eastAsia="宋体" w:hAnsi="宋体" w:cs="Times New Roman"/>
      <w:sz w:val="24"/>
      <w:szCs w:val="24"/>
    </w:rPr>
  </w:style>
  <w:style w:type="paragraph" w:customStyle="1" w:styleId="ssss1">
    <w:name w:val="样式 ssss + 宋体 五号1"/>
    <w:basedOn w:val="ssss"/>
    <w:link w:val="ssss1Char"/>
    <w:qFormat/>
    <w:rPr>
      <w:rFonts w:ascii="宋体" w:hAnsi="宋体"/>
    </w:rPr>
  </w:style>
  <w:style w:type="character" w:customStyle="1" w:styleId="pointnormal1">
    <w:name w:val="point_normal1"/>
    <w:qFormat/>
    <w:rPr>
      <w:rFonts w:ascii="Arial" w:hAnsi="Arial" w:cs="Arial" w:hint="default"/>
      <w:sz w:val="16"/>
      <w:szCs w:val="16"/>
    </w:rPr>
  </w:style>
  <w:style w:type="paragraph" w:customStyle="1" w:styleId="36">
    <w:name w:val="样式 正文文本缩进 3 + 四号"/>
    <w:basedOn w:val="34"/>
    <w:qFormat/>
    <w:pPr>
      <w:spacing w:after="0" w:line="360" w:lineRule="auto"/>
      <w:ind w:leftChars="0" w:left="0" w:firstLine="437"/>
    </w:pPr>
    <w:rPr>
      <w:sz w:val="24"/>
      <w:szCs w:val="21"/>
    </w:rPr>
  </w:style>
  <w:style w:type="paragraph" w:customStyle="1" w:styleId="2cxsplast">
    <w:name w:val="2cxsplast"/>
    <w:basedOn w:val="a"/>
    <w:qFormat/>
    <w:pPr>
      <w:widowControl/>
      <w:spacing w:before="100" w:beforeAutospacing="1" w:after="100" w:afterAutospacing="1"/>
      <w:jc w:val="left"/>
    </w:pPr>
    <w:rPr>
      <w:rFonts w:ascii="宋体" w:hAnsi="宋体" w:cs="宋体"/>
      <w:kern w:val="0"/>
      <w:sz w:val="24"/>
    </w:rPr>
  </w:style>
  <w:style w:type="paragraph" w:customStyle="1" w:styleId="ecmsonormal">
    <w:name w:val="ec_msonormal"/>
    <w:basedOn w:val="a"/>
    <w:qFormat/>
    <w:pPr>
      <w:widowControl/>
      <w:spacing w:before="100" w:beforeAutospacing="1" w:after="100" w:afterAutospacing="1"/>
      <w:jc w:val="left"/>
    </w:pPr>
    <w:rPr>
      <w:rFonts w:ascii="宋体" w:hAnsi="宋体"/>
      <w:kern w:val="0"/>
      <w:sz w:val="24"/>
    </w:rPr>
  </w:style>
  <w:style w:type="paragraph" w:customStyle="1" w:styleId="CharCharCharChar">
    <w:name w:val="Char Char Char Char"/>
    <w:basedOn w:val="a"/>
    <w:qFormat/>
    <w:rPr>
      <w:rFonts w:ascii="Tahoma" w:hAnsi="Tahoma"/>
      <w:sz w:val="24"/>
      <w:szCs w:val="20"/>
    </w:rPr>
  </w:style>
  <w:style w:type="paragraph" w:customStyle="1" w:styleId="CharCharCharCharCharCharCharCharCharCharCharCharChar">
    <w:name w:val="Char Char Char Char Char Char Char Char Char Char Char Char Char"/>
    <w:basedOn w:val="a"/>
    <w:qFormat/>
  </w:style>
  <w:style w:type="paragraph" w:customStyle="1" w:styleId="aff2">
    <w:name w:val="表格正文"/>
    <w:basedOn w:val="a"/>
    <w:qFormat/>
    <w:pPr>
      <w:spacing w:line="360" w:lineRule="auto"/>
      <w:jc w:val="left"/>
    </w:pPr>
    <w:rPr>
      <w:rFonts w:ascii="Calibri" w:hAnsi="Calibri"/>
      <w:color w:val="000000"/>
      <w:szCs w:val="28"/>
    </w:rPr>
  </w:style>
  <w:style w:type="paragraph" w:customStyle="1" w:styleId="12">
    <w:name w:val="正文1"/>
    <w:qFormat/>
    <w:pPr>
      <w:widowControl w:val="0"/>
      <w:adjustRightInd w:val="0"/>
      <w:spacing w:line="315" w:lineRule="atLeast"/>
      <w:jc w:val="both"/>
      <w:textAlignment w:val="baseline"/>
    </w:pPr>
    <w:rPr>
      <w:rFonts w:ascii="宋体"/>
      <w:sz w:val="24"/>
    </w:rPr>
  </w:style>
  <w:style w:type="paragraph" w:customStyle="1" w:styleId="CharCharCharChar1">
    <w:name w:val="Char Char Char Char1"/>
    <w:basedOn w:val="a"/>
    <w:qFormat/>
    <w:rPr>
      <w:rFonts w:ascii="Tahoma" w:hAnsi="Tahoma"/>
      <w:sz w:val="24"/>
      <w:szCs w:val="20"/>
    </w:rPr>
  </w:style>
  <w:style w:type="paragraph" w:customStyle="1" w:styleId="CharCharChar">
    <w:name w:val="Char Char Char"/>
    <w:basedOn w:val="a"/>
    <w:qFormat/>
    <w:rPr>
      <w:rFonts w:ascii="Tahoma" w:hAnsi="Tahoma"/>
      <w:sz w:val="24"/>
      <w:szCs w:val="20"/>
    </w:rPr>
  </w:style>
  <w:style w:type="paragraph" w:customStyle="1" w:styleId="-----3">
    <w:name w:val="标题-----3"/>
    <w:basedOn w:val="3"/>
    <w:qFormat/>
    <w:pPr>
      <w:spacing w:before="0" w:after="0" w:line="240" w:lineRule="auto"/>
      <w:outlineLvl w:val="0"/>
    </w:pPr>
    <w:rPr>
      <w:rFonts w:ascii="宋体" w:hAnsi="宋体"/>
      <w:b w:val="0"/>
      <w:bCs w:val="0"/>
      <w:sz w:val="28"/>
      <w:szCs w:val="28"/>
    </w:rPr>
  </w:style>
  <w:style w:type="paragraph" w:customStyle="1" w:styleId="ssss0">
    <w:name w:val="样式 ssss + 居中"/>
    <w:basedOn w:val="ssss"/>
    <w:qFormat/>
    <w:pPr>
      <w:jc w:val="center"/>
    </w:pPr>
    <w:rPr>
      <w:rFonts w:cs="宋体"/>
      <w:szCs w:val="20"/>
    </w:rPr>
  </w:style>
  <w:style w:type="paragraph" w:customStyle="1" w:styleId="07407415">
    <w:name w:val="样式 宋体 四号 黑色 左侧:  0.74 厘米 首行缩进:  0.74 厘米 行距: 1.5 倍行距"/>
    <w:basedOn w:val="a"/>
    <w:qFormat/>
    <w:pPr>
      <w:spacing w:line="360" w:lineRule="auto"/>
      <w:ind w:firstLine="420"/>
    </w:pPr>
    <w:rPr>
      <w:rFonts w:ascii="宋体"/>
      <w:color w:val="000000"/>
      <w:sz w:val="24"/>
      <w:szCs w:val="21"/>
    </w:rPr>
  </w:style>
  <w:style w:type="paragraph" w:customStyle="1" w:styleId="ssss2">
    <w:name w:val="样式 样式 ssss + 宋体 五号 + 首行缩进:  2 字符"/>
    <w:basedOn w:val="ssss3"/>
    <w:qFormat/>
    <w:pPr>
      <w:ind w:firstLine="480"/>
    </w:pPr>
  </w:style>
  <w:style w:type="paragraph" w:customStyle="1" w:styleId="ssss3">
    <w:name w:val="样式 ssss + 宋体 五号"/>
    <w:basedOn w:val="ssss"/>
    <w:qFormat/>
    <w:pPr>
      <w:ind w:firstLine="420"/>
    </w:pPr>
    <w:rPr>
      <w:rFonts w:ascii="宋体" w:hAnsi="宋体" w:cs="宋体"/>
      <w:szCs w:val="20"/>
    </w:rPr>
  </w:style>
  <w:style w:type="paragraph" w:customStyle="1" w:styleId="msonormalcxsplast">
    <w:name w:val="msonormalcxsplast"/>
    <w:basedOn w:val="a"/>
    <w:qFormat/>
    <w:pPr>
      <w:widowControl/>
      <w:spacing w:before="100" w:beforeAutospacing="1" w:after="100" w:afterAutospacing="1"/>
      <w:jc w:val="left"/>
    </w:pPr>
    <w:rPr>
      <w:rFonts w:ascii="宋体" w:hAnsi="宋体" w:cs="宋体"/>
      <w:kern w:val="0"/>
      <w:sz w:val="24"/>
    </w:rPr>
  </w:style>
  <w:style w:type="paragraph" w:customStyle="1" w:styleId="Char0">
    <w:name w:val="Char"/>
    <w:basedOn w:val="a"/>
    <w:qFormat/>
    <w:rPr>
      <w:rFonts w:ascii="Tahoma" w:hAnsi="Tahoma"/>
      <w:sz w:val="24"/>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pPr>
    <w:rPr>
      <w:rFonts w:ascii="华文细黑" w:eastAsia="华文细黑" w:hAnsi="华文细黑" w:hint="eastAsia"/>
      <w:kern w:val="0"/>
      <w:sz w:val="18"/>
      <w:szCs w:val="18"/>
    </w:rPr>
  </w:style>
  <w:style w:type="paragraph" w:customStyle="1" w:styleId="------4">
    <w:name w:val="标题------4"/>
    <w:basedOn w:val="4"/>
    <w:qFormat/>
    <w:pPr>
      <w:keepLines/>
      <w:spacing w:line="360" w:lineRule="auto"/>
      <w:ind w:left="960" w:hanging="420"/>
      <w:jc w:val="both"/>
    </w:pPr>
    <w:rPr>
      <w:rFonts w:ascii="仿宋_GB2312" w:eastAsia="仿宋_GB2312" w:hAnsi="宋体" w:cs="仿宋_GB2312"/>
      <w:b/>
      <w:sz w:val="28"/>
      <w:szCs w:val="28"/>
      <w:lang w:val="zh-CN"/>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1">
    <w:name w:val="Char Char Char Char Char Char Char Char Char Char Char Char Char1"/>
    <w:basedOn w:val="a"/>
    <w:qFormat/>
    <w:rPr>
      <w:sz w:val="24"/>
    </w:rPr>
  </w:style>
  <w:style w:type="paragraph" w:customStyle="1" w:styleId="aff3">
    <w:name w:val="表格"/>
    <w:basedOn w:val="a"/>
    <w:qFormat/>
    <w:rPr>
      <w:rFonts w:ascii="Arial" w:hAnsi="Arial"/>
      <w:sz w:val="24"/>
    </w:rPr>
  </w:style>
  <w:style w:type="paragraph" w:customStyle="1" w:styleId="13">
    <w:name w:val="正文样式1"/>
    <w:basedOn w:val="a"/>
    <w:qFormat/>
    <w:pPr>
      <w:spacing w:before="120" w:after="120" w:line="360" w:lineRule="auto"/>
      <w:ind w:firstLineChars="200" w:firstLine="480"/>
    </w:pPr>
    <w:rPr>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Char11">
    <w:name w:val="Char1"/>
    <w:basedOn w:val="a"/>
    <w:qFormat/>
    <w:pPr>
      <w:tabs>
        <w:tab w:val="left" w:pos="360"/>
      </w:tabs>
    </w:pPr>
    <w:rPr>
      <w:sz w:val="24"/>
    </w:rPr>
  </w:style>
  <w:style w:type="paragraph" w:customStyle="1" w:styleId="14">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Header2">
    <w:name w:val="Header2"/>
    <w:basedOn w:val="a"/>
    <w:qFormat/>
    <w:pPr>
      <w:numPr>
        <w:numId w:val="1"/>
      </w:numPr>
    </w:pPr>
  </w:style>
  <w:style w:type="paragraph" w:customStyle="1" w:styleId="CharCharCharCharCharChar">
    <w:name w:val="Char Char 字元 字元 字元 Char Char Char Char"/>
    <w:basedOn w:val="a"/>
    <w:qFormat/>
    <w:pPr>
      <w:adjustRightInd w:val="0"/>
      <w:spacing w:line="360" w:lineRule="auto"/>
    </w:pPr>
    <w:rPr>
      <w:kern w:val="0"/>
      <w:sz w:val="24"/>
      <w:szCs w:val="20"/>
    </w:rPr>
  </w:style>
  <w:style w:type="paragraph" w:customStyle="1" w:styleId="2cxspmiddle">
    <w:name w:val="2cxspmiddle"/>
    <w:basedOn w:val="a"/>
    <w:qFormat/>
    <w:pPr>
      <w:widowControl/>
      <w:spacing w:before="100" w:beforeAutospacing="1" w:after="100" w:afterAutospacing="1"/>
      <w:jc w:val="left"/>
    </w:pPr>
    <w:rPr>
      <w:rFonts w:ascii="宋体" w:hAnsi="宋体" w:cs="宋体"/>
      <w:kern w:val="0"/>
      <w:sz w:val="24"/>
    </w:rPr>
  </w:style>
  <w:style w:type="paragraph" w:customStyle="1" w:styleId="00">
    <w:name w:val="正文_0_0"/>
    <w:qFormat/>
    <w:pPr>
      <w:widowControl w:val="0"/>
      <w:jc w:val="both"/>
    </w:pPr>
    <w:rPr>
      <w:kern w:val="2"/>
      <w:sz w:val="21"/>
      <w:szCs w:val="24"/>
    </w:rPr>
  </w:style>
  <w:style w:type="paragraph" w:customStyle="1" w:styleId="100">
    <w:name w:val="正文_1_0"/>
    <w:qFormat/>
    <w:pPr>
      <w:widowControl w:val="0"/>
      <w:jc w:val="both"/>
    </w:pPr>
    <w:rPr>
      <w:kern w:val="2"/>
      <w:sz w:val="21"/>
      <w:szCs w:val="24"/>
    </w:rPr>
  </w:style>
  <w:style w:type="table" w:customStyle="1" w:styleId="15">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1"/>
    <w:qFormat/>
    <w:rPr>
      <w:rFonts w:ascii="Times New Roman" w:hAnsi="Times New Roman" w:cs="Times New Roman" w:hint="default"/>
      <w:color w:val="000000"/>
      <w:sz w:val="18"/>
      <w:szCs w:val="18"/>
      <w:u w:val="none"/>
    </w:rPr>
  </w:style>
  <w:style w:type="character" w:customStyle="1" w:styleId="font31">
    <w:name w:val="font31"/>
    <w:basedOn w:val="a1"/>
    <w:qFormat/>
    <w:rPr>
      <w:rFonts w:ascii="仿宋" w:eastAsia="仿宋" w:hAnsi="仿宋" w:cs="仿宋" w:hint="eastAsia"/>
      <w:color w:val="000000"/>
      <w:sz w:val="21"/>
      <w:szCs w:val="21"/>
      <w:u w:val="none"/>
    </w:rPr>
  </w:style>
  <w:style w:type="paragraph" w:customStyle="1" w:styleId="p">
    <w:name w:val="p"/>
    <w:basedOn w:val="a"/>
    <w:qFormat/>
    <w:pPr>
      <w:widowControl/>
      <w:spacing w:before="100" w:beforeAutospacing="1" w:after="100" w:afterAutospacing="1"/>
      <w:jc w:val="left"/>
    </w:pPr>
    <w:rPr>
      <w:rFonts w:ascii="宋体" w:hAnsi="宋体" w:cs="宋体"/>
      <w:kern w:val="0"/>
      <w:sz w:val="24"/>
    </w:rPr>
  </w:style>
  <w:style w:type="paragraph" w:customStyle="1" w:styleId="111">
    <w:name w:val="正文111"/>
    <w:basedOn w:val="a"/>
    <w:next w:val="a"/>
    <w:qFormat/>
    <w:pPr>
      <w:ind w:firstLine="540"/>
    </w:pPr>
    <w:rPr>
      <w:szCs w:val="20"/>
    </w:rPr>
  </w:style>
  <w:style w:type="character" w:customStyle="1" w:styleId="NormalCharacter">
    <w:name w:val="NormalCharacter"/>
    <w:link w:val="UserStyle0"/>
    <w:uiPriority w:val="99"/>
    <w:qFormat/>
    <w:rPr>
      <w:rFonts w:ascii="Times New Roman" w:eastAsia="宋体" w:hAnsi="Times New Roman" w:cs="Times New Roman"/>
      <w:kern w:val="0"/>
      <w:sz w:val="20"/>
      <w:szCs w:val="24"/>
    </w:rPr>
  </w:style>
  <w:style w:type="paragraph" w:customStyle="1" w:styleId="UserStyle0">
    <w:name w:val="UserStyle_0"/>
    <w:basedOn w:val="a"/>
    <w:link w:val="NormalCharacter"/>
    <w:semiHidden/>
    <w:qFormat/>
    <w:pPr>
      <w:widowControl/>
      <w:textAlignment w:val="baseline"/>
    </w:pPr>
    <w:rPr>
      <w:kern w:val="0"/>
      <w:sz w:val="2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ff4">
    <w:name w:val="A正文"/>
    <w:basedOn w:val="a"/>
    <w:qFormat/>
    <w:pPr>
      <w:ind w:firstLineChars="200" w:firstLine="200"/>
    </w:pPr>
    <w:rPr>
      <w:sz w:val="28"/>
      <w:szCs w:val="28"/>
    </w:rPr>
  </w:style>
  <w:style w:type="paragraph" w:customStyle="1" w:styleId="31">
    <w:name w:val="标题 31"/>
    <w:basedOn w:val="110"/>
    <w:next w:val="110"/>
    <w:qFormat/>
    <w:pPr>
      <w:keepNext/>
      <w:keepLines/>
      <w:numPr>
        <w:ilvl w:val="2"/>
        <w:numId w:val="2"/>
      </w:numPr>
      <w:spacing w:before="120" w:after="120" w:line="300" w:lineRule="auto"/>
      <w:outlineLvl w:val="2"/>
    </w:pPr>
    <w:rPr>
      <w:b/>
      <w:bCs/>
      <w:sz w:val="30"/>
      <w:szCs w:val="32"/>
    </w:rPr>
  </w:style>
  <w:style w:type="paragraph" w:customStyle="1" w:styleId="110">
    <w:name w:val="正文11"/>
    <w:next w:val="112"/>
    <w:qFormat/>
    <w:pPr>
      <w:widowControl w:val="0"/>
      <w:jc w:val="both"/>
    </w:pPr>
    <w:rPr>
      <w:sz w:val="21"/>
      <w:szCs w:val="22"/>
    </w:rPr>
  </w:style>
  <w:style w:type="paragraph" w:customStyle="1" w:styleId="112">
    <w:name w:val="目录 11"/>
    <w:basedOn w:val="110"/>
    <w:next w:val="110"/>
    <w:qFormat/>
    <w:pPr>
      <w:tabs>
        <w:tab w:val="right" w:leader="dot" w:pos="9060"/>
      </w:tabs>
      <w:spacing w:line="360" w:lineRule="auto"/>
    </w:pPr>
    <w:rPr>
      <w:sz w:val="24"/>
      <w:szCs w:val="24"/>
    </w:rPr>
  </w:style>
  <w:style w:type="paragraph" w:customStyle="1" w:styleId="16">
    <w:name w:val="题注1"/>
    <w:basedOn w:val="110"/>
    <w:next w:val="110"/>
    <w:qFormat/>
    <w:rPr>
      <w:rFonts w:ascii="Arial" w:eastAsia="黑体" w:hAnsi="Arial"/>
      <w:sz w:val="20"/>
      <w:szCs w:val="20"/>
      <w:lang w:eastAsia="en-US"/>
    </w:rPr>
  </w:style>
  <w:style w:type="paragraph" w:customStyle="1" w:styleId="TableText">
    <w:name w:val="Table Text"/>
    <w:basedOn w:val="a"/>
    <w:semiHidden/>
    <w:qFormat/>
    <w:rPr>
      <w:rFonts w:ascii="宋体" w:hAnsi="宋体" w:cs="宋体"/>
      <w:kern w:val="0"/>
      <w:szCs w:val="21"/>
    </w:rPr>
  </w:style>
  <w:style w:type="paragraph" w:customStyle="1" w:styleId="17">
    <w:name w:val="正文文本1"/>
    <w:basedOn w:val="a"/>
    <w:qFormat/>
    <w:rPr>
      <w:rFonts w:ascii="仿宋_GB2312" w:eastAsia="仿宋_GB2312"/>
      <w:sz w:val="24"/>
      <w:szCs w:val="20"/>
    </w:rPr>
  </w:style>
  <w:style w:type="paragraph" w:customStyle="1" w:styleId="18">
    <w:name w:val="普通(网站)1"/>
    <w:basedOn w:val="a"/>
    <w:qFormat/>
    <w:pPr>
      <w:widowControl/>
      <w:spacing w:before="100" w:beforeAutospacing="1" w:after="100" w:afterAutospacing="1"/>
      <w:jc w:val="left"/>
    </w:pPr>
    <w:rPr>
      <w:rFonts w:ascii="宋体" w:hAnsi="宋体"/>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47</Pages>
  <Words>3871</Words>
  <Characters>22069</Characters>
  <Application>Microsoft Office Word</Application>
  <DocSecurity>0</DocSecurity>
  <Lines>183</Lines>
  <Paragraphs>51</Paragraphs>
  <ScaleCrop>false</ScaleCrop>
  <Company>Microsoft</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南通市Ⅹ项目</dc:title>
  <dc:creator>User</dc:creator>
  <cp:lastModifiedBy>Administrator</cp:lastModifiedBy>
  <cp:revision>18</cp:revision>
  <cp:lastPrinted>2025-09-29T01:49:00Z</cp:lastPrinted>
  <dcterms:created xsi:type="dcterms:W3CDTF">2025-09-29T06:49:00Z</dcterms:created>
  <dcterms:modified xsi:type="dcterms:W3CDTF">2025-10-10T07:15:00Z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9D92834A49F64E7B9761A38EA2A0F8DF_13</vt:lpwstr>
  </property>
  <property fmtid="{D5CDD505-2E9C-101B-9397-08002B2CF9AE}" pid="4" name="KSOTemplateDocerSaveRecord">
    <vt:lpwstr>eyJoZGlkIjoiOTRiNGJmNzI4NmFhYTA2ZWU5ODljYTk1NDA0YTZjZjAiLCJ1c2VySWQiOiI4MDAzNTI4ODAifQ==</vt:lpwstr>
  </property>
</Properties>
</file>