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936AD">
      <w:pPr>
        <w:rPr>
          <w:rFonts w:asciiTheme="minorEastAsia" w:hAnsiTheme="minorEastAsia"/>
          <w:b/>
          <w:sz w:val="44"/>
          <w:szCs w:val="44"/>
        </w:rPr>
      </w:pPr>
    </w:p>
    <w:p w14:paraId="1B79D2DD">
      <w:pPr>
        <w:rPr>
          <w:rFonts w:asciiTheme="minorEastAsia" w:hAnsiTheme="minorEastAsia"/>
          <w:b/>
          <w:sz w:val="44"/>
          <w:szCs w:val="44"/>
        </w:rPr>
      </w:pPr>
    </w:p>
    <w:p w14:paraId="554BD9ED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6D27E055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202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5</w:t>
      </w:r>
      <w:r>
        <w:rPr>
          <w:rFonts w:hint="eastAsia" w:asciiTheme="minorEastAsia" w:hAnsiTheme="minorEastAsia"/>
          <w:b/>
          <w:sz w:val="44"/>
          <w:szCs w:val="44"/>
        </w:rPr>
        <w:t>年中央农业相关专项转移支付</w:t>
      </w:r>
    </w:p>
    <w:p w14:paraId="40AA126A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项目实施方案</w:t>
      </w:r>
    </w:p>
    <w:p w14:paraId="5B7DE480">
      <w:pPr>
        <w:spacing w:line="1000" w:lineRule="exact"/>
        <w:rPr>
          <w:rFonts w:asciiTheme="minorEastAsia" w:hAnsiTheme="minorEastAsia"/>
          <w:sz w:val="44"/>
          <w:szCs w:val="44"/>
        </w:rPr>
      </w:pPr>
    </w:p>
    <w:p w14:paraId="1DD2BEB9">
      <w:pPr>
        <w:spacing w:line="1000" w:lineRule="exac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专项名称：农业经营主体能力提升</w:t>
      </w:r>
    </w:p>
    <w:p w14:paraId="2D840881">
      <w:pPr>
        <w:spacing w:line="100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工作任务名称：高素质农民培育</w:t>
      </w:r>
    </w:p>
    <w:p w14:paraId="1FD69160">
      <w:pPr>
        <w:spacing w:line="1000" w:lineRule="exact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</w:rPr>
        <w:t>项目名称：启东市202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eastAsia="zh-CN"/>
        </w:rPr>
        <w:t>中央财政高素质农民培育项目</w:t>
      </w:r>
    </w:p>
    <w:p w14:paraId="49299D9C">
      <w:pPr>
        <w:spacing w:line="1000" w:lineRule="exact"/>
        <w:rPr>
          <w:rFonts w:hint="eastAsia"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</w:rPr>
        <w:t>承担单位名称（盖章）：启东市农业</w:t>
      </w:r>
      <w:r>
        <w:rPr>
          <w:rFonts w:hint="eastAsia" w:asciiTheme="minorEastAsia" w:hAnsiTheme="minorEastAsia"/>
          <w:sz w:val="32"/>
          <w:szCs w:val="32"/>
          <w:lang w:eastAsia="zh-CN"/>
        </w:rPr>
        <w:t>技术推广中心</w:t>
      </w:r>
    </w:p>
    <w:p w14:paraId="77981D21">
      <w:pPr>
        <w:spacing w:line="100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主管部门：启东市农业农村局（盖章）启东市财政局（盖章）</w:t>
      </w:r>
    </w:p>
    <w:p w14:paraId="5AD05104">
      <w:pPr>
        <w:spacing w:line="100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填报时间：202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10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16</w:t>
      </w:r>
      <w:r>
        <w:rPr>
          <w:rFonts w:hint="eastAsia" w:asciiTheme="minorEastAsia" w:hAnsiTheme="minorEastAsia"/>
          <w:sz w:val="32"/>
          <w:szCs w:val="32"/>
        </w:rPr>
        <w:t>日</w:t>
      </w:r>
    </w:p>
    <w:p w14:paraId="3452C4F3">
      <w:pPr>
        <w:spacing w:line="1000" w:lineRule="exact"/>
        <w:rPr>
          <w:rFonts w:asciiTheme="minorEastAsia" w:hAnsiTheme="minorEastAsia"/>
          <w:b/>
          <w:sz w:val="32"/>
          <w:szCs w:val="32"/>
        </w:rPr>
      </w:pPr>
    </w:p>
    <w:p w14:paraId="4A0E9327">
      <w:pPr>
        <w:spacing w:line="1000" w:lineRule="exact"/>
        <w:rPr>
          <w:rFonts w:asciiTheme="minorEastAsia" w:hAnsiTheme="minorEastAsia"/>
          <w:b/>
          <w:sz w:val="32"/>
          <w:szCs w:val="32"/>
        </w:rPr>
      </w:pPr>
    </w:p>
    <w:p w14:paraId="152CEEF5">
      <w:pPr>
        <w:spacing w:line="100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江苏省农业农村厅制</w:t>
      </w:r>
    </w:p>
    <w:p w14:paraId="20C56688"/>
    <w:p w14:paraId="57D3328A"/>
    <w:p w14:paraId="6A6CA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根据省财政厅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省农业农村厅《关于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下达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年第二批中央农业相关转移支付预算资金的通知》（苏财农〔202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〕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73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号、苏农计〔202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〕3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号）的文件精神，按照省农业农村厅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办公室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《关于印发江苏省202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年中央财政高素质农民培育工作实施方案的通知》（苏农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办科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〔202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〕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号）的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文件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要求，结合启东实际，制订本方案。</w:t>
      </w:r>
    </w:p>
    <w:p w14:paraId="33519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一、实施范围</w:t>
      </w:r>
    </w:p>
    <w:p w14:paraId="24D2B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启东市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中央财政高素质农民培育项目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培育对象面向本市14个镇（区）的农业从业人员。</w:t>
      </w:r>
    </w:p>
    <w:p w14:paraId="3B7F7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二、实施内容</w:t>
      </w:r>
    </w:p>
    <w:p w14:paraId="10CE3511">
      <w:pPr>
        <w:pStyle w:val="5"/>
        <w:keepNext w:val="0"/>
        <w:keepLines w:val="0"/>
        <w:pageBreakBefore w:val="0"/>
        <w:widowControl w:val="0"/>
        <w:pBdr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1、目标任务：全市培育高素质农民290人，包括“新农匠”90人，“新农创”120人，“新农商”40人，“新农服”40人。</w:t>
      </w:r>
    </w:p>
    <w:p w14:paraId="08202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2</w:t>
      </w:r>
      <w:r>
        <w:rPr>
          <w:rFonts w:hint="eastAsia" w:asciiTheme="minorEastAsia" w:hAnsiTheme="minorEastAsia" w:cstheme="minorEastAsia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培育对象：正在从事或有意愿从事农业农村领域生产、经营、服务的农民和返乡人员，主要培育新型农业经营主体带头人和乡村振兴骨干人员。</w:t>
      </w:r>
    </w:p>
    <w:p w14:paraId="15F93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3</w:t>
      </w:r>
      <w:r>
        <w:rPr>
          <w:rFonts w:hint="eastAsia" w:asciiTheme="minorEastAsia" w:hAnsiTheme="minorEastAsia" w:cstheme="minorEastAsia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培训方式：根据我市的产业特点和学员实际需求，分阶段以集中学习（包括线上、线下）、实践教学、现场观摩、跟踪指导等多种形式开展。培训总天数原则上不少于5天，总学时不少于40学时，其中线上学习不超过6个学时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1学时为45分钟，每天不超过8个学时。</w:t>
      </w: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在集中学习、实践教学和交流观摩全部完成后对学员开展跟踪服务，跟踪服务次数不少于2次，每次跟踪服务人数不少于培训总人数30%，不计入总学时。</w:t>
      </w:r>
    </w:p>
    <w:p w14:paraId="3C1A7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  <w:lang w:val="en-US" w:eastAsia="zh-CN" w:bidi="ar-SA"/>
        </w:rPr>
        <w:t>三、经费预算</w:t>
      </w:r>
    </w:p>
    <w:p w14:paraId="2722C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kern w:val="2"/>
          <w:sz w:val="30"/>
          <w:szCs w:val="30"/>
          <w:lang w:val="en-US" w:eastAsia="zh-CN" w:bidi="ar-SA"/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资金来源。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项目总投资资金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110.2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万元，其中：中央财政补助资金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110.2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万元。</w:t>
      </w:r>
    </w:p>
    <w:p w14:paraId="05CD4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明细预算。</w:t>
      </w:r>
    </w:p>
    <w:p w14:paraId="2D2C2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用于需求调查、课堂教学（含线上线下）、实践教学、交流观摩、跟踪服务、总结评价、验收费用、实训基地场地耗材及实训教师劳务费。不得列支招投标费、审计费、第三方评估费等“三公”经费，不得向培育对象发放补助。跟踪服务费测算标准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300元/学员/次。</w:t>
      </w:r>
    </w:p>
    <w:tbl>
      <w:tblPr>
        <w:tblStyle w:val="3"/>
        <w:tblpPr w:leftFromText="180" w:rightFromText="180" w:vertAnchor="text" w:horzAnchor="page" w:tblpX="1882" w:tblpY="2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1620"/>
        <w:gridCol w:w="945"/>
        <w:gridCol w:w="974"/>
        <w:gridCol w:w="974"/>
        <w:gridCol w:w="974"/>
        <w:gridCol w:w="977"/>
      </w:tblGrid>
      <w:tr w14:paraId="6F56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8" w:type="dxa"/>
            <w:gridSpan w:val="2"/>
            <w:vMerge w:val="restart"/>
            <w:vAlign w:val="center"/>
          </w:tcPr>
          <w:p w14:paraId="6F488186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实施内容</w:t>
            </w:r>
          </w:p>
        </w:tc>
        <w:tc>
          <w:tcPr>
            <w:tcW w:w="4844" w:type="dxa"/>
            <w:gridSpan w:val="5"/>
          </w:tcPr>
          <w:p w14:paraId="4D6A1409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资金来源（万元）</w:t>
            </w:r>
          </w:p>
        </w:tc>
      </w:tr>
      <w:tr w14:paraId="781F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8" w:type="dxa"/>
            <w:gridSpan w:val="2"/>
            <w:vMerge w:val="continue"/>
          </w:tcPr>
          <w:p w14:paraId="0633F336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</w:tcPr>
          <w:p w14:paraId="089D2E29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74" w:type="dxa"/>
          </w:tcPr>
          <w:p w14:paraId="2041D98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中央财政补助资金</w:t>
            </w:r>
          </w:p>
        </w:tc>
        <w:tc>
          <w:tcPr>
            <w:tcW w:w="974" w:type="dxa"/>
          </w:tcPr>
          <w:p w14:paraId="4639888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省级财政补助资金</w:t>
            </w:r>
          </w:p>
        </w:tc>
        <w:tc>
          <w:tcPr>
            <w:tcW w:w="974" w:type="dxa"/>
          </w:tcPr>
          <w:p w14:paraId="6D58C85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市县财政补助资金</w:t>
            </w:r>
          </w:p>
        </w:tc>
        <w:tc>
          <w:tcPr>
            <w:tcW w:w="977" w:type="dxa"/>
          </w:tcPr>
          <w:p w14:paraId="4049F60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实施单位自筹资金</w:t>
            </w:r>
          </w:p>
        </w:tc>
      </w:tr>
      <w:tr w14:paraId="4D55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678" w:type="dxa"/>
            <w:gridSpan w:val="2"/>
            <w:vAlign w:val="center"/>
          </w:tcPr>
          <w:p w14:paraId="040A82D9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945" w:type="dxa"/>
            <w:vAlign w:val="center"/>
          </w:tcPr>
          <w:p w14:paraId="1FD3D034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110.2</w:t>
            </w:r>
          </w:p>
        </w:tc>
        <w:tc>
          <w:tcPr>
            <w:tcW w:w="974" w:type="dxa"/>
            <w:vAlign w:val="center"/>
          </w:tcPr>
          <w:p w14:paraId="12C38651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110.2</w:t>
            </w:r>
          </w:p>
        </w:tc>
        <w:tc>
          <w:tcPr>
            <w:tcW w:w="974" w:type="dxa"/>
            <w:vAlign w:val="center"/>
          </w:tcPr>
          <w:p w14:paraId="41B2C584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52003CAB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6C6256B7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8AD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0A2AC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培训教材资料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822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6.4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754F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6.4</w:t>
            </w:r>
          </w:p>
        </w:tc>
        <w:tc>
          <w:tcPr>
            <w:tcW w:w="974" w:type="dxa"/>
            <w:vAlign w:val="center"/>
          </w:tcPr>
          <w:p w14:paraId="5B96E6A7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322D342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282F89FE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2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153D8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培训教材、学员手册、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习资料、学习用品（笔记本、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中性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笔、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材料包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、结业证书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E3E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6.4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2F009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6.4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DBAC083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A0D1BC5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0AC74321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A9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131AD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二、授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教师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费用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50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10.7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A121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10.7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7DC73D4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7319F53D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69751139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CD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7AA40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讲课费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23A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20F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8CEE37F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5768D2EF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478B912E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8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30931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往返交通费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B0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341D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601C3C4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2D73A879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79024D6F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6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56E48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食宿费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D7E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6F87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7438684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234E8A52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613719F7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44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4F7B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学员培训费用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4CF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83.25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9B4F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83.25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2E41968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52D5CA4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22DDDFC8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6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058" w:type="dxa"/>
            <w:vMerge w:val="restart"/>
            <w:shd w:val="clear" w:color="auto" w:fill="auto"/>
            <w:vAlign w:val="center"/>
          </w:tcPr>
          <w:p w14:paraId="638FB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5、集中线下学习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7BA7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餐费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A8A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4FDD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3236058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BA5DBCE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2D8F13A5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7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058" w:type="dxa"/>
            <w:vMerge w:val="continue"/>
            <w:shd w:val="clear" w:color="auto" w:fill="auto"/>
            <w:vAlign w:val="center"/>
          </w:tcPr>
          <w:p w14:paraId="6B119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024E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住宿费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CCE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11.5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70E6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11.5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958EC1C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1FFE1DF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62737713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04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058" w:type="dxa"/>
            <w:vMerge w:val="continue"/>
            <w:shd w:val="clear" w:color="auto" w:fill="auto"/>
            <w:vAlign w:val="center"/>
          </w:tcPr>
          <w:p w14:paraId="2E38E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6739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场租费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F9C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5.25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C0FA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5.25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818DC97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27854827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04AD97D9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A1A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446BA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线上学习在线服务费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B3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2FA9F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22BFB24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432BDB30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6120F55C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3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28DC1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实践教学、现场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观摩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、能力拓展（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）相关费用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E5A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B003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217003C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765127D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576B767B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6E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084A7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跟踪指导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83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0491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29DD90FC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1104A1DC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4015C56E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6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213C7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跟踪指导费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300元/人/次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16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4E2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9321C48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398D85EF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3BFD9B3E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9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top"/>
          </w:tcPr>
          <w:p w14:paraId="4199F667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推进相关费用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1C4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56E9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C22E7CD"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35D4760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33F024B9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D2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top"/>
          </w:tcPr>
          <w:p w14:paraId="4E8339CD">
            <w:pPr>
              <w:spacing w:line="40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项目会议培训、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需求调研、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项目验收等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CD4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4D87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74" w:type="dxa"/>
          </w:tcPr>
          <w:p w14:paraId="27B18D15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</w:tcPr>
          <w:p w14:paraId="38B8676B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</w:tcPr>
          <w:p w14:paraId="3D395E13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E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top"/>
          </w:tcPr>
          <w:p w14:paraId="7B7B3F76">
            <w:pPr>
              <w:spacing w:line="40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学员保险、培训横幅、矿泉水、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医疗急救包、台帐资料装订、“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一报一刊”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征订等其他与培训相关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费用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B7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96C5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74" w:type="dxa"/>
          </w:tcPr>
          <w:p w14:paraId="00316EEB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</w:tcPr>
          <w:p w14:paraId="777DF3B0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</w:tcPr>
          <w:p w14:paraId="07F48B4C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5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center"/>
          </w:tcPr>
          <w:p w14:paraId="0F57F7E0">
            <w:pPr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六、其他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32E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58457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  <w:tc>
          <w:tcPr>
            <w:tcW w:w="974" w:type="dxa"/>
          </w:tcPr>
          <w:p w14:paraId="3B0099CA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</w:tcPr>
          <w:p w14:paraId="55F3EDFF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</w:tcPr>
          <w:p w14:paraId="01C6A4C5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4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78" w:type="dxa"/>
            <w:gridSpan w:val="2"/>
            <w:shd w:val="clear" w:color="auto" w:fill="auto"/>
            <w:vAlign w:val="top"/>
          </w:tcPr>
          <w:p w14:paraId="1312888F">
            <w:pPr>
              <w:spacing w:line="400" w:lineRule="exac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11、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其他与培训有关且不可预见的费用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02E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BC49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  <w:tc>
          <w:tcPr>
            <w:tcW w:w="974" w:type="dxa"/>
          </w:tcPr>
          <w:p w14:paraId="083A9D31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</w:tcPr>
          <w:p w14:paraId="01B29C7E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</w:tcPr>
          <w:p w14:paraId="3B5B961B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BE91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四、实施进度</w:t>
      </w:r>
    </w:p>
    <w:p w14:paraId="73E0A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本项目实施期限为1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/>
          <w:sz w:val="30"/>
          <w:szCs w:val="30"/>
        </w:rPr>
        <w:t>个月，时间自202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/>
          <w:sz w:val="30"/>
          <w:szCs w:val="30"/>
        </w:rPr>
        <w:t>年9月起至202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/>
          <w:sz w:val="30"/>
          <w:szCs w:val="30"/>
        </w:rPr>
        <w:t>年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12</w:t>
      </w:r>
      <w:r>
        <w:rPr>
          <w:rFonts w:hint="eastAsia" w:asciiTheme="minorEastAsia" w:hAnsiTheme="minorEastAsia"/>
          <w:sz w:val="30"/>
          <w:szCs w:val="30"/>
        </w:rPr>
        <w:t>月止，实施进度安排如下：</w:t>
      </w:r>
    </w:p>
    <w:p w14:paraId="26A25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1、</w:t>
      </w:r>
      <w:r>
        <w:rPr>
          <w:rFonts w:hint="eastAsia" w:asciiTheme="minorEastAsia" w:hAnsiTheme="minorEastAsia"/>
          <w:sz w:val="30"/>
          <w:szCs w:val="30"/>
        </w:rPr>
        <w:t>项目筹备。202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/>
          <w:sz w:val="30"/>
          <w:szCs w:val="30"/>
        </w:rPr>
        <w:t>年9月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-11月</w:t>
      </w:r>
      <w:r>
        <w:rPr>
          <w:rFonts w:hint="eastAsia" w:asciiTheme="minorEastAsia" w:hAnsiTheme="minorEastAsia"/>
          <w:sz w:val="30"/>
          <w:szCs w:val="30"/>
        </w:rPr>
        <w:t>。</w:t>
      </w:r>
      <w:r>
        <w:rPr>
          <w:rFonts w:hint="eastAsia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开展前期论证与摸底调研，遴选培育对象，制定项目实施方案。</w:t>
      </w:r>
    </w:p>
    <w:p w14:paraId="00C29C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2、</w:t>
      </w:r>
      <w:r>
        <w:rPr>
          <w:rFonts w:hint="eastAsia" w:asciiTheme="minorEastAsia" w:hAnsiTheme="minorEastAsia"/>
          <w:sz w:val="30"/>
          <w:szCs w:val="30"/>
        </w:rPr>
        <w:t>项目实施。202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/>
          <w:sz w:val="30"/>
          <w:szCs w:val="30"/>
        </w:rPr>
        <w:t>年1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/>
          <w:sz w:val="30"/>
          <w:szCs w:val="30"/>
        </w:rPr>
        <w:t>月-202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/>
          <w:sz w:val="30"/>
          <w:szCs w:val="30"/>
        </w:rPr>
        <w:t>年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/>
          <w:sz w:val="30"/>
          <w:szCs w:val="30"/>
        </w:rPr>
        <w:t>月。</w:t>
      </w:r>
      <w:r>
        <w:rPr>
          <w:rFonts w:hint="eastAsia" w:asciiTheme="minorEastAsia" w:hAnsiTheme="minorEastAsia"/>
          <w:sz w:val="30"/>
          <w:szCs w:val="30"/>
          <w:lang w:eastAsia="zh-CN"/>
        </w:rPr>
        <w:t>进行</w:t>
      </w:r>
      <w:r>
        <w:rPr>
          <w:rFonts w:hint="eastAsia" w:asciiTheme="minorEastAsia" w:hAnsiTheme="minorEastAsia"/>
          <w:sz w:val="30"/>
          <w:szCs w:val="30"/>
        </w:rPr>
        <w:t>集中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培训，包括线下线上学习</w:t>
      </w:r>
      <w:r>
        <w:rPr>
          <w:rFonts w:hint="eastAsia" w:asciiTheme="minorEastAsia" w:hAnsiTheme="minorEastAsia"/>
          <w:sz w:val="30"/>
          <w:szCs w:val="30"/>
        </w:rPr>
        <w:t>、实践</w:t>
      </w:r>
      <w:r>
        <w:rPr>
          <w:rFonts w:hint="eastAsia" w:asciiTheme="minorEastAsia" w:hAnsiTheme="minorEastAsia"/>
          <w:sz w:val="30"/>
          <w:szCs w:val="30"/>
          <w:lang w:eastAsia="zh-CN"/>
        </w:rPr>
        <w:t>教学、现场观摩、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能力拓展等，并</w:t>
      </w:r>
      <w:r>
        <w:rPr>
          <w:rFonts w:hint="eastAsia" w:asciiTheme="minorEastAsia" w:hAnsiTheme="minorEastAsia"/>
          <w:sz w:val="30"/>
          <w:szCs w:val="30"/>
        </w:rPr>
        <w:t>对</w:t>
      </w:r>
      <w:r>
        <w:rPr>
          <w:rFonts w:hint="eastAsia" w:asciiTheme="minorEastAsia" w:hAnsiTheme="minorEastAsia"/>
          <w:sz w:val="30"/>
          <w:szCs w:val="30"/>
          <w:lang w:eastAsia="zh-CN"/>
        </w:rPr>
        <w:t>部分</w:t>
      </w:r>
      <w:r>
        <w:rPr>
          <w:rFonts w:hint="eastAsia" w:asciiTheme="minorEastAsia" w:hAnsiTheme="minorEastAsia"/>
          <w:sz w:val="30"/>
          <w:szCs w:val="30"/>
        </w:rPr>
        <w:t>参训学员进行跟踪指导。</w:t>
      </w:r>
    </w:p>
    <w:p w14:paraId="1A8E41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3、</w:t>
      </w:r>
      <w:r>
        <w:rPr>
          <w:rFonts w:hint="eastAsia" w:asciiTheme="minorEastAsia" w:hAnsiTheme="minorEastAsia"/>
          <w:sz w:val="30"/>
          <w:szCs w:val="30"/>
        </w:rPr>
        <w:t>项目总结。202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/>
          <w:sz w:val="30"/>
          <w:szCs w:val="30"/>
        </w:rPr>
        <w:t>年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9</w:t>
      </w:r>
      <w:r>
        <w:rPr>
          <w:rFonts w:hint="eastAsia" w:asciiTheme="minorEastAsia" w:hAnsiTheme="minorEastAsia"/>
          <w:sz w:val="30"/>
          <w:szCs w:val="30"/>
        </w:rPr>
        <w:t>月-202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/>
          <w:sz w:val="30"/>
          <w:szCs w:val="30"/>
        </w:rPr>
        <w:t>年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12</w:t>
      </w:r>
      <w:r>
        <w:rPr>
          <w:rFonts w:hint="eastAsia" w:asciiTheme="minorEastAsia" w:hAnsiTheme="minorEastAsia"/>
          <w:sz w:val="30"/>
          <w:szCs w:val="30"/>
        </w:rPr>
        <w:t>月。</w:t>
      </w:r>
      <w:r>
        <w:rPr>
          <w:rFonts w:hint="eastAsia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形成培训总结报告，整理培训台帐资料，对本项目进行验收审计。</w:t>
      </w:r>
    </w:p>
    <w:p w14:paraId="4A91AA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五、绩效目标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860"/>
        <w:gridCol w:w="3475"/>
        <w:gridCol w:w="1326"/>
      </w:tblGrid>
      <w:tr w14:paraId="37AB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vAlign w:val="center"/>
          </w:tcPr>
          <w:p w14:paraId="3C624A29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1860" w:type="dxa"/>
            <w:vAlign w:val="center"/>
          </w:tcPr>
          <w:p w14:paraId="2114C824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二级指标</w:t>
            </w:r>
          </w:p>
        </w:tc>
        <w:tc>
          <w:tcPr>
            <w:tcW w:w="3475" w:type="dxa"/>
            <w:vAlign w:val="center"/>
          </w:tcPr>
          <w:p w14:paraId="76EEB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三级指标</w:t>
            </w:r>
          </w:p>
          <w:p w14:paraId="3B0E7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（具体指标名称）</w:t>
            </w:r>
          </w:p>
        </w:tc>
        <w:tc>
          <w:tcPr>
            <w:tcW w:w="1326" w:type="dxa"/>
            <w:vAlign w:val="center"/>
          </w:tcPr>
          <w:p w14:paraId="12726050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指标值</w:t>
            </w:r>
          </w:p>
        </w:tc>
      </w:tr>
      <w:tr w14:paraId="6A9A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53" w:type="dxa"/>
            <w:vAlign w:val="center"/>
          </w:tcPr>
          <w:p w14:paraId="2CC2CE32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产出指标</w:t>
            </w:r>
          </w:p>
        </w:tc>
        <w:tc>
          <w:tcPr>
            <w:tcW w:w="1860" w:type="dxa"/>
            <w:vAlign w:val="center"/>
          </w:tcPr>
          <w:p w14:paraId="7E64FBC4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数量指标</w:t>
            </w:r>
          </w:p>
        </w:tc>
        <w:tc>
          <w:tcPr>
            <w:tcW w:w="3475" w:type="dxa"/>
            <w:vAlign w:val="center"/>
          </w:tcPr>
          <w:p w14:paraId="4E8AB86F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高素质农民培育人数</w:t>
            </w:r>
          </w:p>
        </w:tc>
        <w:tc>
          <w:tcPr>
            <w:tcW w:w="1326" w:type="dxa"/>
            <w:vAlign w:val="center"/>
          </w:tcPr>
          <w:p w14:paraId="7C78EAC6">
            <w:pPr>
              <w:widowControl/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290</w:t>
            </w:r>
          </w:p>
        </w:tc>
      </w:tr>
      <w:tr w14:paraId="03836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753" w:type="dxa"/>
            <w:vAlign w:val="center"/>
          </w:tcPr>
          <w:p w14:paraId="559EAEEF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满意度指标</w:t>
            </w:r>
          </w:p>
        </w:tc>
        <w:tc>
          <w:tcPr>
            <w:tcW w:w="1860" w:type="dxa"/>
            <w:vAlign w:val="center"/>
          </w:tcPr>
          <w:p w14:paraId="6DC4BACA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满意度指标</w:t>
            </w:r>
          </w:p>
        </w:tc>
        <w:tc>
          <w:tcPr>
            <w:tcW w:w="3475" w:type="dxa"/>
            <w:vAlign w:val="center"/>
          </w:tcPr>
          <w:p w14:paraId="4E37E350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满意度</w:t>
            </w:r>
          </w:p>
        </w:tc>
        <w:tc>
          <w:tcPr>
            <w:tcW w:w="1326" w:type="dxa"/>
            <w:vAlign w:val="center"/>
          </w:tcPr>
          <w:p w14:paraId="3949809D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≥90%</w:t>
            </w:r>
          </w:p>
        </w:tc>
      </w:tr>
    </w:tbl>
    <w:p w14:paraId="0BDD784B">
      <w:pPr>
        <w:spacing w:line="560" w:lineRule="exact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六、组织管理</w:t>
      </w:r>
    </w:p>
    <w:p w14:paraId="65872259">
      <w:pPr>
        <w:spacing w:line="560" w:lineRule="exact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1、</w:t>
      </w:r>
      <w:r>
        <w:rPr>
          <w:rFonts w:hint="eastAsia" w:asciiTheme="minorEastAsia" w:hAnsiTheme="minorEastAsia"/>
          <w:sz w:val="30"/>
          <w:szCs w:val="30"/>
        </w:rPr>
        <w:t>项目组成员</w:t>
      </w:r>
    </w:p>
    <w:tbl>
      <w:tblPr>
        <w:tblStyle w:val="3"/>
        <w:tblW w:w="8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999"/>
        <w:gridCol w:w="4590"/>
        <w:gridCol w:w="2000"/>
      </w:tblGrid>
      <w:tr w14:paraId="3EF2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</w:tcPr>
          <w:p w14:paraId="1608BD6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999" w:type="dxa"/>
          </w:tcPr>
          <w:p w14:paraId="33F40B1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4590" w:type="dxa"/>
          </w:tcPr>
          <w:p w14:paraId="56F5BD4A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000" w:type="dxa"/>
          </w:tcPr>
          <w:p w14:paraId="2ABF8D34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职务/职称</w:t>
            </w:r>
          </w:p>
        </w:tc>
      </w:tr>
      <w:tr w14:paraId="2BC1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vAlign w:val="center"/>
          </w:tcPr>
          <w:p w14:paraId="11C54DDB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999" w:type="dxa"/>
            <w:vAlign w:val="center"/>
          </w:tcPr>
          <w:p w14:paraId="0BE11A0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吴幸民</w:t>
            </w:r>
          </w:p>
        </w:tc>
        <w:tc>
          <w:tcPr>
            <w:tcW w:w="4590" w:type="dxa"/>
            <w:vAlign w:val="center"/>
          </w:tcPr>
          <w:p w14:paraId="34118277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启东市农业技术推广中心</w:t>
            </w:r>
          </w:p>
        </w:tc>
        <w:tc>
          <w:tcPr>
            <w:tcW w:w="2000" w:type="dxa"/>
            <w:vAlign w:val="center"/>
          </w:tcPr>
          <w:p w14:paraId="69262D1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主任/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农艺师</w:t>
            </w:r>
          </w:p>
        </w:tc>
      </w:tr>
      <w:tr w14:paraId="7CFA7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vAlign w:val="center"/>
          </w:tcPr>
          <w:p w14:paraId="71066BDA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999" w:type="dxa"/>
            <w:vAlign w:val="center"/>
          </w:tcPr>
          <w:p w14:paraId="0D231AB8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沈海健</w:t>
            </w:r>
          </w:p>
        </w:tc>
        <w:tc>
          <w:tcPr>
            <w:tcW w:w="4590" w:type="dxa"/>
            <w:vAlign w:val="center"/>
          </w:tcPr>
          <w:p w14:paraId="128E54C4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启东市农业技术推广中心农干校</w:t>
            </w:r>
          </w:p>
        </w:tc>
        <w:tc>
          <w:tcPr>
            <w:tcW w:w="2000" w:type="dxa"/>
            <w:vAlign w:val="center"/>
          </w:tcPr>
          <w:p w14:paraId="11558846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校长/高级农艺师</w:t>
            </w:r>
          </w:p>
        </w:tc>
      </w:tr>
      <w:tr w14:paraId="17F9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vAlign w:val="center"/>
          </w:tcPr>
          <w:p w14:paraId="35D4A868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999" w:type="dxa"/>
            <w:vAlign w:val="center"/>
          </w:tcPr>
          <w:p w14:paraId="417A5AE4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薛  捷</w:t>
            </w:r>
          </w:p>
        </w:tc>
        <w:tc>
          <w:tcPr>
            <w:tcW w:w="4590" w:type="dxa"/>
            <w:vAlign w:val="center"/>
          </w:tcPr>
          <w:p w14:paraId="1F07FF9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启东市农业技术推广中心农干校</w:t>
            </w:r>
          </w:p>
        </w:tc>
        <w:tc>
          <w:tcPr>
            <w:tcW w:w="2000" w:type="dxa"/>
            <w:vAlign w:val="center"/>
          </w:tcPr>
          <w:p w14:paraId="3F3A9092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高级农艺师</w:t>
            </w:r>
          </w:p>
        </w:tc>
      </w:tr>
      <w:tr w14:paraId="39D99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vAlign w:val="center"/>
          </w:tcPr>
          <w:p w14:paraId="14511E90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999" w:type="dxa"/>
            <w:vAlign w:val="center"/>
          </w:tcPr>
          <w:p w14:paraId="260B04A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陆  飞</w:t>
            </w:r>
          </w:p>
        </w:tc>
        <w:tc>
          <w:tcPr>
            <w:tcW w:w="4590" w:type="dxa"/>
            <w:vAlign w:val="center"/>
          </w:tcPr>
          <w:p w14:paraId="1FFA77A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启东市农业技术推广中心农干校</w:t>
            </w:r>
          </w:p>
        </w:tc>
        <w:tc>
          <w:tcPr>
            <w:tcW w:w="2000" w:type="dxa"/>
            <w:vAlign w:val="center"/>
          </w:tcPr>
          <w:p w14:paraId="34014D74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助理农艺师</w:t>
            </w:r>
          </w:p>
        </w:tc>
      </w:tr>
      <w:tr w14:paraId="4F01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2FFCBAC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79DD83C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立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6582D11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启东市农业技术推广中心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C73F93C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助理农艺师</w:t>
            </w:r>
          </w:p>
        </w:tc>
      </w:tr>
      <w:tr w14:paraId="245B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3D11B119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6922C14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王  方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69F0C17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汇龙镇农业农村和社会事业发展办公室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0B0CAD3C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农艺师</w:t>
            </w:r>
          </w:p>
        </w:tc>
      </w:tr>
      <w:tr w14:paraId="14FD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31E2E1CA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F85859B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陈永娟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06D2D6A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惠萍镇农村工作和建设工作办公室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ADCD5A4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农艺师</w:t>
            </w:r>
          </w:p>
        </w:tc>
      </w:tr>
      <w:tr w14:paraId="6A65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4FE082C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2970B0D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秦秋霞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721C9E4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东海镇农村工作和建设工作办公室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0172DA66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农艺师</w:t>
            </w:r>
          </w:p>
        </w:tc>
      </w:tr>
      <w:tr w14:paraId="3E60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056AE98B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32D488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袁赛丹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6F8354C7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寅阳镇农业农村和社会事业发展办公室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9DE2F3B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农艺师</w:t>
            </w:r>
          </w:p>
        </w:tc>
      </w:tr>
      <w:tr w14:paraId="3A61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48508A19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9590A5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杨  敏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7D3BD30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南阳镇农业农村和社会事业发展办公室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E5A123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农艺师</w:t>
            </w:r>
          </w:p>
        </w:tc>
      </w:tr>
      <w:tr w14:paraId="7BDCB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0CA41C1B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B1C069D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陆彦伶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0545DB7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近海镇农业农村和社会事业发展办公室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12B82B6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办事员</w:t>
            </w:r>
          </w:p>
        </w:tc>
      </w:tr>
      <w:tr w14:paraId="3BA7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09BA5C2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D5FFB73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卢  玉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4FDEAD91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海复镇农村工作和建设工作办公室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23DF0B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农艺师</w:t>
            </w:r>
          </w:p>
        </w:tc>
      </w:tr>
      <w:tr w14:paraId="4914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0D2FE6D4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9970198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刘  剑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5A883BCA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合作镇农村工作和建设工作办公室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01EA5336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农艺师</w:t>
            </w:r>
          </w:p>
        </w:tc>
      </w:tr>
      <w:tr w14:paraId="4AB3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41BA4408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EBE2ED6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张  唯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7C3F7C3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北新镇农村工作和建设工作办公室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63719B4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农艺师</w:t>
            </w:r>
          </w:p>
        </w:tc>
      </w:tr>
      <w:tr w14:paraId="32EF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4A6EB1D1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3DAB9EB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柳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1F14AA8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王鲍镇农村工作和建设工作办公室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0C9D2F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主任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/农艺师</w:t>
            </w:r>
          </w:p>
        </w:tc>
      </w:tr>
      <w:tr w14:paraId="14E8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42" w:type="dxa"/>
            <w:shd w:val="clear" w:color="auto" w:fill="auto"/>
            <w:vAlign w:val="center"/>
          </w:tcPr>
          <w:p w14:paraId="6AC588C4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D51286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邵金凤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1E42A4A3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吕四港镇农村工作办公室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5793B1C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主任/畜牧师</w:t>
            </w:r>
          </w:p>
        </w:tc>
      </w:tr>
      <w:tr w14:paraId="0980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2" w:type="dxa"/>
            <w:shd w:val="clear" w:color="auto" w:fill="auto"/>
            <w:vAlign w:val="center"/>
          </w:tcPr>
          <w:p w14:paraId="34012A46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FEE7720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林  丽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01F0EB37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启隆镇农村工作和建设工作办公室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2D8BCA7">
            <w:pPr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农艺师</w:t>
            </w:r>
          </w:p>
        </w:tc>
      </w:tr>
      <w:tr w14:paraId="1E3B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2" w:type="dxa"/>
            <w:shd w:val="clear" w:color="auto" w:fill="auto"/>
            <w:vAlign w:val="center"/>
          </w:tcPr>
          <w:p w14:paraId="1AFC6B33">
            <w:pPr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9ADA125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曹郁王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257E057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圆陀角旅游度假区管理办公室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048020A0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技术员</w:t>
            </w:r>
          </w:p>
        </w:tc>
      </w:tr>
    </w:tbl>
    <w:p w14:paraId="611860A3">
      <w:pPr>
        <w:spacing w:line="560" w:lineRule="exact"/>
        <w:ind w:firstLine="600"/>
        <w:rPr>
          <w:rFonts w:hint="eastAsia" w:asciiTheme="minorEastAsia" w:hAnsiTheme="minorEastAsia"/>
          <w:sz w:val="30"/>
          <w:szCs w:val="30"/>
        </w:rPr>
      </w:pPr>
    </w:p>
    <w:p w14:paraId="6266B428">
      <w:pPr>
        <w:spacing w:line="560" w:lineRule="exact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2、</w:t>
      </w:r>
      <w:r>
        <w:rPr>
          <w:rFonts w:hint="eastAsia" w:asciiTheme="minorEastAsia" w:hAnsiTheme="minorEastAsia"/>
          <w:sz w:val="30"/>
          <w:szCs w:val="30"/>
        </w:rPr>
        <w:t>项目组联系人</w:t>
      </w:r>
    </w:p>
    <w:tbl>
      <w:tblPr>
        <w:tblStyle w:val="3"/>
        <w:tblW w:w="7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3698"/>
        <w:gridCol w:w="2025"/>
      </w:tblGrid>
      <w:tr w14:paraId="1C8A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030155E7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698" w:type="dxa"/>
          </w:tcPr>
          <w:p w14:paraId="66DB2178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025" w:type="dxa"/>
          </w:tcPr>
          <w:p w14:paraId="5EC52ACB">
            <w:pPr>
              <w:spacing w:line="56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职务/职称</w:t>
            </w:r>
          </w:p>
        </w:tc>
      </w:tr>
      <w:tr w14:paraId="7497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 w14:paraId="4D0D3D40">
            <w:pPr>
              <w:spacing w:line="5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沈海健</w:t>
            </w:r>
          </w:p>
        </w:tc>
        <w:tc>
          <w:tcPr>
            <w:tcW w:w="3698" w:type="dxa"/>
            <w:vAlign w:val="center"/>
          </w:tcPr>
          <w:p w14:paraId="02E9898E">
            <w:pPr>
              <w:spacing w:line="5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启东市农业技术推广中心农干校</w:t>
            </w:r>
          </w:p>
        </w:tc>
        <w:tc>
          <w:tcPr>
            <w:tcW w:w="2025" w:type="dxa"/>
            <w:vAlign w:val="center"/>
          </w:tcPr>
          <w:p w14:paraId="66044748">
            <w:pPr>
              <w:spacing w:line="5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校长/高级农艺师</w:t>
            </w:r>
          </w:p>
        </w:tc>
      </w:tr>
    </w:tbl>
    <w:p w14:paraId="6D317942">
      <w:pPr>
        <w:spacing w:line="560" w:lineRule="exact"/>
        <w:ind w:firstLine="600"/>
        <w:rPr>
          <w:rFonts w:hint="eastAsia" w:asciiTheme="minorEastAsia" w:hAnsiTheme="minorEastAsia"/>
          <w:sz w:val="30"/>
          <w:szCs w:val="30"/>
        </w:rPr>
      </w:pPr>
    </w:p>
    <w:p w14:paraId="3D357093">
      <w:pPr>
        <w:spacing w:line="560" w:lineRule="exact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3、</w:t>
      </w:r>
      <w:r>
        <w:rPr>
          <w:rFonts w:hint="eastAsia" w:asciiTheme="minorEastAsia" w:hAnsiTheme="minorEastAsia"/>
          <w:sz w:val="30"/>
          <w:szCs w:val="30"/>
        </w:rPr>
        <w:t>管理责任人</w:t>
      </w:r>
      <w:bookmarkStart w:id="0" w:name="_GoBack"/>
      <w:bookmarkEnd w:id="0"/>
    </w:p>
    <w:tbl>
      <w:tblPr>
        <w:tblStyle w:val="3"/>
        <w:tblW w:w="7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544"/>
        <w:gridCol w:w="2126"/>
      </w:tblGrid>
      <w:tr w14:paraId="23BD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9DD84A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544" w:type="dxa"/>
          </w:tcPr>
          <w:p w14:paraId="6990E8C0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26" w:type="dxa"/>
          </w:tcPr>
          <w:p w14:paraId="5215F102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职务/职称</w:t>
            </w:r>
          </w:p>
        </w:tc>
      </w:tr>
      <w:tr w14:paraId="09B8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7969ED1">
            <w:pPr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波</w:t>
            </w:r>
          </w:p>
        </w:tc>
        <w:tc>
          <w:tcPr>
            <w:tcW w:w="3544" w:type="dxa"/>
            <w:vAlign w:val="center"/>
          </w:tcPr>
          <w:p w14:paraId="64730536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启东市农业农村局</w:t>
            </w:r>
          </w:p>
        </w:tc>
        <w:tc>
          <w:tcPr>
            <w:tcW w:w="2126" w:type="dxa"/>
            <w:vAlign w:val="center"/>
          </w:tcPr>
          <w:p w14:paraId="664F2210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局长</w:t>
            </w:r>
          </w:p>
        </w:tc>
      </w:tr>
      <w:tr w14:paraId="7785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F6FBC2F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倪玮蔚</w:t>
            </w:r>
          </w:p>
        </w:tc>
        <w:tc>
          <w:tcPr>
            <w:tcW w:w="3544" w:type="dxa"/>
            <w:vAlign w:val="center"/>
          </w:tcPr>
          <w:p w14:paraId="1E2FDF4C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启东市农业农村局</w:t>
            </w:r>
          </w:p>
        </w:tc>
        <w:tc>
          <w:tcPr>
            <w:tcW w:w="2126" w:type="dxa"/>
            <w:vAlign w:val="center"/>
          </w:tcPr>
          <w:p w14:paraId="7369F83A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副局长</w:t>
            </w:r>
          </w:p>
        </w:tc>
      </w:tr>
    </w:tbl>
    <w:p w14:paraId="3DC95678">
      <w:pPr>
        <w:spacing w:line="560" w:lineRule="exact"/>
        <w:rPr>
          <w:rFonts w:asciiTheme="minorEastAsia" w:hAnsiTheme="minorEastAsia"/>
          <w:sz w:val="30"/>
          <w:szCs w:val="30"/>
        </w:rPr>
      </w:pPr>
    </w:p>
    <w:p w14:paraId="441DCF6E">
      <w:pPr>
        <w:spacing w:line="560" w:lineRule="exact"/>
        <w:rPr>
          <w:rFonts w:asciiTheme="minorEastAsia" w:hAnsiTheme="minorEastAsia"/>
          <w:sz w:val="30"/>
          <w:szCs w:val="30"/>
        </w:rPr>
      </w:pPr>
    </w:p>
    <w:p w14:paraId="2B9EFE99">
      <w:pPr>
        <w:spacing w:line="560" w:lineRule="exact"/>
        <w:ind w:firstLine="600" w:firstLineChars="200"/>
        <w:rPr>
          <w:rFonts w:hint="default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附件：启东市2025年中央财政高素质农民培育项目资金使用计划</w:t>
      </w:r>
    </w:p>
    <w:p w14:paraId="791BAA88">
      <w:pPr>
        <w:spacing w:line="560" w:lineRule="exact"/>
        <w:ind w:firstLine="600"/>
        <w:rPr>
          <w:rFonts w:asciiTheme="minorEastAsia" w:hAnsiTheme="minorEastAsia"/>
          <w:color w:val="FF0000"/>
          <w:sz w:val="30"/>
          <w:szCs w:val="30"/>
        </w:rPr>
      </w:pPr>
    </w:p>
    <w:p w14:paraId="4A6152AE">
      <w:pPr>
        <w:spacing w:line="560" w:lineRule="exact"/>
        <w:rPr>
          <w:rFonts w:hint="eastAsia" w:asciiTheme="minorEastAsia" w:hAnsi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3C8A4F9A"/>
    <w:p w14:paraId="73D97F50"/>
    <w:p w14:paraId="6E6CEA4E"/>
    <w:p w14:paraId="616EE0E2"/>
    <w:p w14:paraId="50AB1DCF"/>
    <w:p w14:paraId="2544F913"/>
    <w:p w14:paraId="776F4184"/>
    <w:p w14:paraId="2C14D8F7"/>
    <w:p w14:paraId="4ABA68B1"/>
    <w:p w14:paraId="5B497F88"/>
    <w:p w14:paraId="0B41F748"/>
    <w:p w14:paraId="6FCF4A4F"/>
    <w:p w14:paraId="513AF804"/>
    <w:p w14:paraId="4C62EC18"/>
    <w:p w14:paraId="286E4E35"/>
    <w:p w14:paraId="2DB3BAD8">
      <w:pPr>
        <w:spacing w:line="560" w:lineRule="exac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62747B8">
      <w:pPr>
        <w:spacing w:line="560" w:lineRule="exac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附件:</w:t>
      </w:r>
    </w:p>
    <w:p w14:paraId="4D7E5080">
      <w:pPr>
        <w:spacing w:line="560" w:lineRule="exact"/>
        <w:jc w:val="center"/>
        <w:rPr>
          <w:rFonts w:asciiTheme="minorEastAsia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启东市</w:t>
      </w:r>
      <w:r>
        <w:rPr>
          <w:rFonts w:asciiTheme="minorEastAsia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Theme="minorEastAsia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中央财政</w:t>
      </w:r>
      <w:r>
        <w:rPr>
          <w:rFonts w:asciiTheme="minorEastAsia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高素质农民培育项目</w:t>
      </w:r>
    </w:p>
    <w:p w14:paraId="374EE4C3">
      <w:pPr>
        <w:spacing w:line="560" w:lineRule="exact"/>
        <w:jc w:val="center"/>
        <w:rPr>
          <w:rFonts w:asciiTheme="minorEastAsia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资金使用计划</w:t>
      </w:r>
    </w:p>
    <w:p w14:paraId="368B54A2">
      <w:pPr>
        <w:spacing w:line="560" w:lineRule="exact"/>
        <w:rPr>
          <w:rFonts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6F78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启东市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年中央财政高素质农民培育项目计划培训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高素质农民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290人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，项目资金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110.2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万元。</w:t>
      </w:r>
    </w:p>
    <w:p w14:paraId="6FF93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根据省农业农村厅办公室《关于印发江苏省202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年中央财政高素质农民培育工作实施方案的通知》的文件精神，中央财政补助资金主要用于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需求调查、课堂教学（含线上线下）、实践教学、交流观摩、跟踪服务、总结评价、验收费用、实训基地场地耗材及实训教师劳务费等。</w:t>
      </w:r>
    </w:p>
    <w:p w14:paraId="15346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一、培训教材资料费（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6.4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万元）</w:t>
      </w:r>
    </w:p>
    <w:p w14:paraId="08841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购置部省推荐教材、自编教材、学员手册、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习资料、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结业证书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及学习用品（笔记本、中性笔、材料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包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）等，计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64000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元。</w:t>
      </w:r>
    </w:p>
    <w:p w14:paraId="2F8E8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二、教师讲课、交通及食宿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费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10.7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万元）</w:t>
      </w:r>
    </w:p>
    <w:p w14:paraId="2F9E8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师讲课费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根据培训要求和课程设置，每期培训班计划邀请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师6人左右，计划开展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期培训班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000元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3EB6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外请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师往返交通费：外请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师自行来启的，交通费则是南通市外至省内的专家教授600元/次，启东市外至南通市范围内专家教授400元/次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000元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7C1F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师、工作人员食宿费：计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000元。</w:t>
      </w:r>
    </w:p>
    <w:p w14:paraId="06235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三、学员培训费用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83.25万元）</w:t>
      </w:r>
    </w:p>
    <w:p w14:paraId="2D06A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5、集中线下学习（2天）：餐费65000元（50元/人/餐），住宿费115000元（≦180元/人/晚，含早餐），场租费52500元（≦2500元/半天），计232500元。集中学习场所（含会议室、食宿）通过政府采购方式确定。</w:t>
      </w:r>
    </w:p>
    <w:p w14:paraId="42F2B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6、线上学习在线服务费：利用云上智农APP开展线上学习，每人不超过6学时，每学时15元，计20000元。</w:t>
      </w:r>
    </w:p>
    <w:p w14:paraId="04CD2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7、实践教学、现场观摩、能力拓展等课程（4天）通过政府采购方式委托一家培训机构组织实施，相关费用包括：食宿费、交通费、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实训基地场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租及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耗材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、实训教师劳务费、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现场观摩讲解费等，计580000元。</w:t>
      </w:r>
    </w:p>
    <w:p w14:paraId="05E45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跟踪指导费（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万元）</w:t>
      </w:r>
    </w:p>
    <w:p w14:paraId="39F00AD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跟踪指导费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：由行业专家、高校老师、农技人员及“土专家”等组成跟踪指导师资团队，对学员跟踪指导两次，每次不少于总人数的30%。跟踪指导费测算标准为300元/人/次，包括跟踪指导老师的劳务费、食宿费、交通费等，计60000元。</w:t>
      </w:r>
    </w:p>
    <w:p w14:paraId="24BC4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、项目推进相关费用（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万元）</w:t>
      </w:r>
    </w:p>
    <w:p w14:paraId="34F4A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项目会议培训、需求调研、项目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验收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等与培训相关费用，计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15000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4507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学员培训期间人身意外保险、培训横幅、矿泉水、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医疗急救包、“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一报一刊”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征订等其他与培训相关费用，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元。</w:t>
      </w:r>
    </w:p>
    <w:p w14:paraId="0E9F1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其他支出（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0.85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万元）</w:t>
      </w:r>
    </w:p>
    <w:p w14:paraId="6CE5B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11、主要用于其他与培训有关且不可预见的费用8500元。</w:t>
      </w:r>
    </w:p>
    <w:p w14:paraId="2DAE5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合计：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110.2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万元。</w:t>
      </w:r>
    </w:p>
    <w:p w14:paraId="71F07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注：以上资金预算总经费固定不变，可根据实际使用情况进行调剂。</w:t>
      </w:r>
    </w:p>
    <w:p w14:paraId="6E484567"/>
    <w:p w14:paraId="6BE3BA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43782"/>
    <w:rsid w:val="0FC4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xl3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仿宋" w:hAnsi="华文仿宋" w:eastAsia="华文仿宋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2025-12-31T01:21:00Z</dcterms:created>
  <dc:creator>Administrator</dc:creator>
  <cp:lastModifiedBy>Administrator</cp:lastModifiedBy>
  <dcterms:modified xsi:type="dcterms:W3CDTF">2025-12-31T01:22:45Z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AEA32CBC79544987BDA32D9ADAF7A966_11</vt:lpwstr>
  </property>
  <property fmtid="{D5CDD505-2E9C-101B-9397-08002B2CF9AE}" pid="4" name="KSOTemplateDocerSaveRecord">
    <vt:lpwstr>eyJoZGlkIjoiOTRkMDJlY2U4NDY0NWM0ZGEwMTE2ZmFmYTU3ZDY1ZWIifQ==</vt:lpwstr>
  </property>
</Properties>
</file>