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49C2" w14:textId="77777777" w:rsidR="004B5CBE" w:rsidRPr="00A775D7" w:rsidRDefault="00000000">
      <w:pPr>
        <w:spacing w:line="460" w:lineRule="exact"/>
        <w:jc w:val="center"/>
        <w:rPr>
          <w:rFonts w:hint="eastAsia"/>
          <w:b/>
          <w:bCs/>
          <w:sz w:val="30"/>
          <w:szCs w:val="30"/>
        </w:rPr>
      </w:pPr>
      <w:r w:rsidRPr="00A775D7">
        <w:rPr>
          <w:rFonts w:hint="eastAsia"/>
          <w:b/>
          <w:bCs/>
          <w:sz w:val="30"/>
          <w:szCs w:val="30"/>
        </w:rPr>
        <w:t>启东</w:t>
      </w:r>
      <w:proofErr w:type="gramStart"/>
      <w:r w:rsidRPr="00A775D7">
        <w:rPr>
          <w:rFonts w:hint="eastAsia"/>
          <w:b/>
          <w:bCs/>
          <w:sz w:val="30"/>
          <w:szCs w:val="30"/>
        </w:rPr>
        <w:t>市区域</w:t>
      </w:r>
      <w:proofErr w:type="gramEnd"/>
      <w:r w:rsidRPr="00A775D7">
        <w:rPr>
          <w:rFonts w:hint="eastAsia"/>
          <w:b/>
          <w:bCs/>
          <w:sz w:val="30"/>
          <w:szCs w:val="30"/>
        </w:rPr>
        <w:t>农业技术服务中心实验室仪器设备采购</w:t>
      </w:r>
    </w:p>
    <w:p w14:paraId="1DC86BA0" w14:textId="77777777" w:rsidR="004B5CBE" w:rsidRPr="00A775D7" w:rsidRDefault="00000000">
      <w:pPr>
        <w:spacing w:line="460" w:lineRule="exact"/>
        <w:jc w:val="center"/>
        <w:rPr>
          <w:rFonts w:hint="eastAsia"/>
          <w:b/>
          <w:bCs/>
          <w:sz w:val="30"/>
          <w:szCs w:val="30"/>
        </w:rPr>
      </w:pPr>
      <w:r w:rsidRPr="00A775D7">
        <w:rPr>
          <w:rFonts w:hint="eastAsia"/>
          <w:b/>
          <w:bCs/>
          <w:sz w:val="30"/>
          <w:szCs w:val="30"/>
        </w:rPr>
        <w:t>市场调研询价公告</w:t>
      </w:r>
    </w:p>
    <w:p w14:paraId="2CD58BEE" w14:textId="22E812DA" w:rsidR="004B5CBE" w:rsidRPr="00A775D7" w:rsidRDefault="00000000">
      <w:pPr>
        <w:spacing w:line="440" w:lineRule="exact"/>
        <w:ind w:firstLine="615"/>
        <w:rPr>
          <w:rFonts w:ascii="宋体" w:eastAsia="宋体" w:hAnsi="宋体" w:hint="eastAsia"/>
          <w:sz w:val="24"/>
          <w:szCs w:val="24"/>
        </w:rPr>
      </w:pPr>
      <w:r w:rsidRPr="00A775D7">
        <w:rPr>
          <w:rFonts w:ascii="宋体" w:eastAsia="宋体" w:hAnsi="宋体" w:hint="eastAsia"/>
          <w:sz w:val="24"/>
          <w:szCs w:val="24"/>
        </w:rPr>
        <w:t>启东市农业农村局因启东</w:t>
      </w:r>
      <w:proofErr w:type="gramStart"/>
      <w:r w:rsidRPr="00A775D7">
        <w:rPr>
          <w:rFonts w:ascii="宋体" w:eastAsia="宋体" w:hAnsi="宋体" w:hint="eastAsia"/>
          <w:sz w:val="24"/>
          <w:szCs w:val="24"/>
        </w:rPr>
        <w:t>市区域</w:t>
      </w:r>
      <w:proofErr w:type="gramEnd"/>
      <w:r w:rsidRPr="00A775D7">
        <w:rPr>
          <w:rFonts w:ascii="宋体" w:eastAsia="宋体" w:hAnsi="宋体" w:hint="eastAsia"/>
          <w:sz w:val="24"/>
          <w:szCs w:val="24"/>
        </w:rPr>
        <w:t>农业技术服务中心建设项目实施需要，拟采购相关设备，现就相关采购标的进行市场询价调研。</w:t>
      </w:r>
    </w:p>
    <w:p w14:paraId="1765E2C9" w14:textId="77777777" w:rsidR="004B5CBE" w:rsidRPr="00A775D7" w:rsidRDefault="00000000">
      <w:pPr>
        <w:pStyle w:val="ad"/>
        <w:spacing w:line="440" w:lineRule="exact"/>
        <w:ind w:firstLine="480"/>
        <w:rPr>
          <w:rFonts w:ascii="宋体" w:eastAsia="宋体" w:hAnsi="宋体" w:hint="eastAsia"/>
          <w:sz w:val="24"/>
          <w:szCs w:val="24"/>
        </w:rPr>
      </w:pPr>
      <w:r w:rsidRPr="00A775D7">
        <w:rPr>
          <w:rFonts w:ascii="宋体" w:eastAsia="宋体" w:hAnsi="宋体" w:hint="eastAsia"/>
          <w:sz w:val="24"/>
          <w:szCs w:val="24"/>
        </w:rPr>
        <w:t>一、采购服务</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52"/>
        <w:gridCol w:w="5420"/>
      </w:tblGrid>
      <w:tr w:rsidR="00A775D7" w:rsidRPr="00A775D7" w14:paraId="3AD67C1B" w14:textId="77777777">
        <w:trPr>
          <w:trHeight w:val="674"/>
          <w:jc w:val="center"/>
        </w:trPr>
        <w:tc>
          <w:tcPr>
            <w:tcW w:w="3352" w:type="dxa"/>
            <w:vAlign w:val="center"/>
          </w:tcPr>
          <w:p w14:paraId="3AB9EAC6" w14:textId="77777777" w:rsidR="004B5CBE" w:rsidRPr="00A775D7" w:rsidRDefault="00000000">
            <w:pPr>
              <w:snapToGrid w:val="0"/>
              <w:spacing w:line="440" w:lineRule="exact"/>
              <w:jc w:val="center"/>
              <w:rPr>
                <w:rFonts w:ascii="宋体" w:eastAsia="宋体" w:hAnsi="宋体" w:hint="eastAsia"/>
                <w:b/>
                <w:bCs/>
                <w:sz w:val="24"/>
                <w:szCs w:val="24"/>
              </w:rPr>
            </w:pPr>
            <w:r w:rsidRPr="00A775D7">
              <w:rPr>
                <w:rFonts w:ascii="宋体" w:eastAsia="宋体" w:hAnsi="宋体" w:hint="eastAsia"/>
                <w:b/>
                <w:sz w:val="24"/>
                <w:szCs w:val="24"/>
              </w:rPr>
              <w:t>货物（服务）名称</w:t>
            </w:r>
          </w:p>
        </w:tc>
        <w:tc>
          <w:tcPr>
            <w:tcW w:w="5420" w:type="dxa"/>
            <w:vAlign w:val="center"/>
          </w:tcPr>
          <w:p w14:paraId="097078C9" w14:textId="77777777" w:rsidR="004B5CBE" w:rsidRPr="00A775D7" w:rsidRDefault="00000000">
            <w:pPr>
              <w:snapToGrid w:val="0"/>
              <w:spacing w:line="440" w:lineRule="exact"/>
              <w:jc w:val="center"/>
              <w:rPr>
                <w:rFonts w:ascii="宋体" w:eastAsia="宋体" w:hAnsi="宋体" w:hint="eastAsia"/>
                <w:b/>
                <w:bCs/>
                <w:sz w:val="24"/>
                <w:szCs w:val="24"/>
              </w:rPr>
            </w:pPr>
            <w:r w:rsidRPr="00A775D7">
              <w:rPr>
                <w:rFonts w:ascii="宋体" w:eastAsia="宋体" w:hAnsi="宋体" w:hint="eastAsia"/>
                <w:b/>
                <w:bCs/>
                <w:sz w:val="24"/>
                <w:szCs w:val="24"/>
              </w:rPr>
              <w:t>参数说明</w:t>
            </w:r>
          </w:p>
        </w:tc>
      </w:tr>
      <w:tr w:rsidR="00A775D7" w:rsidRPr="00A775D7" w14:paraId="414B27BB" w14:textId="77777777">
        <w:trPr>
          <w:cantSplit/>
          <w:trHeight w:val="1115"/>
          <w:jc w:val="center"/>
        </w:trPr>
        <w:tc>
          <w:tcPr>
            <w:tcW w:w="3352" w:type="dxa"/>
            <w:vAlign w:val="center"/>
          </w:tcPr>
          <w:p w14:paraId="5163DD6B" w14:textId="77777777" w:rsidR="004B5CBE" w:rsidRPr="00A775D7" w:rsidRDefault="00000000">
            <w:pPr>
              <w:spacing w:line="440" w:lineRule="exact"/>
              <w:jc w:val="center"/>
              <w:rPr>
                <w:rFonts w:ascii="宋体" w:eastAsia="宋体" w:hAnsi="宋体" w:hint="eastAsia"/>
                <w:sz w:val="24"/>
                <w:szCs w:val="24"/>
              </w:rPr>
            </w:pPr>
            <w:r w:rsidRPr="00A775D7">
              <w:rPr>
                <w:rFonts w:ascii="宋体" w:eastAsia="宋体" w:hAnsi="宋体" w:hint="eastAsia"/>
                <w:sz w:val="24"/>
                <w:szCs w:val="24"/>
              </w:rPr>
              <w:t>实验室仪器设备</w:t>
            </w:r>
          </w:p>
        </w:tc>
        <w:tc>
          <w:tcPr>
            <w:tcW w:w="5420" w:type="dxa"/>
            <w:tcBorders>
              <w:top w:val="single" w:sz="4" w:space="0" w:color="000000"/>
              <w:left w:val="single" w:sz="4" w:space="0" w:color="000000"/>
              <w:bottom w:val="single" w:sz="4" w:space="0" w:color="000000"/>
              <w:right w:val="single" w:sz="4" w:space="0" w:color="000000"/>
            </w:tcBorders>
            <w:vAlign w:val="center"/>
          </w:tcPr>
          <w:p w14:paraId="7F3221E4" w14:textId="77777777" w:rsidR="004B5CBE" w:rsidRPr="00A775D7" w:rsidRDefault="00000000">
            <w:pPr>
              <w:spacing w:line="440" w:lineRule="exact"/>
              <w:jc w:val="center"/>
              <w:rPr>
                <w:rFonts w:ascii="宋体" w:eastAsia="宋体" w:hAnsi="宋体" w:hint="eastAsia"/>
                <w:sz w:val="24"/>
                <w:szCs w:val="24"/>
              </w:rPr>
            </w:pPr>
            <w:r w:rsidRPr="00A775D7">
              <w:rPr>
                <w:rFonts w:ascii="宋体" w:eastAsia="宋体" w:hAnsi="宋体" w:hint="eastAsia"/>
                <w:sz w:val="24"/>
                <w:szCs w:val="24"/>
              </w:rPr>
              <w:t>相关参数配置要求及数量见附件1。</w:t>
            </w:r>
          </w:p>
        </w:tc>
      </w:tr>
    </w:tbl>
    <w:p w14:paraId="7B400D2B" w14:textId="77777777" w:rsidR="004B5CBE" w:rsidRPr="00A775D7" w:rsidRDefault="00000000">
      <w:pPr>
        <w:pStyle w:val="ad"/>
        <w:spacing w:line="440" w:lineRule="exact"/>
        <w:ind w:firstLine="480"/>
        <w:rPr>
          <w:rFonts w:ascii="宋体" w:eastAsia="宋体" w:hAnsi="宋体" w:hint="eastAsia"/>
          <w:sz w:val="24"/>
          <w:szCs w:val="24"/>
        </w:rPr>
      </w:pPr>
      <w:r w:rsidRPr="00A775D7">
        <w:rPr>
          <w:rFonts w:ascii="宋体" w:eastAsia="宋体" w:hAnsi="宋体" w:hint="eastAsia"/>
          <w:sz w:val="24"/>
          <w:szCs w:val="24"/>
        </w:rPr>
        <w:t>二、采购需求</w:t>
      </w:r>
    </w:p>
    <w:p w14:paraId="63461B76" w14:textId="77777777" w:rsidR="004B5CBE" w:rsidRPr="00A775D7" w:rsidRDefault="00000000">
      <w:pPr>
        <w:adjustRightInd w:val="0"/>
        <w:spacing w:line="440" w:lineRule="exact"/>
        <w:ind w:firstLineChars="200" w:firstLine="480"/>
        <w:jc w:val="left"/>
        <w:rPr>
          <w:rFonts w:ascii="宋体" w:eastAsia="宋体" w:hAnsi="宋体" w:hint="eastAsia"/>
          <w:sz w:val="24"/>
          <w:szCs w:val="24"/>
        </w:rPr>
      </w:pPr>
      <w:r w:rsidRPr="00A775D7">
        <w:rPr>
          <w:rFonts w:ascii="宋体" w:eastAsia="宋体" w:hAnsi="宋体" w:hint="eastAsia"/>
          <w:sz w:val="24"/>
          <w:szCs w:val="24"/>
        </w:rPr>
        <w:t>供应商须为中华人民共和国境内正式注册的，具有独立法人资格和有效的营业执照或事业法人证书，未被“信用中国”网站列入失信被执行人、重大税收违法案件当事人名单、政府采购严重失信行</w:t>
      </w:r>
      <w:r w:rsidRPr="00A775D7">
        <w:rPr>
          <w:rStyle w:val="NormalCharacter"/>
          <w:rFonts w:ascii="宋体" w:eastAsia="宋体" w:hAnsi="宋体" w:hint="eastAsia"/>
          <w:bCs/>
          <w:sz w:val="24"/>
          <w:szCs w:val="24"/>
        </w:rPr>
        <w:t>为记录名单。供应商须提供符合采购需求、符合国家质量检测标准、行业标准的全新合格产品，且设备出厂期不得超过12个月；须按照采购人的要求将货物送至启东市内指定地点。</w:t>
      </w:r>
    </w:p>
    <w:p w14:paraId="13986CFD" w14:textId="77777777" w:rsidR="004B5CBE" w:rsidRPr="00A775D7" w:rsidRDefault="00000000">
      <w:pPr>
        <w:pStyle w:val="ad"/>
        <w:spacing w:line="440" w:lineRule="exact"/>
        <w:ind w:firstLine="480"/>
        <w:rPr>
          <w:rStyle w:val="NormalCharacter"/>
          <w:rFonts w:ascii="宋体" w:eastAsia="宋体" w:hAnsi="宋体" w:hint="eastAsia"/>
          <w:bCs/>
          <w:sz w:val="24"/>
          <w:szCs w:val="24"/>
        </w:rPr>
      </w:pPr>
      <w:r w:rsidRPr="00A775D7">
        <w:rPr>
          <w:rStyle w:val="NormalCharacter"/>
          <w:rFonts w:ascii="宋体" w:eastAsia="宋体" w:hAnsi="宋体" w:hint="eastAsia"/>
          <w:bCs/>
          <w:sz w:val="24"/>
          <w:szCs w:val="24"/>
        </w:rPr>
        <w:t>三、市场询价调研说明</w:t>
      </w:r>
    </w:p>
    <w:p w14:paraId="5999E7B2" w14:textId="77777777" w:rsidR="004B5CBE" w:rsidRPr="00A775D7" w:rsidRDefault="00000000">
      <w:pPr>
        <w:pStyle w:val="ad"/>
        <w:spacing w:line="440" w:lineRule="exact"/>
        <w:ind w:left="480" w:firstLineChars="0" w:firstLine="0"/>
        <w:rPr>
          <w:rFonts w:ascii="宋体" w:eastAsia="宋体" w:hAnsi="宋体" w:hint="eastAsia"/>
          <w:sz w:val="24"/>
          <w:szCs w:val="24"/>
        </w:rPr>
      </w:pPr>
      <w:r w:rsidRPr="00A775D7">
        <w:rPr>
          <w:rFonts w:ascii="宋体" w:eastAsia="宋体" w:hAnsi="宋体" w:hint="eastAsia"/>
          <w:sz w:val="24"/>
          <w:szCs w:val="24"/>
        </w:rPr>
        <w:t>1、本项目市场询价</w:t>
      </w:r>
      <w:proofErr w:type="gramStart"/>
      <w:r w:rsidRPr="00A775D7">
        <w:rPr>
          <w:rFonts w:ascii="宋体" w:eastAsia="宋体" w:hAnsi="宋体" w:hint="eastAsia"/>
          <w:sz w:val="24"/>
          <w:szCs w:val="24"/>
        </w:rPr>
        <w:t>调研仅</w:t>
      </w:r>
      <w:proofErr w:type="gramEnd"/>
      <w:r w:rsidRPr="00A775D7">
        <w:rPr>
          <w:rFonts w:ascii="宋体" w:eastAsia="宋体" w:hAnsi="宋体" w:hint="eastAsia"/>
          <w:sz w:val="24"/>
          <w:szCs w:val="24"/>
        </w:rPr>
        <w:t>作为采购人最终确定项目招标采购的限价依据，</w:t>
      </w:r>
    </w:p>
    <w:p w14:paraId="005A83F1" w14:textId="77777777" w:rsidR="004B5CBE" w:rsidRPr="00A775D7" w:rsidRDefault="00000000">
      <w:pPr>
        <w:spacing w:line="440" w:lineRule="exact"/>
        <w:rPr>
          <w:rFonts w:ascii="宋体" w:eastAsia="宋体" w:hAnsi="宋体" w:hint="eastAsia"/>
          <w:sz w:val="24"/>
          <w:szCs w:val="24"/>
        </w:rPr>
      </w:pPr>
      <w:r w:rsidRPr="00A775D7">
        <w:rPr>
          <w:rFonts w:ascii="宋体" w:eastAsia="宋体" w:hAnsi="宋体" w:hint="eastAsia"/>
          <w:sz w:val="24"/>
          <w:szCs w:val="24"/>
        </w:rPr>
        <w:t>因此价格仅供参考，在此希望并感谢各潜在供应商能够积极参与并如实反馈报价。如发现虚假、恶意反馈报价的，采购人将禁止其参与本项目后续的采购招标活动。</w:t>
      </w:r>
    </w:p>
    <w:p w14:paraId="2B8453B9" w14:textId="77777777" w:rsidR="004B5CBE" w:rsidRPr="00A775D7" w:rsidRDefault="00000000">
      <w:pPr>
        <w:pStyle w:val="ad"/>
        <w:spacing w:line="440" w:lineRule="exact"/>
        <w:ind w:firstLine="480"/>
        <w:rPr>
          <w:rFonts w:ascii="宋体" w:eastAsia="宋体" w:hAnsi="宋体" w:hint="eastAsia"/>
          <w:sz w:val="24"/>
          <w:szCs w:val="24"/>
        </w:rPr>
      </w:pPr>
      <w:r w:rsidRPr="00A775D7">
        <w:rPr>
          <w:rFonts w:ascii="宋体" w:eastAsia="宋体" w:hAnsi="宋体" w:hint="eastAsia"/>
          <w:sz w:val="24"/>
          <w:szCs w:val="24"/>
        </w:rPr>
        <w:t>2、报价应</w:t>
      </w:r>
      <w:proofErr w:type="gramStart"/>
      <w:r w:rsidRPr="00A775D7">
        <w:rPr>
          <w:rFonts w:ascii="宋体" w:eastAsia="宋体" w:hAnsi="宋体" w:hint="eastAsia"/>
          <w:sz w:val="24"/>
          <w:szCs w:val="24"/>
        </w:rPr>
        <w:t>含服务</w:t>
      </w:r>
      <w:proofErr w:type="gramEnd"/>
      <w:r w:rsidRPr="00A775D7">
        <w:rPr>
          <w:rFonts w:ascii="宋体" w:eastAsia="宋体" w:hAnsi="宋体" w:hint="eastAsia"/>
          <w:sz w:val="24"/>
          <w:szCs w:val="24"/>
        </w:rPr>
        <w:t>及相关附件、税金、售后服务等所有费用，物资报价应包含货物材料、运输、搬运、加工、安装、质保、售后服务等所有相关费用。</w:t>
      </w:r>
    </w:p>
    <w:p w14:paraId="0E8CA944" w14:textId="77777777" w:rsidR="004B5CBE" w:rsidRPr="00A775D7" w:rsidRDefault="00000000">
      <w:pPr>
        <w:pStyle w:val="ad"/>
        <w:spacing w:line="440" w:lineRule="exact"/>
        <w:ind w:left="480" w:firstLineChars="0" w:firstLine="0"/>
        <w:rPr>
          <w:rFonts w:ascii="宋体" w:eastAsia="宋体" w:hAnsi="宋体" w:hint="eastAsia"/>
          <w:sz w:val="24"/>
          <w:szCs w:val="24"/>
        </w:rPr>
      </w:pPr>
      <w:r w:rsidRPr="00A775D7">
        <w:rPr>
          <w:rFonts w:ascii="宋体" w:eastAsia="宋体" w:hAnsi="宋体" w:hint="eastAsia"/>
          <w:sz w:val="24"/>
          <w:szCs w:val="24"/>
        </w:rPr>
        <w:t>3、本次市场调研询价不接受质疑函，只接收市场有效报价信息。</w:t>
      </w:r>
    </w:p>
    <w:p w14:paraId="45465B63" w14:textId="5275E2CA" w:rsidR="004B5CBE" w:rsidRPr="00A775D7" w:rsidRDefault="00000000">
      <w:pPr>
        <w:pStyle w:val="ad"/>
        <w:spacing w:line="440" w:lineRule="exact"/>
        <w:ind w:firstLine="480"/>
        <w:rPr>
          <w:rFonts w:ascii="宋体" w:eastAsia="宋体" w:hAnsi="宋体" w:hint="eastAsia"/>
          <w:sz w:val="24"/>
          <w:szCs w:val="24"/>
        </w:rPr>
      </w:pPr>
      <w:r w:rsidRPr="00A775D7">
        <w:rPr>
          <w:rFonts w:ascii="宋体" w:eastAsia="宋体" w:hAnsi="宋体" w:hint="eastAsia"/>
          <w:sz w:val="24"/>
          <w:szCs w:val="24"/>
        </w:rPr>
        <w:t>4、市场调研询价表（见附件2）请于2</w:t>
      </w:r>
      <w:r w:rsidRPr="00A775D7">
        <w:rPr>
          <w:rFonts w:ascii="宋体" w:eastAsia="宋体" w:hAnsi="宋体"/>
          <w:sz w:val="24"/>
          <w:szCs w:val="24"/>
        </w:rPr>
        <w:t>02</w:t>
      </w:r>
      <w:r w:rsidRPr="00A775D7">
        <w:rPr>
          <w:rFonts w:ascii="宋体" w:eastAsia="宋体" w:hAnsi="宋体" w:hint="eastAsia"/>
          <w:sz w:val="24"/>
          <w:szCs w:val="24"/>
        </w:rPr>
        <w:t>5年12月</w:t>
      </w:r>
      <w:r w:rsidR="00B25351">
        <w:rPr>
          <w:rFonts w:ascii="宋体" w:eastAsia="宋体" w:hAnsi="宋体" w:hint="eastAsia"/>
          <w:sz w:val="24"/>
          <w:szCs w:val="24"/>
        </w:rPr>
        <w:t>10</w:t>
      </w:r>
      <w:r w:rsidRPr="00A775D7">
        <w:rPr>
          <w:rFonts w:ascii="宋体" w:eastAsia="宋体" w:hAnsi="宋体" w:hint="eastAsia"/>
          <w:sz w:val="24"/>
          <w:szCs w:val="24"/>
        </w:rPr>
        <w:t>日2</w:t>
      </w:r>
      <w:r w:rsidRPr="00A775D7">
        <w:rPr>
          <w:rFonts w:ascii="宋体" w:eastAsia="宋体" w:hAnsi="宋体"/>
          <w:sz w:val="24"/>
          <w:szCs w:val="24"/>
        </w:rPr>
        <w:t>4</w:t>
      </w:r>
      <w:r w:rsidRPr="00A775D7">
        <w:rPr>
          <w:rFonts w:ascii="宋体" w:eastAsia="宋体" w:hAnsi="宋体" w:hint="eastAsia"/>
          <w:sz w:val="24"/>
          <w:szCs w:val="24"/>
        </w:rPr>
        <w:t>：0</w:t>
      </w:r>
      <w:r w:rsidRPr="00A775D7">
        <w:rPr>
          <w:rFonts w:ascii="宋体" w:eastAsia="宋体" w:hAnsi="宋体"/>
          <w:sz w:val="24"/>
          <w:szCs w:val="24"/>
        </w:rPr>
        <w:t>0</w:t>
      </w:r>
      <w:r w:rsidRPr="00A775D7">
        <w:rPr>
          <w:rFonts w:ascii="宋体" w:eastAsia="宋体" w:hAnsi="宋体" w:hint="eastAsia"/>
          <w:sz w:val="24"/>
          <w:szCs w:val="24"/>
        </w:rPr>
        <w:t>前填报并加盖公章，以电子邮件形式发送到邮箱</w:t>
      </w:r>
      <w:r w:rsidRPr="00A775D7">
        <w:rPr>
          <w:rFonts w:ascii="宋体" w:eastAsia="宋体" w:hAnsi="宋体" w:hint="eastAsia"/>
          <w:sz w:val="24"/>
          <w:szCs w:val="24"/>
          <w:u w:val="single"/>
        </w:rPr>
        <w:t>39037075@QQ.com</w:t>
      </w:r>
      <w:r w:rsidRPr="00A775D7">
        <w:rPr>
          <w:rFonts w:ascii="宋体" w:eastAsia="宋体" w:hAnsi="宋体" w:hint="eastAsia"/>
          <w:sz w:val="24"/>
          <w:szCs w:val="24"/>
        </w:rPr>
        <w:t>，联系人：王先生，联系电话：13861972200。</w:t>
      </w:r>
    </w:p>
    <w:p w14:paraId="372CBBF5" w14:textId="77777777" w:rsidR="004B5CBE" w:rsidRPr="00A775D7" w:rsidRDefault="00000000">
      <w:pPr>
        <w:spacing w:line="440" w:lineRule="exact"/>
        <w:ind w:firstLine="480"/>
        <w:rPr>
          <w:rFonts w:ascii="宋体" w:eastAsia="宋体" w:hAnsi="宋体" w:hint="eastAsia"/>
          <w:sz w:val="24"/>
          <w:szCs w:val="24"/>
        </w:rPr>
      </w:pPr>
      <w:r w:rsidRPr="00A775D7">
        <w:rPr>
          <w:rFonts w:ascii="宋体" w:eastAsia="宋体" w:hAnsi="宋体" w:hint="eastAsia"/>
          <w:sz w:val="24"/>
          <w:szCs w:val="24"/>
        </w:rPr>
        <w:t>最后再次希望并感谢各潜在供应商能够百忙之中给与信息反馈。</w:t>
      </w:r>
    </w:p>
    <w:p w14:paraId="4A337B6C" w14:textId="77777777" w:rsidR="004B5CBE" w:rsidRPr="00A775D7" w:rsidRDefault="004B5CBE">
      <w:pPr>
        <w:spacing w:line="440" w:lineRule="exact"/>
        <w:rPr>
          <w:rFonts w:ascii="宋体" w:eastAsia="宋体" w:hAnsi="宋体" w:hint="eastAsia"/>
          <w:sz w:val="24"/>
          <w:szCs w:val="24"/>
        </w:rPr>
      </w:pPr>
    </w:p>
    <w:p w14:paraId="3412BAC6" w14:textId="77777777" w:rsidR="004B5CBE" w:rsidRPr="00A775D7" w:rsidRDefault="00000000">
      <w:pPr>
        <w:spacing w:line="440" w:lineRule="exact"/>
        <w:ind w:firstLine="480"/>
        <w:rPr>
          <w:rFonts w:ascii="宋体" w:eastAsia="宋体" w:hAnsi="宋体" w:hint="eastAsia"/>
          <w:sz w:val="24"/>
          <w:szCs w:val="24"/>
        </w:rPr>
      </w:pPr>
      <w:r w:rsidRPr="00A775D7">
        <w:rPr>
          <w:rFonts w:ascii="宋体" w:eastAsia="宋体" w:hAnsi="宋体" w:hint="eastAsia"/>
          <w:sz w:val="24"/>
          <w:szCs w:val="24"/>
        </w:rPr>
        <w:t>附件：市场调研询价表</w:t>
      </w:r>
    </w:p>
    <w:p w14:paraId="4D93FDEB" w14:textId="77777777" w:rsidR="004B5CBE" w:rsidRPr="00A775D7" w:rsidRDefault="004B5CBE">
      <w:pPr>
        <w:spacing w:line="440" w:lineRule="exact"/>
        <w:rPr>
          <w:rFonts w:ascii="宋体" w:eastAsia="宋体" w:hAnsi="宋体" w:hint="eastAsia"/>
          <w:sz w:val="24"/>
          <w:szCs w:val="24"/>
        </w:rPr>
      </w:pPr>
    </w:p>
    <w:p w14:paraId="4180FEDB" w14:textId="77777777" w:rsidR="004B5CBE" w:rsidRPr="00A775D7" w:rsidRDefault="00000000">
      <w:pPr>
        <w:spacing w:line="440" w:lineRule="exact"/>
        <w:ind w:firstLine="480"/>
        <w:jc w:val="right"/>
        <w:rPr>
          <w:rFonts w:ascii="宋体" w:eastAsia="宋体" w:hAnsi="宋体" w:hint="eastAsia"/>
          <w:sz w:val="24"/>
          <w:szCs w:val="24"/>
        </w:rPr>
      </w:pPr>
      <w:r w:rsidRPr="00A775D7">
        <w:rPr>
          <w:rFonts w:ascii="宋体" w:eastAsia="宋体" w:hAnsi="宋体" w:hint="eastAsia"/>
          <w:sz w:val="24"/>
          <w:szCs w:val="24"/>
        </w:rPr>
        <w:t>启东市农业农村局</w:t>
      </w:r>
    </w:p>
    <w:p w14:paraId="0CBDF346" w14:textId="77777777" w:rsidR="004B5CBE" w:rsidRPr="00A775D7" w:rsidRDefault="00000000">
      <w:pPr>
        <w:spacing w:line="440" w:lineRule="exact"/>
        <w:ind w:firstLine="480"/>
        <w:jc w:val="right"/>
        <w:rPr>
          <w:rFonts w:ascii="宋体" w:eastAsia="宋体" w:hAnsi="宋体" w:hint="eastAsia"/>
          <w:sz w:val="24"/>
          <w:szCs w:val="24"/>
        </w:rPr>
      </w:pPr>
      <w:r w:rsidRPr="00A775D7">
        <w:rPr>
          <w:rFonts w:ascii="宋体" w:eastAsia="宋体" w:hAnsi="宋体" w:hint="eastAsia"/>
          <w:sz w:val="24"/>
          <w:szCs w:val="24"/>
        </w:rPr>
        <w:t>2</w:t>
      </w:r>
      <w:r w:rsidRPr="00A775D7">
        <w:rPr>
          <w:rFonts w:ascii="宋体" w:eastAsia="宋体" w:hAnsi="宋体"/>
          <w:sz w:val="24"/>
          <w:szCs w:val="24"/>
        </w:rPr>
        <w:t>02</w:t>
      </w:r>
      <w:r w:rsidRPr="00A775D7">
        <w:rPr>
          <w:rFonts w:ascii="宋体" w:eastAsia="宋体" w:hAnsi="宋体" w:hint="eastAsia"/>
          <w:sz w:val="24"/>
          <w:szCs w:val="24"/>
        </w:rPr>
        <w:t>5年12月5日</w:t>
      </w:r>
    </w:p>
    <w:p w14:paraId="6E2A847E" w14:textId="77777777" w:rsidR="004B5CBE" w:rsidRPr="00A775D7" w:rsidRDefault="00000000">
      <w:pPr>
        <w:spacing w:line="460" w:lineRule="exact"/>
        <w:ind w:right="960"/>
        <w:rPr>
          <w:rFonts w:ascii="宋体" w:eastAsia="宋体" w:hAnsi="宋体" w:hint="eastAsia"/>
          <w:sz w:val="24"/>
          <w:szCs w:val="24"/>
        </w:rPr>
      </w:pPr>
      <w:r w:rsidRPr="00A775D7">
        <w:rPr>
          <w:rFonts w:ascii="宋体" w:eastAsia="宋体" w:hAnsi="宋体" w:hint="eastAsia"/>
          <w:sz w:val="24"/>
          <w:szCs w:val="24"/>
        </w:rPr>
        <w:lastRenderedPageBreak/>
        <w:t>附件1：</w:t>
      </w:r>
    </w:p>
    <w:p w14:paraId="7029BB39" w14:textId="77777777" w:rsidR="004B5CBE" w:rsidRPr="00A775D7" w:rsidRDefault="00000000">
      <w:pPr>
        <w:spacing w:line="460" w:lineRule="exact"/>
        <w:jc w:val="center"/>
        <w:rPr>
          <w:rFonts w:ascii="仿宋_GB2312" w:eastAsia="仿宋_GB2312" w:hint="eastAsia"/>
          <w:b/>
          <w:bCs/>
          <w:sz w:val="28"/>
          <w:szCs w:val="28"/>
        </w:rPr>
      </w:pPr>
      <w:r w:rsidRPr="00A775D7">
        <w:rPr>
          <w:rFonts w:ascii="宋体" w:eastAsia="宋体" w:hAnsi="宋体" w:cs="宋体" w:hint="eastAsia"/>
          <w:sz w:val="40"/>
          <w:szCs w:val="44"/>
        </w:rPr>
        <w:t>货物需求一览表</w:t>
      </w:r>
    </w:p>
    <w:tbl>
      <w:tblPr>
        <w:tblW w:w="6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90"/>
        <w:gridCol w:w="6836"/>
        <w:gridCol w:w="456"/>
        <w:gridCol w:w="720"/>
      </w:tblGrid>
      <w:tr w:rsidR="00A775D7" w:rsidRPr="00A775D7" w14:paraId="742373B3" w14:textId="77777777">
        <w:trPr>
          <w:trHeight w:val="907"/>
          <w:jc w:val="center"/>
        </w:trPr>
        <w:tc>
          <w:tcPr>
            <w:tcW w:w="280" w:type="pct"/>
            <w:vAlign w:val="center"/>
          </w:tcPr>
          <w:p w14:paraId="0C0077D1"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序号</w:t>
            </w:r>
          </w:p>
        </w:tc>
        <w:tc>
          <w:tcPr>
            <w:tcW w:w="903" w:type="pct"/>
            <w:vAlign w:val="center"/>
          </w:tcPr>
          <w:p w14:paraId="09013504"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仪器设备名称</w:t>
            </w:r>
          </w:p>
        </w:tc>
        <w:tc>
          <w:tcPr>
            <w:tcW w:w="3262" w:type="pct"/>
            <w:vAlign w:val="center"/>
          </w:tcPr>
          <w:p w14:paraId="0E5B94C0" w14:textId="77777777" w:rsidR="004B5CBE" w:rsidRPr="00A775D7" w:rsidRDefault="00000000">
            <w:pPr>
              <w:spacing w:line="240" w:lineRule="exact"/>
              <w:jc w:val="center"/>
              <w:textAlignment w:val="center"/>
              <w:rPr>
                <w:rFonts w:ascii="黑体" w:eastAsia="黑体" w:hAnsi="黑体" w:cs="黑体" w:hint="eastAsia"/>
                <w:sz w:val="24"/>
                <w:szCs w:val="24"/>
              </w:rPr>
            </w:pPr>
            <w:r w:rsidRPr="00A775D7">
              <w:rPr>
                <w:rFonts w:ascii="黑体" w:eastAsia="黑体" w:hAnsi="黑体" w:cs="黑体" w:hint="eastAsia"/>
                <w:sz w:val="24"/>
                <w:szCs w:val="24"/>
              </w:rPr>
              <w:t>参数配置要求</w:t>
            </w:r>
          </w:p>
        </w:tc>
        <w:tc>
          <w:tcPr>
            <w:tcW w:w="210" w:type="pct"/>
            <w:vAlign w:val="center"/>
          </w:tcPr>
          <w:p w14:paraId="6A66495D"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单位</w:t>
            </w:r>
          </w:p>
        </w:tc>
        <w:tc>
          <w:tcPr>
            <w:tcW w:w="346" w:type="pct"/>
            <w:vAlign w:val="center"/>
          </w:tcPr>
          <w:p w14:paraId="711956CA"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数量</w:t>
            </w:r>
          </w:p>
        </w:tc>
      </w:tr>
      <w:tr w:rsidR="00A775D7" w:rsidRPr="00A775D7" w14:paraId="0FA218C1" w14:textId="77777777">
        <w:trPr>
          <w:trHeight w:val="6293"/>
          <w:jc w:val="center"/>
        </w:trPr>
        <w:tc>
          <w:tcPr>
            <w:tcW w:w="280" w:type="pct"/>
            <w:vAlign w:val="center"/>
          </w:tcPr>
          <w:p w14:paraId="0F1A7EA9"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c>
          <w:tcPr>
            <w:tcW w:w="903" w:type="pct"/>
            <w:vAlign w:val="center"/>
          </w:tcPr>
          <w:p w14:paraId="0679CAC7" w14:textId="77777777" w:rsidR="004B5CBE" w:rsidRPr="00A775D7" w:rsidRDefault="00000000">
            <w:pPr>
              <w:spacing w:line="240" w:lineRule="exact"/>
              <w:jc w:val="center"/>
              <w:textAlignment w:val="center"/>
              <w:rPr>
                <w:rFonts w:ascii="黑体" w:eastAsia="黑体" w:hAnsi="黑体" w:cs="黑体" w:hint="eastAsia"/>
                <w:sz w:val="24"/>
                <w:szCs w:val="24"/>
              </w:rPr>
            </w:pPr>
            <w:r w:rsidRPr="00A775D7">
              <w:rPr>
                <w:rFonts w:ascii="黑体" w:eastAsia="黑体" w:hAnsi="黑体" w:cs="黑体" w:hint="eastAsia"/>
                <w:sz w:val="24"/>
                <w:szCs w:val="24"/>
              </w:rPr>
              <w:t>紫外可见分光光度计</w:t>
            </w:r>
          </w:p>
        </w:tc>
        <w:tc>
          <w:tcPr>
            <w:tcW w:w="3262" w:type="pct"/>
            <w:vAlign w:val="center"/>
          </w:tcPr>
          <w:p w14:paraId="0964DC4F"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技术指标： </w:t>
            </w:r>
          </w:p>
          <w:p w14:paraId="7D647606"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测光方式： </w:t>
            </w:r>
            <w:proofErr w:type="gramStart"/>
            <w:r w:rsidRPr="00A775D7">
              <w:rPr>
                <w:rFonts w:ascii="黑体" w:eastAsia="黑体" w:hAnsi="黑体" w:cs="黑体" w:hint="eastAsia"/>
                <w:sz w:val="24"/>
                <w:szCs w:val="24"/>
              </w:rPr>
              <w:t>比例双</w:t>
            </w:r>
            <w:proofErr w:type="gramEnd"/>
            <w:r w:rsidRPr="00A775D7">
              <w:rPr>
                <w:rFonts w:ascii="黑体" w:eastAsia="黑体" w:hAnsi="黑体" w:cs="黑体" w:hint="eastAsia"/>
                <w:sz w:val="24"/>
                <w:szCs w:val="24"/>
              </w:rPr>
              <w:t xml:space="preserve">光束 </w:t>
            </w:r>
          </w:p>
          <w:p w14:paraId="1210AE48"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单色器： Czerny - Turner </w:t>
            </w:r>
          </w:p>
          <w:p w14:paraId="24FABB6D"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焦距： 160mm </w:t>
            </w:r>
          </w:p>
          <w:p w14:paraId="41F51213"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光栅： 1200 线/mm </w:t>
            </w:r>
          </w:p>
          <w:p w14:paraId="71C335B2"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检测器： 进口接收器 </w:t>
            </w:r>
          </w:p>
          <w:p w14:paraId="68EFE2DA"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光谱带宽： 1.8nm </w:t>
            </w:r>
          </w:p>
          <w:p w14:paraId="55DEA255"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波长设定： 自动</w:t>
            </w:r>
          </w:p>
          <w:p w14:paraId="59066840"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波长范围： 190~1100nm </w:t>
            </w:r>
          </w:p>
          <w:p w14:paraId="65DA432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波长准确度： ±0.3nm </w:t>
            </w:r>
          </w:p>
          <w:p w14:paraId="014E27B4"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波长重复性： ≤ 0.1nm </w:t>
            </w:r>
          </w:p>
          <w:p w14:paraId="2E55C848"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波长扫描速度： 快、中、慢 （S款） </w:t>
            </w:r>
          </w:p>
          <w:p w14:paraId="2BF14C39"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光源切换波长： 340nm （可调整）</w:t>
            </w:r>
          </w:p>
          <w:p w14:paraId="6305F26C"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★杂散光： ≤ 0.03%(T (在220nm处，以Nal测定) </w:t>
            </w:r>
          </w:p>
          <w:p w14:paraId="7631F4E8" w14:textId="77777777" w:rsidR="004B5CBE" w:rsidRPr="00A775D7" w:rsidRDefault="00000000">
            <w:pPr>
              <w:ind w:firstLineChars="1000" w:firstLine="2400"/>
              <w:rPr>
                <w:rFonts w:ascii="黑体" w:eastAsia="黑体" w:hAnsi="黑体" w:cs="黑体" w:hint="eastAsia"/>
                <w:sz w:val="24"/>
                <w:szCs w:val="24"/>
              </w:rPr>
            </w:pPr>
            <w:r w:rsidRPr="00A775D7">
              <w:rPr>
                <w:rFonts w:ascii="黑体" w:eastAsia="黑体" w:hAnsi="黑体" w:cs="黑体" w:hint="eastAsia"/>
                <w:sz w:val="24"/>
                <w:szCs w:val="24"/>
              </w:rPr>
              <w:t xml:space="preserve">(在360nm处，以NaNO2测定) </w:t>
            </w:r>
          </w:p>
          <w:p w14:paraId="758D5E5E" w14:textId="77777777" w:rsidR="004B5CBE" w:rsidRPr="00A775D7" w:rsidRDefault="00000000">
            <w:pPr>
              <w:ind w:firstLineChars="900" w:firstLine="2160"/>
              <w:rPr>
                <w:rFonts w:ascii="黑体" w:eastAsia="黑体" w:hAnsi="黑体" w:cs="黑体" w:hint="eastAsia"/>
                <w:sz w:val="24"/>
                <w:szCs w:val="24"/>
              </w:rPr>
            </w:pPr>
            <w:r w:rsidRPr="00A775D7">
              <w:rPr>
                <w:rFonts w:ascii="黑体" w:eastAsia="黑体" w:hAnsi="黑体" w:cs="黑体" w:hint="eastAsia"/>
                <w:sz w:val="24"/>
                <w:szCs w:val="24"/>
              </w:rPr>
              <w:t>（在420nm处，以截止滤光片测定）</w:t>
            </w:r>
          </w:p>
          <w:p w14:paraId="4B6A202D"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光度范围： </w:t>
            </w:r>
          </w:p>
          <w:p w14:paraId="41614B12" w14:textId="77777777" w:rsidR="004B5CBE" w:rsidRPr="00A775D7" w:rsidRDefault="00000000">
            <w:pPr>
              <w:ind w:firstLine="420"/>
              <w:rPr>
                <w:rFonts w:ascii="黑体" w:eastAsia="黑体" w:hAnsi="黑体" w:cs="黑体" w:hint="eastAsia"/>
                <w:sz w:val="24"/>
                <w:szCs w:val="24"/>
              </w:rPr>
            </w:pPr>
            <w:r w:rsidRPr="00A775D7">
              <w:rPr>
                <w:rFonts w:ascii="黑体" w:eastAsia="黑体" w:hAnsi="黑体" w:cs="黑体" w:hint="eastAsia"/>
                <w:sz w:val="24"/>
                <w:szCs w:val="24"/>
              </w:rPr>
              <w:t xml:space="preserve">0.0 ~ 200.0% T </w:t>
            </w:r>
          </w:p>
          <w:p w14:paraId="4C89BA85" w14:textId="77777777" w:rsidR="004B5CBE" w:rsidRPr="00A775D7" w:rsidRDefault="00000000">
            <w:pPr>
              <w:ind w:firstLine="420"/>
              <w:rPr>
                <w:rFonts w:ascii="黑体" w:eastAsia="黑体" w:hAnsi="黑体" w:cs="黑体" w:hint="eastAsia"/>
                <w:sz w:val="24"/>
                <w:szCs w:val="24"/>
              </w:rPr>
            </w:pPr>
            <w:r w:rsidRPr="00A775D7">
              <w:rPr>
                <w:rFonts w:ascii="黑体" w:eastAsia="黑体" w:hAnsi="黑体" w:cs="黑体" w:hint="eastAsia"/>
                <w:sz w:val="24"/>
                <w:szCs w:val="24"/>
              </w:rPr>
              <w:t xml:space="preserve">-0.301 ~ 4.000A </w:t>
            </w:r>
          </w:p>
          <w:p w14:paraId="5AC55702" w14:textId="77777777" w:rsidR="004B5CBE" w:rsidRPr="00A775D7" w:rsidRDefault="00000000">
            <w:pPr>
              <w:ind w:firstLine="420"/>
              <w:rPr>
                <w:rFonts w:ascii="黑体" w:eastAsia="黑体" w:hAnsi="黑体" w:cs="黑体" w:hint="eastAsia"/>
                <w:sz w:val="24"/>
                <w:szCs w:val="24"/>
              </w:rPr>
            </w:pPr>
            <w:r w:rsidRPr="00A775D7">
              <w:rPr>
                <w:rFonts w:ascii="黑体" w:eastAsia="黑体" w:hAnsi="黑体" w:cs="黑体" w:hint="eastAsia"/>
                <w:sz w:val="24"/>
                <w:szCs w:val="24"/>
              </w:rPr>
              <w:t xml:space="preserve">0.000 ~ 9999C </w:t>
            </w:r>
          </w:p>
          <w:p w14:paraId="5FA7C7A2"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光度准确度： </w:t>
            </w:r>
          </w:p>
          <w:p w14:paraId="42A27EDF" w14:textId="77777777" w:rsidR="004B5CBE" w:rsidRPr="00A775D7" w:rsidRDefault="00000000">
            <w:pPr>
              <w:ind w:firstLine="420"/>
              <w:rPr>
                <w:rFonts w:ascii="黑体" w:eastAsia="黑体" w:hAnsi="黑体" w:cs="黑体" w:hint="eastAsia"/>
                <w:sz w:val="24"/>
                <w:szCs w:val="24"/>
              </w:rPr>
            </w:pPr>
            <w:r w:rsidRPr="00A775D7">
              <w:rPr>
                <w:rFonts w:ascii="黑体" w:eastAsia="黑体" w:hAnsi="黑体" w:cs="黑体" w:hint="eastAsia"/>
                <w:sz w:val="24"/>
                <w:szCs w:val="24"/>
              </w:rPr>
              <w:t xml:space="preserve">±0.3%T </w:t>
            </w:r>
          </w:p>
          <w:p w14:paraId="6EEA15DD" w14:textId="77777777" w:rsidR="004B5CBE" w:rsidRPr="00A775D7" w:rsidRDefault="00000000">
            <w:pPr>
              <w:ind w:firstLine="420"/>
              <w:rPr>
                <w:rFonts w:ascii="黑体" w:eastAsia="黑体" w:hAnsi="黑体" w:cs="黑体" w:hint="eastAsia"/>
                <w:sz w:val="24"/>
                <w:szCs w:val="24"/>
              </w:rPr>
            </w:pPr>
            <w:r w:rsidRPr="00A775D7">
              <w:rPr>
                <w:rFonts w:ascii="黑体" w:eastAsia="黑体" w:hAnsi="黑体" w:cs="黑体" w:hint="eastAsia"/>
                <w:sz w:val="24"/>
                <w:szCs w:val="24"/>
              </w:rPr>
              <w:t xml:space="preserve">±0.002Abs（0 ~ 0.5A） </w:t>
            </w:r>
          </w:p>
          <w:p w14:paraId="2555ABDC" w14:textId="77777777" w:rsidR="004B5CBE" w:rsidRPr="00A775D7" w:rsidRDefault="00000000">
            <w:pPr>
              <w:ind w:firstLine="420"/>
              <w:rPr>
                <w:rFonts w:ascii="黑体" w:eastAsia="黑体" w:hAnsi="黑体" w:cs="黑体" w:hint="eastAsia"/>
                <w:sz w:val="24"/>
                <w:szCs w:val="24"/>
              </w:rPr>
            </w:pPr>
            <w:r w:rsidRPr="00A775D7">
              <w:rPr>
                <w:rFonts w:ascii="黑体" w:eastAsia="黑体" w:hAnsi="黑体" w:cs="黑体" w:hint="eastAsia"/>
                <w:sz w:val="24"/>
                <w:szCs w:val="24"/>
              </w:rPr>
              <w:t xml:space="preserve">±0.004Abs（0.5 ~ 1A） </w:t>
            </w:r>
          </w:p>
          <w:p w14:paraId="62AED20A"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光度重复性： </w:t>
            </w:r>
          </w:p>
          <w:p w14:paraId="67BCAF88" w14:textId="77777777" w:rsidR="004B5CBE" w:rsidRPr="00A775D7" w:rsidRDefault="00000000">
            <w:pPr>
              <w:ind w:firstLine="420"/>
              <w:rPr>
                <w:rFonts w:ascii="黑体" w:eastAsia="黑体" w:hAnsi="黑体" w:cs="黑体" w:hint="eastAsia"/>
                <w:sz w:val="24"/>
                <w:szCs w:val="24"/>
              </w:rPr>
            </w:pPr>
            <w:r w:rsidRPr="00A775D7">
              <w:rPr>
                <w:rFonts w:ascii="黑体" w:eastAsia="黑体" w:hAnsi="黑体" w:cs="黑体" w:hint="eastAsia"/>
                <w:sz w:val="24"/>
                <w:szCs w:val="24"/>
              </w:rPr>
              <w:t xml:space="preserve">≤ 0.15%T </w:t>
            </w:r>
          </w:p>
          <w:p w14:paraId="4CA6F5CF" w14:textId="77777777" w:rsidR="004B5CBE" w:rsidRPr="00A775D7" w:rsidRDefault="00000000">
            <w:pPr>
              <w:ind w:firstLine="420"/>
              <w:rPr>
                <w:rFonts w:ascii="黑体" w:eastAsia="黑体" w:hAnsi="黑体" w:cs="黑体" w:hint="eastAsia"/>
                <w:sz w:val="24"/>
                <w:szCs w:val="24"/>
              </w:rPr>
            </w:pPr>
            <w:r w:rsidRPr="00A775D7">
              <w:rPr>
                <w:rFonts w:ascii="黑体" w:eastAsia="黑体" w:hAnsi="黑体" w:cs="黑体" w:hint="eastAsia"/>
                <w:sz w:val="24"/>
                <w:szCs w:val="24"/>
              </w:rPr>
              <w:t xml:space="preserve">0.001Abs（0 ~ 0.5A） </w:t>
            </w:r>
          </w:p>
          <w:p w14:paraId="3C30D446" w14:textId="77777777" w:rsidR="004B5CBE" w:rsidRPr="00A775D7" w:rsidRDefault="00000000">
            <w:pPr>
              <w:ind w:firstLine="420"/>
              <w:rPr>
                <w:rFonts w:ascii="黑体" w:eastAsia="黑体" w:hAnsi="黑体" w:cs="黑体" w:hint="eastAsia"/>
                <w:sz w:val="24"/>
                <w:szCs w:val="24"/>
              </w:rPr>
            </w:pPr>
            <w:r w:rsidRPr="00A775D7">
              <w:rPr>
                <w:rFonts w:ascii="黑体" w:eastAsia="黑体" w:hAnsi="黑体" w:cs="黑体" w:hint="eastAsia"/>
                <w:sz w:val="24"/>
                <w:szCs w:val="24"/>
              </w:rPr>
              <w:t xml:space="preserve">0.002Abs（0.5 ~ 1A） </w:t>
            </w:r>
          </w:p>
          <w:p w14:paraId="384C659C"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基线平直度： ±0.0015A (200 ~ 1090nm)  （S款）</w:t>
            </w:r>
          </w:p>
          <w:p w14:paraId="65E2E5E4"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边缘噪声： 100%T处：≤0.15% T </w:t>
            </w:r>
          </w:p>
          <w:p w14:paraId="4C9A3BF6" w14:textId="77777777" w:rsidR="004B5CBE" w:rsidRPr="00A775D7" w:rsidRDefault="00000000">
            <w:pPr>
              <w:ind w:firstLineChars="1100" w:firstLine="2640"/>
              <w:rPr>
                <w:rFonts w:ascii="黑体" w:eastAsia="黑体" w:hAnsi="黑体" w:cs="黑体" w:hint="eastAsia"/>
                <w:sz w:val="24"/>
                <w:szCs w:val="24"/>
              </w:rPr>
            </w:pPr>
            <w:r w:rsidRPr="00A775D7">
              <w:rPr>
                <w:rFonts w:ascii="黑体" w:eastAsia="黑体" w:hAnsi="黑体" w:cs="黑体" w:hint="eastAsia"/>
                <w:sz w:val="24"/>
                <w:szCs w:val="24"/>
              </w:rPr>
              <w:t>≤0.0007A</w:t>
            </w:r>
          </w:p>
          <w:p w14:paraId="53FB27EE" w14:textId="77777777" w:rsidR="004B5CBE" w:rsidRPr="00A775D7" w:rsidRDefault="00000000">
            <w:pPr>
              <w:ind w:firstLineChars="700" w:firstLine="1680"/>
              <w:rPr>
                <w:rFonts w:ascii="黑体" w:eastAsia="黑体" w:hAnsi="黑体" w:cs="黑体" w:hint="eastAsia"/>
                <w:sz w:val="24"/>
                <w:szCs w:val="24"/>
              </w:rPr>
            </w:pPr>
            <w:r w:rsidRPr="00A775D7">
              <w:rPr>
                <w:rFonts w:ascii="黑体" w:eastAsia="黑体" w:hAnsi="黑体" w:cs="黑体" w:hint="eastAsia"/>
                <w:sz w:val="24"/>
                <w:szCs w:val="24"/>
              </w:rPr>
              <w:t xml:space="preserve">0%T处：≤0.1% T </w:t>
            </w:r>
          </w:p>
          <w:p w14:paraId="6537ADF3" w14:textId="77777777" w:rsidR="004B5CBE" w:rsidRPr="00A775D7" w:rsidRDefault="00000000">
            <w:pPr>
              <w:ind w:firstLineChars="1100" w:firstLine="2640"/>
              <w:rPr>
                <w:rFonts w:ascii="黑体" w:eastAsia="黑体" w:hAnsi="黑体" w:cs="黑体" w:hint="eastAsia"/>
                <w:sz w:val="24"/>
                <w:szCs w:val="24"/>
              </w:rPr>
            </w:pPr>
            <w:r w:rsidRPr="00A775D7">
              <w:rPr>
                <w:rFonts w:ascii="黑体" w:eastAsia="黑体" w:hAnsi="黑体" w:cs="黑体" w:hint="eastAsia"/>
                <w:sz w:val="24"/>
                <w:szCs w:val="24"/>
              </w:rPr>
              <w:t>≤0.0002A</w:t>
            </w:r>
          </w:p>
          <w:p w14:paraId="241930F9"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基线漂移： 0.0009Abs/0.5h(开机2小时，在250nm和500nm处测定)</w:t>
            </w:r>
          </w:p>
          <w:p w14:paraId="7578974C"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电源电压： AC220V±22V 50Hz±1Hz </w:t>
            </w:r>
          </w:p>
          <w:p w14:paraId="2E512C75"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额定功率： 200W</w:t>
            </w:r>
          </w:p>
          <w:p w14:paraId="7B23431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标 配： </w:t>
            </w:r>
          </w:p>
          <w:p w14:paraId="12D0D6B8"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lastRenderedPageBreak/>
              <w:t>○自动八联1cm比色</w:t>
            </w:r>
            <w:proofErr w:type="gramStart"/>
            <w:r w:rsidRPr="00A775D7">
              <w:rPr>
                <w:rFonts w:ascii="黑体" w:eastAsia="黑体" w:hAnsi="黑体" w:cs="黑体" w:hint="eastAsia"/>
                <w:sz w:val="24"/>
                <w:szCs w:val="24"/>
              </w:rPr>
              <w:t>皿</w:t>
            </w:r>
            <w:proofErr w:type="gramEnd"/>
            <w:r w:rsidRPr="00A775D7">
              <w:rPr>
                <w:rFonts w:ascii="黑体" w:eastAsia="黑体" w:hAnsi="黑体" w:cs="黑体" w:hint="eastAsia"/>
                <w:sz w:val="24"/>
                <w:szCs w:val="24"/>
              </w:rPr>
              <w:t>架和10只石英比色</w:t>
            </w:r>
            <w:proofErr w:type="gramStart"/>
            <w:r w:rsidRPr="00A775D7">
              <w:rPr>
                <w:rFonts w:ascii="黑体" w:eastAsia="黑体" w:hAnsi="黑体" w:cs="黑体" w:hint="eastAsia"/>
                <w:sz w:val="24"/>
                <w:szCs w:val="24"/>
              </w:rPr>
              <w:t>皿</w:t>
            </w:r>
            <w:proofErr w:type="gramEnd"/>
            <w:r w:rsidRPr="00A775D7">
              <w:rPr>
                <w:rFonts w:ascii="黑体" w:eastAsia="黑体" w:hAnsi="黑体" w:cs="黑体" w:hint="eastAsia"/>
                <w:sz w:val="24"/>
                <w:szCs w:val="24"/>
              </w:rPr>
              <w:t>。</w:t>
            </w:r>
          </w:p>
          <w:p w14:paraId="70CA07EA"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采用 10.1英寸彩色智能触控屏， </w:t>
            </w:r>
            <w:proofErr w:type="gramStart"/>
            <w:r w:rsidRPr="00A775D7">
              <w:rPr>
                <w:rFonts w:ascii="黑体" w:eastAsia="黑体" w:hAnsi="黑体" w:cs="黑体" w:hint="eastAsia"/>
                <w:sz w:val="24"/>
                <w:szCs w:val="24"/>
              </w:rPr>
              <w:t>搭载安卓</w:t>
            </w:r>
            <w:proofErr w:type="gramEnd"/>
            <w:r w:rsidRPr="00A775D7">
              <w:rPr>
                <w:rFonts w:ascii="黑体" w:eastAsia="黑体" w:hAnsi="黑体" w:cs="黑体" w:hint="eastAsia"/>
                <w:sz w:val="24"/>
                <w:szCs w:val="24"/>
              </w:rPr>
              <w:t>10操作系统，26万真彩色显示，178°广域视角，触摸灵敏，反应迅速。</w:t>
            </w:r>
          </w:p>
          <w:p w14:paraId="119E8942"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★无线</w:t>
            </w:r>
            <w:proofErr w:type="spellStart"/>
            <w:r w:rsidRPr="00A775D7">
              <w:rPr>
                <w:rFonts w:ascii="黑体" w:eastAsia="黑体" w:hAnsi="黑体" w:cs="黑体" w:hint="eastAsia"/>
                <w:sz w:val="24"/>
                <w:szCs w:val="24"/>
              </w:rPr>
              <w:t>WiFi</w:t>
            </w:r>
            <w:proofErr w:type="spellEnd"/>
            <w:r w:rsidRPr="00A775D7">
              <w:rPr>
                <w:rFonts w:ascii="黑体" w:eastAsia="黑体" w:hAnsi="黑体" w:cs="黑体" w:hint="eastAsia"/>
                <w:sz w:val="24"/>
                <w:szCs w:val="24"/>
              </w:rPr>
              <w:t>联网功能，可连接网络打印机打印测试数据。</w:t>
            </w:r>
          </w:p>
          <w:p w14:paraId="0A045629"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w:t>
            </w:r>
            <w:proofErr w:type="gramStart"/>
            <w:r w:rsidRPr="00A775D7">
              <w:rPr>
                <w:rFonts w:ascii="黑体" w:eastAsia="黑体" w:hAnsi="黑体" w:cs="黑体" w:hint="eastAsia"/>
                <w:sz w:val="24"/>
                <w:szCs w:val="24"/>
              </w:rPr>
              <w:t>蓝牙连接</w:t>
            </w:r>
            <w:proofErr w:type="gramEnd"/>
            <w:r w:rsidRPr="00A775D7">
              <w:rPr>
                <w:rFonts w:ascii="黑体" w:eastAsia="黑体" w:hAnsi="黑体" w:cs="黑体" w:hint="eastAsia"/>
                <w:sz w:val="24"/>
                <w:szCs w:val="24"/>
              </w:rPr>
              <w:t>，可随时发送测试图谱、截</w:t>
            </w:r>
            <w:proofErr w:type="gramStart"/>
            <w:r w:rsidRPr="00A775D7">
              <w:rPr>
                <w:rFonts w:ascii="黑体" w:eastAsia="黑体" w:hAnsi="黑体" w:cs="黑体" w:hint="eastAsia"/>
                <w:sz w:val="24"/>
                <w:szCs w:val="24"/>
              </w:rPr>
              <w:t>图或者录</w:t>
            </w:r>
            <w:proofErr w:type="gramEnd"/>
            <w:r w:rsidRPr="00A775D7">
              <w:rPr>
                <w:rFonts w:ascii="黑体" w:eastAsia="黑体" w:hAnsi="黑体" w:cs="黑体" w:hint="eastAsia"/>
                <w:sz w:val="24"/>
                <w:szCs w:val="24"/>
              </w:rPr>
              <w:t>屏文件到手机端。</w:t>
            </w:r>
          </w:p>
          <w:p w14:paraId="636A2AAD"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w:t>
            </w:r>
            <w:proofErr w:type="gramStart"/>
            <w:r w:rsidRPr="00A775D7">
              <w:rPr>
                <w:rFonts w:ascii="黑体" w:eastAsia="黑体" w:hAnsi="黑体" w:cs="黑体" w:hint="eastAsia"/>
                <w:sz w:val="24"/>
                <w:szCs w:val="24"/>
              </w:rPr>
              <w:t>标配</w:t>
            </w:r>
            <w:proofErr w:type="gramEnd"/>
            <w:r w:rsidRPr="00A775D7">
              <w:rPr>
                <w:rFonts w:ascii="黑体" w:eastAsia="黑体" w:hAnsi="黑体" w:cs="黑体" w:hint="eastAsia"/>
                <w:sz w:val="24"/>
                <w:szCs w:val="24"/>
              </w:rPr>
              <w:t>8G大内存，可存储海量测试数据。内置帮助视频，操作手册，新手测试员也可快速适应。</w:t>
            </w:r>
          </w:p>
          <w:p w14:paraId="7AF40922"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采用比例监测双光束光路结构， 并配置高性能 “闪耀全息光栅”的低杂散光高</w:t>
            </w:r>
            <w:proofErr w:type="gramStart"/>
            <w:r w:rsidRPr="00A775D7">
              <w:rPr>
                <w:rFonts w:ascii="黑体" w:eastAsia="黑体" w:hAnsi="黑体" w:cs="黑体" w:hint="eastAsia"/>
                <w:sz w:val="24"/>
                <w:szCs w:val="24"/>
              </w:rPr>
              <w:t>分辩率</w:t>
            </w:r>
            <w:proofErr w:type="gramEnd"/>
            <w:r w:rsidRPr="00A775D7">
              <w:rPr>
                <w:rFonts w:ascii="黑体" w:eastAsia="黑体" w:hAnsi="黑体" w:cs="黑体" w:hint="eastAsia"/>
                <w:sz w:val="24"/>
                <w:szCs w:val="24"/>
              </w:rPr>
              <w:t xml:space="preserve">的单色器，具有出众的光学精度、测量准确性、重现性和稳定性。 </w:t>
            </w:r>
          </w:p>
          <w:p w14:paraId="7F0F58D4"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独特的自动调整“ 0%”调整“ 100% ”，自动8</w:t>
            </w:r>
            <w:proofErr w:type="gramStart"/>
            <w:r w:rsidRPr="00A775D7">
              <w:rPr>
                <w:rFonts w:ascii="黑体" w:eastAsia="黑体" w:hAnsi="黑体" w:cs="黑体" w:hint="eastAsia"/>
                <w:sz w:val="24"/>
                <w:szCs w:val="24"/>
              </w:rPr>
              <w:t>联池比色皿</w:t>
            </w:r>
            <w:proofErr w:type="gramEnd"/>
            <w:r w:rsidRPr="00A775D7">
              <w:rPr>
                <w:rFonts w:ascii="黑体" w:eastAsia="黑体" w:hAnsi="黑体" w:cs="黑体" w:hint="eastAsia"/>
                <w:sz w:val="24"/>
                <w:szCs w:val="24"/>
              </w:rPr>
              <w:t xml:space="preserve">架。 </w:t>
            </w:r>
          </w:p>
          <w:p w14:paraId="0ACFCA69"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带USB通讯口，可通过PC端进行测试操作，可通过U</w:t>
            </w:r>
            <w:proofErr w:type="gramStart"/>
            <w:r w:rsidRPr="00A775D7">
              <w:rPr>
                <w:rFonts w:ascii="黑体" w:eastAsia="黑体" w:hAnsi="黑体" w:cs="黑体" w:hint="eastAsia"/>
                <w:sz w:val="24"/>
                <w:szCs w:val="24"/>
              </w:rPr>
              <w:t>盘直接</w:t>
            </w:r>
            <w:proofErr w:type="gramEnd"/>
            <w:r w:rsidRPr="00A775D7">
              <w:rPr>
                <w:rFonts w:ascii="黑体" w:eastAsia="黑体" w:hAnsi="黑体" w:cs="黑体" w:hint="eastAsia"/>
                <w:sz w:val="24"/>
                <w:szCs w:val="24"/>
              </w:rPr>
              <w:t>导出多种表格数据。</w:t>
            </w:r>
          </w:p>
          <w:p w14:paraId="6094C854"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 断电保护措施，记忆测得数据、扫描图谱、回归方程以及仪器修正值等，并实现了开机快速初始化进入测试状态。 </w:t>
            </w:r>
          </w:p>
          <w:p w14:paraId="46D62278"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仪器采用高能量的</w:t>
            </w:r>
            <w:proofErr w:type="gramStart"/>
            <w:r w:rsidRPr="00A775D7">
              <w:rPr>
                <w:rFonts w:ascii="黑体" w:eastAsia="黑体" w:hAnsi="黑体" w:cs="黑体" w:hint="eastAsia"/>
                <w:sz w:val="24"/>
                <w:szCs w:val="24"/>
              </w:rPr>
              <w:t>进口长</w:t>
            </w:r>
            <w:proofErr w:type="gramEnd"/>
            <w:r w:rsidRPr="00A775D7">
              <w:rPr>
                <w:rFonts w:ascii="黑体" w:eastAsia="黑体" w:hAnsi="黑体" w:cs="黑体" w:hint="eastAsia"/>
                <w:sz w:val="24"/>
                <w:szCs w:val="24"/>
              </w:rPr>
              <w:t>寿命法兰盘定位氘灯，进口钨灯。更换</w:t>
            </w:r>
            <w:proofErr w:type="gramStart"/>
            <w:r w:rsidRPr="00A775D7">
              <w:rPr>
                <w:rFonts w:ascii="黑体" w:eastAsia="黑体" w:hAnsi="黑体" w:cs="黑体" w:hint="eastAsia"/>
                <w:sz w:val="24"/>
                <w:szCs w:val="24"/>
              </w:rPr>
              <w:t>仪器氘灯时</w:t>
            </w:r>
            <w:proofErr w:type="gramEnd"/>
            <w:r w:rsidRPr="00A775D7">
              <w:rPr>
                <w:rFonts w:ascii="黑体" w:eastAsia="黑体" w:hAnsi="黑体" w:cs="黑体" w:hint="eastAsia"/>
                <w:sz w:val="24"/>
                <w:szCs w:val="24"/>
              </w:rPr>
              <w:t>，只需卸装两枚法兰盘定位螺丝，即可保证灯源处于理想位置，无须繁琐的光路调整。</w:t>
            </w:r>
          </w:p>
        </w:tc>
        <w:tc>
          <w:tcPr>
            <w:tcW w:w="210" w:type="pct"/>
            <w:vAlign w:val="center"/>
          </w:tcPr>
          <w:p w14:paraId="1FF53B46"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lastRenderedPageBreak/>
              <w:t>台</w:t>
            </w:r>
          </w:p>
        </w:tc>
        <w:tc>
          <w:tcPr>
            <w:tcW w:w="346" w:type="pct"/>
            <w:vAlign w:val="center"/>
          </w:tcPr>
          <w:p w14:paraId="1DEFB291"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66F78E07" w14:textId="77777777">
        <w:trPr>
          <w:trHeight w:val="1177"/>
          <w:jc w:val="center"/>
        </w:trPr>
        <w:tc>
          <w:tcPr>
            <w:tcW w:w="280" w:type="pct"/>
            <w:vAlign w:val="center"/>
          </w:tcPr>
          <w:p w14:paraId="589C60CE"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w:t>
            </w:r>
          </w:p>
        </w:tc>
        <w:tc>
          <w:tcPr>
            <w:tcW w:w="903" w:type="pct"/>
            <w:vAlign w:val="center"/>
          </w:tcPr>
          <w:p w14:paraId="023A9DA0"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火焰光度计</w:t>
            </w:r>
          </w:p>
        </w:tc>
        <w:tc>
          <w:tcPr>
            <w:tcW w:w="3262" w:type="pct"/>
            <w:vAlign w:val="center"/>
          </w:tcPr>
          <w:p w14:paraId="1DBDADFD" w14:textId="77777777" w:rsidR="004B5CBE" w:rsidRPr="00A775D7" w:rsidRDefault="00000000">
            <w:pPr>
              <w:rPr>
                <w:rFonts w:ascii="黑体" w:eastAsia="黑体" w:hAnsi="黑体" w:cs="黑体" w:hint="eastAsia"/>
                <w:sz w:val="24"/>
                <w:szCs w:val="24"/>
                <w:lang w:bidi="ar"/>
              </w:rPr>
            </w:pPr>
            <w:r w:rsidRPr="00A775D7">
              <w:rPr>
                <w:rFonts w:ascii="黑体" w:eastAsia="黑体" w:hAnsi="黑体" w:cs="黑体" w:hint="eastAsia"/>
                <w:sz w:val="24"/>
                <w:szCs w:val="24"/>
                <w:lang w:bidi="ar"/>
              </w:rPr>
              <w:t>○ 主机采用7英寸彩色电容触控液晶屏，体积小、操作方便及稳定可靠。</w:t>
            </w:r>
          </w:p>
          <w:p w14:paraId="10C8727F" w14:textId="77777777" w:rsidR="004B5CBE" w:rsidRPr="00A775D7" w:rsidRDefault="00000000">
            <w:pPr>
              <w:rPr>
                <w:rFonts w:ascii="黑体" w:eastAsia="黑体" w:hAnsi="黑体" w:cs="黑体" w:hint="eastAsia"/>
                <w:sz w:val="24"/>
                <w:szCs w:val="24"/>
                <w:lang w:bidi="ar"/>
              </w:rPr>
            </w:pPr>
            <w:r w:rsidRPr="00A775D7">
              <w:rPr>
                <w:rFonts w:ascii="黑体" w:eastAsia="黑体" w:hAnsi="黑体" w:cs="黑体" w:hint="eastAsia"/>
                <w:sz w:val="24"/>
                <w:szCs w:val="24"/>
                <w:lang w:bidi="ar"/>
              </w:rPr>
              <w:t>○ 全新一键点火，快速又方便，增加了燃气流量计，便于观察和调节。内置</w:t>
            </w:r>
            <w:proofErr w:type="gramStart"/>
            <w:r w:rsidRPr="00A775D7">
              <w:rPr>
                <w:rFonts w:ascii="黑体" w:eastAsia="黑体" w:hAnsi="黑体" w:cs="黑体" w:hint="eastAsia"/>
                <w:sz w:val="24"/>
                <w:szCs w:val="24"/>
                <w:lang w:bidi="ar"/>
              </w:rPr>
              <w:t>静音空气泵</w:t>
            </w:r>
            <w:proofErr w:type="gramEnd"/>
            <w:r w:rsidRPr="00A775D7">
              <w:rPr>
                <w:rFonts w:ascii="黑体" w:eastAsia="黑体" w:hAnsi="黑体" w:cs="黑体" w:hint="eastAsia"/>
                <w:sz w:val="24"/>
                <w:szCs w:val="24"/>
                <w:lang w:bidi="ar"/>
              </w:rPr>
              <w:t>，不需要额外配置空气压缩机。</w:t>
            </w:r>
          </w:p>
          <w:p w14:paraId="74DD235D" w14:textId="77777777" w:rsidR="004B5CBE" w:rsidRPr="00A775D7" w:rsidRDefault="00000000">
            <w:pPr>
              <w:rPr>
                <w:rFonts w:ascii="黑体" w:eastAsia="黑体" w:hAnsi="黑体" w:cs="黑体" w:hint="eastAsia"/>
                <w:sz w:val="24"/>
                <w:szCs w:val="24"/>
                <w:lang w:bidi="ar"/>
              </w:rPr>
            </w:pPr>
            <w:r w:rsidRPr="00A775D7">
              <w:rPr>
                <w:rFonts w:ascii="黑体" w:eastAsia="黑体" w:hAnsi="黑体" w:cs="黑体" w:hint="eastAsia"/>
                <w:sz w:val="24"/>
                <w:szCs w:val="24"/>
                <w:lang w:bidi="ar"/>
              </w:rPr>
              <w:t>○ 拥有熄火保护的功能和燃气泄露报警功能并自动关闭燃气电磁阀的保护功能。</w:t>
            </w:r>
          </w:p>
          <w:p w14:paraId="62A28D96" w14:textId="77777777" w:rsidR="004B5CBE" w:rsidRPr="00A775D7" w:rsidRDefault="00000000">
            <w:pPr>
              <w:rPr>
                <w:rFonts w:ascii="黑体" w:eastAsia="黑体" w:hAnsi="黑体" w:cs="黑体" w:hint="eastAsia"/>
                <w:sz w:val="24"/>
                <w:szCs w:val="24"/>
                <w:lang w:bidi="ar"/>
              </w:rPr>
            </w:pPr>
            <w:r w:rsidRPr="00A775D7">
              <w:rPr>
                <w:rFonts w:ascii="黑体" w:eastAsia="黑体" w:hAnsi="黑体" w:cs="黑体" w:hint="eastAsia"/>
                <w:sz w:val="24"/>
                <w:szCs w:val="24"/>
                <w:lang w:bidi="ar"/>
              </w:rPr>
              <w:t>○ 全新的紧凑型预混室设计，有效降低化学干扰，使样品测试结果更精准，液化气做燃气。</w:t>
            </w:r>
          </w:p>
          <w:p w14:paraId="111E956D" w14:textId="77777777" w:rsidR="004B5CBE" w:rsidRPr="00A775D7" w:rsidRDefault="00000000">
            <w:pPr>
              <w:rPr>
                <w:rFonts w:ascii="黑体" w:eastAsia="黑体" w:hAnsi="黑体" w:cs="黑体" w:hint="eastAsia"/>
                <w:sz w:val="24"/>
                <w:szCs w:val="24"/>
                <w:lang w:bidi="ar"/>
              </w:rPr>
            </w:pPr>
            <w:r w:rsidRPr="00A775D7">
              <w:rPr>
                <w:rFonts w:ascii="黑体" w:eastAsia="黑体" w:hAnsi="黑体" w:cs="黑体" w:hint="eastAsia"/>
                <w:sz w:val="24"/>
                <w:szCs w:val="24"/>
                <w:lang w:bidi="ar"/>
              </w:rPr>
              <w:t>○ 全新自主研发的高性能雾化器，</w:t>
            </w:r>
            <w:proofErr w:type="gramStart"/>
            <w:r w:rsidRPr="00A775D7">
              <w:rPr>
                <w:rFonts w:ascii="黑体" w:eastAsia="黑体" w:hAnsi="黑体" w:cs="黑体" w:hint="eastAsia"/>
                <w:sz w:val="24"/>
                <w:szCs w:val="24"/>
                <w:lang w:bidi="ar"/>
              </w:rPr>
              <w:t>吸喷样品</w:t>
            </w:r>
            <w:proofErr w:type="gramEnd"/>
            <w:r w:rsidRPr="00A775D7">
              <w:rPr>
                <w:rFonts w:ascii="黑体" w:eastAsia="黑体" w:hAnsi="黑体" w:cs="黑体" w:hint="eastAsia"/>
                <w:sz w:val="24"/>
                <w:szCs w:val="24"/>
                <w:lang w:bidi="ar"/>
              </w:rPr>
              <w:t xml:space="preserve">稳定顺畅，雾化均匀且效率高，确保样品分析结果的稳定性和准确度。 </w:t>
            </w:r>
          </w:p>
          <w:p w14:paraId="5D573995" w14:textId="77777777" w:rsidR="004B5CBE" w:rsidRPr="00A775D7" w:rsidRDefault="00000000">
            <w:pPr>
              <w:rPr>
                <w:rFonts w:ascii="黑体" w:eastAsia="黑体" w:hAnsi="黑体" w:cs="黑体" w:hint="eastAsia"/>
                <w:sz w:val="24"/>
                <w:szCs w:val="24"/>
                <w:lang w:bidi="ar"/>
              </w:rPr>
            </w:pPr>
            <w:r w:rsidRPr="00A775D7">
              <w:rPr>
                <w:rFonts w:ascii="黑体" w:eastAsia="黑体" w:hAnsi="黑体" w:cs="黑体" w:hint="eastAsia"/>
                <w:sz w:val="24"/>
                <w:szCs w:val="24"/>
                <w:lang w:bidi="ar"/>
              </w:rPr>
              <w:t xml:space="preserve">○ 双通道，K, Na 可同时检测。 </w:t>
            </w:r>
          </w:p>
          <w:p w14:paraId="7648F1CD" w14:textId="77777777" w:rsidR="004B5CBE" w:rsidRPr="00A775D7" w:rsidRDefault="00000000">
            <w:pPr>
              <w:rPr>
                <w:rFonts w:ascii="黑体" w:eastAsia="黑体" w:hAnsi="黑体" w:cs="黑体" w:hint="eastAsia"/>
                <w:sz w:val="24"/>
                <w:szCs w:val="24"/>
                <w:lang w:bidi="ar"/>
              </w:rPr>
            </w:pPr>
            <w:r w:rsidRPr="00A775D7">
              <w:rPr>
                <w:rFonts w:ascii="黑体" w:eastAsia="黑体" w:hAnsi="黑体" w:cs="黑体" w:hint="eastAsia"/>
                <w:sz w:val="24"/>
                <w:szCs w:val="24"/>
                <w:lang w:bidi="ar"/>
              </w:rPr>
              <w:t>○ 操作简便，分析速度快，试样量少。</w:t>
            </w:r>
          </w:p>
          <w:p w14:paraId="67713C28" w14:textId="77777777" w:rsidR="004B5CBE" w:rsidRPr="00A775D7" w:rsidRDefault="00000000">
            <w:pPr>
              <w:rPr>
                <w:rFonts w:ascii="黑体" w:eastAsia="黑体" w:hAnsi="黑体" w:cs="黑体" w:hint="eastAsia"/>
                <w:sz w:val="24"/>
                <w:szCs w:val="24"/>
                <w:lang w:bidi="ar"/>
              </w:rPr>
            </w:pPr>
            <w:r w:rsidRPr="00A775D7">
              <w:rPr>
                <w:rFonts w:ascii="黑体" w:eastAsia="黑体" w:hAnsi="黑体" w:cs="黑体" w:hint="eastAsia"/>
                <w:sz w:val="24"/>
                <w:szCs w:val="24"/>
                <w:lang w:bidi="ar"/>
              </w:rPr>
              <w:t xml:space="preserve">○能储存10个点一组的标准曲线，20组测试数据，且可选配专用操作软件。 </w:t>
            </w:r>
          </w:p>
          <w:p w14:paraId="7E1DBFF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lang w:bidi="ar"/>
              </w:rPr>
              <w:t xml:space="preserve">技术指标： </w:t>
            </w:r>
          </w:p>
          <w:p w14:paraId="56597297"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lang w:bidi="ar"/>
              </w:rPr>
              <w:t xml:space="preserve">响应时间：＜ 8 s </w:t>
            </w:r>
          </w:p>
          <w:p w14:paraId="408DF66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lang w:bidi="ar"/>
              </w:rPr>
              <w:t>样品</w:t>
            </w:r>
            <w:proofErr w:type="gramStart"/>
            <w:r w:rsidRPr="00A775D7">
              <w:rPr>
                <w:rFonts w:ascii="黑体" w:eastAsia="黑体" w:hAnsi="黑体" w:cs="黑体" w:hint="eastAsia"/>
                <w:sz w:val="24"/>
                <w:szCs w:val="24"/>
                <w:lang w:bidi="ar"/>
              </w:rPr>
              <w:t>吸喷量</w:t>
            </w:r>
            <w:proofErr w:type="gramEnd"/>
            <w:r w:rsidRPr="00A775D7">
              <w:rPr>
                <w:rFonts w:ascii="黑体" w:eastAsia="黑体" w:hAnsi="黑体" w:cs="黑体" w:hint="eastAsia"/>
                <w:sz w:val="24"/>
                <w:szCs w:val="24"/>
                <w:lang w:bidi="ar"/>
              </w:rPr>
              <w:t xml:space="preserve">：＜4 mL/min </w:t>
            </w:r>
          </w:p>
          <w:p w14:paraId="2131B3D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lang w:bidi="ar"/>
              </w:rPr>
              <w:t xml:space="preserve">稳定性：用标准溶液连续进样，15s内仪器示值的相对最大变化量≤3%，每分钟测1次，共测定6次，仪器示值的最大变化量≤ 8% </w:t>
            </w:r>
          </w:p>
          <w:p w14:paraId="0ACC24D5"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lang w:bidi="ar"/>
              </w:rPr>
              <w:t xml:space="preserve">重复性：≤ 2% </w:t>
            </w:r>
          </w:p>
          <w:p w14:paraId="54ADB2EE"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lang w:bidi="ar"/>
              </w:rPr>
              <w:t xml:space="preserve">正常工作条件：环境温度：10℃ ~ 35 ℃ 相对湿度：≤ 85% </w:t>
            </w:r>
          </w:p>
          <w:p w14:paraId="26B62D1A"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lang w:bidi="ar"/>
              </w:rPr>
              <w:t xml:space="preserve">主机尺寸：400mm×250mm×500mm 净重：8kg </w:t>
            </w:r>
          </w:p>
          <w:p w14:paraId="35ED13B7" w14:textId="77777777" w:rsidR="004B5CBE" w:rsidRPr="00A775D7" w:rsidRDefault="00000000">
            <w:pPr>
              <w:rPr>
                <w:rFonts w:ascii="黑体" w:eastAsia="黑体" w:hAnsi="黑体" w:cs="黑体" w:hint="eastAsia"/>
                <w:sz w:val="24"/>
                <w:szCs w:val="24"/>
                <w:lang w:bidi="ar"/>
              </w:rPr>
            </w:pPr>
            <w:r w:rsidRPr="00A775D7">
              <w:rPr>
                <w:rFonts w:ascii="黑体" w:eastAsia="黑体" w:hAnsi="黑体" w:cs="黑体" w:hint="eastAsia"/>
                <w:sz w:val="24"/>
                <w:szCs w:val="24"/>
                <w:lang w:bidi="ar"/>
              </w:rPr>
              <w:t>电源电压： 220V±22V，50Hz±1Hz</w:t>
            </w:r>
          </w:p>
          <w:p w14:paraId="631A2214" w14:textId="77777777" w:rsidR="004B5CBE" w:rsidRPr="00A775D7" w:rsidRDefault="00000000">
            <w:pPr>
              <w:rPr>
                <w:rFonts w:ascii="黑体" w:eastAsia="黑体" w:hAnsi="黑体" w:cs="黑体" w:hint="eastAsia"/>
                <w:sz w:val="24"/>
                <w:szCs w:val="24"/>
                <w:lang w:bidi="ar"/>
              </w:rPr>
            </w:pPr>
            <w:r w:rsidRPr="00A775D7">
              <w:rPr>
                <w:rFonts w:ascii="黑体" w:eastAsia="黑体" w:hAnsi="黑体" w:cs="黑体" w:hint="eastAsia"/>
                <w:sz w:val="24"/>
                <w:szCs w:val="24"/>
                <w:lang w:bidi="ar"/>
              </w:rPr>
              <w:lastRenderedPageBreak/>
              <w:t>功率：100W</w:t>
            </w:r>
          </w:p>
          <w:p w14:paraId="7C9A47DB"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读数范围：0.000-999.9</w:t>
            </w:r>
          </w:p>
          <w:p w14:paraId="45C3A0A8" w14:textId="77777777" w:rsidR="004B5CBE" w:rsidRPr="00A775D7" w:rsidRDefault="00000000">
            <w:pPr>
              <w:snapToGrid w:val="0"/>
              <w:spacing w:line="240" w:lineRule="exact"/>
              <w:rPr>
                <w:rFonts w:ascii="黑体" w:eastAsia="黑体" w:hAnsi="黑体" w:cs="黑体" w:hint="eastAsia"/>
                <w:sz w:val="24"/>
                <w:szCs w:val="24"/>
                <w:lang w:bidi="ar"/>
              </w:rPr>
            </w:pPr>
            <w:r w:rsidRPr="00A775D7">
              <w:rPr>
                <w:rFonts w:ascii="黑体" w:eastAsia="黑体" w:hAnsi="黑体" w:cs="黑体" w:hint="eastAsia"/>
                <w:sz w:val="24"/>
                <w:szCs w:val="24"/>
              </w:rPr>
              <w:t>检测限mmol/L 钾≤0.004 钠</w:t>
            </w:r>
            <w:r w:rsidRPr="00A775D7">
              <w:rPr>
                <w:rFonts w:ascii="黑体" w:eastAsia="黑体" w:hAnsi="黑体" w:cs="黑体" w:hint="eastAsia"/>
                <w:sz w:val="24"/>
                <w:szCs w:val="24"/>
                <w:lang w:bidi="ar"/>
              </w:rPr>
              <w:t>≤0.008</w:t>
            </w:r>
          </w:p>
          <w:p w14:paraId="7CF72FDC"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lang w:bidi="ar"/>
              </w:rPr>
              <w:t>检测范围ppm：钾：0.15-100，钠：0.18-100</w:t>
            </w:r>
          </w:p>
        </w:tc>
        <w:tc>
          <w:tcPr>
            <w:tcW w:w="210" w:type="pct"/>
            <w:vAlign w:val="center"/>
          </w:tcPr>
          <w:p w14:paraId="31F3FB2A"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lastRenderedPageBreak/>
              <w:t>台</w:t>
            </w:r>
          </w:p>
        </w:tc>
        <w:tc>
          <w:tcPr>
            <w:tcW w:w="346" w:type="pct"/>
            <w:vAlign w:val="center"/>
          </w:tcPr>
          <w:p w14:paraId="77F757FD"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51499067" w14:textId="77777777">
        <w:trPr>
          <w:trHeight w:val="907"/>
          <w:jc w:val="center"/>
        </w:trPr>
        <w:tc>
          <w:tcPr>
            <w:tcW w:w="280" w:type="pct"/>
            <w:vAlign w:val="center"/>
          </w:tcPr>
          <w:p w14:paraId="42108BF8"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w:t>
            </w:r>
          </w:p>
        </w:tc>
        <w:tc>
          <w:tcPr>
            <w:tcW w:w="903" w:type="pct"/>
            <w:vAlign w:val="center"/>
          </w:tcPr>
          <w:p w14:paraId="0FD67260"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原子吸收分光光度计</w:t>
            </w:r>
          </w:p>
        </w:tc>
        <w:tc>
          <w:tcPr>
            <w:tcW w:w="3262" w:type="pct"/>
            <w:vAlign w:val="center"/>
          </w:tcPr>
          <w:p w14:paraId="30EE9914"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1、仪器配置</w:t>
            </w:r>
          </w:p>
          <w:p w14:paraId="4C7363B0"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1.1</w:t>
            </w:r>
            <w:proofErr w:type="gramStart"/>
            <w:r w:rsidRPr="00A775D7">
              <w:rPr>
                <w:rFonts w:ascii="黑体" w:eastAsia="黑体" w:hAnsi="黑体" w:cs="黑体" w:hint="eastAsia"/>
                <w:sz w:val="24"/>
                <w:szCs w:val="24"/>
              </w:rPr>
              <w:t>原吸火焰</w:t>
            </w:r>
            <w:proofErr w:type="gramEnd"/>
            <w:r w:rsidRPr="00A775D7">
              <w:rPr>
                <w:rFonts w:ascii="黑体" w:eastAsia="黑体" w:hAnsi="黑体" w:cs="黑体" w:hint="eastAsia"/>
                <w:sz w:val="24"/>
                <w:szCs w:val="24"/>
              </w:rPr>
              <w:t>带石墨炉自动切换一体机（八只灯位自动转换）1台；</w:t>
            </w:r>
          </w:p>
          <w:p w14:paraId="01C44576"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1.2 锌、镍、铬、铅、镉、铜、锰、铁元素灯8</w:t>
            </w:r>
            <w:r w:rsidRPr="00A775D7">
              <w:rPr>
                <w:rFonts w:ascii="黑体" w:eastAsia="黑体" w:hAnsi="黑体" w:cs="黑体" w:hint="eastAsia"/>
                <w:sz w:val="24"/>
                <w:szCs w:val="24"/>
                <w:lang w:eastAsia="zh-Hans"/>
              </w:rPr>
              <w:t>只</w:t>
            </w:r>
            <w:r w:rsidRPr="00A775D7">
              <w:rPr>
                <w:rFonts w:ascii="黑体" w:eastAsia="黑体" w:hAnsi="黑体" w:cs="黑体" w:hint="eastAsia"/>
                <w:sz w:val="24"/>
                <w:szCs w:val="24"/>
              </w:rPr>
              <w:t>；</w:t>
            </w:r>
          </w:p>
          <w:p w14:paraId="61A97045"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1.3无油无水静音自动空压机1台；</w:t>
            </w:r>
          </w:p>
          <w:p w14:paraId="3C44EDF2"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 xml:space="preserve">1.4 </w:t>
            </w:r>
            <w:proofErr w:type="spellStart"/>
            <w:r w:rsidRPr="00A775D7">
              <w:rPr>
                <w:rFonts w:ascii="黑体" w:eastAsia="黑体" w:hAnsi="黑体" w:cs="黑体" w:hint="eastAsia"/>
                <w:sz w:val="24"/>
                <w:szCs w:val="24"/>
              </w:rPr>
              <w:t>AA.Win</w:t>
            </w:r>
            <w:proofErr w:type="spellEnd"/>
            <w:proofErr w:type="gramStart"/>
            <w:r w:rsidRPr="00A775D7">
              <w:rPr>
                <w:rFonts w:ascii="黑体" w:eastAsia="黑体" w:hAnsi="黑体" w:cs="黑体" w:hint="eastAsia"/>
                <w:sz w:val="24"/>
                <w:szCs w:val="24"/>
              </w:rPr>
              <w:t>原吸正版</w:t>
            </w:r>
            <w:proofErr w:type="gramEnd"/>
            <w:r w:rsidRPr="00A775D7">
              <w:rPr>
                <w:rFonts w:ascii="黑体" w:eastAsia="黑体" w:hAnsi="黑体" w:cs="黑体" w:hint="eastAsia"/>
                <w:sz w:val="24"/>
                <w:szCs w:val="24"/>
              </w:rPr>
              <w:t>控制软件1套；</w:t>
            </w:r>
          </w:p>
          <w:p w14:paraId="3B693674"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1.5 横向加热平台石墨管1</w:t>
            </w:r>
            <w:r w:rsidRPr="00A775D7">
              <w:rPr>
                <w:rFonts w:ascii="黑体" w:eastAsia="黑体" w:hAnsi="黑体" w:cs="黑体" w:hint="eastAsia"/>
                <w:sz w:val="24"/>
                <w:szCs w:val="24"/>
                <w:lang w:eastAsia="zh-Hans"/>
              </w:rPr>
              <w:t>盒</w:t>
            </w:r>
            <w:r w:rsidRPr="00A775D7">
              <w:rPr>
                <w:rFonts w:ascii="黑体" w:eastAsia="黑体" w:hAnsi="黑体" w:cs="黑体" w:hint="eastAsia"/>
                <w:sz w:val="24"/>
                <w:szCs w:val="24"/>
              </w:rPr>
              <w:t>；</w:t>
            </w:r>
          </w:p>
          <w:p w14:paraId="4E5ADC4D"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1.6 石墨炉自动进样器1台 ；</w:t>
            </w:r>
          </w:p>
          <w:p w14:paraId="0EC25FDA" w14:textId="77777777" w:rsidR="004B5CBE" w:rsidRPr="00A775D7" w:rsidRDefault="004B5CBE">
            <w:pPr>
              <w:rPr>
                <w:rFonts w:ascii="黑体" w:eastAsia="黑体" w:hAnsi="黑体" w:cs="黑体" w:hint="eastAsia"/>
                <w:sz w:val="24"/>
                <w:szCs w:val="24"/>
              </w:rPr>
            </w:pPr>
          </w:p>
          <w:p w14:paraId="51E3D48F"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2、技术参数</w:t>
            </w:r>
          </w:p>
          <w:p w14:paraId="2C5E4BCA"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2.1分析方法：火焰法和石墨炉法原子吸收分析，火焰-石墨炉自动转换；</w:t>
            </w:r>
          </w:p>
          <w:p w14:paraId="388E560E"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2.2光路结构：单光束，双透镜，C-T型单色器</w:t>
            </w:r>
          </w:p>
          <w:p w14:paraId="4788307A"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★2.3背景校正：氚灯、自吸双重背景校正系统。氘灯、自吸背景校正能力1Abs时≥40倍.</w:t>
            </w:r>
          </w:p>
          <w:p w14:paraId="4EB8868B"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2.4光学系统</w:t>
            </w:r>
          </w:p>
          <w:p w14:paraId="180E749D"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2.4.1衍射光栅:  1800线/mm</w:t>
            </w:r>
          </w:p>
          <w:p w14:paraId="7D9C7702"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2.4.2波长范围/设置: 190nm-900nm/自动寻峰设置。</w:t>
            </w:r>
          </w:p>
          <w:p w14:paraId="768E8EF8"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2.4.3波长准确度: ≤±0.15nm</w:t>
            </w:r>
          </w:p>
          <w:p w14:paraId="560FBB0D"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2.4.4波长重复性: ≤0.05nm</w:t>
            </w:r>
          </w:p>
          <w:p w14:paraId="3487BE69"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2.4.5光谱带宽：0.1，0.2，0.4，1.0，2.0nm</w:t>
            </w:r>
          </w:p>
          <w:p w14:paraId="56A09012"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2.4.6分辨率: ≤0.3nm，光谱带宽为0.2nm时可分开279.8nm和279.5nm锰双线,且两条谱线间波谷能量小于30%。</w:t>
            </w:r>
          </w:p>
          <w:p w14:paraId="68C3D8C8"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2.4.7基线稳定性: ≤0.002Abs/30min</w:t>
            </w:r>
          </w:p>
          <w:p w14:paraId="3C604D1E"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2.5元素灯系统</w:t>
            </w:r>
          </w:p>
          <w:p w14:paraId="557B5748"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★2.5.1灯座数:每个</w:t>
            </w:r>
            <w:proofErr w:type="gramStart"/>
            <w:r w:rsidRPr="00A775D7">
              <w:rPr>
                <w:rFonts w:ascii="黑体" w:eastAsia="黑体" w:hAnsi="黑体" w:cs="黑体" w:hint="eastAsia"/>
                <w:sz w:val="24"/>
                <w:szCs w:val="24"/>
              </w:rPr>
              <w:t>灯架装8只</w:t>
            </w:r>
            <w:proofErr w:type="gramEnd"/>
            <w:r w:rsidRPr="00A775D7">
              <w:rPr>
                <w:rFonts w:ascii="黑体" w:eastAsia="黑体" w:hAnsi="黑体" w:cs="黑体" w:hint="eastAsia"/>
                <w:sz w:val="24"/>
                <w:szCs w:val="24"/>
              </w:rPr>
              <w:t>灯（需提供彩页灯座图片并加盖厂家公章，作为验收指标）</w:t>
            </w:r>
            <w:r w:rsidRPr="00A775D7">
              <w:rPr>
                <w:rFonts w:ascii="黑体" w:eastAsia="黑体" w:hAnsi="黑体" w:cs="黑体" w:hint="eastAsia"/>
                <w:sz w:val="24"/>
                <w:szCs w:val="24"/>
                <w:lang w:eastAsia="zh-Hans"/>
              </w:rPr>
              <w:t>。</w:t>
            </w:r>
          </w:p>
          <w:p w14:paraId="77D047C2"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2.5.2灯位置: 灯位自动设定,自动微调。</w:t>
            </w:r>
          </w:p>
          <w:p w14:paraId="0C5DDF2E"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2.6火焰部分</w:t>
            </w:r>
          </w:p>
          <w:p w14:paraId="0847AB60"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2.6.1燃烧头: 预</w:t>
            </w:r>
            <w:proofErr w:type="gramStart"/>
            <w:r w:rsidRPr="00A775D7">
              <w:rPr>
                <w:rFonts w:ascii="黑体" w:eastAsia="黑体" w:hAnsi="黑体" w:cs="黑体" w:hint="eastAsia"/>
                <w:sz w:val="24"/>
                <w:szCs w:val="24"/>
              </w:rPr>
              <w:t>混合型全钛燃烧</w:t>
            </w:r>
            <w:proofErr w:type="gramEnd"/>
            <w:r w:rsidRPr="00A775D7">
              <w:rPr>
                <w:rFonts w:ascii="黑体" w:eastAsia="黑体" w:hAnsi="黑体" w:cs="黑体" w:hint="eastAsia"/>
                <w:sz w:val="24"/>
                <w:szCs w:val="24"/>
              </w:rPr>
              <w:t>头</w:t>
            </w:r>
          </w:p>
          <w:p w14:paraId="4086362D"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2.6.2</w:t>
            </w:r>
            <w:proofErr w:type="gramStart"/>
            <w:r w:rsidRPr="00A775D7">
              <w:rPr>
                <w:rFonts w:ascii="黑体" w:eastAsia="黑体" w:hAnsi="黑体" w:cs="黑体" w:hint="eastAsia"/>
                <w:sz w:val="24"/>
                <w:szCs w:val="24"/>
              </w:rPr>
              <w:t>扣背景</w:t>
            </w:r>
            <w:proofErr w:type="gramEnd"/>
            <w:r w:rsidRPr="00A775D7">
              <w:rPr>
                <w:rFonts w:ascii="黑体" w:eastAsia="黑体" w:hAnsi="黑体" w:cs="黑体" w:hint="eastAsia"/>
                <w:sz w:val="24"/>
                <w:szCs w:val="24"/>
              </w:rPr>
              <w:t>: 氘灯、</w:t>
            </w:r>
            <w:proofErr w:type="gramStart"/>
            <w:r w:rsidRPr="00A775D7">
              <w:rPr>
                <w:rFonts w:ascii="黑体" w:eastAsia="黑体" w:hAnsi="黑体" w:cs="黑体" w:hint="eastAsia"/>
                <w:sz w:val="24"/>
                <w:szCs w:val="24"/>
              </w:rPr>
              <w:t>自吸全波段</w:t>
            </w:r>
            <w:proofErr w:type="gramEnd"/>
            <w:r w:rsidRPr="00A775D7">
              <w:rPr>
                <w:rFonts w:ascii="黑体" w:eastAsia="黑体" w:hAnsi="黑体" w:cs="黑体" w:hint="eastAsia"/>
                <w:sz w:val="24"/>
                <w:szCs w:val="24"/>
              </w:rPr>
              <w:t>扣背景</w:t>
            </w:r>
          </w:p>
          <w:p w14:paraId="77D92DF1"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2.6.3点火方式: 自动点火</w:t>
            </w:r>
          </w:p>
          <w:p w14:paraId="61C46F55"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2.6.4燃烧条件设置: 质量流量控制器自动设置燃烧条件</w:t>
            </w:r>
          </w:p>
          <w:p w14:paraId="47F00897"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2.6.5保护功能: 自动安全连锁功能:仪器设有火焰监视器,当意外火焰熄灭时,自动关闭乙炔流量；异常压力监视器：随时监视空气压力变化，异常时自动关闭乙炔气体，安全熄火；自动限流以及清洗功能使得质量流量控制器的火焰操作更为安全；完善的石墨</w:t>
            </w:r>
            <w:proofErr w:type="gramStart"/>
            <w:r w:rsidRPr="00A775D7">
              <w:rPr>
                <w:rFonts w:ascii="黑体" w:eastAsia="黑体" w:hAnsi="黑体" w:cs="黑体" w:hint="eastAsia"/>
                <w:sz w:val="24"/>
                <w:szCs w:val="24"/>
              </w:rPr>
              <w:t>炉保护</w:t>
            </w:r>
            <w:proofErr w:type="gramEnd"/>
            <w:r w:rsidRPr="00A775D7">
              <w:rPr>
                <w:rFonts w:ascii="黑体" w:eastAsia="黑体" w:hAnsi="黑体" w:cs="黑体" w:hint="eastAsia"/>
                <w:sz w:val="24"/>
                <w:szCs w:val="24"/>
              </w:rPr>
              <w:t>措施：仪器同时监测保护气压、冷却水流量和石墨管是否断裂，当出现以上任何异常波动时，立即停止加热，同时提示报警；</w:t>
            </w:r>
          </w:p>
          <w:p w14:paraId="5E86543B"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lastRenderedPageBreak/>
              <w:t>2.6.6特征浓度: 铜≤0.02ug/ml/1%</w:t>
            </w:r>
          </w:p>
          <w:p w14:paraId="625A514B"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 xml:space="preserve">2.6.7重复性:   RSD≤0.7% </w:t>
            </w:r>
          </w:p>
          <w:p w14:paraId="3DED9FBC"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 xml:space="preserve">2.6.8检出极限: 铜≤0.004ug/ml </w:t>
            </w:r>
          </w:p>
          <w:p w14:paraId="6015C1F1"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2.6.9自动设置燃气流量：实现了自动选择元素分析最佳助燃比。</w:t>
            </w:r>
          </w:p>
          <w:p w14:paraId="3DBE21CD"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2.6.10自动设定最佳火焰高度及原子化器的前后位置：使仪器处于最佳的分析条件。</w:t>
            </w:r>
          </w:p>
          <w:p w14:paraId="42239ADA"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2.6.11使用</w:t>
            </w:r>
            <w:proofErr w:type="gramStart"/>
            <w:r w:rsidRPr="00A775D7">
              <w:rPr>
                <w:rFonts w:ascii="黑体" w:eastAsia="黑体" w:hAnsi="黑体" w:cs="黑体" w:hint="eastAsia"/>
                <w:sz w:val="24"/>
                <w:szCs w:val="24"/>
              </w:rPr>
              <w:t>氘灯扣背景</w:t>
            </w:r>
            <w:proofErr w:type="gramEnd"/>
            <w:r w:rsidRPr="00A775D7">
              <w:rPr>
                <w:rFonts w:ascii="黑体" w:eastAsia="黑体" w:hAnsi="黑体" w:cs="黑体" w:hint="eastAsia"/>
                <w:sz w:val="24"/>
                <w:szCs w:val="24"/>
              </w:rPr>
              <w:t>时：具有自动切入半</w:t>
            </w:r>
            <w:proofErr w:type="gramStart"/>
            <w:r w:rsidRPr="00A775D7">
              <w:rPr>
                <w:rFonts w:ascii="黑体" w:eastAsia="黑体" w:hAnsi="黑体" w:cs="黑体" w:hint="eastAsia"/>
                <w:sz w:val="24"/>
                <w:szCs w:val="24"/>
              </w:rPr>
              <w:t>透半反镜</w:t>
            </w:r>
            <w:proofErr w:type="gramEnd"/>
            <w:r w:rsidRPr="00A775D7">
              <w:rPr>
                <w:rFonts w:ascii="黑体" w:eastAsia="黑体" w:hAnsi="黑体" w:cs="黑体" w:hint="eastAsia"/>
                <w:sz w:val="24"/>
                <w:szCs w:val="24"/>
              </w:rPr>
              <w:t>装置功能。</w:t>
            </w:r>
          </w:p>
          <w:p w14:paraId="6AF86DD1"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2.6.12自动控制波长扫描及自动寻峰。</w:t>
            </w:r>
          </w:p>
          <w:p w14:paraId="5799D5D9"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2.6.13自动更换光谱带宽：五挡可供选择。</w:t>
            </w:r>
          </w:p>
          <w:p w14:paraId="43ADC777"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2.6.14自动调整负高压、灯电流、两路光平衡、自动流量控制、自动点火、自动熄火保护。</w:t>
            </w:r>
          </w:p>
          <w:p w14:paraId="7CC9EDB4" w14:textId="77777777" w:rsidR="004B5CBE" w:rsidRPr="00A775D7" w:rsidRDefault="00000000">
            <w:pPr>
              <w:ind w:firstLineChars="150" w:firstLine="360"/>
              <w:rPr>
                <w:rFonts w:ascii="黑体" w:eastAsia="黑体" w:hAnsi="黑体" w:cs="黑体" w:hint="eastAsia"/>
                <w:sz w:val="24"/>
                <w:szCs w:val="24"/>
              </w:rPr>
            </w:pPr>
            <w:r w:rsidRPr="00A775D7">
              <w:rPr>
                <w:rFonts w:ascii="黑体" w:eastAsia="黑体" w:hAnsi="黑体" w:cs="黑体" w:hint="eastAsia"/>
                <w:sz w:val="24"/>
                <w:szCs w:val="24"/>
              </w:rPr>
              <w:t xml:space="preserve"> ★2.6.16采用先进的横向加热石墨炉设计（需提供横向、纵向石墨管温度分布比较曲线图以及横向石墨管的结构图并加盖厂家公章，作为验收指标）</w:t>
            </w:r>
            <w:r w:rsidRPr="00A775D7">
              <w:rPr>
                <w:rFonts w:ascii="黑体" w:eastAsia="黑体" w:hAnsi="黑体" w:cs="黑体" w:hint="eastAsia"/>
                <w:sz w:val="24"/>
                <w:szCs w:val="24"/>
                <w:lang w:eastAsia="zh-Hans"/>
              </w:rPr>
              <w:t>；</w:t>
            </w:r>
          </w:p>
          <w:p w14:paraId="69B10B8C"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2．7石墨炉分析</w:t>
            </w:r>
          </w:p>
          <w:p w14:paraId="4814EF1F"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2.7.1特征量：（Cd）≤0.3×10-12g</w:t>
            </w:r>
          </w:p>
          <w:p w14:paraId="66265C5D"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2.7.2检出限：（Cd）≤0.4×10-12g</w:t>
            </w:r>
          </w:p>
          <w:p w14:paraId="68B24F66"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 xml:space="preserve">2.7.3重复性： RSD≤2% </w:t>
            </w:r>
          </w:p>
          <w:p w14:paraId="1B9CE050"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2.7.4加热范围：室温—2650℃</w:t>
            </w:r>
          </w:p>
          <w:p w14:paraId="6C5611E2"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2.7.5加热控温方式：干燥灰化阶段功率控制方式，原子化阶段采用光控最大功率方式。</w:t>
            </w:r>
          </w:p>
          <w:p w14:paraId="3CF90D7A"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2.7.6加热条件设定：最大9个程序，斜坡升温、阶梯升温、最大功率加热升温。</w:t>
            </w:r>
          </w:p>
          <w:p w14:paraId="3986DD42"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2.7.7火焰与石墨炉原子化器的自动切换: 火焰原子化器与石墨炉原子化器一体化的结构设计,实现了火焰与石墨炉原子化器的</w:t>
            </w:r>
          </w:p>
          <w:p w14:paraId="05E301F3"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自动切换。</w:t>
            </w:r>
          </w:p>
          <w:p w14:paraId="70CE7A00"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2.7.8自动设置燃气流量：实现自动选择元素分析最佳助燃比。</w:t>
            </w:r>
          </w:p>
          <w:p w14:paraId="3C2B5114"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2.7.9自动设定最佳火焰高度及原子化器的前后位置：使仪器处于最佳的分析条件。</w:t>
            </w:r>
          </w:p>
          <w:p w14:paraId="64D24880"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2.7.10使用</w:t>
            </w:r>
            <w:proofErr w:type="gramStart"/>
            <w:r w:rsidRPr="00A775D7">
              <w:rPr>
                <w:rFonts w:ascii="黑体" w:eastAsia="黑体" w:hAnsi="黑体" w:cs="黑体" w:hint="eastAsia"/>
                <w:sz w:val="24"/>
                <w:szCs w:val="24"/>
              </w:rPr>
              <w:t>氘灯扣背景</w:t>
            </w:r>
            <w:proofErr w:type="gramEnd"/>
            <w:r w:rsidRPr="00A775D7">
              <w:rPr>
                <w:rFonts w:ascii="黑体" w:eastAsia="黑体" w:hAnsi="黑体" w:cs="黑体" w:hint="eastAsia"/>
                <w:sz w:val="24"/>
                <w:szCs w:val="24"/>
              </w:rPr>
              <w:t>时：具有自动切入半</w:t>
            </w:r>
            <w:proofErr w:type="gramStart"/>
            <w:r w:rsidRPr="00A775D7">
              <w:rPr>
                <w:rFonts w:ascii="黑体" w:eastAsia="黑体" w:hAnsi="黑体" w:cs="黑体" w:hint="eastAsia"/>
                <w:sz w:val="24"/>
                <w:szCs w:val="24"/>
              </w:rPr>
              <w:t>透半反镜</w:t>
            </w:r>
            <w:proofErr w:type="gramEnd"/>
            <w:r w:rsidRPr="00A775D7">
              <w:rPr>
                <w:rFonts w:ascii="黑体" w:eastAsia="黑体" w:hAnsi="黑体" w:cs="黑体" w:hint="eastAsia"/>
                <w:sz w:val="24"/>
                <w:szCs w:val="24"/>
              </w:rPr>
              <w:t>装置功能。</w:t>
            </w:r>
          </w:p>
          <w:p w14:paraId="72344757"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2.7.11自动控制波长扫描及自动寻峰。</w:t>
            </w:r>
          </w:p>
          <w:p w14:paraId="5AA1C393"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2.7.12自动更换光谱带宽：五挡可供选择。</w:t>
            </w:r>
          </w:p>
          <w:p w14:paraId="0AD8B8B2"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2.7.13自动调整负高压、灯电流、两路光平衡、自动流量控制、自动点火、自动熄火保护。</w:t>
            </w:r>
          </w:p>
          <w:p w14:paraId="3732336C"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2.7.14可扩展火焰自动进样器</w:t>
            </w:r>
          </w:p>
          <w:p w14:paraId="1BEB76E6"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2.7.15采用横向加热石墨炉技术；</w:t>
            </w:r>
          </w:p>
          <w:p w14:paraId="333D2607"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2.7.16石墨炉电源采用计算机控制功率升温及内气流量4种选择组合。</w:t>
            </w:r>
          </w:p>
          <w:p w14:paraId="4BE8B787"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2.8自动进样器参数</w:t>
            </w:r>
          </w:p>
          <w:p w14:paraId="39D59FD8"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lastRenderedPageBreak/>
              <w:t>2.8.1自动清洗功能：每次</w:t>
            </w:r>
            <w:proofErr w:type="gramStart"/>
            <w:r w:rsidRPr="00A775D7">
              <w:rPr>
                <w:rFonts w:ascii="黑体" w:eastAsia="黑体" w:hAnsi="黑体" w:cs="黑体" w:hint="eastAsia"/>
                <w:sz w:val="24"/>
                <w:szCs w:val="24"/>
              </w:rPr>
              <w:t>进样前对</w:t>
            </w:r>
            <w:proofErr w:type="gramEnd"/>
            <w:r w:rsidRPr="00A775D7">
              <w:rPr>
                <w:rFonts w:ascii="黑体" w:eastAsia="黑体" w:hAnsi="黑体" w:cs="黑体" w:hint="eastAsia"/>
                <w:sz w:val="24"/>
                <w:szCs w:val="24"/>
              </w:rPr>
              <w:t>样品管进行自动清洗，去除样品残留。</w:t>
            </w:r>
          </w:p>
          <w:p w14:paraId="5361E73A"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2.8.2欠压保护功能：自动检测气体压力，气体小于0.2Mpa压力欠压报警。</w:t>
            </w:r>
          </w:p>
          <w:p w14:paraId="6DF07A07"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2.8.3高度调节功能：实现样品管在石墨管内深度自动调节。</w:t>
            </w:r>
          </w:p>
          <w:p w14:paraId="3D865634"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2.8.4自动稀释功能：对样品进行自动稀释。</w:t>
            </w:r>
          </w:p>
          <w:p w14:paraId="65A5E5E0"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2.8.5混合进样功能：用于支持整机混合进样。</w:t>
            </w:r>
          </w:p>
          <w:p w14:paraId="2870AC2D"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2.8.6自动添加改进剂：每次最多可以添加3种改进剂。</w:t>
            </w:r>
          </w:p>
          <w:p w14:paraId="058A001C"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2.8.7振荡功能：用于自动稀释时摇匀混合样品。</w:t>
            </w:r>
          </w:p>
          <w:p w14:paraId="1A32E9C5"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2.8.8智能化调节取样和进样深度：通过软件可以调节取样和进样深度。</w:t>
            </w:r>
          </w:p>
          <w:p w14:paraId="2E3EFBDD"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2.8.9空气柱隔离功能：样品管内样品之间采用空气柱隔离，避免交叉污染。</w:t>
            </w:r>
          </w:p>
          <w:p w14:paraId="41512A32"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2.8.10自动富集功能：用于支持整机自动富集功能，最大能富集20次。</w:t>
            </w:r>
          </w:p>
          <w:p w14:paraId="61CCA2FE"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3、数据处理</w:t>
            </w:r>
          </w:p>
          <w:p w14:paraId="0295DA85"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★3.1工作站可升级支持远程数据传输，可选择GPRS、WIFI、3G等多种方式数据传输，采用Web Services 方式进行数据交换</w:t>
            </w:r>
            <w:r w:rsidRPr="00A775D7">
              <w:rPr>
                <w:rFonts w:ascii="黑体" w:eastAsia="黑体" w:hAnsi="黑体" w:cs="黑体" w:hint="eastAsia"/>
                <w:sz w:val="24"/>
                <w:szCs w:val="24"/>
                <w:lang w:eastAsia="zh-Hans"/>
              </w:rPr>
              <w:t>；</w:t>
            </w:r>
          </w:p>
          <w:p w14:paraId="49ECD78A"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3.2浓度计算方式:曲线拟合法, :标准曲线法,标准加入法, 内插法,相对标准偏差,相关系数</w:t>
            </w:r>
          </w:p>
          <w:p w14:paraId="1E159DF5"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3.3信号实行自动采集,自动处理</w:t>
            </w:r>
          </w:p>
          <w:p w14:paraId="3E597BCC"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3.4可打印测试数据和最终分析报告,能够使用Excel软件进行编辑,所有数据均以数据库形式管理,同时提供专家系统数据库.</w:t>
            </w:r>
          </w:p>
          <w:p w14:paraId="09EF1901"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3.5可自动计算相对标准偏差,相关系数，绘制标准曲线，自动计算样品浓度及样品实际浓</w:t>
            </w:r>
          </w:p>
          <w:p w14:paraId="349EF150"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3.6保护措施起作用时，软件均给予相应提示</w:t>
            </w:r>
          </w:p>
          <w:p w14:paraId="509C5B82" w14:textId="77777777" w:rsidR="004B5CBE" w:rsidRPr="00A775D7" w:rsidRDefault="00000000">
            <w:pPr>
              <w:ind w:firstLineChars="200" w:firstLine="480"/>
              <w:rPr>
                <w:rFonts w:ascii="黑体" w:eastAsia="黑体" w:hAnsi="黑体" w:cs="黑体" w:hint="eastAsia"/>
                <w:sz w:val="24"/>
                <w:szCs w:val="24"/>
              </w:rPr>
            </w:pPr>
            <w:r w:rsidRPr="00A775D7">
              <w:rPr>
                <w:rFonts w:ascii="黑体" w:eastAsia="黑体" w:hAnsi="黑体" w:cs="黑体" w:hint="eastAsia"/>
                <w:sz w:val="24"/>
                <w:szCs w:val="24"/>
              </w:rPr>
              <w:t>3.7软件拥有详细的帮助功能，时时可以给用户以提示</w:t>
            </w:r>
            <w:r w:rsidRPr="00A775D7">
              <w:rPr>
                <w:rFonts w:ascii="黑体" w:eastAsia="黑体" w:hAnsi="黑体" w:cs="黑体" w:hint="eastAsia"/>
                <w:sz w:val="24"/>
                <w:szCs w:val="24"/>
                <w:lang w:eastAsia="zh-Hans"/>
              </w:rPr>
              <w:t>；</w:t>
            </w:r>
          </w:p>
        </w:tc>
        <w:tc>
          <w:tcPr>
            <w:tcW w:w="210" w:type="pct"/>
            <w:vAlign w:val="center"/>
          </w:tcPr>
          <w:p w14:paraId="196F7514"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lastRenderedPageBreak/>
              <w:t>台</w:t>
            </w:r>
          </w:p>
        </w:tc>
        <w:tc>
          <w:tcPr>
            <w:tcW w:w="346" w:type="pct"/>
            <w:vAlign w:val="center"/>
          </w:tcPr>
          <w:p w14:paraId="63EB347D"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5CCFCF39" w14:textId="77777777">
        <w:trPr>
          <w:trHeight w:val="907"/>
          <w:jc w:val="center"/>
        </w:trPr>
        <w:tc>
          <w:tcPr>
            <w:tcW w:w="280" w:type="pct"/>
            <w:vAlign w:val="center"/>
          </w:tcPr>
          <w:p w14:paraId="0E3595F7"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lastRenderedPageBreak/>
              <w:t>4</w:t>
            </w:r>
          </w:p>
        </w:tc>
        <w:tc>
          <w:tcPr>
            <w:tcW w:w="903" w:type="pct"/>
            <w:vAlign w:val="center"/>
          </w:tcPr>
          <w:p w14:paraId="38C6D057"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真空泵</w:t>
            </w:r>
          </w:p>
        </w:tc>
        <w:tc>
          <w:tcPr>
            <w:tcW w:w="3262" w:type="pct"/>
            <w:vAlign w:val="center"/>
          </w:tcPr>
          <w:p w14:paraId="3E336881"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2200w，无油静音 650L/min</w:t>
            </w:r>
          </w:p>
        </w:tc>
        <w:tc>
          <w:tcPr>
            <w:tcW w:w="210" w:type="pct"/>
            <w:vAlign w:val="center"/>
          </w:tcPr>
          <w:p w14:paraId="553D00F7"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205AF759"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13D4C5EF" w14:textId="77777777">
        <w:trPr>
          <w:trHeight w:val="907"/>
          <w:jc w:val="center"/>
        </w:trPr>
        <w:tc>
          <w:tcPr>
            <w:tcW w:w="280" w:type="pct"/>
            <w:vAlign w:val="center"/>
          </w:tcPr>
          <w:p w14:paraId="2B4D98E5"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5</w:t>
            </w:r>
          </w:p>
        </w:tc>
        <w:tc>
          <w:tcPr>
            <w:tcW w:w="903" w:type="pct"/>
            <w:vAlign w:val="center"/>
          </w:tcPr>
          <w:p w14:paraId="5AEF6534" w14:textId="77777777" w:rsidR="004B5CBE" w:rsidRPr="00A775D7" w:rsidRDefault="00000000">
            <w:pPr>
              <w:snapToGrid w:val="0"/>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移液器</w:t>
            </w:r>
            <w:proofErr w:type="gramEnd"/>
          </w:p>
        </w:tc>
        <w:tc>
          <w:tcPr>
            <w:tcW w:w="3262" w:type="pct"/>
            <w:vAlign w:val="center"/>
          </w:tcPr>
          <w:p w14:paraId="2D0A57D4" w14:textId="77777777" w:rsidR="004B5CBE" w:rsidRPr="00A775D7" w:rsidRDefault="00000000">
            <w:pPr>
              <w:snapToGrid w:val="0"/>
              <w:spacing w:line="240" w:lineRule="exact"/>
              <w:rPr>
                <w:rFonts w:ascii="黑体" w:eastAsia="黑体" w:hAnsi="黑体" w:cs="黑体" w:hint="eastAsia"/>
                <w:sz w:val="24"/>
                <w:szCs w:val="24"/>
              </w:rPr>
            </w:pPr>
            <w:proofErr w:type="spellStart"/>
            <w:r w:rsidRPr="00A775D7">
              <w:rPr>
                <w:rFonts w:ascii="黑体" w:eastAsia="黑体" w:hAnsi="黑体" w:cs="黑体" w:hint="eastAsia"/>
                <w:sz w:val="24"/>
                <w:szCs w:val="24"/>
              </w:rPr>
              <w:t>Transferpette</w:t>
            </w:r>
            <w:proofErr w:type="spellEnd"/>
            <w:r w:rsidRPr="00A775D7">
              <w:rPr>
                <w:rFonts w:ascii="黑体" w:eastAsia="黑体" w:hAnsi="黑体" w:cs="黑体" w:hint="eastAsia"/>
                <w:sz w:val="24"/>
                <w:szCs w:val="24"/>
              </w:rPr>
              <w:t xml:space="preserve"> s 500-5000ul</w:t>
            </w:r>
          </w:p>
        </w:tc>
        <w:tc>
          <w:tcPr>
            <w:tcW w:w="210" w:type="pct"/>
            <w:vAlign w:val="center"/>
          </w:tcPr>
          <w:p w14:paraId="00D834FD"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支</w:t>
            </w:r>
          </w:p>
        </w:tc>
        <w:tc>
          <w:tcPr>
            <w:tcW w:w="346" w:type="pct"/>
            <w:vAlign w:val="center"/>
          </w:tcPr>
          <w:p w14:paraId="017580A4"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11799642" w14:textId="77777777">
        <w:trPr>
          <w:trHeight w:val="907"/>
          <w:jc w:val="center"/>
        </w:trPr>
        <w:tc>
          <w:tcPr>
            <w:tcW w:w="280" w:type="pct"/>
            <w:vAlign w:val="center"/>
          </w:tcPr>
          <w:p w14:paraId="64BA2332"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6</w:t>
            </w:r>
          </w:p>
        </w:tc>
        <w:tc>
          <w:tcPr>
            <w:tcW w:w="903" w:type="pct"/>
            <w:vAlign w:val="center"/>
          </w:tcPr>
          <w:p w14:paraId="53E51DA7" w14:textId="77777777" w:rsidR="004B5CBE" w:rsidRPr="00A775D7" w:rsidRDefault="00000000">
            <w:pPr>
              <w:snapToGrid w:val="0"/>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移液器</w:t>
            </w:r>
            <w:proofErr w:type="gramEnd"/>
            <w:r w:rsidRPr="00A775D7">
              <w:rPr>
                <w:rFonts w:ascii="黑体" w:eastAsia="黑体" w:hAnsi="黑体" w:cs="黑体" w:hint="eastAsia"/>
                <w:sz w:val="24"/>
                <w:szCs w:val="24"/>
              </w:rPr>
              <w:tab/>
            </w:r>
          </w:p>
        </w:tc>
        <w:tc>
          <w:tcPr>
            <w:tcW w:w="3262" w:type="pct"/>
            <w:vAlign w:val="center"/>
          </w:tcPr>
          <w:p w14:paraId="17AF61CB" w14:textId="77777777" w:rsidR="004B5CBE" w:rsidRPr="00A775D7" w:rsidRDefault="00000000">
            <w:pPr>
              <w:snapToGrid w:val="0"/>
              <w:spacing w:line="240" w:lineRule="exact"/>
              <w:rPr>
                <w:rFonts w:ascii="黑体" w:eastAsia="黑体" w:hAnsi="黑体" w:cs="黑体" w:hint="eastAsia"/>
                <w:sz w:val="24"/>
                <w:szCs w:val="24"/>
              </w:rPr>
            </w:pPr>
            <w:proofErr w:type="spellStart"/>
            <w:r w:rsidRPr="00A775D7">
              <w:rPr>
                <w:rFonts w:ascii="黑体" w:eastAsia="黑体" w:hAnsi="黑体" w:cs="黑体" w:hint="eastAsia"/>
                <w:sz w:val="24"/>
                <w:szCs w:val="24"/>
              </w:rPr>
              <w:t>Transferpette</w:t>
            </w:r>
            <w:proofErr w:type="spellEnd"/>
            <w:r w:rsidRPr="00A775D7">
              <w:rPr>
                <w:rFonts w:ascii="黑体" w:eastAsia="黑体" w:hAnsi="黑体" w:cs="黑体" w:hint="eastAsia"/>
                <w:sz w:val="24"/>
                <w:szCs w:val="24"/>
                <w:shd w:val="clear" w:color="auto" w:fill="FFFFFF"/>
              </w:rPr>
              <w:t xml:space="preserve"> S 1000ul-10000</w:t>
            </w:r>
          </w:p>
        </w:tc>
        <w:tc>
          <w:tcPr>
            <w:tcW w:w="210" w:type="pct"/>
            <w:vAlign w:val="center"/>
          </w:tcPr>
          <w:p w14:paraId="3E475F38"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支</w:t>
            </w:r>
          </w:p>
        </w:tc>
        <w:tc>
          <w:tcPr>
            <w:tcW w:w="346" w:type="pct"/>
            <w:vAlign w:val="center"/>
          </w:tcPr>
          <w:p w14:paraId="531CC334"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53A873AB" w14:textId="77777777">
        <w:trPr>
          <w:trHeight w:val="907"/>
          <w:jc w:val="center"/>
        </w:trPr>
        <w:tc>
          <w:tcPr>
            <w:tcW w:w="280" w:type="pct"/>
            <w:vAlign w:val="center"/>
          </w:tcPr>
          <w:p w14:paraId="008618D4"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 xml:space="preserve"> 7</w:t>
            </w:r>
          </w:p>
        </w:tc>
        <w:tc>
          <w:tcPr>
            <w:tcW w:w="903" w:type="pct"/>
            <w:vAlign w:val="center"/>
          </w:tcPr>
          <w:p w14:paraId="33732EFE"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数字瓶口</w:t>
            </w:r>
          </w:p>
          <w:p w14:paraId="64DEA608"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滴定器</w:t>
            </w:r>
          </w:p>
        </w:tc>
        <w:tc>
          <w:tcPr>
            <w:tcW w:w="3262" w:type="pct"/>
            <w:vAlign w:val="center"/>
          </w:tcPr>
          <w:p w14:paraId="4C946B7E" w14:textId="77777777" w:rsidR="004B5CBE" w:rsidRPr="00A775D7" w:rsidRDefault="00000000">
            <w:pPr>
              <w:snapToGrid w:val="0"/>
              <w:spacing w:line="240" w:lineRule="exact"/>
              <w:jc w:val="left"/>
              <w:rPr>
                <w:rFonts w:ascii="黑体" w:eastAsia="黑体" w:hAnsi="黑体" w:cs="黑体" w:hint="eastAsia"/>
                <w:sz w:val="24"/>
                <w:szCs w:val="24"/>
              </w:rPr>
            </w:pPr>
            <w:proofErr w:type="spellStart"/>
            <w:r w:rsidRPr="00A775D7">
              <w:rPr>
                <w:rFonts w:ascii="黑体" w:eastAsia="黑体" w:hAnsi="黑体" w:cs="黑体" w:hint="eastAsia"/>
                <w:sz w:val="24"/>
                <w:szCs w:val="24"/>
              </w:rPr>
              <w:t>Titrette</w:t>
            </w:r>
            <w:proofErr w:type="spellEnd"/>
            <w:r w:rsidRPr="00A775D7">
              <w:rPr>
                <w:rFonts w:ascii="黑体" w:eastAsia="黑体" w:hAnsi="黑体" w:cs="黑体" w:hint="eastAsia"/>
                <w:sz w:val="24"/>
                <w:szCs w:val="24"/>
              </w:rPr>
              <w:t xml:space="preserve"> 25ml</w:t>
            </w:r>
          </w:p>
        </w:tc>
        <w:tc>
          <w:tcPr>
            <w:tcW w:w="210" w:type="pct"/>
            <w:vAlign w:val="center"/>
          </w:tcPr>
          <w:p w14:paraId="74EC9630"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334AB257"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129D1F46" w14:textId="77777777">
        <w:trPr>
          <w:trHeight w:val="907"/>
          <w:jc w:val="center"/>
        </w:trPr>
        <w:tc>
          <w:tcPr>
            <w:tcW w:w="280" w:type="pct"/>
            <w:vAlign w:val="center"/>
          </w:tcPr>
          <w:p w14:paraId="006A4C94"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8</w:t>
            </w:r>
          </w:p>
        </w:tc>
        <w:tc>
          <w:tcPr>
            <w:tcW w:w="903" w:type="pct"/>
            <w:vAlign w:val="center"/>
          </w:tcPr>
          <w:p w14:paraId="09087AFF"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数字瓶口</w:t>
            </w:r>
          </w:p>
          <w:p w14:paraId="25634914"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滴定器</w:t>
            </w:r>
          </w:p>
        </w:tc>
        <w:tc>
          <w:tcPr>
            <w:tcW w:w="3262" w:type="pct"/>
            <w:vAlign w:val="center"/>
          </w:tcPr>
          <w:p w14:paraId="6CF74B55" w14:textId="77777777" w:rsidR="004B5CBE" w:rsidRPr="00A775D7" w:rsidRDefault="00000000">
            <w:pPr>
              <w:spacing w:line="240" w:lineRule="exact"/>
              <w:rPr>
                <w:rFonts w:ascii="黑体" w:eastAsia="黑体" w:hAnsi="黑体" w:cs="黑体" w:hint="eastAsia"/>
                <w:sz w:val="24"/>
                <w:szCs w:val="24"/>
              </w:rPr>
            </w:pPr>
            <w:proofErr w:type="spellStart"/>
            <w:r w:rsidRPr="00A775D7">
              <w:rPr>
                <w:rFonts w:ascii="黑体" w:eastAsia="黑体" w:hAnsi="黑体" w:cs="黑体" w:hint="eastAsia"/>
                <w:sz w:val="24"/>
                <w:szCs w:val="24"/>
              </w:rPr>
              <w:t>Titrette</w:t>
            </w:r>
            <w:proofErr w:type="spellEnd"/>
            <w:r w:rsidRPr="00A775D7">
              <w:rPr>
                <w:rFonts w:ascii="黑体" w:eastAsia="黑体" w:hAnsi="黑体" w:cs="黑体" w:hint="eastAsia"/>
                <w:sz w:val="24"/>
                <w:szCs w:val="24"/>
              </w:rPr>
              <w:t xml:space="preserve"> </w:t>
            </w:r>
            <w:r w:rsidRPr="00A775D7">
              <w:rPr>
                <w:rFonts w:ascii="黑体" w:eastAsia="黑体" w:hAnsi="黑体" w:cs="黑体" w:hint="eastAsia"/>
                <w:sz w:val="24"/>
                <w:szCs w:val="24"/>
                <w:shd w:val="clear" w:color="auto" w:fill="FFFFFF"/>
              </w:rPr>
              <w:t>10</w:t>
            </w:r>
            <w:r w:rsidRPr="00A775D7">
              <w:rPr>
                <w:rFonts w:ascii="黑体" w:eastAsia="黑体" w:hAnsi="黑体" w:cs="黑体" w:hint="eastAsia"/>
                <w:sz w:val="24"/>
                <w:szCs w:val="24"/>
              </w:rPr>
              <w:t>ml</w:t>
            </w:r>
          </w:p>
        </w:tc>
        <w:tc>
          <w:tcPr>
            <w:tcW w:w="210" w:type="pct"/>
            <w:vAlign w:val="center"/>
          </w:tcPr>
          <w:p w14:paraId="6611F3E0"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59C5C180"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w:t>
            </w:r>
          </w:p>
        </w:tc>
      </w:tr>
      <w:tr w:rsidR="00A775D7" w:rsidRPr="00A775D7" w14:paraId="7424914D" w14:textId="77777777">
        <w:trPr>
          <w:trHeight w:val="907"/>
          <w:jc w:val="center"/>
        </w:trPr>
        <w:tc>
          <w:tcPr>
            <w:tcW w:w="280" w:type="pct"/>
            <w:vAlign w:val="center"/>
          </w:tcPr>
          <w:p w14:paraId="30C576C1"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lastRenderedPageBreak/>
              <w:t>9</w:t>
            </w:r>
          </w:p>
        </w:tc>
        <w:tc>
          <w:tcPr>
            <w:tcW w:w="903" w:type="pct"/>
            <w:vAlign w:val="center"/>
          </w:tcPr>
          <w:p w14:paraId="2269980A"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瓶口分液器</w:t>
            </w:r>
          </w:p>
        </w:tc>
        <w:tc>
          <w:tcPr>
            <w:tcW w:w="3262" w:type="pct"/>
            <w:vAlign w:val="center"/>
          </w:tcPr>
          <w:p w14:paraId="47FA8DE0" w14:textId="77777777" w:rsidR="004B5CBE" w:rsidRPr="00A775D7" w:rsidRDefault="00000000">
            <w:pPr>
              <w:spacing w:line="240" w:lineRule="exact"/>
              <w:rPr>
                <w:rFonts w:ascii="黑体" w:eastAsia="黑体" w:hAnsi="黑体" w:cs="黑体" w:hint="eastAsia"/>
                <w:sz w:val="24"/>
                <w:szCs w:val="24"/>
              </w:rPr>
            </w:pPr>
            <w:proofErr w:type="spellStart"/>
            <w:r w:rsidRPr="00A775D7">
              <w:rPr>
                <w:rFonts w:ascii="黑体" w:eastAsia="黑体" w:hAnsi="黑体" w:cs="黑体" w:hint="eastAsia"/>
                <w:sz w:val="24"/>
                <w:szCs w:val="24"/>
              </w:rPr>
              <w:t>Dispensette</w:t>
            </w:r>
            <w:proofErr w:type="spellEnd"/>
            <w:r w:rsidRPr="00A775D7">
              <w:rPr>
                <w:rFonts w:ascii="黑体" w:eastAsia="黑体" w:hAnsi="黑体" w:cs="黑体" w:hint="eastAsia"/>
                <w:sz w:val="24"/>
                <w:szCs w:val="24"/>
              </w:rPr>
              <w:t xml:space="preserve">  S 数字可调 DE-M标志 0.5-5ml 带回流阀</w:t>
            </w:r>
          </w:p>
        </w:tc>
        <w:tc>
          <w:tcPr>
            <w:tcW w:w="210" w:type="pct"/>
            <w:vAlign w:val="center"/>
          </w:tcPr>
          <w:p w14:paraId="7221A6D5"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100A3F21"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043571E1" w14:textId="77777777">
        <w:trPr>
          <w:trHeight w:val="907"/>
          <w:jc w:val="center"/>
        </w:trPr>
        <w:tc>
          <w:tcPr>
            <w:tcW w:w="280" w:type="pct"/>
            <w:vAlign w:val="center"/>
          </w:tcPr>
          <w:p w14:paraId="39E73FA4"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10</w:t>
            </w:r>
          </w:p>
        </w:tc>
        <w:tc>
          <w:tcPr>
            <w:tcW w:w="903" w:type="pct"/>
            <w:vAlign w:val="center"/>
          </w:tcPr>
          <w:p w14:paraId="77815C67"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瓶口分液器</w:t>
            </w:r>
          </w:p>
        </w:tc>
        <w:tc>
          <w:tcPr>
            <w:tcW w:w="3262" w:type="pct"/>
            <w:vAlign w:val="center"/>
          </w:tcPr>
          <w:p w14:paraId="38C2D5DA" w14:textId="77777777" w:rsidR="004B5CBE" w:rsidRPr="00A775D7" w:rsidRDefault="00000000">
            <w:pPr>
              <w:spacing w:line="240" w:lineRule="exact"/>
              <w:rPr>
                <w:rFonts w:ascii="黑体" w:eastAsia="黑体" w:hAnsi="黑体" w:cs="黑体" w:hint="eastAsia"/>
                <w:sz w:val="24"/>
                <w:szCs w:val="24"/>
              </w:rPr>
            </w:pPr>
            <w:proofErr w:type="spellStart"/>
            <w:r w:rsidRPr="00A775D7">
              <w:rPr>
                <w:rFonts w:ascii="黑体" w:eastAsia="黑体" w:hAnsi="黑体" w:cs="黑体" w:hint="eastAsia"/>
                <w:sz w:val="24"/>
                <w:szCs w:val="24"/>
              </w:rPr>
              <w:t>Dispensette</w:t>
            </w:r>
            <w:proofErr w:type="spellEnd"/>
            <w:r w:rsidRPr="00A775D7">
              <w:rPr>
                <w:rFonts w:ascii="黑体" w:eastAsia="黑体" w:hAnsi="黑体" w:cs="黑体" w:hint="eastAsia"/>
                <w:sz w:val="24"/>
                <w:szCs w:val="24"/>
              </w:rPr>
              <w:t xml:space="preserve">  S 数字可调 DE-M标志 1-10ml 带回流阀</w:t>
            </w:r>
          </w:p>
        </w:tc>
        <w:tc>
          <w:tcPr>
            <w:tcW w:w="210" w:type="pct"/>
            <w:vAlign w:val="center"/>
          </w:tcPr>
          <w:p w14:paraId="2592DE8B"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0E7045E1"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69E91815" w14:textId="77777777">
        <w:trPr>
          <w:trHeight w:val="907"/>
          <w:jc w:val="center"/>
        </w:trPr>
        <w:tc>
          <w:tcPr>
            <w:tcW w:w="280" w:type="pct"/>
            <w:vAlign w:val="center"/>
          </w:tcPr>
          <w:p w14:paraId="115E6D81"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11</w:t>
            </w:r>
          </w:p>
        </w:tc>
        <w:tc>
          <w:tcPr>
            <w:tcW w:w="903" w:type="pct"/>
            <w:vAlign w:val="center"/>
          </w:tcPr>
          <w:p w14:paraId="6E9B9A25"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瓶口分液器</w:t>
            </w:r>
          </w:p>
        </w:tc>
        <w:tc>
          <w:tcPr>
            <w:tcW w:w="3262" w:type="pct"/>
            <w:vAlign w:val="center"/>
          </w:tcPr>
          <w:p w14:paraId="627564B1" w14:textId="77777777" w:rsidR="004B5CBE" w:rsidRPr="00A775D7" w:rsidRDefault="00000000">
            <w:pPr>
              <w:spacing w:line="240" w:lineRule="exact"/>
              <w:rPr>
                <w:rFonts w:ascii="黑体" w:eastAsia="黑体" w:hAnsi="黑体" w:cs="黑体" w:hint="eastAsia"/>
                <w:sz w:val="24"/>
                <w:szCs w:val="24"/>
              </w:rPr>
            </w:pPr>
            <w:proofErr w:type="spellStart"/>
            <w:r w:rsidRPr="00A775D7">
              <w:rPr>
                <w:rFonts w:ascii="黑体" w:eastAsia="黑体" w:hAnsi="黑体" w:cs="黑体" w:hint="eastAsia"/>
                <w:sz w:val="24"/>
                <w:szCs w:val="24"/>
              </w:rPr>
              <w:t>Dispensette</w:t>
            </w:r>
            <w:proofErr w:type="spellEnd"/>
            <w:r w:rsidRPr="00A775D7">
              <w:rPr>
                <w:rFonts w:ascii="黑体" w:eastAsia="黑体" w:hAnsi="黑体" w:cs="黑体" w:hint="eastAsia"/>
                <w:sz w:val="24"/>
                <w:szCs w:val="24"/>
              </w:rPr>
              <w:t xml:space="preserve">  S 数字可调 DE-M标志 5-50ml 带回流阀</w:t>
            </w:r>
          </w:p>
        </w:tc>
        <w:tc>
          <w:tcPr>
            <w:tcW w:w="210" w:type="pct"/>
            <w:vAlign w:val="center"/>
          </w:tcPr>
          <w:p w14:paraId="4CA4BFD4"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67600693"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w:t>
            </w:r>
          </w:p>
        </w:tc>
      </w:tr>
      <w:tr w:rsidR="00A775D7" w:rsidRPr="00A775D7" w14:paraId="4B4E2B2E" w14:textId="77777777">
        <w:trPr>
          <w:trHeight w:val="907"/>
          <w:jc w:val="center"/>
        </w:trPr>
        <w:tc>
          <w:tcPr>
            <w:tcW w:w="280" w:type="pct"/>
            <w:vAlign w:val="center"/>
          </w:tcPr>
          <w:p w14:paraId="2E4DBFF0"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12</w:t>
            </w:r>
          </w:p>
        </w:tc>
        <w:tc>
          <w:tcPr>
            <w:tcW w:w="903" w:type="pct"/>
            <w:vAlign w:val="center"/>
          </w:tcPr>
          <w:p w14:paraId="77C919A6"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瓶口分液器</w:t>
            </w:r>
            <w:r w:rsidRPr="00A775D7">
              <w:rPr>
                <w:rFonts w:ascii="黑体" w:eastAsia="黑体" w:hAnsi="黑体" w:cs="黑体" w:hint="eastAsia"/>
                <w:sz w:val="24"/>
                <w:szCs w:val="24"/>
              </w:rPr>
              <w:tab/>
            </w:r>
          </w:p>
        </w:tc>
        <w:tc>
          <w:tcPr>
            <w:tcW w:w="3262" w:type="pct"/>
            <w:vAlign w:val="center"/>
          </w:tcPr>
          <w:p w14:paraId="78E9EFBC" w14:textId="77777777" w:rsidR="004B5CBE" w:rsidRPr="00A775D7" w:rsidRDefault="00000000">
            <w:pPr>
              <w:snapToGrid w:val="0"/>
              <w:spacing w:line="240" w:lineRule="exact"/>
              <w:rPr>
                <w:rFonts w:ascii="黑体" w:eastAsia="黑体" w:hAnsi="黑体" w:cs="黑体" w:hint="eastAsia"/>
                <w:sz w:val="24"/>
                <w:szCs w:val="24"/>
              </w:rPr>
            </w:pPr>
            <w:proofErr w:type="spellStart"/>
            <w:r w:rsidRPr="00A775D7">
              <w:rPr>
                <w:rFonts w:ascii="黑体" w:eastAsia="黑体" w:hAnsi="黑体" w:cs="黑体" w:hint="eastAsia"/>
                <w:sz w:val="24"/>
                <w:szCs w:val="24"/>
              </w:rPr>
              <w:t>Dispensette</w:t>
            </w:r>
            <w:proofErr w:type="spellEnd"/>
            <w:r w:rsidRPr="00A775D7">
              <w:rPr>
                <w:rFonts w:ascii="黑体" w:eastAsia="黑体" w:hAnsi="黑体" w:cs="黑体" w:hint="eastAsia"/>
                <w:sz w:val="24"/>
                <w:szCs w:val="24"/>
              </w:rPr>
              <w:t xml:space="preserve">  S 数字可调 DE-M标志 10-100ml 带回流阀</w:t>
            </w:r>
          </w:p>
        </w:tc>
        <w:tc>
          <w:tcPr>
            <w:tcW w:w="210" w:type="pct"/>
            <w:vAlign w:val="center"/>
          </w:tcPr>
          <w:p w14:paraId="419EF802"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0A9D302F"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4FF0FC3D" w14:textId="77777777">
        <w:trPr>
          <w:trHeight w:val="2786"/>
          <w:jc w:val="center"/>
        </w:trPr>
        <w:tc>
          <w:tcPr>
            <w:tcW w:w="280" w:type="pct"/>
            <w:vAlign w:val="center"/>
          </w:tcPr>
          <w:p w14:paraId="10DB4EB8"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13</w:t>
            </w:r>
          </w:p>
        </w:tc>
        <w:tc>
          <w:tcPr>
            <w:tcW w:w="903" w:type="pct"/>
            <w:vAlign w:val="center"/>
          </w:tcPr>
          <w:p w14:paraId="48679580"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植物粉碎机</w:t>
            </w:r>
          </w:p>
        </w:tc>
        <w:tc>
          <w:tcPr>
            <w:tcW w:w="3262" w:type="pct"/>
            <w:vAlign w:val="center"/>
          </w:tcPr>
          <w:p w14:paraId="48DF333B" w14:textId="77777777" w:rsidR="004B5CBE" w:rsidRPr="00A775D7" w:rsidRDefault="00000000">
            <w:pPr>
              <w:pStyle w:val="aa"/>
              <w:shd w:val="clear" w:color="auto" w:fill="FFFFFF"/>
              <w:wordWrap w:val="0"/>
              <w:spacing w:before="0" w:beforeAutospacing="0" w:after="0" w:afterAutospacing="0"/>
              <w:rPr>
                <w:rFonts w:ascii="黑体" w:eastAsia="黑体" w:hAnsi="黑体" w:cs="黑体"/>
                <w:szCs w:val="24"/>
              </w:rPr>
            </w:pPr>
            <w:r w:rsidRPr="00A775D7">
              <w:rPr>
                <w:rFonts w:ascii="黑体" w:eastAsia="黑体" w:hAnsi="黑体" w:cs="黑体"/>
                <w:szCs w:val="24"/>
              </w:rPr>
              <w:t>功率：180W</w:t>
            </w:r>
          </w:p>
          <w:p w14:paraId="35BD2F35" w14:textId="77777777" w:rsidR="004B5CBE" w:rsidRPr="00A775D7" w:rsidRDefault="00000000">
            <w:pPr>
              <w:pStyle w:val="aa"/>
              <w:shd w:val="clear" w:color="auto" w:fill="FFFFFF"/>
              <w:wordWrap w:val="0"/>
              <w:spacing w:before="0" w:beforeAutospacing="0" w:after="0" w:afterAutospacing="0"/>
              <w:rPr>
                <w:rFonts w:ascii="黑体" w:eastAsia="黑体" w:hAnsi="黑体" w:cs="黑体"/>
                <w:szCs w:val="24"/>
              </w:rPr>
            </w:pPr>
            <w:r w:rsidRPr="00A775D7">
              <w:rPr>
                <w:rFonts w:ascii="黑体" w:eastAsia="黑体" w:hAnsi="黑体" w:cs="黑体"/>
                <w:szCs w:val="24"/>
              </w:rPr>
              <w:t>转速：1400r/min</w:t>
            </w:r>
          </w:p>
          <w:p w14:paraId="35C8D6C0" w14:textId="77777777" w:rsidR="004B5CBE" w:rsidRPr="00A775D7" w:rsidRDefault="00000000">
            <w:pPr>
              <w:pStyle w:val="aa"/>
              <w:shd w:val="clear" w:color="auto" w:fill="FFFFFF"/>
              <w:wordWrap w:val="0"/>
              <w:spacing w:before="0" w:beforeAutospacing="0" w:after="0" w:afterAutospacing="0"/>
              <w:rPr>
                <w:rFonts w:ascii="黑体" w:eastAsia="黑体" w:hAnsi="黑体" w:cs="黑体"/>
                <w:szCs w:val="24"/>
              </w:rPr>
            </w:pPr>
            <w:r w:rsidRPr="00A775D7">
              <w:rPr>
                <w:rFonts w:ascii="黑体" w:eastAsia="黑体" w:hAnsi="黑体" w:cs="黑体"/>
                <w:szCs w:val="24"/>
              </w:rPr>
              <w:t>粉碎室直径：102mm</w:t>
            </w:r>
          </w:p>
          <w:p w14:paraId="74E35D10" w14:textId="77777777" w:rsidR="004B5CBE" w:rsidRPr="00A775D7" w:rsidRDefault="00000000">
            <w:pPr>
              <w:pStyle w:val="aa"/>
              <w:shd w:val="clear" w:color="auto" w:fill="FFFFFF"/>
              <w:wordWrap w:val="0"/>
              <w:spacing w:before="0" w:beforeAutospacing="0" w:after="0" w:afterAutospacing="0"/>
              <w:rPr>
                <w:rFonts w:ascii="黑体" w:eastAsia="黑体" w:hAnsi="黑体" w:cs="黑体"/>
                <w:szCs w:val="24"/>
              </w:rPr>
            </w:pPr>
            <w:r w:rsidRPr="00A775D7">
              <w:rPr>
                <w:rFonts w:ascii="黑体" w:eastAsia="黑体" w:hAnsi="黑体" w:cs="黑体"/>
                <w:szCs w:val="24"/>
              </w:rPr>
              <w:t>筛网孔直径：0.5，1，1.5mm</w:t>
            </w:r>
          </w:p>
          <w:p w14:paraId="51761C6F" w14:textId="77777777" w:rsidR="004B5CBE" w:rsidRPr="00A775D7" w:rsidRDefault="00000000">
            <w:pPr>
              <w:pStyle w:val="aa"/>
              <w:shd w:val="clear" w:color="auto" w:fill="FFFFFF"/>
              <w:wordWrap w:val="0"/>
              <w:spacing w:before="0" w:beforeAutospacing="0" w:after="0" w:afterAutospacing="0"/>
              <w:rPr>
                <w:rFonts w:ascii="黑体" w:eastAsia="黑体" w:hAnsi="黑体" w:cs="黑体"/>
                <w:szCs w:val="24"/>
              </w:rPr>
            </w:pPr>
            <w:r w:rsidRPr="00A775D7">
              <w:rPr>
                <w:rFonts w:ascii="黑体" w:eastAsia="黑体" w:hAnsi="黑体" w:cs="黑体"/>
                <w:szCs w:val="24"/>
              </w:rPr>
              <w:t>细度：80－120目</w:t>
            </w:r>
          </w:p>
          <w:p w14:paraId="3B2D9E46" w14:textId="77777777" w:rsidR="004B5CBE" w:rsidRPr="00A775D7" w:rsidRDefault="00000000">
            <w:pPr>
              <w:pStyle w:val="aa"/>
              <w:shd w:val="clear" w:color="auto" w:fill="FFFFFF"/>
              <w:wordWrap w:val="0"/>
              <w:spacing w:before="0" w:beforeAutospacing="0" w:after="0" w:afterAutospacing="0"/>
              <w:rPr>
                <w:rFonts w:ascii="黑体" w:eastAsia="黑体" w:hAnsi="黑体" w:cs="黑体"/>
                <w:szCs w:val="24"/>
              </w:rPr>
            </w:pPr>
            <w:r w:rsidRPr="00A775D7">
              <w:rPr>
                <w:rFonts w:ascii="黑体" w:eastAsia="黑体" w:hAnsi="黑体" w:cs="黑体"/>
                <w:szCs w:val="24"/>
              </w:rPr>
              <w:t>每次粉碎重量：≤50g</w:t>
            </w:r>
          </w:p>
          <w:p w14:paraId="601DB600" w14:textId="77777777" w:rsidR="004B5CBE" w:rsidRPr="00A775D7" w:rsidRDefault="00000000">
            <w:pPr>
              <w:pStyle w:val="aa"/>
              <w:shd w:val="clear" w:color="auto" w:fill="FFFFFF"/>
              <w:wordWrap w:val="0"/>
              <w:spacing w:before="0" w:beforeAutospacing="0" w:after="0" w:afterAutospacing="0"/>
              <w:rPr>
                <w:rFonts w:ascii="黑体" w:eastAsia="黑体" w:hAnsi="黑体" w:cs="黑体"/>
                <w:szCs w:val="24"/>
              </w:rPr>
            </w:pPr>
            <w:r w:rsidRPr="00A775D7">
              <w:rPr>
                <w:rFonts w:ascii="黑体" w:eastAsia="黑体" w:hAnsi="黑体" w:cs="黑体"/>
                <w:szCs w:val="24"/>
              </w:rPr>
              <w:t>产品外形尺寸：270×180×280</w:t>
            </w:r>
          </w:p>
          <w:p w14:paraId="6EDBFE48" w14:textId="77777777" w:rsidR="004B5CBE" w:rsidRPr="00A775D7" w:rsidRDefault="00000000">
            <w:pPr>
              <w:pStyle w:val="aa"/>
              <w:shd w:val="clear" w:color="auto" w:fill="FFFFFF"/>
              <w:wordWrap w:val="0"/>
              <w:spacing w:before="0" w:beforeAutospacing="0" w:after="0" w:afterAutospacing="0"/>
              <w:rPr>
                <w:rFonts w:ascii="黑体" w:eastAsia="黑体" w:hAnsi="黑体" w:cs="黑体"/>
                <w:szCs w:val="24"/>
              </w:rPr>
            </w:pPr>
            <w:r w:rsidRPr="00A775D7">
              <w:rPr>
                <w:rFonts w:ascii="黑体" w:eastAsia="黑体" w:hAnsi="黑体" w:cs="黑体"/>
                <w:szCs w:val="24"/>
              </w:rPr>
              <w:t>工作时间：连续</w:t>
            </w:r>
          </w:p>
        </w:tc>
        <w:tc>
          <w:tcPr>
            <w:tcW w:w="210" w:type="pct"/>
            <w:vAlign w:val="center"/>
          </w:tcPr>
          <w:p w14:paraId="08B6F9A9"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6E947247"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7466D7D5" w14:textId="77777777">
        <w:trPr>
          <w:trHeight w:val="938"/>
          <w:jc w:val="center"/>
        </w:trPr>
        <w:tc>
          <w:tcPr>
            <w:tcW w:w="280" w:type="pct"/>
            <w:vAlign w:val="center"/>
          </w:tcPr>
          <w:p w14:paraId="6B09801B"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14</w:t>
            </w:r>
          </w:p>
        </w:tc>
        <w:tc>
          <w:tcPr>
            <w:tcW w:w="903" w:type="pct"/>
            <w:vAlign w:val="center"/>
          </w:tcPr>
          <w:p w14:paraId="668484BE"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高精度天平</w:t>
            </w:r>
          </w:p>
        </w:tc>
        <w:tc>
          <w:tcPr>
            <w:tcW w:w="3262" w:type="pct"/>
            <w:vAlign w:val="center"/>
          </w:tcPr>
          <w:p w14:paraId="04E54D76"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量程10kg，精度0.01g</w:t>
            </w:r>
          </w:p>
        </w:tc>
        <w:tc>
          <w:tcPr>
            <w:tcW w:w="210" w:type="pct"/>
            <w:vAlign w:val="center"/>
          </w:tcPr>
          <w:p w14:paraId="6BD95293"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0B41BFC6"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49FF878D" w14:textId="77777777">
        <w:trPr>
          <w:trHeight w:val="4019"/>
          <w:jc w:val="center"/>
        </w:trPr>
        <w:tc>
          <w:tcPr>
            <w:tcW w:w="280" w:type="pct"/>
            <w:vAlign w:val="center"/>
          </w:tcPr>
          <w:p w14:paraId="2872FC78"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15</w:t>
            </w:r>
          </w:p>
        </w:tc>
        <w:tc>
          <w:tcPr>
            <w:tcW w:w="903" w:type="pct"/>
            <w:vAlign w:val="center"/>
          </w:tcPr>
          <w:p w14:paraId="5E4C4542"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电子分析</w:t>
            </w:r>
          </w:p>
          <w:p w14:paraId="2F09E1A0"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天平</w:t>
            </w:r>
          </w:p>
        </w:tc>
        <w:tc>
          <w:tcPr>
            <w:tcW w:w="3262" w:type="pct"/>
            <w:vAlign w:val="center"/>
          </w:tcPr>
          <w:p w14:paraId="29217923"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称重能力（g)：620</w:t>
            </w:r>
            <w:r w:rsidRPr="00A775D7">
              <w:rPr>
                <w:rFonts w:ascii="黑体" w:eastAsia="黑体" w:hAnsi="黑体" w:cs="黑体" w:hint="eastAsia"/>
                <w:sz w:val="24"/>
                <w:szCs w:val="24"/>
              </w:rPr>
              <w:tab/>
            </w:r>
            <w:r w:rsidRPr="00A775D7">
              <w:rPr>
                <w:rFonts w:ascii="黑体" w:eastAsia="黑体" w:hAnsi="黑体" w:cs="黑体" w:hint="eastAsia"/>
                <w:sz w:val="24"/>
                <w:szCs w:val="24"/>
              </w:rPr>
              <w:tab/>
            </w:r>
          </w:p>
          <w:p w14:paraId="04310E88"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可读性(mg)：10</w:t>
            </w:r>
          </w:p>
          <w:p w14:paraId="69073093"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重复负载性为5%时的典型值(±mg)</w:t>
            </w:r>
            <w:r w:rsidRPr="00A775D7">
              <w:rPr>
                <w:rFonts w:ascii="黑体" w:eastAsia="黑体" w:hAnsi="黑体" w:cs="黑体" w:hint="eastAsia"/>
                <w:sz w:val="24"/>
                <w:szCs w:val="24"/>
              </w:rPr>
              <w:tab/>
              <w:t>：5</w:t>
            </w:r>
          </w:p>
          <w:p w14:paraId="53DF67F2"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重复满量性</w:t>
            </w:r>
            <w:proofErr w:type="gramStart"/>
            <w:r w:rsidRPr="00A775D7">
              <w:rPr>
                <w:rFonts w:ascii="黑体" w:eastAsia="黑体" w:hAnsi="黑体" w:cs="黑体" w:hint="eastAsia"/>
                <w:sz w:val="24"/>
                <w:szCs w:val="24"/>
              </w:rPr>
              <w:t>程典型值</w:t>
            </w:r>
            <w:proofErr w:type="gramEnd"/>
            <w:r w:rsidRPr="00A775D7">
              <w:rPr>
                <w:rFonts w:ascii="黑体" w:eastAsia="黑体" w:hAnsi="黑体" w:cs="黑体" w:hint="eastAsia"/>
                <w:sz w:val="24"/>
                <w:szCs w:val="24"/>
              </w:rPr>
              <w:t xml:space="preserve"> (mg)：10</w:t>
            </w:r>
          </w:p>
          <w:p w14:paraId="3CA38203"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线性</w:t>
            </w:r>
            <w:proofErr w:type="gramStart"/>
            <w:r w:rsidRPr="00A775D7">
              <w:rPr>
                <w:rFonts w:ascii="黑体" w:eastAsia="黑体" w:hAnsi="黑体" w:cs="黑体" w:hint="eastAsia"/>
                <w:sz w:val="24"/>
                <w:szCs w:val="24"/>
              </w:rPr>
              <w:t>偏值差典型</w:t>
            </w:r>
            <w:proofErr w:type="gramEnd"/>
            <w:r w:rsidRPr="00A775D7">
              <w:rPr>
                <w:rFonts w:ascii="黑体" w:eastAsia="黑体" w:hAnsi="黑体" w:cs="黑体" w:hint="eastAsia"/>
                <w:sz w:val="24"/>
                <w:szCs w:val="24"/>
              </w:rPr>
              <w:t>值(±mg)：6</w:t>
            </w:r>
          </w:p>
          <w:p w14:paraId="67BF716C"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灵敏度漂移</w:t>
            </w:r>
            <w:r w:rsidRPr="00A775D7">
              <w:rPr>
                <w:rFonts w:ascii="黑体" w:eastAsia="黑体" w:hAnsi="黑体" w:cs="黑体" w:hint="eastAsia"/>
                <w:sz w:val="24"/>
                <w:szCs w:val="24"/>
              </w:rPr>
              <w:tab/>
              <w:t>（+10°C ~</w:t>
            </w:r>
            <w:r w:rsidRPr="00A775D7">
              <w:rPr>
                <w:rFonts w:ascii="黑体" w:eastAsia="黑体" w:hAnsi="黑体" w:cs="黑体" w:hint="eastAsia"/>
                <w:sz w:val="24"/>
                <w:szCs w:val="24"/>
              </w:rPr>
              <w:tab/>
              <w:t>+30°C）(±ppm/K)   ：2</w:t>
            </w:r>
          </w:p>
          <w:p w14:paraId="366F2F40"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稳定时间典型值  (s)：≤0.9</w:t>
            </w:r>
          </w:p>
          <w:p w14:paraId="62747D1E"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称重盘尺寸</w:t>
            </w:r>
            <w:r w:rsidRPr="00A775D7">
              <w:rPr>
                <w:rFonts w:ascii="黑体" w:eastAsia="黑体" w:hAnsi="黑体" w:cs="黑体" w:hint="eastAsia"/>
                <w:sz w:val="24"/>
                <w:szCs w:val="24"/>
              </w:rPr>
              <w:tab/>
              <w:t>(mm)：182×182</w:t>
            </w:r>
          </w:p>
          <w:p w14:paraId="29F0E40E" w14:textId="77777777" w:rsidR="004B5CBE" w:rsidRPr="00A775D7" w:rsidRDefault="00000000">
            <w:pPr>
              <w:rPr>
                <w:rFonts w:ascii="黑体" w:eastAsia="黑体" w:hAnsi="黑体" w:cs="黑体" w:hint="eastAsia"/>
                <w:sz w:val="24"/>
                <w:szCs w:val="24"/>
              </w:rPr>
            </w:pPr>
            <w:proofErr w:type="gramStart"/>
            <w:r w:rsidRPr="00A775D7">
              <w:rPr>
                <w:rFonts w:ascii="黑体" w:eastAsia="黑体" w:hAnsi="黑体" w:cs="黑体" w:hint="eastAsia"/>
                <w:sz w:val="24"/>
                <w:szCs w:val="24"/>
              </w:rPr>
              <w:t>称量室</w:t>
            </w:r>
            <w:proofErr w:type="gramEnd"/>
            <w:r w:rsidRPr="00A775D7">
              <w:rPr>
                <w:rFonts w:ascii="黑体" w:eastAsia="黑体" w:hAnsi="黑体" w:cs="黑体" w:hint="eastAsia"/>
                <w:sz w:val="24"/>
                <w:szCs w:val="24"/>
              </w:rPr>
              <w:t>高度</w:t>
            </w:r>
            <w:r w:rsidRPr="00A775D7">
              <w:rPr>
                <w:rFonts w:ascii="黑体" w:eastAsia="黑体" w:hAnsi="黑体" w:cs="黑体" w:hint="eastAsia"/>
                <w:sz w:val="24"/>
                <w:szCs w:val="24"/>
              </w:rPr>
              <w:tab/>
              <w:t>(mm)：</w:t>
            </w:r>
          </w:p>
          <w:p w14:paraId="1969C61A"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尺寸（宽x深x高)  (mm)  ：</w:t>
            </w:r>
            <w:r w:rsidRPr="00A775D7">
              <w:rPr>
                <w:rFonts w:ascii="黑体" w:eastAsia="黑体" w:hAnsi="黑体" w:cs="黑体" w:hint="eastAsia"/>
                <w:sz w:val="24"/>
                <w:szCs w:val="24"/>
              </w:rPr>
              <w:tab/>
              <w:t>219×317×94</w:t>
            </w:r>
          </w:p>
          <w:p w14:paraId="09E1A532"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校准方式 外校</w:t>
            </w:r>
          </w:p>
          <w:p w14:paraId="308B2929"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1.有过载保护</w:t>
            </w:r>
          </w:p>
          <w:p w14:paraId="65B6D3FF"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 xml:space="preserve">2.牢固耐用的设计，确保量程范围内的称量 </w:t>
            </w:r>
          </w:p>
          <w:p w14:paraId="31EFD02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3.配备自测试“@start”功能</w:t>
            </w:r>
          </w:p>
          <w:p w14:paraId="58104A7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4.易于清洗，操作效率高，经久耐用</w:t>
            </w:r>
          </w:p>
          <w:p w14:paraId="0404C3B2"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5.采用了由耐磨的聚对苯二甲酸丁二 酯(PBT)、不锈钢和玻璃制成的部件，化学耐受性强</w:t>
            </w:r>
          </w:p>
          <w:p w14:paraId="45D433B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6.采用一擦即净的材料和易于拆卸的设计，防止交叉污染</w:t>
            </w:r>
          </w:p>
          <w:p w14:paraId="78CFF7B2"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7.有效的防风罩采用特殊涂层的玻璃，最大限度地减小样品带静电引起的称量误差</w:t>
            </w:r>
          </w:p>
          <w:p w14:paraId="5D5E652B"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lastRenderedPageBreak/>
              <w:t>8.自动通知功能可告知校准结果是否超出正常范围，确保操作符合(SOP)要求</w:t>
            </w:r>
          </w:p>
          <w:p w14:paraId="095C060E"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9.LED 触摸屏，操作容易，读数方便</w:t>
            </w:r>
          </w:p>
          <w:p w14:paraId="2A60FBFD"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10.称量数据直接传输到电子表格或者文本如Microsoft® Excel 或Word 等格式的文档中。</w:t>
            </w:r>
          </w:p>
          <w:p w14:paraId="65AFD586"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11.动态称量应用的数据输出，可设置数据输出时间间隔</w:t>
            </w:r>
          </w:p>
          <w:p w14:paraId="259F73DC"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12.一键点击屏幕图标选择防震等级轻松适应您的环境条件</w:t>
            </w:r>
          </w:p>
          <w:p w14:paraId="712C9443"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13.内置 12 种应用程序，打印输出 | 数据，输出符合 GLP|GMP 要求</w:t>
            </w:r>
          </w:p>
          <w:p w14:paraId="5640CA45"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14.永不过时的USB C 型接口，行业领先的 9 针RS232 接口，向后的兼容性（ RS232 接口）</w:t>
            </w:r>
          </w:p>
          <w:p w14:paraId="0E9CA3B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15.密码保护确保安全运行</w:t>
            </w:r>
            <w:r w:rsidRPr="00A775D7">
              <w:rPr>
                <w:rFonts w:ascii="黑体" w:eastAsia="黑体" w:hAnsi="黑体" w:cs="黑体" w:hint="eastAsia"/>
                <w:sz w:val="24"/>
                <w:szCs w:val="24"/>
              </w:rPr>
              <w:tab/>
            </w:r>
          </w:p>
        </w:tc>
        <w:tc>
          <w:tcPr>
            <w:tcW w:w="210" w:type="pct"/>
            <w:vAlign w:val="center"/>
          </w:tcPr>
          <w:p w14:paraId="2A4082FC"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lastRenderedPageBreak/>
              <w:t>台</w:t>
            </w:r>
          </w:p>
        </w:tc>
        <w:tc>
          <w:tcPr>
            <w:tcW w:w="346" w:type="pct"/>
            <w:vAlign w:val="center"/>
          </w:tcPr>
          <w:p w14:paraId="07EDD48B"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0966F144" w14:textId="77777777">
        <w:trPr>
          <w:trHeight w:val="8105"/>
          <w:jc w:val="center"/>
        </w:trPr>
        <w:tc>
          <w:tcPr>
            <w:tcW w:w="280" w:type="pct"/>
            <w:vAlign w:val="center"/>
          </w:tcPr>
          <w:p w14:paraId="6B0008C2"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16</w:t>
            </w:r>
          </w:p>
        </w:tc>
        <w:tc>
          <w:tcPr>
            <w:tcW w:w="903" w:type="pct"/>
            <w:vAlign w:val="center"/>
          </w:tcPr>
          <w:p w14:paraId="7B5CE0D3"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电子分析</w:t>
            </w:r>
          </w:p>
          <w:p w14:paraId="352A03A7"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天平</w:t>
            </w:r>
          </w:p>
        </w:tc>
        <w:tc>
          <w:tcPr>
            <w:tcW w:w="3262" w:type="pct"/>
            <w:vAlign w:val="center"/>
          </w:tcPr>
          <w:p w14:paraId="27DAE108"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称重能力（g)：120</w:t>
            </w:r>
          </w:p>
          <w:p w14:paraId="12F7AEB3"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可读性(mg) ：0.1</w:t>
            </w:r>
          </w:p>
          <w:p w14:paraId="42F5C4BF"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重复负载性为5%时的典型值(±mg) ：0.08</w:t>
            </w:r>
          </w:p>
          <w:p w14:paraId="6989A44F"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重复满量性</w:t>
            </w:r>
            <w:proofErr w:type="gramStart"/>
            <w:r w:rsidRPr="00A775D7">
              <w:rPr>
                <w:rFonts w:ascii="黑体" w:eastAsia="黑体" w:hAnsi="黑体" w:cs="黑体" w:hint="eastAsia"/>
                <w:sz w:val="24"/>
                <w:szCs w:val="24"/>
              </w:rPr>
              <w:t>程典型值</w:t>
            </w:r>
            <w:proofErr w:type="gramEnd"/>
            <w:r w:rsidRPr="00A775D7">
              <w:rPr>
                <w:rFonts w:ascii="黑体" w:eastAsia="黑体" w:hAnsi="黑体" w:cs="黑体" w:hint="eastAsia"/>
                <w:sz w:val="24"/>
                <w:szCs w:val="24"/>
              </w:rPr>
              <w:t xml:space="preserve"> (mg)：0.1</w:t>
            </w:r>
          </w:p>
          <w:p w14:paraId="60714B21"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线性</w:t>
            </w:r>
            <w:proofErr w:type="gramStart"/>
            <w:r w:rsidRPr="00A775D7">
              <w:rPr>
                <w:rFonts w:ascii="黑体" w:eastAsia="黑体" w:hAnsi="黑体" w:cs="黑体" w:hint="eastAsia"/>
                <w:sz w:val="24"/>
                <w:szCs w:val="24"/>
              </w:rPr>
              <w:t>偏值差典型</w:t>
            </w:r>
            <w:proofErr w:type="gramEnd"/>
            <w:r w:rsidRPr="00A775D7">
              <w:rPr>
                <w:rFonts w:ascii="黑体" w:eastAsia="黑体" w:hAnsi="黑体" w:cs="黑体" w:hint="eastAsia"/>
                <w:sz w:val="24"/>
                <w:szCs w:val="24"/>
              </w:rPr>
              <w:t>值(±mg)：0.06</w:t>
            </w:r>
          </w:p>
          <w:p w14:paraId="755C286C"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灵敏度漂移 （+10°C ~ +30°C）(±ppm/K)   ：1.5</w:t>
            </w:r>
          </w:p>
          <w:p w14:paraId="6B87A59A"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稳定时间典型值  (s)：≤1.5</w:t>
            </w:r>
          </w:p>
          <w:p w14:paraId="4DE8F437"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称重盘尺寸 (mm)：Ø 90</w:t>
            </w:r>
          </w:p>
          <w:p w14:paraId="7CEDB1C7" w14:textId="77777777" w:rsidR="004B5CBE" w:rsidRPr="00A775D7" w:rsidRDefault="00000000">
            <w:pPr>
              <w:snapToGrid w:val="0"/>
              <w:spacing w:line="240" w:lineRule="exact"/>
              <w:rPr>
                <w:rFonts w:ascii="黑体" w:eastAsia="黑体" w:hAnsi="黑体" w:cs="黑体" w:hint="eastAsia"/>
                <w:sz w:val="24"/>
                <w:szCs w:val="24"/>
              </w:rPr>
            </w:pPr>
            <w:proofErr w:type="gramStart"/>
            <w:r w:rsidRPr="00A775D7">
              <w:rPr>
                <w:rFonts w:ascii="黑体" w:eastAsia="黑体" w:hAnsi="黑体" w:cs="黑体" w:hint="eastAsia"/>
                <w:sz w:val="24"/>
                <w:szCs w:val="24"/>
              </w:rPr>
              <w:t>称量室</w:t>
            </w:r>
            <w:proofErr w:type="gramEnd"/>
            <w:r w:rsidRPr="00A775D7">
              <w:rPr>
                <w:rFonts w:ascii="黑体" w:eastAsia="黑体" w:hAnsi="黑体" w:cs="黑体" w:hint="eastAsia"/>
                <w:sz w:val="24"/>
                <w:szCs w:val="24"/>
              </w:rPr>
              <w:t>高度 (mm)：240</w:t>
            </w:r>
          </w:p>
          <w:p w14:paraId="45CA0A4A"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尺寸（宽x深x高)  (mm)  ： 219×317×345</w:t>
            </w:r>
          </w:p>
          <w:p w14:paraId="72F9A168"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校准方式: 外部校准  选配砝码</w:t>
            </w:r>
          </w:p>
          <w:p w14:paraId="6DB1FB87"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配置清单：主机、电源适配器、秤盘、说明书、合格证、保修卡</w:t>
            </w:r>
          </w:p>
          <w:p w14:paraId="600B67D9" w14:textId="77777777" w:rsidR="004B5CBE" w:rsidRPr="00A775D7" w:rsidRDefault="004B5CBE">
            <w:pPr>
              <w:snapToGrid w:val="0"/>
              <w:spacing w:line="240" w:lineRule="exact"/>
              <w:ind w:firstLineChars="200" w:firstLine="480"/>
              <w:rPr>
                <w:rFonts w:ascii="黑体" w:eastAsia="黑体" w:hAnsi="黑体" w:cs="黑体" w:hint="eastAsia"/>
                <w:sz w:val="24"/>
                <w:szCs w:val="24"/>
              </w:rPr>
            </w:pPr>
          </w:p>
          <w:p w14:paraId="309BC8C6"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1  内置 12 种应用程序：称量 | 填料，计数，称量百分比，混合 | 净重总重，动物称量…</w:t>
            </w:r>
          </w:p>
          <w:p w14:paraId="63721EB5"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2  打印输出 | 数据：USB-C型接口；9针RS232 接口；RS232 接口</w:t>
            </w:r>
          </w:p>
          <w:p w14:paraId="2C10EA3C"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3  密码保护确保安全运行：防止意外更改天平设置</w:t>
            </w:r>
          </w:p>
          <w:p w14:paraId="1FF6C987"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4  操作简便的外部校准</w:t>
            </w:r>
          </w:p>
          <w:p w14:paraId="599E0FB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预定义的外部校准砝码重量；</w:t>
            </w:r>
          </w:p>
          <w:p w14:paraId="1FCCD65D"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选择校准砝码用于相应的校准；</w:t>
            </w:r>
          </w:p>
          <w:p w14:paraId="1048783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5  轻松调平：配有易于调节的地脚和直观的前置水平调节向导</w:t>
            </w:r>
          </w:p>
          <w:p w14:paraId="4737B170"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6  即插即用，为用户提供极大的便利</w:t>
            </w:r>
          </w:p>
          <w:p w14:paraId="3E9EF406"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真正的“PC 直连功能”，轻松连接到PC，以便将称量数据直接传输到电子表格或者文本如Microsoft® Excel 或Word 等格式的文档中。</w:t>
            </w:r>
          </w:p>
          <w:p w14:paraId="730457F4"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7  LED 触摸屏，操作容易，读数方便</w:t>
            </w:r>
          </w:p>
          <w:p w14:paraId="08AF1A50"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8  动态称量应用的数据输出：可配置时间间隔的数据输出</w:t>
            </w:r>
          </w:p>
        </w:tc>
        <w:tc>
          <w:tcPr>
            <w:tcW w:w="210" w:type="pct"/>
            <w:vAlign w:val="center"/>
          </w:tcPr>
          <w:p w14:paraId="40912D7A"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1C8A86ED"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7246CAF8" w14:textId="77777777">
        <w:trPr>
          <w:trHeight w:val="907"/>
          <w:jc w:val="center"/>
        </w:trPr>
        <w:tc>
          <w:tcPr>
            <w:tcW w:w="280" w:type="pct"/>
            <w:vAlign w:val="center"/>
          </w:tcPr>
          <w:p w14:paraId="4D4275E6"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17</w:t>
            </w:r>
          </w:p>
        </w:tc>
        <w:tc>
          <w:tcPr>
            <w:tcW w:w="903" w:type="pct"/>
            <w:vAlign w:val="center"/>
          </w:tcPr>
          <w:p w14:paraId="09B1DB3D"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土壤粉碎机</w:t>
            </w:r>
          </w:p>
          <w:p w14:paraId="07346F1B" w14:textId="77777777" w:rsidR="004B5CBE" w:rsidRPr="00A775D7" w:rsidRDefault="00000000">
            <w:pPr>
              <w:spacing w:line="240" w:lineRule="exact"/>
              <w:ind w:firstLineChars="100" w:firstLine="240"/>
              <w:jc w:val="center"/>
              <w:rPr>
                <w:rFonts w:ascii="黑体" w:eastAsia="黑体" w:hAnsi="黑体" w:cs="黑体" w:hint="eastAsia"/>
                <w:sz w:val="24"/>
                <w:szCs w:val="24"/>
              </w:rPr>
            </w:pPr>
            <w:r w:rsidRPr="00A775D7">
              <w:rPr>
                <w:rFonts w:ascii="黑体" w:eastAsia="黑体" w:hAnsi="黑体" w:cs="黑体" w:hint="eastAsia"/>
                <w:sz w:val="24"/>
                <w:szCs w:val="24"/>
              </w:rPr>
              <w:t>刀头</w:t>
            </w:r>
          </w:p>
        </w:tc>
        <w:tc>
          <w:tcPr>
            <w:tcW w:w="3262" w:type="pct"/>
            <w:vAlign w:val="center"/>
          </w:tcPr>
          <w:p w14:paraId="01971E47" w14:textId="77777777" w:rsidR="004B5CBE" w:rsidRPr="00A775D7" w:rsidRDefault="00000000">
            <w:pPr>
              <w:pStyle w:val="aa"/>
              <w:shd w:val="clear" w:color="auto" w:fill="FFFFFF"/>
              <w:spacing w:before="0" w:beforeAutospacing="0" w:after="0" w:afterAutospacing="0"/>
              <w:rPr>
                <w:rStyle w:val="ab"/>
                <w:rFonts w:ascii="黑体" w:eastAsia="黑体" w:hAnsi="黑体" w:cs="黑体"/>
                <w:szCs w:val="24"/>
              </w:rPr>
            </w:pPr>
            <w:r w:rsidRPr="00A775D7">
              <w:rPr>
                <w:rStyle w:val="ab"/>
                <w:rFonts w:ascii="黑体" w:eastAsia="黑体" w:hAnsi="黑体" w:cs="黑体"/>
                <w:b w:val="0"/>
                <w:bCs w:val="0"/>
                <w:szCs w:val="24"/>
              </w:rPr>
              <w:t>材质不锈钢</w:t>
            </w:r>
          </w:p>
        </w:tc>
        <w:tc>
          <w:tcPr>
            <w:tcW w:w="210" w:type="pct"/>
            <w:vAlign w:val="center"/>
          </w:tcPr>
          <w:p w14:paraId="1D713780" w14:textId="77777777" w:rsidR="004B5CBE" w:rsidRPr="00A775D7" w:rsidRDefault="00000000">
            <w:pPr>
              <w:snapToGrid w:val="0"/>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个</w:t>
            </w:r>
            <w:proofErr w:type="gramEnd"/>
          </w:p>
        </w:tc>
        <w:tc>
          <w:tcPr>
            <w:tcW w:w="346" w:type="pct"/>
            <w:vAlign w:val="center"/>
          </w:tcPr>
          <w:p w14:paraId="1B6AFBB3"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6</w:t>
            </w:r>
          </w:p>
        </w:tc>
      </w:tr>
      <w:tr w:rsidR="00A775D7" w:rsidRPr="00A775D7" w14:paraId="28E2E14D" w14:textId="77777777">
        <w:trPr>
          <w:trHeight w:val="907"/>
          <w:jc w:val="center"/>
        </w:trPr>
        <w:tc>
          <w:tcPr>
            <w:tcW w:w="280" w:type="pct"/>
            <w:vAlign w:val="center"/>
          </w:tcPr>
          <w:p w14:paraId="20E5727C"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lastRenderedPageBreak/>
              <w:t>18</w:t>
            </w:r>
          </w:p>
        </w:tc>
        <w:tc>
          <w:tcPr>
            <w:tcW w:w="903" w:type="pct"/>
            <w:vAlign w:val="center"/>
          </w:tcPr>
          <w:p w14:paraId="1D65CDF3"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氢氧化钠</w:t>
            </w:r>
          </w:p>
        </w:tc>
        <w:tc>
          <w:tcPr>
            <w:tcW w:w="3262" w:type="pct"/>
            <w:vAlign w:val="center"/>
          </w:tcPr>
          <w:p w14:paraId="659AA104"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 xml:space="preserve">分析纯500g </w:t>
            </w:r>
            <w:proofErr w:type="gramStart"/>
            <w:r w:rsidRPr="00A775D7">
              <w:rPr>
                <w:rFonts w:ascii="黑体" w:eastAsia="黑体" w:hAnsi="黑体" w:cs="黑体" w:hint="eastAsia"/>
                <w:sz w:val="24"/>
                <w:szCs w:val="24"/>
              </w:rPr>
              <w:t>沪试</w:t>
            </w:r>
            <w:proofErr w:type="gramEnd"/>
          </w:p>
        </w:tc>
        <w:tc>
          <w:tcPr>
            <w:tcW w:w="210" w:type="pct"/>
            <w:vAlign w:val="center"/>
          </w:tcPr>
          <w:p w14:paraId="78200A10"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瓶</w:t>
            </w:r>
          </w:p>
        </w:tc>
        <w:tc>
          <w:tcPr>
            <w:tcW w:w="346" w:type="pct"/>
            <w:vAlign w:val="center"/>
          </w:tcPr>
          <w:p w14:paraId="002F126F"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80</w:t>
            </w:r>
          </w:p>
        </w:tc>
      </w:tr>
      <w:tr w:rsidR="00A775D7" w:rsidRPr="00A775D7" w14:paraId="3792FD34" w14:textId="77777777">
        <w:trPr>
          <w:trHeight w:val="907"/>
          <w:jc w:val="center"/>
        </w:trPr>
        <w:tc>
          <w:tcPr>
            <w:tcW w:w="280" w:type="pct"/>
            <w:vAlign w:val="center"/>
          </w:tcPr>
          <w:p w14:paraId="22EA0A90"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19</w:t>
            </w:r>
          </w:p>
        </w:tc>
        <w:tc>
          <w:tcPr>
            <w:tcW w:w="903" w:type="pct"/>
            <w:vAlign w:val="center"/>
          </w:tcPr>
          <w:p w14:paraId="07A3F209"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硫酸亚铁</w:t>
            </w:r>
          </w:p>
        </w:tc>
        <w:tc>
          <w:tcPr>
            <w:tcW w:w="3262" w:type="pct"/>
            <w:vAlign w:val="center"/>
          </w:tcPr>
          <w:p w14:paraId="3788EDD4"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 xml:space="preserve">分析纯500g </w:t>
            </w:r>
            <w:proofErr w:type="gramStart"/>
            <w:r w:rsidRPr="00A775D7">
              <w:rPr>
                <w:rFonts w:ascii="黑体" w:eastAsia="黑体" w:hAnsi="黑体" w:cs="黑体" w:hint="eastAsia"/>
                <w:sz w:val="24"/>
                <w:szCs w:val="24"/>
              </w:rPr>
              <w:t>沪试</w:t>
            </w:r>
            <w:proofErr w:type="gramEnd"/>
          </w:p>
        </w:tc>
        <w:tc>
          <w:tcPr>
            <w:tcW w:w="210" w:type="pct"/>
            <w:vAlign w:val="center"/>
          </w:tcPr>
          <w:p w14:paraId="1B18BE73"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瓶</w:t>
            </w:r>
          </w:p>
        </w:tc>
        <w:tc>
          <w:tcPr>
            <w:tcW w:w="346" w:type="pct"/>
            <w:vAlign w:val="center"/>
          </w:tcPr>
          <w:p w14:paraId="1F4F12DA"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10</w:t>
            </w:r>
          </w:p>
        </w:tc>
      </w:tr>
      <w:tr w:rsidR="00A775D7" w:rsidRPr="00A775D7" w14:paraId="23C92B5E" w14:textId="77777777">
        <w:trPr>
          <w:trHeight w:val="907"/>
          <w:jc w:val="center"/>
        </w:trPr>
        <w:tc>
          <w:tcPr>
            <w:tcW w:w="280" w:type="pct"/>
            <w:vAlign w:val="center"/>
          </w:tcPr>
          <w:p w14:paraId="1D087CB9"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20</w:t>
            </w:r>
          </w:p>
        </w:tc>
        <w:tc>
          <w:tcPr>
            <w:tcW w:w="903" w:type="pct"/>
            <w:vAlign w:val="center"/>
          </w:tcPr>
          <w:p w14:paraId="69A58DF6"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乙酸铵</w:t>
            </w:r>
          </w:p>
        </w:tc>
        <w:tc>
          <w:tcPr>
            <w:tcW w:w="3262" w:type="pct"/>
            <w:vAlign w:val="center"/>
          </w:tcPr>
          <w:p w14:paraId="0F43FE85"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 xml:space="preserve">分析纯500g </w:t>
            </w:r>
            <w:proofErr w:type="gramStart"/>
            <w:r w:rsidRPr="00A775D7">
              <w:rPr>
                <w:rFonts w:ascii="黑体" w:eastAsia="黑体" w:hAnsi="黑体" w:cs="黑体" w:hint="eastAsia"/>
                <w:sz w:val="24"/>
                <w:szCs w:val="24"/>
              </w:rPr>
              <w:t>沪试</w:t>
            </w:r>
            <w:proofErr w:type="gramEnd"/>
          </w:p>
        </w:tc>
        <w:tc>
          <w:tcPr>
            <w:tcW w:w="210" w:type="pct"/>
            <w:vAlign w:val="center"/>
          </w:tcPr>
          <w:p w14:paraId="3E87FA3A"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瓶</w:t>
            </w:r>
          </w:p>
        </w:tc>
        <w:tc>
          <w:tcPr>
            <w:tcW w:w="346" w:type="pct"/>
            <w:vAlign w:val="center"/>
          </w:tcPr>
          <w:p w14:paraId="0197489C"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60</w:t>
            </w:r>
          </w:p>
        </w:tc>
      </w:tr>
      <w:tr w:rsidR="00A775D7" w:rsidRPr="00A775D7" w14:paraId="3F5240CE" w14:textId="77777777">
        <w:trPr>
          <w:trHeight w:val="907"/>
          <w:jc w:val="center"/>
        </w:trPr>
        <w:tc>
          <w:tcPr>
            <w:tcW w:w="280" w:type="pct"/>
            <w:vAlign w:val="center"/>
          </w:tcPr>
          <w:p w14:paraId="77916C72"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21</w:t>
            </w:r>
          </w:p>
        </w:tc>
        <w:tc>
          <w:tcPr>
            <w:tcW w:w="903" w:type="pct"/>
            <w:vAlign w:val="center"/>
          </w:tcPr>
          <w:p w14:paraId="20FA38B4"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碳酸氢钠</w:t>
            </w:r>
          </w:p>
        </w:tc>
        <w:tc>
          <w:tcPr>
            <w:tcW w:w="3262" w:type="pct"/>
            <w:vAlign w:val="center"/>
          </w:tcPr>
          <w:p w14:paraId="3A5E272F"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 xml:space="preserve">分析纯500g </w:t>
            </w:r>
            <w:proofErr w:type="gramStart"/>
            <w:r w:rsidRPr="00A775D7">
              <w:rPr>
                <w:rFonts w:ascii="黑体" w:eastAsia="黑体" w:hAnsi="黑体" w:cs="黑体" w:hint="eastAsia"/>
                <w:sz w:val="24"/>
                <w:szCs w:val="24"/>
              </w:rPr>
              <w:t>沪试</w:t>
            </w:r>
            <w:proofErr w:type="gramEnd"/>
          </w:p>
        </w:tc>
        <w:tc>
          <w:tcPr>
            <w:tcW w:w="210" w:type="pct"/>
            <w:vAlign w:val="center"/>
          </w:tcPr>
          <w:p w14:paraId="49120F17"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瓶</w:t>
            </w:r>
          </w:p>
        </w:tc>
        <w:tc>
          <w:tcPr>
            <w:tcW w:w="346" w:type="pct"/>
            <w:vAlign w:val="center"/>
          </w:tcPr>
          <w:p w14:paraId="54D9B71A"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80</w:t>
            </w:r>
          </w:p>
        </w:tc>
      </w:tr>
      <w:tr w:rsidR="00A775D7" w:rsidRPr="00A775D7" w14:paraId="723056E2" w14:textId="77777777">
        <w:trPr>
          <w:trHeight w:val="907"/>
          <w:jc w:val="center"/>
        </w:trPr>
        <w:tc>
          <w:tcPr>
            <w:tcW w:w="280" w:type="pct"/>
            <w:vAlign w:val="center"/>
          </w:tcPr>
          <w:p w14:paraId="518CE8F0"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22</w:t>
            </w:r>
          </w:p>
        </w:tc>
        <w:tc>
          <w:tcPr>
            <w:tcW w:w="903" w:type="pct"/>
            <w:vAlign w:val="center"/>
          </w:tcPr>
          <w:p w14:paraId="25D131AE" w14:textId="77777777" w:rsidR="004B5CBE" w:rsidRPr="00A775D7" w:rsidRDefault="00000000">
            <w:pPr>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抗环血酸</w:t>
            </w:r>
            <w:proofErr w:type="gramEnd"/>
          </w:p>
        </w:tc>
        <w:tc>
          <w:tcPr>
            <w:tcW w:w="3262" w:type="pct"/>
            <w:vAlign w:val="center"/>
          </w:tcPr>
          <w:p w14:paraId="656BA8AA"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 xml:space="preserve">分析纯25g </w:t>
            </w:r>
            <w:proofErr w:type="gramStart"/>
            <w:r w:rsidRPr="00A775D7">
              <w:rPr>
                <w:rFonts w:ascii="黑体" w:eastAsia="黑体" w:hAnsi="黑体" w:cs="黑体" w:hint="eastAsia"/>
                <w:sz w:val="24"/>
                <w:szCs w:val="24"/>
              </w:rPr>
              <w:t>沪试</w:t>
            </w:r>
            <w:proofErr w:type="gramEnd"/>
          </w:p>
        </w:tc>
        <w:tc>
          <w:tcPr>
            <w:tcW w:w="210" w:type="pct"/>
            <w:vAlign w:val="center"/>
          </w:tcPr>
          <w:p w14:paraId="6E327465"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瓶</w:t>
            </w:r>
          </w:p>
        </w:tc>
        <w:tc>
          <w:tcPr>
            <w:tcW w:w="346" w:type="pct"/>
            <w:vAlign w:val="center"/>
          </w:tcPr>
          <w:p w14:paraId="20A84373"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20</w:t>
            </w:r>
          </w:p>
        </w:tc>
      </w:tr>
      <w:tr w:rsidR="00A775D7" w:rsidRPr="00A775D7" w14:paraId="6FEF2AA9" w14:textId="77777777">
        <w:trPr>
          <w:trHeight w:val="907"/>
          <w:jc w:val="center"/>
        </w:trPr>
        <w:tc>
          <w:tcPr>
            <w:tcW w:w="280" w:type="pct"/>
            <w:vAlign w:val="center"/>
          </w:tcPr>
          <w:p w14:paraId="43822093"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23</w:t>
            </w:r>
          </w:p>
        </w:tc>
        <w:tc>
          <w:tcPr>
            <w:tcW w:w="903" w:type="pct"/>
            <w:vAlign w:val="center"/>
          </w:tcPr>
          <w:p w14:paraId="722886A2" w14:textId="77777777" w:rsidR="004B5CBE" w:rsidRPr="00A775D7" w:rsidRDefault="00000000">
            <w:pPr>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抽纸</w:t>
            </w:r>
            <w:proofErr w:type="gramEnd"/>
          </w:p>
        </w:tc>
        <w:tc>
          <w:tcPr>
            <w:tcW w:w="3262" w:type="pct"/>
            <w:vAlign w:val="center"/>
          </w:tcPr>
          <w:p w14:paraId="17C1EFE3"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48包/箱</w:t>
            </w:r>
          </w:p>
        </w:tc>
        <w:tc>
          <w:tcPr>
            <w:tcW w:w="210" w:type="pct"/>
            <w:vAlign w:val="center"/>
          </w:tcPr>
          <w:p w14:paraId="061C94D6"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箱</w:t>
            </w:r>
          </w:p>
        </w:tc>
        <w:tc>
          <w:tcPr>
            <w:tcW w:w="346" w:type="pct"/>
            <w:vAlign w:val="center"/>
          </w:tcPr>
          <w:p w14:paraId="11868028"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5</w:t>
            </w:r>
          </w:p>
        </w:tc>
      </w:tr>
      <w:tr w:rsidR="00A775D7" w:rsidRPr="00A775D7" w14:paraId="64DCBD8D" w14:textId="77777777">
        <w:trPr>
          <w:trHeight w:val="907"/>
          <w:jc w:val="center"/>
        </w:trPr>
        <w:tc>
          <w:tcPr>
            <w:tcW w:w="280" w:type="pct"/>
            <w:vAlign w:val="center"/>
          </w:tcPr>
          <w:p w14:paraId="45449513"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24</w:t>
            </w:r>
          </w:p>
        </w:tc>
        <w:tc>
          <w:tcPr>
            <w:tcW w:w="903" w:type="pct"/>
            <w:vAlign w:val="center"/>
          </w:tcPr>
          <w:p w14:paraId="7317C128"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玻璃仪器</w:t>
            </w:r>
          </w:p>
          <w:p w14:paraId="715A11C4"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清洗剂</w:t>
            </w:r>
          </w:p>
        </w:tc>
        <w:tc>
          <w:tcPr>
            <w:tcW w:w="3262" w:type="pct"/>
            <w:vAlign w:val="center"/>
          </w:tcPr>
          <w:p w14:paraId="27687E52"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去污洁净</w:t>
            </w:r>
          </w:p>
        </w:tc>
        <w:tc>
          <w:tcPr>
            <w:tcW w:w="210" w:type="pct"/>
            <w:vAlign w:val="center"/>
          </w:tcPr>
          <w:p w14:paraId="6EC2DBD7"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25</w:t>
            </w:r>
          </w:p>
        </w:tc>
        <w:tc>
          <w:tcPr>
            <w:tcW w:w="346" w:type="pct"/>
            <w:vAlign w:val="center"/>
          </w:tcPr>
          <w:p w14:paraId="4478AEF5"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公斤</w:t>
            </w:r>
          </w:p>
        </w:tc>
      </w:tr>
      <w:tr w:rsidR="00A775D7" w:rsidRPr="00A775D7" w14:paraId="371CE030" w14:textId="77777777">
        <w:trPr>
          <w:trHeight w:val="907"/>
          <w:jc w:val="center"/>
        </w:trPr>
        <w:tc>
          <w:tcPr>
            <w:tcW w:w="280" w:type="pct"/>
            <w:vAlign w:val="center"/>
          </w:tcPr>
          <w:p w14:paraId="0360AE2E"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25</w:t>
            </w:r>
          </w:p>
        </w:tc>
        <w:tc>
          <w:tcPr>
            <w:tcW w:w="903" w:type="pct"/>
            <w:vAlign w:val="center"/>
          </w:tcPr>
          <w:p w14:paraId="2F06DA07"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布氏漏斗</w:t>
            </w:r>
          </w:p>
        </w:tc>
        <w:tc>
          <w:tcPr>
            <w:tcW w:w="3262" w:type="pct"/>
            <w:vAlign w:val="center"/>
          </w:tcPr>
          <w:p w14:paraId="34E704AD"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80mm</w:t>
            </w:r>
          </w:p>
        </w:tc>
        <w:tc>
          <w:tcPr>
            <w:tcW w:w="210" w:type="pct"/>
            <w:vAlign w:val="center"/>
          </w:tcPr>
          <w:p w14:paraId="1DAB3B4A" w14:textId="77777777" w:rsidR="004B5CBE" w:rsidRPr="00A775D7" w:rsidRDefault="00000000">
            <w:pPr>
              <w:snapToGrid w:val="0"/>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个</w:t>
            </w:r>
            <w:proofErr w:type="gramEnd"/>
          </w:p>
        </w:tc>
        <w:tc>
          <w:tcPr>
            <w:tcW w:w="346" w:type="pct"/>
            <w:vAlign w:val="center"/>
          </w:tcPr>
          <w:p w14:paraId="4D0E4293"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40</w:t>
            </w:r>
          </w:p>
        </w:tc>
      </w:tr>
      <w:tr w:rsidR="00A775D7" w:rsidRPr="00A775D7" w14:paraId="0A593B5E" w14:textId="77777777">
        <w:trPr>
          <w:trHeight w:val="907"/>
          <w:jc w:val="center"/>
        </w:trPr>
        <w:tc>
          <w:tcPr>
            <w:tcW w:w="280" w:type="pct"/>
            <w:vAlign w:val="center"/>
          </w:tcPr>
          <w:p w14:paraId="69D162A8"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26</w:t>
            </w:r>
          </w:p>
        </w:tc>
        <w:tc>
          <w:tcPr>
            <w:tcW w:w="903" w:type="pct"/>
            <w:vAlign w:val="center"/>
          </w:tcPr>
          <w:p w14:paraId="20C2C357"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硅胶塞</w:t>
            </w:r>
          </w:p>
        </w:tc>
        <w:tc>
          <w:tcPr>
            <w:tcW w:w="3262" w:type="pct"/>
            <w:vAlign w:val="center"/>
          </w:tcPr>
          <w:p w14:paraId="6ACCA131"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打孔</w:t>
            </w:r>
          </w:p>
        </w:tc>
        <w:tc>
          <w:tcPr>
            <w:tcW w:w="210" w:type="pct"/>
            <w:vAlign w:val="center"/>
          </w:tcPr>
          <w:p w14:paraId="4750C4AB" w14:textId="77777777" w:rsidR="004B5CBE" w:rsidRPr="00A775D7" w:rsidRDefault="00000000">
            <w:pPr>
              <w:snapToGrid w:val="0"/>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个</w:t>
            </w:r>
            <w:proofErr w:type="gramEnd"/>
          </w:p>
        </w:tc>
        <w:tc>
          <w:tcPr>
            <w:tcW w:w="346" w:type="pct"/>
            <w:vAlign w:val="center"/>
          </w:tcPr>
          <w:p w14:paraId="0095B54F"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80</w:t>
            </w:r>
          </w:p>
        </w:tc>
      </w:tr>
      <w:tr w:rsidR="00A775D7" w:rsidRPr="00A775D7" w14:paraId="52C15107" w14:textId="77777777">
        <w:trPr>
          <w:trHeight w:val="907"/>
          <w:jc w:val="center"/>
        </w:trPr>
        <w:tc>
          <w:tcPr>
            <w:tcW w:w="280" w:type="pct"/>
            <w:vAlign w:val="center"/>
          </w:tcPr>
          <w:p w14:paraId="1C474A50"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27</w:t>
            </w:r>
          </w:p>
        </w:tc>
        <w:tc>
          <w:tcPr>
            <w:tcW w:w="903" w:type="pct"/>
            <w:vAlign w:val="center"/>
          </w:tcPr>
          <w:p w14:paraId="75FA90C6" w14:textId="77777777" w:rsidR="004B5CBE" w:rsidRPr="00A775D7" w:rsidRDefault="00000000">
            <w:pPr>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抽滤瓶</w:t>
            </w:r>
            <w:proofErr w:type="gramEnd"/>
          </w:p>
        </w:tc>
        <w:tc>
          <w:tcPr>
            <w:tcW w:w="3262" w:type="pct"/>
            <w:vAlign w:val="center"/>
          </w:tcPr>
          <w:p w14:paraId="2890FCD8" w14:textId="77777777" w:rsidR="004B5CBE" w:rsidRPr="00A775D7" w:rsidRDefault="00000000">
            <w:pPr>
              <w:snapToGrid w:val="0"/>
              <w:spacing w:line="240" w:lineRule="exact"/>
              <w:rPr>
                <w:rFonts w:ascii="黑体" w:eastAsia="黑体" w:hAnsi="黑体" w:cs="黑体" w:hint="eastAsia"/>
                <w:sz w:val="24"/>
                <w:szCs w:val="24"/>
              </w:rPr>
            </w:pPr>
            <w:proofErr w:type="gramStart"/>
            <w:r w:rsidRPr="00A775D7">
              <w:rPr>
                <w:rFonts w:ascii="黑体" w:eastAsia="黑体" w:hAnsi="黑体" w:cs="黑体" w:hint="eastAsia"/>
                <w:sz w:val="24"/>
                <w:szCs w:val="24"/>
              </w:rPr>
              <w:t>高硼硅材料</w:t>
            </w:r>
            <w:proofErr w:type="gramEnd"/>
            <w:r w:rsidRPr="00A775D7">
              <w:rPr>
                <w:rFonts w:ascii="黑体" w:eastAsia="黑体" w:hAnsi="黑体" w:cs="黑体" w:hint="eastAsia"/>
                <w:sz w:val="24"/>
                <w:szCs w:val="24"/>
              </w:rPr>
              <w:t>500ml</w:t>
            </w:r>
          </w:p>
        </w:tc>
        <w:tc>
          <w:tcPr>
            <w:tcW w:w="210" w:type="pct"/>
            <w:vAlign w:val="center"/>
          </w:tcPr>
          <w:p w14:paraId="5D40C4E8" w14:textId="77777777" w:rsidR="004B5CBE" w:rsidRPr="00A775D7" w:rsidRDefault="00000000">
            <w:pPr>
              <w:snapToGrid w:val="0"/>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个</w:t>
            </w:r>
            <w:proofErr w:type="gramEnd"/>
          </w:p>
        </w:tc>
        <w:tc>
          <w:tcPr>
            <w:tcW w:w="346" w:type="pct"/>
            <w:vAlign w:val="center"/>
          </w:tcPr>
          <w:p w14:paraId="18CEDB57"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40</w:t>
            </w:r>
          </w:p>
        </w:tc>
      </w:tr>
      <w:tr w:rsidR="00A775D7" w:rsidRPr="00A775D7" w14:paraId="4CC7277E" w14:textId="77777777">
        <w:trPr>
          <w:trHeight w:val="907"/>
          <w:jc w:val="center"/>
        </w:trPr>
        <w:tc>
          <w:tcPr>
            <w:tcW w:w="280" w:type="pct"/>
            <w:vAlign w:val="center"/>
          </w:tcPr>
          <w:p w14:paraId="5D4E4AC4"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28</w:t>
            </w:r>
          </w:p>
        </w:tc>
        <w:tc>
          <w:tcPr>
            <w:tcW w:w="903" w:type="pct"/>
            <w:vAlign w:val="center"/>
          </w:tcPr>
          <w:p w14:paraId="1F971726"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容量瓶</w:t>
            </w:r>
          </w:p>
        </w:tc>
        <w:tc>
          <w:tcPr>
            <w:tcW w:w="3262" w:type="pct"/>
            <w:vAlign w:val="center"/>
          </w:tcPr>
          <w:p w14:paraId="025FCD66"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申</w:t>
            </w:r>
            <w:proofErr w:type="gramStart"/>
            <w:r w:rsidRPr="00A775D7">
              <w:rPr>
                <w:rFonts w:ascii="黑体" w:eastAsia="黑体" w:hAnsi="黑体" w:cs="黑体" w:hint="eastAsia"/>
                <w:sz w:val="24"/>
                <w:szCs w:val="24"/>
              </w:rPr>
              <w:t>玻</w:t>
            </w:r>
            <w:proofErr w:type="gramEnd"/>
            <w:r w:rsidRPr="00A775D7">
              <w:rPr>
                <w:rFonts w:ascii="黑体" w:eastAsia="黑体" w:hAnsi="黑体" w:cs="黑体" w:hint="eastAsia"/>
                <w:sz w:val="24"/>
                <w:szCs w:val="24"/>
              </w:rPr>
              <w:t>100ml</w:t>
            </w:r>
          </w:p>
        </w:tc>
        <w:tc>
          <w:tcPr>
            <w:tcW w:w="210" w:type="pct"/>
            <w:vAlign w:val="center"/>
          </w:tcPr>
          <w:p w14:paraId="30576533" w14:textId="77777777" w:rsidR="004B5CBE" w:rsidRPr="00A775D7" w:rsidRDefault="00000000">
            <w:pPr>
              <w:snapToGrid w:val="0"/>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个</w:t>
            </w:r>
            <w:proofErr w:type="gramEnd"/>
          </w:p>
        </w:tc>
        <w:tc>
          <w:tcPr>
            <w:tcW w:w="346" w:type="pct"/>
            <w:vAlign w:val="center"/>
          </w:tcPr>
          <w:p w14:paraId="23D21047"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50</w:t>
            </w:r>
          </w:p>
        </w:tc>
      </w:tr>
      <w:tr w:rsidR="00A775D7" w:rsidRPr="00A775D7" w14:paraId="4F452E72" w14:textId="77777777">
        <w:trPr>
          <w:trHeight w:val="907"/>
          <w:jc w:val="center"/>
        </w:trPr>
        <w:tc>
          <w:tcPr>
            <w:tcW w:w="280" w:type="pct"/>
            <w:vAlign w:val="center"/>
          </w:tcPr>
          <w:p w14:paraId="0F42F35B"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29</w:t>
            </w:r>
          </w:p>
        </w:tc>
        <w:tc>
          <w:tcPr>
            <w:tcW w:w="903" w:type="pct"/>
            <w:vAlign w:val="center"/>
          </w:tcPr>
          <w:p w14:paraId="167E90B9"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定量滤纸</w:t>
            </w:r>
          </w:p>
        </w:tc>
        <w:tc>
          <w:tcPr>
            <w:tcW w:w="3262" w:type="pct"/>
            <w:vAlign w:val="center"/>
          </w:tcPr>
          <w:p w14:paraId="1082D88F"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12.5cm 中速双圈</w:t>
            </w:r>
          </w:p>
        </w:tc>
        <w:tc>
          <w:tcPr>
            <w:tcW w:w="210" w:type="pct"/>
            <w:vAlign w:val="center"/>
          </w:tcPr>
          <w:p w14:paraId="06BAA724"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盒</w:t>
            </w:r>
          </w:p>
        </w:tc>
        <w:tc>
          <w:tcPr>
            <w:tcW w:w="346" w:type="pct"/>
            <w:vAlign w:val="center"/>
          </w:tcPr>
          <w:p w14:paraId="41AAC49A"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25</w:t>
            </w:r>
          </w:p>
        </w:tc>
      </w:tr>
      <w:tr w:rsidR="00A775D7" w:rsidRPr="00A775D7" w14:paraId="0F267F0E" w14:textId="77777777">
        <w:trPr>
          <w:trHeight w:val="860"/>
          <w:jc w:val="center"/>
        </w:trPr>
        <w:tc>
          <w:tcPr>
            <w:tcW w:w="280" w:type="pct"/>
            <w:vAlign w:val="center"/>
          </w:tcPr>
          <w:p w14:paraId="2C13B7D6"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30</w:t>
            </w:r>
          </w:p>
        </w:tc>
        <w:tc>
          <w:tcPr>
            <w:tcW w:w="903" w:type="pct"/>
            <w:vAlign w:val="center"/>
          </w:tcPr>
          <w:p w14:paraId="0B806037"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定量滤纸</w:t>
            </w:r>
          </w:p>
        </w:tc>
        <w:tc>
          <w:tcPr>
            <w:tcW w:w="3262" w:type="pct"/>
            <w:vAlign w:val="center"/>
          </w:tcPr>
          <w:p w14:paraId="56F7DECB"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12.5cm 快速双圈</w:t>
            </w:r>
          </w:p>
        </w:tc>
        <w:tc>
          <w:tcPr>
            <w:tcW w:w="210" w:type="pct"/>
            <w:vAlign w:val="center"/>
          </w:tcPr>
          <w:p w14:paraId="7E2AF027"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盒</w:t>
            </w:r>
          </w:p>
        </w:tc>
        <w:tc>
          <w:tcPr>
            <w:tcW w:w="346" w:type="pct"/>
            <w:vAlign w:val="center"/>
          </w:tcPr>
          <w:p w14:paraId="504C0346"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25</w:t>
            </w:r>
          </w:p>
        </w:tc>
      </w:tr>
      <w:tr w:rsidR="00A775D7" w:rsidRPr="00A775D7" w14:paraId="098188EB" w14:textId="77777777">
        <w:trPr>
          <w:trHeight w:val="907"/>
          <w:jc w:val="center"/>
        </w:trPr>
        <w:tc>
          <w:tcPr>
            <w:tcW w:w="280" w:type="pct"/>
            <w:vAlign w:val="center"/>
          </w:tcPr>
          <w:p w14:paraId="52E501C5"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31</w:t>
            </w:r>
          </w:p>
        </w:tc>
        <w:tc>
          <w:tcPr>
            <w:tcW w:w="903" w:type="pct"/>
            <w:vAlign w:val="center"/>
          </w:tcPr>
          <w:p w14:paraId="3681B98F"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离心机</w:t>
            </w:r>
          </w:p>
        </w:tc>
        <w:tc>
          <w:tcPr>
            <w:tcW w:w="3262" w:type="pct"/>
            <w:vAlign w:val="center"/>
          </w:tcPr>
          <w:p w14:paraId="29B8785F"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最大容量：</w:t>
            </w:r>
            <w:r w:rsidRPr="00A775D7">
              <w:rPr>
                <w:rFonts w:ascii="黑体" w:eastAsia="黑体" w:hAnsi="黑体" w:cs="黑体" w:hint="eastAsia"/>
                <w:sz w:val="24"/>
                <w:szCs w:val="24"/>
              </w:rPr>
              <w:tab/>
              <w:t>4×250mL</w:t>
            </w:r>
          </w:p>
          <w:p w14:paraId="24EE8AB0"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最高转速：</w:t>
            </w:r>
            <w:r w:rsidRPr="00A775D7">
              <w:rPr>
                <w:rFonts w:ascii="黑体" w:eastAsia="黑体" w:hAnsi="黑体" w:cs="黑体" w:hint="eastAsia"/>
                <w:sz w:val="24"/>
                <w:szCs w:val="24"/>
              </w:rPr>
              <w:tab/>
              <w:t>5500r/min</w:t>
            </w:r>
          </w:p>
          <w:p w14:paraId="6E4B41EC"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最大相对离心力:4800×g</w:t>
            </w:r>
          </w:p>
          <w:p w14:paraId="582CFF95"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转速精度：</w:t>
            </w:r>
            <w:r w:rsidRPr="00A775D7">
              <w:rPr>
                <w:rFonts w:ascii="黑体" w:eastAsia="黑体" w:hAnsi="黑体" w:cs="黑体" w:hint="eastAsia"/>
                <w:sz w:val="24"/>
                <w:szCs w:val="24"/>
              </w:rPr>
              <w:tab/>
              <w:t>±20r/min （可根据需求定制，10的倍数）</w:t>
            </w:r>
          </w:p>
          <w:p w14:paraId="5155D2EA"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控制及驱动系统：微电脑控制，免维护大力矩直流无刷电机</w:t>
            </w:r>
          </w:p>
          <w:p w14:paraId="64894867"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显示方式：</w:t>
            </w:r>
            <w:r w:rsidRPr="00A775D7">
              <w:rPr>
                <w:rFonts w:ascii="黑体" w:eastAsia="黑体" w:hAnsi="黑体" w:cs="黑体" w:hint="eastAsia"/>
                <w:sz w:val="24"/>
                <w:szCs w:val="24"/>
              </w:rPr>
              <w:tab/>
              <w:t>7英寸宽视角液晶触控屏</w:t>
            </w:r>
          </w:p>
          <w:p w14:paraId="01AB78C1"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操作方式：</w:t>
            </w:r>
            <w:r w:rsidRPr="00A775D7">
              <w:rPr>
                <w:rFonts w:ascii="黑体" w:eastAsia="黑体" w:hAnsi="黑体" w:cs="黑体" w:hint="eastAsia"/>
                <w:sz w:val="24"/>
                <w:szCs w:val="24"/>
              </w:rPr>
              <w:tab/>
              <w:t>触摸操控（选配近程操控）</w:t>
            </w:r>
          </w:p>
          <w:p w14:paraId="2A4435B8"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升档/降档：</w:t>
            </w:r>
            <w:r w:rsidRPr="00A775D7">
              <w:rPr>
                <w:rFonts w:ascii="黑体" w:eastAsia="黑体" w:hAnsi="黑体" w:cs="黑体" w:hint="eastAsia"/>
                <w:sz w:val="24"/>
                <w:szCs w:val="24"/>
              </w:rPr>
              <w:tab/>
              <w:t>10</w:t>
            </w:r>
            <w:proofErr w:type="gramStart"/>
            <w:r w:rsidRPr="00A775D7">
              <w:rPr>
                <w:rFonts w:ascii="黑体" w:eastAsia="黑体" w:hAnsi="黑体" w:cs="黑体" w:hint="eastAsia"/>
                <w:sz w:val="24"/>
                <w:szCs w:val="24"/>
              </w:rPr>
              <w:t>档</w:t>
            </w:r>
            <w:proofErr w:type="gramEnd"/>
            <w:r w:rsidRPr="00A775D7">
              <w:rPr>
                <w:rFonts w:ascii="黑体" w:eastAsia="黑体" w:hAnsi="黑体" w:cs="黑体" w:hint="eastAsia"/>
                <w:sz w:val="24"/>
                <w:szCs w:val="24"/>
              </w:rPr>
              <w:t>升速/10</w:t>
            </w:r>
            <w:proofErr w:type="gramStart"/>
            <w:r w:rsidRPr="00A775D7">
              <w:rPr>
                <w:rFonts w:ascii="黑体" w:eastAsia="黑体" w:hAnsi="黑体" w:cs="黑体" w:hint="eastAsia"/>
                <w:sz w:val="24"/>
                <w:szCs w:val="24"/>
              </w:rPr>
              <w:t>档</w:t>
            </w:r>
            <w:proofErr w:type="gramEnd"/>
            <w:r w:rsidRPr="00A775D7">
              <w:rPr>
                <w:rFonts w:ascii="黑体" w:eastAsia="黑体" w:hAnsi="黑体" w:cs="黑体" w:hint="eastAsia"/>
                <w:sz w:val="24"/>
                <w:szCs w:val="24"/>
              </w:rPr>
              <w:t>降速</w:t>
            </w:r>
          </w:p>
          <w:p w14:paraId="15CD90C4"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lastRenderedPageBreak/>
              <w:t>定时范围：</w:t>
            </w:r>
            <w:r w:rsidRPr="00A775D7">
              <w:rPr>
                <w:rFonts w:ascii="黑体" w:eastAsia="黑体" w:hAnsi="黑体" w:cs="黑体" w:hint="eastAsia"/>
                <w:sz w:val="24"/>
                <w:szCs w:val="24"/>
              </w:rPr>
              <w:tab/>
              <w:t>1s-99h59min59s，具备连续离心及瞬时离心</w:t>
            </w:r>
          </w:p>
          <w:p w14:paraId="0A376D2C"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总功率：</w:t>
            </w:r>
            <w:r w:rsidRPr="00A775D7">
              <w:rPr>
                <w:rFonts w:ascii="黑体" w:eastAsia="黑体" w:hAnsi="黑体" w:cs="黑体" w:hint="eastAsia"/>
                <w:sz w:val="24"/>
                <w:szCs w:val="24"/>
              </w:rPr>
              <w:tab/>
              <w:t>0.45kW</w:t>
            </w:r>
          </w:p>
          <w:p w14:paraId="0B63ECC8"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噪音：</w:t>
            </w:r>
            <w:r w:rsidRPr="00A775D7">
              <w:rPr>
                <w:rFonts w:ascii="黑体" w:eastAsia="黑体" w:hAnsi="黑体" w:cs="黑体" w:hint="eastAsia"/>
                <w:sz w:val="24"/>
                <w:szCs w:val="24"/>
              </w:rPr>
              <w:tab/>
              <w:t>≤65d B（A）</w:t>
            </w:r>
          </w:p>
          <w:p w14:paraId="137F6630"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电源：</w:t>
            </w:r>
            <w:r w:rsidRPr="00A775D7">
              <w:rPr>
                <w:rFonts w:ascii="黑体" w:eastAsia="黑体" w:hAnsi="黑体" w:cs="黑体" w:hint="eastAsia"/>
                <w:sz w:val="24"/>
                <w:szCs w:val="24"/>
              </w:rPr>
              <w:tab/>
              <w:t>AC220V 50Hz</w:t>
            </w:r>
          </w:p>
          <w:p w14:paraId="197FF563"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重量：</w:t>
            </w:r>
            <w:r w:rsidRPr="00A775D7">
              <w:rPr>
                <w:rFonts w:ascii="黑体" w:eastAsia="黑体" w:hAnsi="黑体" w:cs="黑体" w:hint="eastAsia"/>
                <w:sz w:val="24"/>
                <w:szCs w:val="24"/>
              </w:rPr>
              <w:tab/>
              <w:t>40.5kg</w:t>
            </w:r>
          </w:p>
          <w:p w14:paraId="5CF5A869"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配置：</w:t>
            </w:r>
            <w:r w:rsidRPr="00A775D7">
              <w:rPr>
                <w:rFonts w:ascii="黑体" w:eastAsia="黑体" w:hAnsi="黑体" w:cs="黑体" w:hint="eastAsia"/>
                <w:bCs/>
                <w:sz w:val="24"/>
                <w:szCs w:val="24"/>
              </w:rPr>
              <w:t>8×100mL水平转子</w:t>
            </w:r>
          </w:p>
        </w:tc>
        <w:tc>
          <w:tcPr>
            <w:tcW w:w="210" w:type="pct"/>
            <w:vAlign w:val="center"/>
          </w:tcPr>
          <w:p w14:paraId="574AAEFE"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lastRenderedPageBreak/>
              <w:t>台</w:t>
            </w:r>
          </w:p>
        </w:tc>
        <w:tc>
          <w:tcPr>
            <w:tcW w:w="346" w:type="pct"/>
            <w:vAlign w:val="center"/>
          </w:tcPr>
          <w:p w14:paraId="672820DC"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735A4B92" w14:textId="77777777">
        <w:trPr>
          <w:trHeight w:val="1190"/>
          <w:jc w:val="center"/>
        </w:trPr>
        <w:tc>
          <w:tcPr>
            <w:tcW w:w="280" w:type="pct"/>
            <w:vAlign w:val="center"/>
          </w:tcPr>
          <w:p w14:paraId="496E4F8D"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32</w:t>
            </w:r>
          </w:p>
        </w:tc>
        <w:tc>
          <w:tcPr>
            <w:tcW w:w="903" w:type="pct"/>
            <w:vAlign w:val="center"/>
          </w:tcPr>
          <w:p w14:paraId="27EEA632"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电热板</w:t>
            </w:r>
          </w:p>
        </w:tc>
        <w:tc>
          <w:tcPr>
            <w:tcW w:w="3262" w:type="pct"/>
            <w:vAlign w:val="center"/>
          </w:tcPr>
          <w:p w14:paraId="096A9B11"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工作面积：600*400mm</w:t>
            </w:r>
          </w:p>
          <w:p w14:paraId="59CB98EA"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加热功率：3000w</w:t>
            </w:r>
          </w:p>
          <w:p w14:paraId="72B63C9F"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控温范围：室温-400℃</w:t>
            </w:r>
          </w:p>
          <w:p w14:paraId="54408404"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控温精度：±0.1℃</w:t>
            </w:r>
          </w:p>
        </w:tc>
        <w:tc>
          <w:tcPr>
            <w:tcW w:w="210" w:type="pct"/>
            <w:vAlign w:val="center"/>
          </w:tcPr>
          <w:p w14:paraId="4A1568CA"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3261F755"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129D7EB1" w14:textId="77777777">
        <w:trPr>
          <w:trHeight w:val="6092"/>
          <w:jc w:val="center"/>
        </w:trPr>
        <w:tc>
          <w:tcPr>
            <w:tcW w:w="280" w:type="pct"/>
            <w:vAlign w:val="center"/>
          </w:tcPr>
          <w:p w14:paraId="6A121C1E"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33</w:t>
            </w:r>
          </w:p>
        </w:tc>
        <w:tc>
          <w:tcPr>
            <w:tcW w:w="903" w:type="pct"/>
            <w:vAlign w:val="center"/>
          </w:tcPr>
          <w:p w14:paraId="53CDA34F"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真空干燥箱</w:t>
            </w:r>
          </w:p>
        </w:tc>
        <w:tc>
          <w:tcPr>
            <w:tcW w:w="3262" w:type="pct"/>
            <w:vAlign w:val="center"/>
          </w:tcPr>
          <w:p w14:paraId="12FEE392" w14:textId="77777777" w:rsidR="004B5CBE" w:rsidRPr="00A775D7" w:rsidRDefault="00000000">
            <w:pPr>
              <w:pStyle w:val="a0"/>
              <w:spacing w:before="135" w:line="213" w:lineRule="auto"/>
              <w:ind w:left="40"/>
              <w:rPr>
                <w:rFonts w:ascii="黑体" w:eastAsia="黑体" w:hAnsi="黑体" w:cs="黑体" w:hint="eastAsia"/>
                <w:sz w:val="24"/>
                <w:szCs w:val="24"/>
              </w:rPr>
            </w:pPr>
            <w:r w:rsidRPr="00A775D7">
              <w:rPr>
                <w:rFonts w:ascii="黑体" w:eastAsia="黑体" w:hAnsi="黑体" w:cs="黑体" w:hint="eastAsia"/>
                <w:spacing w:val="3"/>
                <w:sz w:val="24"/>
                <w:szCs w:val="24"/>
              </w:rPr>
              <w:t>·外箱体采用优质钢板，表面施以静电喷塑工艺，工作室</w:t>
            </w:r>
            <w:r w:rsidRPr="00A775D7">
              <w:rPr>
                <w:rFonts w:ascii="黑体" w:eastAsia="黑体" w:hAnsi="黑体" w:cs="黑体" w:hint="eastAsia"/>
                <w:spacing w:val="2"/>
                <w:sz w:val="24"/>
                <w:szCs w:val="24"/>
              </w:rPr>
              <w:t>采用304不锈钢钢材，四周圆角圆弧设计，便于清洁维护。</w:t>
            </w:r>
          </w:p>
          <w:p w14:paraId="576D11A8" w14:textId="77777777" w:rsidR="004B5CBE" w:rsidRPr="00A775D7" w:rsidRDefault="00000000">
            <w:pPr>
              <w:pStyle w:val="a0"/>
              <w:spacing w:before="53" w:line="213" w:lineRule="auto"/>
              <w:ind w:left="40"/>
              <w:rPr>
                <w:rFonts w:ascii="黑体" w:eastAsia="黑体" w:hAnsi="黑体" w:cs="黑体" w:hint="eastAsia"/>
                <w:sz w:val="24"/>
                <w:szCs w:val="24"/>
              </w:rPr>
            </w:pPr>
            <w:r w:rsidRPr="00A775D7">
              <w:rPr>
                <w:rFonts w:ascii="黑体" w:eastAsia="黑体" w:hAnsi="黑体" w:cs="黑体" w:hint="eastAsia"/>
                <w:spacing w:val="2"/>
                <w:sz w:val="24"/>
                <w:szCs w:val="24"/>
              </w:rPr>
              <w:t>·长方形工作室，使有效使用空间最大化。</w:t>
            </w:r>
          </w:p>
          <w:p w14:paraId="0E4B4E06" w14:textId="77777777" w:rsidR="004B5CBE" w:rsidRPr="00A775D7" w:rsidRDefault="00000000">
            <w:pPr>
              <w:pStyle w:val="a0"/>
              <w:spacing w:before="63" w:line="213" w:lineRule="auto"/>
              <w:ind w:left="40"/>
              <w:rPr>
                <w:rFonts w:ascii="黑体" w:eastAsia="黑体" w:hAnsi="黑体" w:cs="黑体" w:hint="eastAsia"/>
                <w:sz w:val="24"/>
                <w:szCs w:val="24"/>
              </w:rPr>
            </w:pPr>
            <w:r w:rsidRPr="00A775D7">
              <w:rPr>
                <w:rFonts w:ascii="黑体" w:eastAsia="黑体" w:hAnsi="黑体" w:cs="黑体" w:hint="eastAsia"/>
                <w:spacing w:val="2"/>
                <w:sz w:val="24"/>
                <w:szCs w:val="24"/>
              </w:rPr>
              <w:t>·钢化、防弹玻璃</w:t>
            </w:r>
            <w:proofErr w:type="gramStart"/>
            <w:r w:rsidRPr="00A775D7">
              <w:rPr>
                <w:rFonts w:ascii="黑体" w:eastAsia="黑体" w:hAnsi="黑体" w:cs="黑体" w:hint="eastAsia"/>
                <w:spacing w:val="2"/>
                <w:sz w:val="24"/>
                <w:szCs w:val="24"/>
              </w:rPr>
              <w:t>双层大</w:t>
            </w:r>
            <w:proofErr w:type="gramEnd"/>
            <w:r w:rsidRPr="00A775D7">
              <w:rPr>
                <w:rFonts w:ascii="黑体" w:eastAsia="黑体" w:hAnsi="黑体" w:cs="黑体" w:hint="eastAsia"/>
                <w:spacing w:val="2"/>
                <w:sz w:val="24"/>
                <w:szCs w:val="24"/>
              </w:rPr>
              <w:t>观察窗，便于观察工作室内情况。</w:t>
            </w:r>
          </w:p>
          <w:p w14:paraId="79FCF68C" w14:textId="77777777" w:rsidR="004B5CBE" w:rsidRPr="00A775D7" w:rsidRDefault="00000000">
            <w:pPr>
              <w:pStyle w:val="a0"/>
              <w:spacing w:before="53" w:line="213" w:lineRule="auto"/>
              <w:ind w:left="40"/>
              <w:rPr>
                <w:rFonts w:ascii="黑体" w:eastAsia="黑体" w:hAnsi="黑体" w:cs="黑体" w:hint="eastAsia"/>
                <w:sz w:val="24"/>
                <w:szCs w:val="24"/>
              </w:rPr>
            </w:pPr>
            <w:r w:rsidRPr="00A775D7">
              <w:rPr>
                <w:rFonts w:ascii="黑体" w:eastAsia="黑体" w:hAnsi="黑体" w:cs="黑体" w:hint="eastAsia"/>
                <w:spacing w:val="2"/>
                <w:sz w:val="24"/>
                <w:szCs w:val="24"/>
              </w:rPr>
              <w:t>·微电脑智能控温仪，具有设定、测定</w:t>
            </w:r>
            <w:proofErr w:type="gramStart"/>
            <w:r w:rsidRPr="00A775D7">
              <w:rPr>
                <w:rFonts w:ascii="黑体" w:eastAsia="黑体" w:hAnsi="黑体" w:cs="黑体" w:hint="eastAsia"/>
                <w:spacing w:val="2"/>
                <w:sz w:val="24"/>
                <w:szCs w:val="24"/>
              </w:rPr>
              <w:t>温度双</w:t>
            </w:r>
            <w:proofErr w:type="gramEnd"/>
            <w:r w:rsidRPr="00A775D7">
              <w:rPr>
                <w:rFonts w:ascii="黑体" w:eastAsia="黑体" w:hAnsi="黑体" w:cs="黑体" w:hint="eastAsia"/>
                <w:spacing w:val="2"/>
                <w:sz w:val="24"/>
                <w:szCs w:val="24"/>
              </w:rPr>
              <w:t>数字显示、定时、功率抑制和</w:t>
            </w:r>
            <w:r w:rsidRPr="00A775D7">
              <w:rPr>
                <w:rFonts w:ascii="黑体" w:eastAsia="黑体" w:hAnsi="黑体" w:cs="黑体" w:hint="eastAsia"/>
                <w:sz w:val="24"/>
                <w:szCs w:val="24"/>
              </w:rPr>
              <w:t>PID</w:t>
            </w:r>
            <w:r w:rsidRPr="00A775D7">
              <w:rPr>
                <w:rFonts w:ascii="黑体" w:eastAsia="黑体" w:hAnsi="黑体" w:cs="黑体" w:hint="eastAsia"/>
                <w:spacing w:val="2"/>
                <w:sz w:val="24"/>
                <w:szCs w:val="24"/>
              </w:rPr>
              <w:t>自整定功能，</w:t>
            </w:r>
            <w:r w:rsidRPr="00A775D7">
              <w:rPr>
                <w:rFonts w:ascii="黑体" w:eastAsia="黑体" w:hAnsi="黑体" w:cs="黑体" w:hint="eastAsia"/>
                <w:spacing w:val="1"/>
                <w:sz w:val="24"/>
                <w:szCs w:val="24"/>
              </w:rPr>
              <w:t>控温精确、可靠。</w:t>
            </w:r>
          </w:p>
          <w:p w14:paraId="788B45CD" w14:textId="77777777" w:rsidR="004B5CBE" w:rsidRPr="00A775D7" w:rsidRDefault="00000000">
            <w:pPr>
              <w:pStyle w:val="a0"/>
              <w:spacing w:before="53" w:line="213" w:lineRule="auto"/>
              <w:ind w:left="40"/>
              <w:rPr>
                <w:rFonts w:ascii="黑体" w:eastAsia="黑体" w:hAnsi="黑体" w:cs="黑体" w:hint="eastAsia"/>
                <w:sz w:val="24"/>
                <w:szCs w:val="24"/>
              </w:rPr>
            </w:pPr>
            <w:r w:rsidRPr="00A775D7">
              <w:rPr>
                <w:rFonts w:ascii="黑体" w:eastAsia="黑体" w:hAnsi="黑体" w:cs="黑体" w:hint="eastAsia"/>
                <w:spacing w:val="2"/>
                <w:sz w:val="24"/>
                <w:szCs w:val="24"/>
              </w:rPr>
              <w:t>·加热功率比例可任意调节，确保低端控温</w:t>
            </w:r>
            <w:proofErr w:type="gramStart"/>
            <w:r w:rsidRPr="00A775D7">
              <w:rPr>
                <w:rFonts w:ascii="黑体" w:eastAsia="黑体" w:hAnsi="黑体" w:cs="黑体" w:hint="eastAsia"/>
                <w:spacing w:val="2"/>
                <w:sz w:val="24"/>
                <w:szCs w:val="24"/>
              </w:rPr>
              <w:t>不</w:t>
            </w:r>
            <w:proofErr w:type="gramEnd"/>
            <w:r w:rsidRPr="00A775D7">
              <w:rPr>
                <w:rFonts w:ascii="黑体" w:eastAsia="黑体" w:hAnsi="黑体" w:cs="黑体" w:hint="eastAsia"/>
                <w:spacing w:val="2"/>
                <w:sz w:val="24"/>
                <w:szCs w:val="24"/>
              </w:rPr>
              <w:t>过冲。</w:t>
            </w:r>
          </w:p>
          <w:p w14:paraId="1201CDE0" w14:textId="77777777" w:rsidR="004B5CBE" w:rsidRPr="00A775D7" w:rsidRDefault="00000000">
            <w:pPr>
              <w:pStyle w:val="a0"/>
              <w:spacing w:before="43" w:line="213" w:lineRule="auto"/>
              <w:ind w:left="40"/>
              <w:rPr>
                <w:rFonts w:ascii="黑体" w:eastAsia="黑体" w:hAnsi="黑体" w:cs="黑体" w:hint="eastAsia"/>
                <w:sz w:val="24"/>
                <w:szCs w:val="24"/>
              </w:rPr>
            </w:pPr>
            <w:r w:rsidRPr="00A775D7">
              <w:rPr>
                <w:rFonts w:ascii="黑体" w:eastAsia="黑体" w:hAnsi="黑体" w:cs="黑体" w:hint="eastAsia"/>
                <w:spacing w:val="2"/>
                <w:sz w:val="24"/>
                <w:szCs w:val="24"/>
              </w:rPr>
              <w:t>·采用整体成型的硅橡胶门封圈，能耐连续高温工况，使用寿命长，确保箱内</w:t>
            </w:r>
            <w:r w:rsidRPr="00A775D7">
              <w:rPr>
                <w:rFonts w:ascii="黑体" w:eastAsia="黑体" w:hAnsi="黑体" w:cs="黑体" w:hint="eastAsia"/>
                <w:spacing w:val="1"/>
                <w:sz w:val="24"/>
                <w:szCs w:val="24"/>
              </w:rPr>
              <w:t>高真空度。</w:t>
            </w:r>
          </w:p>
          <w:p w14:paraId="6A43BC5A" w14:textId="77777777" w:rsidR="004B5CBE" w:rsidRPr="00A775D7" w:rsidRDefault="00000000">
            <w:pPr>
              <w:pStyle w:val="a0"/>
              <w:spacing w:before="53" w:line="213" w:lineRule="auto"/>
              <w:ind w:left="40"/>
              <w:rPr>
                <w:rFonts w:ascii="黑体" w:eastAsia="黑体" w:hAnsi="黑体" w:cs="黑体" w:hint="eastAsia"/>
                <w:sz w:val="24"/>
                <w:szCs w:val="24"/>
              </w:rPr>
            </w:pPr>
            <w:r w:rsidRPr="00A775D7">
              <w:rPr>
                <w:rFonts w:ascii="黑体" w:eastAsia="黑体" w:hAnsi="黑体" w:cs="黑体" w:hint="eastAsia"/>
                <w:spacing w:val="2"/>
                <w:sz w:val="24"/>
                <w:szCs w:val="24"/>
              </w:rPr>
              <w:t>·超温报警系统，超过限定温度，仪表可进行声光报警并切断加热系统电源，保证实验安全运行不发生</w:t>
            </w:r>
            <w:r w:rsidRPr="00A775D7">
              <w:rPr>
                <w:rFonts w:ascii="黑体" w:eastAsia="黑体" w:hAnsi="黑体" w:cs="黑体" w:hint="eastAsia"/>
                <w:spacing w:val="1"/>
                <w:sz w:val="24"/>
                <w:szCs w:val="24"/>
              </w:rPr>
              <w:t>意外。</w:t>
            </w:r>
          </w:p>
          <w:p w14:paraId="439DA874"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温度分辨率CC)</w:t>
            </w:r>
            <w:r w:rsidRPr="00A775D7">
              <w:rPr>
                <w:rFonts w:ascii="黑体" w:eastAsia="黑体" w:hAnsi="黑体" w:cs="黑体" w:hint="eastAsia"/>
                <w:sz w:val="24"/>
                <w:szCs w:val="24"/>
              </w:rPr>
              <w:tab/>
              <w:t>0.1℃</w:t>
            </w:r>
          </w:p>
          <w:p w14:paraId="1254493A"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温度波动度CC)</w:t>
            </w:r>
            <w:r w:rsidRPr="00A775D7">
              <w:rPr>
                <w:rFonts w:ascii="黑体" w:eastAsia="黑体" w:hAnsi="黑体" w:cs="黑体" w:hint="eastAsia"/>
                <w:sz w:val="24"/>
                <w:szCs w:val="24"/>
              </w:rPr>
              <w:tab/>
              <w:t>±1℃</w:t>
            </w:r>
          </w:p>
          <w:p w14:paraId="4689FCCD"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加热方式</w:t>
            </w:r>
            <w:r w:rsidRPr="00A775D7">
              <w:rPr>
                <w:rFonts w:ascii="黑体" w:eastAsia="黑体" w:hAnsi="黑体" w:cs="黑体" w:hint="eastAsia"/>
                <w:sz w:val="24"/>
                <w:szCs w:val="24"/>
              </w:rPr>
              <w:tab/>
              <w:t>搁板式加热</w:t>
            </w:r>
          </w:p>
          <w:p w14:paraId="36B4304C"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真空度(Bar)</w:t>
            </w:r>
            <w:r w:rsidRPr="00A775D7">
              <w:rPr>
                <w:rFonts w:ascii="黑体" w:eastAsia="黑体" w:hAnsi="黑体" w:cs="黑体" w:hint="eastAsia"/>
                <w:sz w:val="24"/>
                <w:szCs w:val="24"/>
              </w:rPr>
              <w:tab/>
              <w:t>s 133Pa</w:t>
            </w:r>
          </w:p>
          <w:p w14:paraId="39AD95B2"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定时范围(min)</w:t>
            </w:r>
            <w:r w:rsidRPr="00A775D7">
              <w:rPr>
                <w:rFonts w:ascii="黑体" w:eastAsia="黑体" w:hAnsi="黑体" w:cs="黑体" w:hint="eastAsia"/>
                <w:sz w:val="24"/>
                <w:szCs w:val="24"/>
              </w:rPr>
              <w:tab/>
              <w:t>0~9999min</w:t>
            </w:r>
          </w:p>
          <w:p w14:paraId="5354AF72"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工作环境温度C℃)</w:t>
            </w:r>
            <w:r w:rsidRPr="00A775D7">
              <w:rPr>
                <w:rFonts w:ascii="黑体" w:eastAsia="黑体" w:hAnsi="黑体" w:cs="黑体" w:hint="eastAsia"/>
                <w:sz w:val="24"/>
                <w:szCs w:val="24"/>
              </w:rPr>
              <w:tab/>
              <w:t>5~40℃</w:t>
            </w:r>
          </w:p>
        </w:tc>
        <w:tc>
          <w:tcPr>
            <w:tcW w:w="210" w:type="pct"/>
            <w:vAlign w:val="center"/>
          </w:tcPr>
          <w:p w14:paraId="72DB83D3"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6A5D2691"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2820CDB2" w14:textId="77777777">
        <w:trPr>
          <w:trHeight w:val="2384"/>
          <w:jc w:val="center"/>
        </w:trPr>
        <w:tc>
          <w:tcPr>
            <w:tcW w:w="280" w:type="pct"/>
            <w:vAlign w:val="center"/>
          </w:tcPr>
          <w:p w14:paraId="3F120300"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34</w:t>
            </w:r>
          </w:p>
        </w:tc>
        <w:tc>
          <w:tcPr>
            <w:tcW w:w="903" w:type="pct"/>
            <w:vAlign w:val="center"/>
          </w:tcPr>
          <w:p w14:paraId="3109E168"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程控箱式电炉</w:t>
            </w:r>
          </w:p>
        </w:tc>
        <w:tc>
          <w:tcPr>
            <w:tcW w:w="3262" w:type="pct"/>
            <w:vAlign w:val="center"/>
          </w:tcPr>
          <w:p w14:paraId="6319146B"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控温范围：300-1000度</w:t>
            </w:r>
          </w:p>
          <w:p w14:paraId="54312B34"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温度波动度：±3度</w:t>
            </w:r>
          </w:p>
          <w:p w14:paraId="7D535E07"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功率：4000w</w:t>
            </w:r>
          </w:p>
          <w:p w14:paraId="024B2137"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容积：7L</w:t>
            </w:r>
          </w:p>
          <w:p w14:paraId="1745F966"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工作尺寸：200*300*120mm</w:t>
            </w:r>
          </w:p>
          <w:p w14:paraId="727D7D4B"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加热元件：</w:t>
            </w:r>
            <w:proofErr w:type="gramStart"/>
            <w:r w:rsidRPr="00A775D7">
              <w:rPr>
                <w:rFonts w:ascii="黑体" w:eastAsia="黑体" w:hAnsi="黑体" w:cs="黑体" w:hint="eastAsia"/>
                <w:sz w:val="24"/>
                <w:szCs w:val="24"/>
              </w:rPr>
              <w:t>铁铬铝高</w:t>
            </w:r>
            <w:proofErr w:type="gramEnd"/>
            <w:r w:rsidRPr="00A775D7">
              <w:rPr>
                <w:rFonts w:ascii="黑体" w:eastAsia="黑体" w:hAnsi="黑体" w:cs="黑体" w:hint="eastAsia"/>
                <w:sz w:val="24"/>
                <w:szCs w:val="24"/>
              </w:rPr>
              <w:t>电阻丝</w:t>
            </w:r>
          </w:p>
          <w:p w14:paraId="533CA2C7"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陶瓷纤维炉膛</w:t>
            </w:r>
          </w:p>
        </w:tc>
        <w:tc>
          <w:tcPr>
            <w:tcW w:w="210" w:type="pct"/>
            <w:vAlign w:val="center"/>
          </w:tcPr>
          <w:p w14:paraId="583D81EF"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4AAE9F44"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1DF55EEA" w14:textId="77777777">
        <w:trPr>
          <w:trHeight w:val="907"/>
          <w:jc w:val="center"/>
        </w:trPr>
        <w:tc>
          <w:tcPr>
            <w:tcW w:w="280" w:type="pct"/>
            <w:vAlign w:val="center"/>
          </w:tcPr>
          <w:p w14:paraId="0D7FDEEA"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35</w:t>
            </w:r>
          </w:p>
        </w:tc>
        <w:tc>
          <w:tcPr>
            <w:tcW w:w="903" w:type="pct"/>
            <w:vAlign w:val="center"/>
          </w:tcPr>
          <w:p w14:paraId="7D9761CA"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电热蒸馏水器</w:t>
            </w:r>
          </w:p>
        </w:tc>
        <w:tc>
          <w:tcPr>
            <w:tcW w:w="3262" w:type="pct"/>
            <w:vAlign w:val="center"/>
          </w:tcPr>
          <w:p w14:paraId="338F77B9"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20L/小时, 3支4.5kw电热管，断水自控</w:t>
            </w:r>
          </w:p>
        </w:tc>
        <w:tc>
          <w:tcPr>
            <w:tcW w:w="210" w:type="pct"/>
            <w:vAlign w:val="center"/>
          </w:tcPr>
          <w:p w14:paraId="21F0B911"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2AF8983E"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38BA810C" w14:textId="77777777">
        <w:trPr>
          <w:trHeight w:val="907"/>
          <w:jc w:val="center"/>
        </w:trPr>
        <w:tc>
          <w:tcPr>
            <w:tcW w:w="280" w:type="pct"/>
            <w:vAlign w:val="center"/>
          </w:tcPr>
          <w:p w14:paraId="6946E90F"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36</w:t>
            </w:r>
          </w:p>
        </w:tc>
        <w:tc>
          <w:tcPr>
            <w:tcW w:w="903" w:type="pct"/>
            <w:vAlign w:val="center"/>
          </w:tcPr>
          <w:p w14:paraId="6067CB2D"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恒温水浴锅</w:t>
            </w:r>
          </w:p>
        </w:tc>
        <w:tc>
          <w:tcPr>
            <w:tcW w:w="3262" w:type="pct"/>
            <w:vAlign w:val="center"/>
          </w:tcPr>
          <w:p w14:paraId="08EA5850"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 外箱体采用优质钢板，表面施以静电喷塑工艺。</w:t>
            </w:r>
          </w:p>
          <w:p w14:paraId="214ABC2C"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 一次冲压成型不锈钢内胆，四周圆角圆弧设计，便于内胆清洗维护。</w:t>
            </w:r>
          </w:p>
          <w:p w14:paraId="4B21A5EC"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noProof/>
                <w:sz w:val="24"/>
                <w:szCs w:val="24"/>
              </w:rPr>
              <mc:AlternateContent>
                <mc:Choice Requires="wps">
                  <w:drawing>
                    <wp:anchor distT="0" distB="0" distL="0" distR="0" simplePos="0" relativeHeight="251660288" behindDoc="0" locked="0" layoutInCell="1" allowOverlap="1" wp14:anchorId="595E9170" wp14:editId="1BFE602A">
                      <wp:simplePos x="0" y="0"/>
                      <wp:positionH relativeFrom="column">
                        <wp:posOffset>5166995</wp:posOffset>
                      </wp:positionH>
                      <wp:positionV relativeFrom="paragraph">
                        <wp:posOffset>1598295</wp:posOffset>
                      </wp:positionV>
                      <wp:extent cx="2738120" cy="182880"/>
                      <wp:effectExtent l="1277620" t="0" r="0" b="0"/>
                      <wp:wrapNone/>
                      <wp:docPr id="12" name="TextBox 12"/>
                      <wp:cNvGraphicFramePr/>
                      <a:graphic xmlns:a="http://schemas.openxmlformats.org/drawingml/2006/main">
                        <a:graphicData uri="http://schemas.microsoft.com/office/word/2010/wordprocessingShape">
                          <wps:wsp>
                            <wps:cNvSpPr txBox="1"/>
                            <wps:spPr>
                              <a:xfrm rot="5400000">
                                <a:off x="5167133" y="1598654"/>
                                <a:ext cx="2738120" cy="1828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8CD50D4" w14:textId="77777777" w:rsidR="004B5CBE" w:rsidRDefault="00000000">
                                  <w:pPr>
                                    <w:spacing w:before="53" w:line="219" w:lineRule="auto"/>
                                    <w:jc w:val="right"/>
                                    <w:rPr>
                                      <w:rFonts w:ascii="宋体" w:hAnsi="宋体" w:cs="宋体" w:hint="eastAsia"/>
                                      <w:sz w:val="18"/>
                                      <w:szCs w:val="18"/>
                                    </w:rPr>
                                  </w:pPr>
                                  <w:r>
                                    <w:rPr>
                                      <w:rFonts w:ascii="宋体" w:hAnsi="宋体" w:cs="宋体"/>
                                      <w:spacing w:val="-25"/>
                                      <w:w w:val="96"/>
                                      <w:sz w:val="18"/>
                                      <w:szCs w:val="18"/>
                                    </w:rPr>
                                    <w:t>培养箱系列</w:t>
                                  </w:r>
                                  <w:r>
                                    <w:rPr>
                                      <w:rFonts w:ascii="宋体" w:hAnsi="宋体" w:cs="宋体"/>
                                      <w:spacing w:val="43"/>
                                      <w:w w:val="101"/>
                                      <w:sz w:val="18"/>
                                      <w:szCs w:val="18"/>
                                    </w:rPr>
                                    <w:t xml:space="preserve">  </w:t>
                                  </w:r>
                                  <w:r>
                                    <w:rPr>
                                      <w:rFonts w:ascii="宋体" w:hAnsi="宋体" w:cs="宋体"/>
                                      <w:spacing w:val="-25"/>
                                      <w:w w:val="96"/>
                                      <w:sz w:val="18"/>
                                      <w:szCs w:val="18"/>
                                    </w:rPr>
                                    <w:t>恒温水槽系</w:t>
                                  </w:r>
                                  <w:r>
                                    <w:rPr>
                                      <w:rFonts w:ascii="宋体" w:hAnsi="宋体" w:cs="宋体"/>
                                      <w:spacing w:val="-24"/>
                                      <w:w w:val="96"/>
                                      <w:sz w:val="18"/>
                                      <w:szCs w:val="18"/>
                                    </w:rPr>
                                    <w:t>列</w:t>
                                  </w:r>
                                  <w:r>
                                    <w:rPr>
                                      <w:rFonts w:ascii="宋体" w:hAnsi="宋体" w:cs="宋体"/>
                                      <w:spacing w:val="-24"/>
                                      <w:w w:val="96"/>
                                      <w:sz w:val="18"/>
                                      <w:szCs w:val="18"/>
                                    </w:rPr>
                                    <w:t xml:space="preserve">   </w:t>
                                  </w:r>
                                  <w:r>
                                    <w:rPr>
                                      <w:rFonts w:ascii="宋体" w:hAnsi="宋体" w:cs="宋体"/>
                                      <w:spacing w:val="-24"/>
                                      <w:w w:val="96"/>
                                      <w:sz w:val="18"/>
                                      <w:szCs w:val="18"/>
                                    </w:rPr>
                                    <w:t>振荡器系列</w:t>
                                  </w:r>
                                  <w:r>
                                    <w:rPr>
                                      <w:rFonts w:ascii="宋体" w:hAnsi="宋体" w:cs="宋体"/>
                                      <w:spacing w:val="-24"/>
                                      <w:w w:val="96"/>
                                      <w:sz w:val="18"/>
                                      <w:szCs w:val="18"/>
                                    </w:rPr>
                                    <w:t xml:space="preserve">    </w:t>
                                  </w:r>
                                  <w:r>
                                    <w:rPr>
                                      <w:rFonts w:ascii="宋体" w:hAnsi="宋体" w:cs="宋体"/>
                                      <w:spacing w:val="-24"/>
                                      <w:w w:val="96"/>
                                      <w:sz w:val="18"/>
                                      <w:szCs w:val="18"/>
                                    </w:rPr>
                                    <w:t>高低温</w:t>
                                  </w:r>
                                  <w:r>
                                    <w:rPr>
                                      <w:rFonts w:ascii="宋体" w:hAnsi="宋体" w:cs="宋体"/>
                                      <w:spacing w:val="-25"/>
                                      <w:w w:val="96"/>
                                      <w:sz w:val="18"/>
                                      <w:szCs w:val="18"/>
                                    </w:rPr>
                                    <w:t>试验箱系</w:t>
                                  </w:r>
                                  <w:r>
                                    <w:rPr>
                                      <w:rFonts w:ascii="宋体" w:hAnsi="宋体" w:cs="宋体"/>
                                      <w:spacing w:val="-15"/>
                                      <w:w w:val="96"/>
                                      <w:sz w:val="18"/>
                                      <w:szCs w:val="18"/>
                                    </w:rPr>
                                    <w:t>列</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95E9170" id="_x0000_t202" coordsize="21600,21600" o:spt="202" path="m,l,21600r21600,l21600,xe">
                      <v:stroke joinstyle="miter"/>
                      <v:path gradientshapeok="t" o:connecttype="rect"/>
                    </v:shapetype>
                    <v:shape id="TextBox 12" o:spid="_x0000_s1026" type="#_x0000_t202" style="position:absolute;left:0;text-align:left;margin-left:406.85pt;margin-top:125.85pt;width:215.6pt;height:14.4pt;rotation:90;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" filled="f" stroked="f" strokeweight="0">
                      <v:stroke miterlimit="0"/>
                      <v:textbox inset="0,0,0,0">
                        <w:txbxContent>
                          <w:p w14:paraId="68CD50D4" w14:textId="77777777" w:rsidR="004B5CBE" w:rsidRDefault="00000000">
                            <w:pPr>
                              <w:spacing w:before="53" w:line="219" w:lineRule="auto"/>
                              <w:jc w:val="right"/>
                              <w:rPr>
                                <w:rFonts w:ascii="宋体" w:hAnsi="宋体" w:cs="宋体" w:hint="eastAsia"/>
                                <w:sz w:val="18"/>
                                <w:szCs w:val="18"/>
                              </w:rPr>
                            </w:pPr>
                            <w:r>
                              <w:rPr>
                                <w:rFonts w:ascii="宋体" w:hAnsi="宋体" w:cs="宋体"/>
                                <w:spacing w:val="-25"/>
                                <w:w w:val="96"/>
                                <w:sz w:val="18"/>
                                <w:szCs w:val="18"/>
                              </w:rPr>
                              <w:t>培养箱系列</w:t>
                            </w:r>
                            <w:r>
                              <w:rPr>
                                <w:rFonts w:ascii="宋体" w:hAnsi="宋体" w:cs="宋体"/>
                                <w:spacing w:val="43"/>
                                <w:w w:val="101"/>
                                <w:sz w:val="18"/>
                                <w:szCs w:val="18"/>
                              </w:rPr>
                              <w:t xml:space="preserve">  </w:t>
                            </w:r>
                            <w:r>
                              <w:rPr>
                                <w:rFonts w:ascii="宋体" w:hAnsi="宋体" w:cs="宋体"/>
                                <w:spacing w:val="-25"/>
                                <w:w w:val="96"/>
                                <w:sz w:val="18"/>
                                <w:szCs w:val="18"/>
                              </w:rPr>
                              <w:t>恒温水槽系</w:t>
                            </w:r>
                            <w:r>
                              <w:rPr>
                                <w:rFonts w:ascii="宋体" w:hAnsi="宋体" w:cs="宋体"/>
                                <w:spacing w:val="-24"/>
                                <w:w w:val="96"/>
                                <w:sz w:val="18"/>
                                <w:szCs w:val="18"/>
                              </w:rPr>
                              <w:t>列</w:t>
                            </w:r>
                            <w:r>
                              <w:rPr>
                                <w:rFonts w:ascii="宋体" w:hAnsi="宋体" w:cs="宋体"/>
                                <w:spacing w:val="-24"/>
                                <w:w w:val="96"/>
                                <w:sz w:val="18"/>
                                <w:szCs w:val="18"/>
                              </w:rPr>
                              <w:t xml:space="preserve">   </w:t>
                            </w:r>
                            <w:r>
                              <w:rPr>
                                <w:rFonts w:ascii="宋体" w:hAnsi="宋体" w:cs="宋体"/>
                                <w:spacing w:val="-24"/>
                                <w:w w:val="96"/>
                                <w:sz w:val="18"/>
                                <w:szCs w:val="18"/>
                              </w:rPr>
                              <w:t>振荡器系列</w:t>
                            </w:r>
                            <w:r>
                              <w:rPr>
                                <w:rFonts w:ascii="宋体" w:hAnsi="宋体" w:cs="宋体"/>
                                <w:spacing w:val="-24"/>
                                <w:w w:val="96"/>
                                <w:sz w:val="18"/>
                                <w:szCs w:val="18"/>
                              </w:rPr>
                              <w:t xml:space="preserve">    </w:t>
                            </w:r>
                            <w:r>
                              <w:rPr>
                                <w:rFonts w:ascii="宋体" w:hAnsi="宋体" w:cs="宋体"/>
                                <w:spacing w:val="-24"/>
                                <w:w w:val="96"/>
                                <w:sz w:val="18"/>
                                <w:szCs w:val="18"/>
                              </w:rPr>
                              <w:t>高低温</w:t>
                            </w:r>
                            <w:r>
                              <w:rPr>
                                <w:rFonts w:ascii="宋体" w:hAnsi="宋体" w:cs="宋体"/>
                                <w:spacing w:val="-25"/>
                                <w:w w:val="96"/>
                                <w:sz w:val="18"/>
                                <w:szCs w:val="18"/>
                              </w:rPr>
                              <w:t>试验箱系</w:t>
                            </w:r>
                            <w:r>
                              <w:rPr>
                                <w:rFonts w:ascii="宋体" w:hAnsi="宋体" w:cs="宋体"/>
                                <w:spacing w:val="-15"/>
                                <w:w w:val="96"/>
                                <w:sz w:val="18"/>
                                <w:szCs w:val="18"/>
                              </w:rPr>
                              <w:t>列</w:t>
                            </w:r>
                          </w:p>
                        </w:txbxContent>
                      </v:textbox>
                    </v:shape>
                  </w:pict>
                </mc:Fallback>
              </mc:AlternateContent>
            </w:r>
            <w:r w:rsidRPr="00A775D7">
              <w:rPr>
                <w:rFonts w:ascii="黑体" w:eastAsia="黑体" w:hAnsi="黑体" w:cs="黑体" w:hint="eastAsia"/>
                <w:noProof/>
                <w:sz w:val="24"/>
                <w:szCs w:val="24"/>
              </w:rPr>
              <w:drawing>
                <wp:anchor distT="0" distB="0" distL="0" distR="0" simplePos="0" relativeHeight="251659264" behindDoc="0" locked="0" layoutInCell="1" allowOverlap="1" wp14:anchorId="08BBE302" wp14:editId="2B007C99">
                  <wp:simplePos x="0" y="0"/>
                  <wp:positionH relativeFrom="column">
                    <wp:posOffset>6355715</wp:posOffset>
                  </wp:positionH>
                  <wp:positionV relativeFrom="paragraph">
                    <wp:posOffset>263525</wp:posOffset>
                  </wp:positionV>
                  <wp:extent cx="469900" cy="28321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
                          <a:stretch>
                            <a:fillRect/>
                          </a:stretch>
                        </pic:blipFill>
                        <pic:spPr>
                          <a:xfrm>
                            <a:off x="0" y="0"/>
                            <a:ext cx="469879" cy="2832147"/>
                          </a:xfrm>
                          <a:prstGeom prst="rect">
                            <a:avLst/>
                          </a:prstGeom>
                        </pic:spPr>
                      </pic:pic>
                    </a:graphicData>
                  </a:graphic>
                </wp:anchor>
              </w:drawing>
            </w:r>
            <w:r w:rsidRPr="00A775D7">
              <w:rPr>
                <w:rFonts w:ascii="黑体" w:eastAsia="黑体" w:hAnsi="黑体" w:cs="黑体" w:hint="eastAsia"/>
                <w:sz w:val="24"/>
                <w:szCs w:val="24"/>
              </w:rPr>
              <w:t>· 微电脑智能控温仪，具有设定、测定</w:t>
            </w:r>
            <w:proofErr w:type="gramStart"/>
            <w:r w:rsidRPr="00A775D7">
              <w:rPr>
                <w:rFonts w:ascii="黑体" w:eastAsia="黑体" w:hAnsi="黑体" w:cs="黑体" w:hint="eastAsia"/>
                <w:sz w:val="24"/>
                <w:szCs w:val="24"/>
              </w:rPr>
              <w:t>温度双</w:t>
            </w:r>
            <w:proofErr w:type="gramEnd"/>
            <w:r w:rsidRPr="00A775D7">
              <w:rPr>
                <w:rFonts w:ascii="黑体" w:eastAsia="黑体" w:hAnsi="黑体" w:cs="黑体" w:hint="eastAsia"/>
                <w:sz w:val="24"/>
                <w:szCs w:val="24"/>
              </w:rPr>
              <w:t>数字显示和PID自整定功 能 ，控温精确可靠。</w:t>
            </w:r>
          </w:p>
          <w:p w14:paraId="64E72294" w14:textId="77777777" w:rsidR="004B5CBE" w:rsidRPr="00A775D7" w:rsidRDefault="00000000">
            <w:pPr>
              <w:snapToGrid w:val="0"/>
              <w:spacing w:line="240" w:lineRule="exact"/>
              <w:rPr>
                <w:rFonts w:hint="eastAsia"/>
                <w:sz w:val="11"/>
                <w:szCs w:val="13"/>
              </w:rPr>
            </w:pPr>
            <w:r w:rsidRPr="00A775D7">
              <w:rPr>
                <w:rFonts w:ascii="黑体" w:eastAsia="黑体" w:hAnsi="黑体" w:cs="黑体" w:hint="eastAsia"/>
                <w:sz w:val="24"/>
                <w:szCs w:val="24"/>
              </w:rPr>
              <w:t>· 超温报警系统，声光报警提示操作者，保证实验安全运行不发生意外。</w:t>
            </w:r>
          </w:p>
          <w:p w14:paraId="12266B6C" w14:textId="77777777" w:rsidR="004B5CBE" w:rsidRPr="00A775D7" w:rsidRDefault="004B5CBE">
            <w:pPr>
              <w:snapToGrid w:val="0"/>
              <w:spacing w:line="240" w:lineRule="exact"/>
              <w:rPr>
                <w:rFonts w:ascii="黑体" w:eastAsia="黑体" w:hAnsi="黑体" w:cs="黑体" w:hint="eastAsia"/>
                <w:sz w:val="24"/>
                <w:szCs w:val="24"/>
              </w:rPr>
            </w:pPr>
          </w:p>
          <w:p w14:paraId="66F3D809"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控温范围(℃)</w:t>
            </w:r>
            <w:r w:rsidRPr="00A775D7">
              <w:rPr>
                <w:rFonts w:ascii="黑体" w:eastAsia="黑体" w:hAnsi="黑体" w:cs="黑体" w:hint="eastAsia"/>
                <w:sz w:val="24"/>
                <w:szCs w:val="24"/>
              </w:rPr>
              <w:tab/>
              <w:t>RT+5～100℃   2160</w:t>
            </w:r>
          </w:p>
          <w:p w14:paraId="33B3CE40"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控温精度(℃)</w:t>
            </w:r>
            <w:r w:rsidRPr="00A775D7">
              <w:rPr>
                <w:rFonts w:ascii="黑体" w:eastAsia="黑体" w:hAnsi="黑体" w:cs="黑体" w:hint="eastAsia"/>
                <w:sz w:val="24"/>
                <w:szCs w:val="24"/>
              </w:rPr>
              <w:tab/>
              <w:t>0.1℃</w:t>
            </w:r>
          </w:p>
          <w:p w14:paraId="13FC4631"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温度波动度(℃)</w:t>
            </w:r>
            <w:r w:rsidRPr="00A775D7">
              <w:rPr>
                <w:rFonts w:ascii="黑体" w:eastAsia="黑体" w:hAnsi="黑体" w:cs="黑体" w:hint="eastAsia"/>
                <w:sz w:val="24"/>
                <w:szCs w:val="24"/>
              </w:rPr>
              <w:tab/>
              <w:t>±0.5℃</w:t>
            </w:r>
          </w:p>
          <w:p w14:paraId="501D9094"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双列四孔、800W。</w:t>
            </w:r>
          </w:p>
        </w:tc>
        <w:tc>
          <w:tcPr>
            <w:tcW w:w="210" w:type="pct"/>
            <w:vAlign w:val="center"/>
          </w:tcPr>
          <w:p w14:paraId="1940623F"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lastRenderedPageBreak/>
              <w:t>台</w:t>
            </w:r>
          </w:p>
        </w:tc>
        <w:tc>
          <w:tcPr>
            <w:tcW w:w="346" w:type="pct"/>
            <w:vAlign w:val="center"/>
          </w:tcPr>
          <w:p w14:paraId="5605D49D"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412DCB5D" w14:textId="77777777">
        <w:trPr>
          <w:trHeight w:val="2479"/>
          <w:jc w:val="center"/>
        </w:trPr>
        <w:tc>
          <w:tcPr>
            <w:tcW w:w="280" w:type="pct"/>
            <w:vAlign w:val="center"/>
          </w:tcPr>
          <w:p w14:paraId="65F5866B"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37</w:t>
            </w:r>
          </w:p>
        </w:tc>
        <w:tc>
          <w:tcPr>
            <w:tcW w:w="903" w:type="pct"/>
            <w:vAlign w:val="center"/>
          </w:tcPr>
          <w:p w14:paraId="1732A7A4"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冷却水循环装置</w:t>
            </w:r>
          </w:p>
        </w:tc>
        <w:tc>
          <w:tcPr>
            <w:tcW w:w="3262" w:type="pct"/>
            <w:vAlign w:val="center"/>
          </w:tcPr>
          <w:p w14:paraId="0D560038"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1控制方式：启停式</w:t>
            </w:r>
          </w:p>
          <w:p w14:paraId="37531C51"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2控温精度：±1℃</w:t>
            </w:r>
          </w:p>
          <w:p w14:paraId="0A721D34"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3控温范围：5-35℃</w:t>
            </w:r>
          </w:p>
          <w:p w14:paraId="56D71C32"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4压力流量 ：6L@1.1Bar/Max1.5Bar</w:t>
            </w:r>
          </w:p>
          <w:p w14:paraId="15618EDF"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5水箱容积：8L</w:t>
            </w:r>
          </w:p>
          <w:p w14:paraId="5AB2B948"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6冷媒：R134a</w:t>
            </w:r>
          </w:p>
          <w:p w14:paraId="157AE8CF" w14:textId="77777777" w:rsidR="004B5CBE" w:rsidRPr="00A775D7" w:rsidRDefault="00000000">
            <w:pPr>
              <w:rPr>
                <w:rFonts w:ascii="黑体" w:eastAsia="黑体" w:hAnsi="黑体" w:cs="黑体" w:hint="eastAsia"/>
                <w:sz w:val="24"/>
                <w:szCs w:val="24"/>
              </w:rPr>
            </w:pPr>
            <w:r w:rsidRPr="00A775D7">
              <w:rPr>
                <w:rFonts w:ascii="黑体" w:eastAsia="黑体" w:hAnsi="黑体" w:cs="黑体" w:hint="eastAsia"/>
                <w:sz w:val="24"/>
                <w:szCs w:val="24"/>
              </w:rPr>
              <w:t>7标配电源：220V 50HZ</w:t>
            </w:r>
          </w:p>
        </w:tc>
        <w:tc>
          <w:tcPr>
            <w:tcW w:w="210" w:type="pct"/>
            <w:vAlign w:val="center"/>
          </w:tcPr>
          <w:p w14:paraId="27420506"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2AC77705"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03531960" w14:textId="77777777">
        <w:trPr>
          <w:trHeight w:val="907"/>
          <w:jc w:val="center"/>
        </w:trPr>
        <w:tc>
          <w:tcPr>
            <w:tcW w:w="280" w:type="pct"/>
            <w:vAlign w:val="center"/>
          </w:tcPr>
          <w:p w14:paraId="14DF92BE"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38</w:t>
            </w:r>
          </w:p>
        </w:tc>
        <w:tc>
          <w:tcPr>
            <w:tcW w:w="903" w:type="pct"/>
            <w:vAlign w:val="center"/>
          </w:tcPr>
          <w:p w14:paraId="600D4256" w14:textId="77777777" w:rsidR="004B5CBE" w:rsidRPr="00A775D7" w:rsidRDefault="00000000">
            <w:pPr>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危化品</w:t>
            </w:r>
            <w:proofErr w:type="gramEnd"/>
            <w:r w:rsidRPr="00A775D7">
              <w:rPr>
                <w:rFonts w:ascii="黑体" w:eastAsia="黑体" w:hAnsi="黑体" w:cs="黑体" w:hint="eastAsia"/>
                <w:sz w:val="24"/>
                <w:szCs w:val="24"/>
              </w:rPr>
              <w:t>储存柜</w:t>
            </w:r>
          </w:p>
        </w:tc>
        <w:tc>
          <w:tcPr>
            <w:tcW w:w="3262" w:type="pct"/>
            <w:vAlign w:val="center"/>
          </w:tcPr>
          <w:p w14:paraId="77B6C9BC"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容积：55L  尺寸：1120*590*460mm</w:t>
            </w:r>
          </w:p>
        </w:tc>
        <w:tc>
          <w:tcPr>
            <w:tcW w:w="210" w:type="pct"/>
            <w:vAlign w:val="center"/>
          </w:tcPr>
          <w:p w14:paraId="3A663219" w14:textId="77777777" w:rsidR="004B5CBE" w:rsidRPr="00A775D7" w:rsidRDefault="00000000">
            <w:pPr>
              <w:snapToGrid w:val="0"/>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个</w:t>
            </w:r>
            <w:proofErr w:type="gramEnd"/>
          </w:p>
        </w:tc>
        <w:tc>
          <w:tcPr>
            <w:tcW w:w="346" w:type="pct"/>
            <w:vAlign w:val="center"/>
          </w:tcPr>
          <w:p w14:paraId="7D9CCC35"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7BC242FB" w14:textId="77777777">
        <w:trPr>
          <w:trHeight w:val="1092"/>
          <w:jc w:val="center"/>
        </w:trPr>
        <w:tc>
          <w:tcPr>
            <w:tcW w:w="280" w:type="pct"/>
            <w:vAlign w:val="center"/>
          </w:tcPr>
          <w:p w14:paraId="26011EC4"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39</w:t>
            </w:r>
          </w:p>
        </w:tc>
        <w:tc>
          <w:tcPr>
            <w:tcW w:w="903" w:type="pct"/>
            <w:vAlign w:val="center"/>
          </w:tcPr>
          <w:p w14:paraId="14060319"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实验室防爆气瓶柜</w:t>
            </w:r>
          </w:p>
        </w:tc>
        <w:tc>
          <w:tcPr>
            <w:tcW w:w="3262" w:type="pct"/>
            <w:vAlign w:val="center"/>
          </w:tcPr>
          <w:p w14:paraId="45B1A1E9"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材质：双层优质冷轧钢板</w:t>
            </w:r>
          </w:p>
          <w:p w14:paraId="4A9D3A97"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规格：单门，安全锁+挂锁</w:t>
            </w:r>
          </w:p>
          <w:p w14:paraId="0CDD8F9F" w14:textId="77777777" w:rsidR="004B5CBE" w:rsidRPr="00A775D7" w:rsidRDefault="00000000">
            <w:pPr>
              <w:snapToGrid w:val="0"/>
              <w:spacing w:line="240" w:lineRule="exact"/>
              <w:rPr>
                <w:rFonts w:ascii="黑体" w:eastAsia="黑体" w:hAnsi="黑体" w:cs="黑体" w:hint="eastAsia"/>
                <w:sz w:val="24"/>
                <w:szCs w:val="24"/>
              </w:rPr>
            </w:pPr>
            <w:r w:rsidRPr="00A775D7">
              <w:rPr>
                <w:rFonts w:ascii="黑体" w:eastAsia="黑体" w:hAnsi="黑体" w:cs="黑体" w:hint="eastAsia"/>
                <w:sz w:val="24"/>
                <w:szCs w:val="24"/>
              </w:rPr>
              <w:t>尺寸：1800*600*550</w:t>
            </w:r>
          </w:p>
        </w:tc>
        <w:tc>
          <w:tcPr>
            <w:tcW w:w="210" w:type="pct"/>
            <w:vAlign w:val="center"/>
          </w:tcPr>
          <w:p w14:paraId="2ADB754B" w14:textId="77777777" w:rsidR="004B5CBE" w:rsidRPr="00A775D7" w:rsidRDefault="00000000">
            <w:pPr>
              <w:snapToGrid w:val="0"/>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个</w:t>
            </w:r>
            <w:proofErr w:type="gramEnd"/>
          </w:p>
        </w:tc>
        <w:tc>
          <w:tcPr>
            <w:tcW w:w="346" w:type="pct"/>
            <w:vAlign w:val="center"/>
          </w:tcPr>
          <w:p w14:paraId="402F905E"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3A227B3B" w14:textId="77777777">
        <w:trPr>
          <w:trHeight w:val="907"/>
          <w:jc w:val="center"/>
        </w:trPr>
        <w:tc>
          <w:tcPr>
            <w:tcW w:w="280" w:type="pct"/>
            <w:vAlign w:val="center"/>
          </w:tcPr>
          <w:p w14:paraId="66909968"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40</w:t>
            </w:r>
          </w:p>
        </w:tc>
        <w:tc>
          <w:tcPr>
            <w:tcW w:w="903" w:type="pct"/>
            <w:vAlign w:val="center"/>
          </w:tcPr>
          <w:p w14:paraId="545A1F4B"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PH计</w:t>
            </w:r>
          </w:p>
        </w:tc>
        <w:tc>
          <w:tcPr>
            <w:tcW w:w="3262" w:type="pct"/>
            <w:vAlign w:val="center"/>
          </w:tcPr>
          <w:p w14:paraId="206F6B65" w14:textId="77777777" w:rsidR="004B5CBE" w:rsidRPr="00A775D7" w:rsidRDefault="00000000">
            <w:p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级别:0.001级</w:t>
            </w:r>
          </w:p>
          <w:p w14:paraId="6D77D1CA" w14:textId="77777777" w:rsidR="004B5CBE" w:rsidRPr="00A775D7" w:rsidRDefault="00000000">
            <w:p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pH:(-2.000~20.</w:t>
            </w:r>
            <w:proofErr w:type="gramStart"/>
            <w:r w:rsidRPr="00A775D7">
              <w:rPr>
                <w:rFonts w:ascii="黑体" w:eastAsia="黑体" w:hAnsi="黑体" w:cs="黑体" w:hint="eastAsia"/>
                <w:snapToGrid w:val="0"/>
                <w:sz w:val="24"/>
                <w:szCs w:val="24"/>
              </w:rPr>
              <w:t>000)pH</w:t>
            </w:r>
            <w:proofErr w:type="gramEnd"/>
          </w:p>
          <w:p w14:paraId="28B812E4" w14:textId="77777777" w:rsidR="004B5CBE" w:rsidRPr="00A775D7" w:rsidRDefault="00000000">
            <w:p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电子单元示值误差:：±0.002pH</w:t>
            </w:r>
          </w:p>
          <w:p w14:paraId="38B98CDF" w14:textId="77777777" w:rsidR="004B5CBE" w:rsidRPr="00A775D7" w:rsidRDefault="00000000">
            <w:p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mV :(-2000.00~2000.00)</w:t>
            </w:r>
          </w:p>
          <w:p w14:paraId="415E0AE6" w14:textId="77777777" w:rsidR="004B5CBE" w:rsidRPr="00A775D7" w:rsidRDefault="00000000">
            <w:p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温度:(-10.0~135.0)℃/(14.0~275.0)°F</w:t>
            </w:r>
          </w:p>
          <w:p w14:paraId="4FD4E2C2" w14:textId="77777777" w:rsidR="004B5CBE" w:rsidRPr="00A775D7" w:rsidRDefault="00000000">
            <w:p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配套测量范围:(0.000~14.</w:t>
            </w:r>
            <w:proofErr w:type="gramStart"/>
            <w:r w:rsidRPr="00A775D7">
              <w:rPr>
                <w:rFonts w:ascii="黑体" w:eastAsia="黑体" w:hAnsi="黑体" w:cs="黑体" w:hint="eastAsia"/>
                <w:snapToGrid w:val="0"/>
                <w:sz w:val="24"/>
                <w:szCs w:val="24"/>
              </w:rPr>
              <w:t>000)pH</w:t>
            </w:r>
            <w:proofErr w:type="gramEnd"/>
          </w:p>
          <w:p w14:paraId="350C1813" w14:textId="77777777" w:rsidR="004B5CBE" w:rsidRPr="00A775D7" w:rsidRDefault="00000000">
            <w:pPr>
              <w:numPr>
                <w:ilvl w:val="0"/>
                <w:numId w:val="1"/>
              </w:numPr>
              <w:rPr>
                <w:rFonts w:ascii="黑体" w:eastAsia="黑体" w:hAnsi="黑体" w:cs="黑体" w:hint="eastAsia"/>
                <w:snapToGrid w:val="0"/>
                <w:sz w:val="24"/>
                <w:szCs w:val="24"/>
              </w:rPr>
            </w:pPr>
            <w:r w:rsidRPr="00A775D7">
              <w:rPr>
                <w:rFonts w:ascii="黑体" w:eastAsia="黑体" w:hAnsi="黑体" w:cs="黑体" w:hint="eastAsia"/>
                <w:sz w:val="24"/>
                <w:szCs w:val="24"/>
              </w:rPr>
              <w:t>5.7英寸彩色液晶屏</w:t>
            </w:r>
          </w:p>
          <w:p w14:paraId="2C046473" w14:textId="77777777" w:rsidR="004B5CBE" w:rsidRPr="00A775D7" w:rsidRDefault="00000000">
            <w:pPr>
              <w:numPr>
                <w:ilvl w:val="0"/>
                <w:numId w:val="1"/>
              </w:num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智能判别终点, 支持连续读数, 平衡读数, 定时读数</w:t>
            </w:r>
          </w:p>
          <w:p w14:paraId="3F8E578F" w14:textId="77777777" w:rsidR="004B5CBE" w:rsidRPr="00A775D7" w:rsidRDefault="00000000">
            <w:pPr>
              <w:numPr>
                <w:ilvl w:val="0"/>
                <w:numId w:val="1"/>
              </w:num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支持自动/手动温度补偿</w:t>
            </w:r>
          </w:p>
          <w:p w14:paraId="52C1E33D" w14:textId="77777777" w:rsidR="004B5CBE" w:rsidRPr="00A775D7" w:rsidRDefault="00000000">
            <w:pPr>
              <w:numPr>
                <w:ilvl w:val="0"/>
                <w:numId w:val="1"/>
              </w:num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支持(1~5)点pH电极标定</w:t>
            </w:r>
          </w:p>
          <w:p w14:paraId="73377047" w14:textId="77777777" w:rsidR="004B5CBE" w:rsidRPr="00A775D7" w:rsidRDefault="00000000">
            <w:pPr>
              <w:numPr>
                <w:ilvl w:val="0"/>
                <w:numId w:val="1"/>
              </w:num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自动识别GB, DIN, NIST, USA, MERK等5组标准缓冲溶液, 支持自定义pH缓冲溶液和</w:t>
            </w:r>
            <w:proofErr w:type="gramStart"/>
            <w:r w:rsidRPr="00A775D7">
              <w:rPr>
                <w:rFonts w:ascii="黑体" w:eastAsia="黑体" w:hAnsi="黑体" w:cs="黑体" w:hint="eastAsia"/>
                <w:snapToGrid w:val="0"/>
                <w:sz w:val="24"/>
                <w:szCs w:val="24"/>
              </w:rPr>
              <w:t>标液组</w:t>
            </w:r>
            <w:proofErr w:type="gramEnd"/>
          </w:p>
          <w:p w14:paraId="30DB3AD2" w14:textId="77777777" w:rsidR="004B5CBE" w:rsidRPr="00A775D7" w:rsidRDefault="00000000">
            <w:pPr>
              <w:numPr>
                <w:ilvl w:val="0"/>
                <w:numId w:val="1"/>
              </w:num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支持数据存储(500套), 查阅, 删除, 传输和打印</w:t>
            </w:r>
          </w:p>
          <w:p w14:paraId="656C5AD6" w14:textId="77777777" w:rsidR="004B5CBE" w:rsidRPr="00A775D7" w:rsidRDefault="00000000">
            <w:pPr>
              <w:numPr>
                <w:ilvl w:val="0"/>
                <w:numId w:val="1"/>
              </w:num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通过专用通信软件与PC连接, 实现数据传输</w:t>
            </w:r>
          </w:p>
          <w:p w14:paraId="08E5A7B3" w14:textId="77777777" w:rsidR="004B5CBE" w:rsidRPr="00A775D7" w:rsidRDefault="00000000">
            <w:pPr>
              <w:numPr>
                <w:ilvl w:val="0"/>
                <w:numId w:val="1"/>
              </w:num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具有USB接口，RS232接口</w:t>
            </w:r>
          </w:p>
          <w:p w14:paraId="6D5F3D57" w14:textId="77777777" w:rsidR="004B5CBE" w:rsidRPr="00A775D7" w:rsidRDefault="00000000">
            <w:pPr>
              <w:rPr>
                <w:rFonts w:ascii="黑体" w:eastAsia="黑体" w:hAnsi="黑体" w:cs="黑体" w:hint="eastAsia"/>
                <w:snapToGrid w:val="0"/>
                <w:sz w:val="24"/>
                <w:szCs w:val="24"/>
              </w:rPr>
            </w:pPr>
            <w:r w:rsidRPr="00A775D7">
              <w:rPr>
                <w:rFonts w:ascii="黑体" w:eastAsia="黑体" w:hAnsi="黑体" w:cs="黑体" w:hint="eastAsia"/>
                <w:snapToGrid w:val="0"/>
                <w:sz w:val="24"/>
                <w:szCs w:val="24"/>
              </w:rPr>
              <w:t>支持连接PC软件、打印机</w:t>
            </w:r>
          </w:p>
        </w:tc>
        <w:tc>
          <w:tcPr>
            <w:tcW w:w="210" w:type="pct"/>
            <w:vAlign w:val="center"/>
          </w:tcPr>
          <w:p w14:paraId="79C11F19"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00D302E3"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5CACEA50" w14:textId="77777777">
        <w:trPr>
          <w:trHeight w:val="537"/>
          <w:jc w:val="center"/>
        </w:trPr>
        <w:tc>
          <w:tcPr>
            <w:tcW w:w="280" w:type="pct"/>
            <w:vAlign w:val="center"/>
          </w:tcPr>
          <w:p w14:paraId="57DE6C30"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41</w:t>
            </w:r>
          </w:p>
        </w:tc>
        <w:tc>
          <w:tcPr>
            <w:tcW w:w="903" w:type="pct"/>
            <w:vAlign w:val="center"/>
          </w:tcPr>
          <w:p w14:paraId="0AE94602"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电导率仪</w:t>
            </w:r>
          </w:p>
        </w:tc>
        <w:tc>
          <w:tcPr>
            <w:tcW w:w="3262" w:type="pct"/>
            <w:vAlign w:val="center"/>
          </w:tcPr>
          <w:p w14:paraId="322F62AA" w14:textId="77777777" w:rsidR="004B5CBE" w:rsidRPr="00A775D7" w:rsidRDefault="00000000">
            <w:pPr>
              <w:numPr>
                <w:ilvl w:val="0"/>
                <w:numId w:val="1"/>
              </w:numPr>
              <w:rPr>
                <w:rStyle w:val="ae"/>
                <w:rFonts w:ascii="黑体" w:eastAsia="黑体" w:hAnsi="黑体" w:cs="黑体" w:hint="default"/>
                <w:color w:val="auto"/>
                <w:sz w:val="24"/>
              </w:rPr>
            </w:pPr>
            <w:r w:rsidRPr="00A775D7">
              <w:rPr>
                <w:rStyle w:val="ae"/>
                <w:rFonts w:ascii="黑体" w:eastAsia="黑体" w:hAnsi="黑体" w:cs="黑体" w:hint="default"/>
                <w:color w:val="auto"/>
                <w:sz w:val="24"/>
              </w:rPr>
              <w:t>6.0英寸高清液晶屏</w:t>
            </w:r>
          </w:p>
          <w:p w14:paraId="5EE8E67A" w14:textId="77777777" w:rsidR="004B5CBE" w:rsidRPr="00A775D7" w:rsidRDefault="00000000">
            <w:pPr>
              <w:numPr>
                <w:ilvl w:val="0"/>
                <w:numId w:val="1"/>
              </w:numPr>
              <w:rPr>
                <w:rStyle w:val="ae"/>
                <w:rFonts w:ascii="黑体" w:eastAsia="黑体" w:hAnsi="黑体" w:cs="黑体" w:hint="default"/>
                <w:color w:val="auto"/>
                <w:sz w:val="24"/>
              </w:rPr>
            </w:pPr>
            <w:r w:rsidRPr="00A775D7">
              <w:rPr>
                <w:rStyle w:val="ae"/>
                <w:rFonts w:ascii="黑体" w:eastAsia="黑体" w:hAnsi="黑体" w:cs="黑体" w:hint="default"/>
                <w:color w:val="auto"/>
                <w:sz w:val="24"/>
              </w:rPr>
              <w:t>智能判别终点, 支持连续读数和平衡读数</w:t>
            </w:r>
          </w:p>
          <w:p w14:paraId="27DEC48B" w14:textId="77777777" w:rsidR="004B5CBE" w:rsidRPr="00A775D7" w:rsidRDefault="00000000">
            <w:pPr>
              <w:numPr>
                <w:ilvl w:val="0"/>
                <w:numId w:val="1"/>
              </w:numPr>
              <w:rPr>
                <w:rStyle w:val="ae"/>
                <w:rFonts w:ascii="黑体" w:eastAsia="黑体" w:hAnsi="黑体" w:cs="黑体" w:hint="default"/>
                <w:color w:val="auto"/>
                <w:sz w:val="24"/>
              </w:rPr>
            </w:pPr>
            <w:r w:rsidRPr="00A775D7">
              <w:rPr>
                <w:rStyle w:val="ae"/>
                <w:rFonts w:ascii="黑体" w:eastAsia="黑体" w:hAnsi="黑体" w:cs="黑体" w:hint="default"/>
                <w:color w:val="auto"/>
                <w:sz w:val="24"/>
              </w:rPr>
              <w:t>支持自动/手动温度补偿</w:t>
            </w:r>
          </w:p>
          <w:p w14:paraId="2826C364" w14:textId="77777777" w:rsidR="004B5CBE" w:rsidRPr="00A775D7" w:rsidRDefault="00000000">
            <w:pPr>
              <w:numPr>
                <w:ilvl w:val="0"/>
                <w:numId w:val="1"/>
              </w:numPr>
              <w:rPr>
                <w:rStyle w:val="ae"/>
                <w:rFonts w:ascii="黑体" w:eastAsia="黑体" w:hAnsi="黑体" w:cs="黑体" w:hint="default"/>
                <w:color w:val="auto"/>
                <w:sz w:val="24"/>
              </w:rPr>
            </w:pPr>
            <w:r w:rsidRPr="00A775D7">
              <w:rPr>
                <w:rStyle w:val="ae"/>
                <w:rFonts w:ascii="黑体" w:eastAsia="黑体" w:hAnsi="黑体" w:cs="黑体" w:hint="default"/>
                <w:color w:val="auto"/>
                <w:sz w:val="24"/>
              </w:rPr>
              <w:t>自动识别4种GB电导标准溶液, 支持1点电导电极标定</w:t>
            </w:r>
          </w:p>
          <w:p w14:paraId="7222A453" w14:textId="77777777" w:rsidR="004B5CBE" w:rsidRPr="00A775D7" w:rsidRDefault="00000000">
            <w:pPr>
              <w:numPr>
                <w:ilvl w:val="0"/>
                <w:numId w:val="1"/>
              </w:numPr>
              <w:rPr>
                <w:rStyle w:val="ae"/>
                <w:rFonts w:ascii="黑体" w:eastAsia="黑体" w:hAnsi="黑体" w:cs="黑体" w:hint="default"/>
                <w:color w:val="auto"/>
                <w:sz w:val="24"/>
              </w:rPr>
            </w:pPr>
            <w:r w:rsidRPr="00A775D7">
              <w:rPr>
                <w:rStyle w:val="ae"/>
                <w:rFonts w:ascii="黑体" w:eastAsia="黑体" w:hAnsi="黑体" w:cs="黑体" w:hint="default"/>
                <w:color w:val="auto"/>
                <w:sz w:val="24"/>
              </w:rPr>
              <w:t>支持自动频率切换</w:t>
            </w:r>
          </w:p>
          <w:p w14:paraId="3606EB8E" w14:textId="77777777" w:rsidR="004B5CBE" w:rsidRPr="00A775D7" w:rsidRDefault="00000000">
            <w:pPr>
              <w:spacing w:line="240" w:lineRule="exact"/>
              <w:rPr>
                <w:rStyle w:val="ae"/>
                <w:rFonts w:ascii="黑体" w:eastAsia="黑体" w:hAnsi="黑体" w:cs="黑体" w:hint="default"/>
                <w:color w:val="auto"/>
                <w:sz w:val="24"/>
              </w:rPr>
            </w:pPr>
            <w:r w:rsidRPr="00A775D7">
              <w:rPr>
                <w:rStyle w:val="ae"/>
                <w:rFonts w:ascii="黑体" w:eastAsia="黑体" w:hAnsi="黑体" w:cs="黑体" w:hint="default"/>
                <w:color w:val="auto"/>
                <w:sz w:val="24"/>
              </w:rPr>
              <w:t>支持数据存储(50套), 查阅, 删除</w:t>
            </w:r>
          </w:p>
          <w:p w14:paraId="4287738A" w14:textId="77777777" w:rsidR="004B5CBE" w:rsidRPr="00A775D7" w:rsidRDefault="00000000">
            <w:pPr>
              <w:rPr>
                <w:rStyle w:val="ae"/>
                <w:rFonts w:ascii="黑体" w:eastAsia="黑体" w:hAnsi="黑体" w:cs="黑体" w:hint="default"/>
                <w:color w:val="auto"/>
                <w:sz w:val="24"/>
              </w:rPr>
            </w:pPr>
            <w:r w:rsidRPr="00A775D7">
              <w:rPr>
                <w:rStyle w:val="ae"/>
                <w:rFonts w:ascii="黑体" w:eastAsia="黑体" w:hAnsi="黑体" w:cs="黑体" w:hint="default"/>
                <w:color w:val="auto"/>
                <w:sz w:val="24"/>
              </w:rPr>
              <w:t>级别:1.0级</w:t>
            </w:r>
          </w:p>
          <w:p w14:paraId="61683D83" w14:textId="77777777" w:rsidR="004B5CBE" w:rsidRPr="00A775D7" w:rsidRDefault="00000000">
            <w:pPr>
              <w:rPr>
                <w:rStyle w:val="ae"/>
                <w:rFonts w:ascii="黑体" w:eastAsia="黑体" w:hAnsi="黑体" w:cs="黑体" w:hint="default"/>
                <w:color w:val="auto"/>
                <w:sz w:val="24"/>
              </w:rPr>
            </w:pPr>
            <w:r w:rsidRPr="00A775D7">
              <w:rPr>
                <w:rStyle w:val="ae"/>
                <w:rFonts w:ascii="黑体" w:eastAsia="黑体" w:hAnsi="黑体" w:cs="黑体" w:hint="default"/>
                <w:color w:val="auto"/>
                <w:sz w:val="24"/>
              </w:rPr>
              <w:t>电导率：0.00μS/cm~200.0mS/cm</w:t>
            </w:r>
          </w:p>
          <w:p w14:paraId="770CB642" w14:textId="77777777" w:rsidR="004B5CBE" w:rsidRPr="00A775D7" w:rsidRDefault="00000000">
            <w:pPr>
              <w:rPr>
                <w:rStyle w:val="ae"/>
                <w:rFonts w:ascii="黑体" w:eastAsia="黑体" w:hAnsi="黑体" w:cs="黑体" w:hint="default"/>
                <w:color w:val="auto"/>
                <w:sz w:val="24"/>
              </w:rPr>
            </w:pPr>
            <w:r w:rsidRPr="00A775D7">
              <w:rPr>
                <w:rStyle w:val="ae"/>
                <w:rFonts w:ascii="黑体" w:eastAsia="黑体" w:hAnsi="黑体" w:cs="黑体" w:hint="default"/>
                <w:color w:val="auto"/>
                <w:sz w:val="24"/>
              </w:rPr>
              <w:t>电子单元引用误差:±1.0%FS</w:t>
            </w:r>
          </w:p>
          <w:p w14:paraId="3DB902DB" w14:textId="77777777" w:rsidR="004B5CBE" w:rsidRPr="00A775D7" w:rsidRDefault="00000000">
            <w:pPr>
              <w:rPr>
                <w:rStyle w:val="ae"/>
                <w:rFonts w:ascii="黑体" w:eastAsia="黑体" w:hAnsi="黑体" w:cs="黑体" w:hint="default"/>
                <w:color w:val="auto"/>
                <w:sz w:val="24"/>
              </w:rPr>
            </w:pPr>
            <w:r w:rsidRPr="00A775D7">
              <w:rPr>
                <w:rStyle w:val="ae"/>
                <w:rFonts w:ascii="黑体" w:eastAsia="黑体" w:hAnsi="黑体" w:cs="黑体" w:hint="default"/>
                <w:color w:val="auto"/>
                <w:sz w:val="24"/>
              </w:rPr>
              <w:t>TDS:0.00mg/L~100.0g/L</w:t>
            </w:r>
          </w:p>
          <w:p w14:paraId="7DAF4F37" w14:textId="77777777" w:rsidR="004B5CBE" w:rsidRPr="00A775D7" w:rsidRDefault="00000000">
            <w:pPr>
              <w:spacing w:line="240" w:lineRule="exact"/>
              <w:rPr>
                <w:rFonts w:ascii="黑体" w:eastAsia="黑体" w:hAnsi="黑体" w:cs="黑体" w:hint="eastAsia"/>
                <w:sz w:val="24"/>
                <w:szCs w:val="24"/>
              </w:rPr>
            </w:pPr>
            <w:r w:rsidRPr="00A775D7">
              <w:rPr>
                <w:rStyle w:val="ae"/>
                <w:rFonts w:ascii="黑体" w:eastAsia="黑体" w:hAnsi="黑体" w:cs="黑体" w:hint="default"/>
                <w:color w:val="auto"/>
                <w:sz w:val="24"/>
              </w:rPr>
              <w:lastRenderedPageBreak/>
              <w:t>温度:(-5.0~110.0)℃</w:t>
            </w:r>
          </w:p>
        </w:tc>
        <w:tc>
          <w:tcPr>
            <w:tcW w:w="210" w:type="pct"/>
            <w:vAlign w:val="center"/>
          </w:tcPr>
          <w:p w14:paraId="497EF202"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lastRenderedPageBreak/>
              <w:t>台</w:t>
            </w:r>
          </w:p>
        </w:tc>
        <w:tc>
          <w:tcPr>
            <w:tcW w:w="346" w:type="pct"/>
            <w:vAlign w:val="center"/>
          </w:tcPr>
          <w:p w14:paraId="2617087A"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1</w:t>
            </w:r>
          </w:p>
        </w:tc>
      </w:tr>
      <w:tr w:rsidR="00A775D7" w:rsidRPr="00A775D7" w14:paraId="6ED4549A" w14:textId="77777777">
        <w:trPr>
          <w:trHeight w:val="907"/>
          <w:jc w:val="center"/>
        </w:trPr>
        <w:tc>
          <w:tcPr>
            <w:tcW w:w="280" w:type="pct"/>
            <w:vAlign w:val="center"/>
          </w:tcPr>
          <w:p w14:paraId="70A5EF87"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42</w:t>
            </w:r>
          </w:p>
        </w:tc>
        <w:tc>
          <w:tcPr>
            <w:tcW w:w="903" w:type="pct"/>
            <w:vAlign w:val="center"/>
          </w:tcPr>
          <w:p w14:paraId="28E30089"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可调温电炉</w:t>
            </w:r>
          </w:p>
        </w:tc>
        <w:tc>
          <w:tcPr>
            <w:tcW w:w="3262" w:type="pct"/>
            <w:vAlign w:val="center"/>
          </w:tcPr>
          <w:p w14:paraId="2798503A" w14:textId="77777777" w:rsidR="004B5CBE" w:rsidRPr="00A775D7" w:rsidRDefault="00000000">
            <w:pPr>
              <w:spacing w:line="240" w:lineRule="exact"/>
              <w:rPr>
                <w:rFonts w:ascii="黑体" w:eastAsia="黑体" w:hAnsi="黑体" w:cs="黑体" w:hint="eastAsia"/>
                <w:sz w:val="24"/>
                <w:szCs w:val="24"/>
              </w:rPr>
            </w:pPr>
            <w:r w:rsidRPr="00A775D7">
              <w:rPr>
                <w:rFonts w:ascii="黑体" w:eastAsia="黑体" w:hAnsi="黑体" w:cs="黑体" w:hint="eastAsia"/>
                <w:sz w:val="24"/>
                <w:szCs w:val="24"/>
              </w:rPr>
              <w:t>四联 1000w*4</w:t>
            </w:r>
          </w:p>
        </w:tc>
        <w:tc>
          <w:tcPr>
            <w:tcW w:w="210" w:type="pct"/>
            <w:vAlign w:val="center"/>
          </w:tcPr>
          <w:p w14:paraId="194A8D5A"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台</w:t>
            </w:r>
          </w:p>
        </w:tc>
        <w:tc>
          <w:tcPr>
            <w:tcW w:w="346" w:type="pct"/>
            <w:vAlign w:val="center"/>
          </w:tcPr>
          <w:p w14:paraId="5C1D65B9"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6</w:t>
            </w:r>
          </w:p>
        </w:tc>
      </w:tr>
      <w:tr w:rsidR="00A775D7" w:rsidRPr="00A775D7" w14:paraId="279E26EC" w14:textId="77777777">
        <w:trPr>
          <w:trHeight w:val="907"/>
          <w:jc w:val="center"/>
        </w:trPr>
        <w:tc>
          <w:tcPr>
            <w:tcW w:w="280" w:type="pct"/>
            <w:vAlign w:val="center"/>
          </w:tcPr>
          <w:p w14:paraId="62BE9573" w14:textId="77777777" w:rsidR="004B5CBE" w:rsidRPr="00A775D7" w:rsidRDefault="00000000">
            <w:pPr>
              <w:snapToGrid w:val="0"/>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43</w:t>
            </w:r>
          </w:p>
        </w:tc>
        <w:tc>
          <w:tcPr>
            <w:tcW w:w="903" w:type="pct"/>
            <w:vAlign w:val="center"/>
          </w:tcPr>
          <w:p w14:paraId="44784035"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镍坩埚</w:t>
            </w:r>
          </w:p>
        </w:tc>
        <w:tc>
          <w:tcPr>
            <w:tcW w:w="3262" w:type="pct"/>
            <w:vAlign w:val="center"/>
          </w:tcPr>
          <w:p w14:paraId="54440C84" w14:textId="77777777" w:rsidR="004B5CBE" w:rsidRPr="00A775D7" w:rsidRDefault="00000000">
            <w:pPr>
              <w:spacing w:line="240" w:lineRule="exact"/>
              <w:rPr>
                <w:rFonts w:ascii="黑体" w:eastAsia="黑体" w:hAnsi="黑体" w:cs="黑体" w:hint="eastAsia"/>
                <w:sz w:val="24"/>
                <w:szCs w:val="24"/>
              </w:rPr>
            </w:pPr>
            <w:r w:rsidRPr="00A775D7">
              <w:rPr>
                <w:rFonts w:ascii="黑体" w:eastAsia="黑体" w:hAnsi="黑体" w:cs="黑体" w:hint="eastAsia"/>
                <w:sz w:val="24"/>
                <w:szCs w:val="24"/>
              </w:rPr>
              <w:t>30ml</w:t>
            </w:r>
          </w:p>
        </w:tc>
        <w:tc>
          <w:tcPr>
            <w:tcW w:w="210" w:type="pct"/>
            <w:vAlign w:val="center"/>
          </w:tcPr>
          <w:p w14:paraId="51A106EF" w14:textId="77777777" w:rsidR="004B5CBE" w:rsidRPr="00A775D7" w:rsidRDefault="00000000">
            <w:pPr>
              <w:spacing w:line="240" w:lineRule="exact"/>
              <w:jc w:val="center"/>
              <w:rPr>
                <w:rFonts w:ascii="黑体" w:eastAsia="黑体" w:hAnsi="黑体" w:cs="黑体" w:hint="eastAsia"/>
                <w:sz w:val="24"/>
                <w:szCs w:val="24"/>
              </w:rPr>
            </w:pPr>
            <w:proofErr w:type="gramStart"/>
            <w:r w:rsidRPr="00A775D7">
              <w:rPr>
                <w:rFonts w:ascii="黑体" w:eastAsia="黑体" w:hAnsi="黑体" w:cs="黑体" w:hint="eastAsia"/>
                <w:sz w:val="24"/>
                <w:szCs w:val="24"/>
              </w:rPr>
              <w:t>个</w:t>
            </w:r>
            <w:proofErr w:type="gramEnd"/>
          </w:p>
        </w:tc>
        <w:tc>
          <w:tcPr>
            <w:tcW w:w="346" w:type="pct"/>
            <w:vAlign w:val="center"/>
          </w:tcPr>
          <w:p w14:paraId="2993D6A4" w14:textId="77777777" w:rsidR="004B5CBE" w:rsidRPr="00A775D7" w:rsidRDefault="00000000">
            <w:pPr>
              <w:spacing w:line="240" w:lineRule="exact"/>
              <w:jc w:val="center"/>
              <w:rPr>
                <w:rFonts w:ascii="黑体" w:eastAsia="黑体" w:hAnsi="黑体" w:cs="黑体" w:hint="eastAsia"/>
                <w:sz w:val="24"/>
                <w:szCs w:val="24"/>
              </w:rPr>
            </w:pPr>
            <w:r w:rsidRPr="00A775D7">
              <w:rPr>
                <w:rFonts w:ascii="黑体" w:eastAsia="黑体" w:hAnsi="黑体" w:cs="黑体" w:hint="eastAsia"/>
                <w:sz w:val="24"/>
                <w:szCs w:val="24"/>
              </w:rPr>
              <w:t>30</w:t>
            </w:r>
          </w:p>
        </w:tc>
      </w:tr>
    </w:tbl>
    <w:p w14:paraId="7948014D" w14:textId="77777777" w:rsidR="004B5CBE" w:rsidRPr="00A775D7" w:rsidRDefault="00000000">
      <w:pPr>
        <w:rPr>
          <w:rFonts w:ascii="宋体" w:eastAsia="宋体" w:hAnsi="宋体" w:hint="eastAsia"/>
          <w:sz w:val="24"/>
          <w:szCs w:val="24"/>
        </w:rPr>
      </w:pPr>
      <w:r w:rsidRPr="00A775D7">
        <w:rPr>
          <w:rFonts w:ascii="宋体" w:eastAsia="宋体" w:hAnsi="宋体" w:hint="eastAsia"/>
          <w:sz w:val="24"/>
          <w:szCs w:val="24"/>
        </w:rPr>
        <w:br w:type="page"/>
      </w:r>
    </w:p>
    <w:p w14:paraId="5A66D172" w14:textId="77777777" w:rsidR="004B5CBE" w:rsidRPr="00A775D7" w:rsidRDefault="00000000">
      <w:pPr>
        <w:spacing w:line="460" w:lineRule="exact"/>
        <w:ind w:right="960"/>
        <w:rPr>
          <w:rFonts w:ascii="宋体" w:eastAsia="宋体" w:hAnsi="宋体" w:hint="eastAsia"/>
          <w:sz w:val="24"/>
          <w:szCs w:val="24"/>
        </w:rPr>
      </w:pPr>
      <w:r w:rsidRPr="00A775D7">
        <w:rPr>
          <w:rFonts w:ascii="宋体" w:eastAsia="宋体" w:hAnsi="宋体" w:hint="eastAsia"/>
          <w:sz w:val="24"/>
          <w:szCs w:val="24"/>
        </w:rPr>
        <w:lastRenderedPageBreak/>
        <w:t>附件2：</w:t>
      </w:r>
    </w:p>
    <w:p w14:paraId="357DE09A" w14:textId="77777777" w:rsidR="004B5CBE" w:rsidRPr="00A775D7" w:rsidRDefault="004B5CBE">
      <w:pPr>
        <w:spacing w:line="460" w:lineRule="exact"/>
        <w:ind w:right="960"/>
        <w:rPr>
          <w:rFonts w:ascii="宋体" w:eastAsia="宋体" w:hAnsi="宋体" w:hint="eastAsia"/>
          <w:sz w:val="24"/>
          <w:szCs w:val="24"/>
        </w:rPr>
      </w:pPr>
    </w:p>
    <w:p w14:paraId="391E33C9" w14:textId="77777777" w:rsidR="004B5CBE" w:rsidRPr="00A775D7" w:rsidRDefault="00000000">
      <w:pPr>
        <w:spacing w:line="460" w:lineRule="exact"/>
        <w:jc w:val="center"/>
        <w:rPr>
          <w:rFonts w:hint="eastAsia"/>
          <w:b/>
          <w:bCs/>
          <w:sz w:val="30"/>
          <w:szCs w:val="30"/>
        </w:rPr>
      </w:pPr>
      <w:r w:rsidRPr="00A775D7">
        <w:rPr>
          <w:rFonts w:hint="eastAsia"/>
          <w:b/>
          <w:bCs/>
          <w:sz w:val="30"/>
          <w:szCs w:val="30"/>
        </w:rPr>
        <w:t>启东</w:t>
      </w:r>
      <w:proofErr w:type="gramStart"/>
      <w:r w:rsidRPr="00A775D7">
        <w:rPr>
          <w:rFonts w:hint="eastAsia"/>
          <w:b/>
          <w:bCs/>
          <w:sz w:val="30"/>
          <w:szCs w:val="30"/>
        </w:rPr>
        <w:t>市区域</w:t>
      </w:r>
      <w:proofErr w:type="gramEnd"/>
      <w:r w:rsidRPr="00A775D7">
        <w:rPr>
          <w:rFonts w:hint="eastAsia"/>
          <w:b/>
          <w:bCs/>
          <w:sz w:val="30"/>
          <w:szCs w:val="30"/>
        </w:rPr>
        <w:t>农业技术服务中心实验室仪器设备采购</w:t>
      </w:r>
    </w:p>
    <w:p w14:paraId="56B57691" w14:textId="77777777" w:rsidR="004B5CBE" w:rsidRPr="00A775D7" w:rsidRDefault="00000000">
      <w:pPr>
        <w:spacing w:line="460" w:lineRule="exact"/>
        <w:jc w:val="center"/>
        <w:rPr>
          <w:rFonts w:hint="eastAsia"/>
          <w:b/>
          <w:bCs/>
          <w:sz w:val="30"/>
          <w:szCs w:val="30"/>
        </w:rPr>
      </w:pPr>
      <w:r w:rsidRPr="00A775D7">
        <w:rPr>
          <w:rFonts w:hint="eastAsia"/>
          <w:b/>
          <w:bCs/>
          <w:sz w:val="30"/>
          <w:szCs w:val="30"/>
        </w:rPr>
        <w:t>市场调研询价表</w:t>
      </w:r>
    </w:p>
    <w:p w14:paraId="0A927CA2" w14:textId="77777777" w:rsidR="004B5CBE" w:rsidRPr="00A775D7" w:rsidRDefault="004B5CBE">
      <w:pPr>
        <w:spacing w:line="460" w:lineRule="exact"/>
        <w:jc w:val="center"/>
        <w:rPr>
          <w:rFonts w:hint="eastAsia"/>
          <w:b/>
          <w:bCs/>
          <w:sz w:val="30"/>
          <w:szCs w:val="30"/>
        </w:rPr>
      </w:pPr>
    </w:p>
    <w:tbl>
      <w:tblPr>
        <w:tblpPr w:leftFromText="180" w:rightFromText="180" w:vertAnchor="text" w:horzAnchor="page" w:tblpX="1717" w:tblpY="622"/>
        <w:tblOverlap w:val="neve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06"/>
        <w:gridCol w:w="2389"/>
        <w:gridCol w:w="2925"/>
      </w:tblGrid>
      <w:tr w:rsidR="00A775D7" w:rsidRPr="00A775D7" w14:paraId="1F487B5B" w14:textId="77777777">
        <w:trPr>
          <w:trHeight w:val="595"/>
        </w:trPr>
        <w:tc>
          <w:tcPr>
            <w:tcW w:w="3206" w:type="dxa"/>
            <w:tcBorders>
              <w:top w:val="single" w:sz="4" w:space="0" w:color="000000"/>
              <w:left w:val="single" w:sz="4" w:space="0" w:color="auto"/>
              <w:bottom w:val="single" w:sz="4" w:space="0" w:color="000000"/>
              <w:right w:val="single" w:sz="4" w:space="0" w:color="000000"/>
            </w:tcBorders>
            <w:vAlign w:val="center"/>
          </w:tcPr>
          <w:p w14:paraId="30C4122B" w14:textId="77777777" w:rsidR="004B5CBE" w:rsidRPr="00A775D7" w:rsidRDefault="00000000">
            <w:pPr>
              <w:snapToGrid w:val="0"/>
              <w:spacing w:line="460" w:lineRule="exact"/>
              <w:jc w:val="center"/>
              <w:textAlignment w:val="baseline"/>
              <w:rPr>
                <w:rFonts w:ascii="宋体" w:eastAsia="宋体" w:hAnsi="宋体" w:cs="Times New Roman" w:hint="eastAsia"/>
                <w:b/>
                <w:sz w:val="24"/>
                <w:szCs w:val="24"/>
              </w:rPr>
            </w:pPr>
            <w:r w:rsidRPr="00A775D7">
              <w:rPr>
                <w:rFonts w:ascii="宋体" w:eastAsia="宋体" w:hAnsi="宋体" w:hint="eastAsia"/>
                <w:b/>
                <w:sz w:val="24"/>
                <w:szCs w:val="24"/>
              </w:rPr>
              <w:t>服务名称</w:t>
            </w:r>
          </w:p>
        </w:tc>
        <w:tc>
          <w:tcPr>
            <w:tcW w:w="2389" w:type="dxa"/>
            <w:tcBorders>
              <w:top w:val="single" w:sz="4" w:space="0" w:color="000000"/>
              <w:left w:val="single" w:sz="4" w:space="0" w:color="000000"/>
              <w:bottom w:val="single" w:sz="4" w:space="0" w:color="000000"/>
              <w:right w:val="single" w:sz="4" w:space="0" w:color="auto"/>
            </w:tcBorders>
            <w:vAlign w:val="center"/>
          </w:tcPr>
          <w:p w14:paraId="6CF9C1C0" w14:textId="77777777" w:rsidR="004B5CBE" w:rsidRPr="00A775D7" w:rsidRDefault="00000000">
            <w:pPr>
              <w:widowControl/>
              <w:snapToGrid w:val="0"/>
              <w:spacing w:line="460" w:lineRule="exact"/>
              <w:jc w:val="center"/>
              <w:textAlignment w:val="baseline"/>
              <w:rPr>
                <w:rFonts w:ascii="宋体" w:eastAsia="宋体" w:hAnsi="宋体" w:cs="Times New Roman" w:hint="eastAsia"/>
                <w:b/>
                <w:bCs/>
                <w:sz w:val="24"/>
                <w:szCs w:val="24"/>
              </w:rPr>
            </w:pPr>
            <w:r w:rsidRPr="00A775D7">
              <w:rPr>
                <w:rFonts w:ascii="宋体" w:eastAsia="宋体" w:hAnsi="宋体" w:cs="Times New Roman" w:hint="eastAsia"/>
                <w:b/>
                <w:bCs/>
                <w:sz w:val="24"/>
                <w:szCs w:val="24"/>
              </w:rPr>
              <w:t>反馈报价</w:t>
            </w:r>
          </w:p>
        </w:tc>
        <w:tc>
          <w:tcPr>
            <w:tcW w:w="2925" w:type="dxa"/>
            <w:tcBorders>
              <w:top w:val="single" w:sz="4" w:space="0" w:color="000000"/>
              <w:left w:val="single" w:sz="4" w:space="0" w:color="auto"/>
              <w:bottom w:val="single" w:sz="4" w:space="0" w:color="000000"/>
              <w:right w:val="single" w:sz="4" w:space="0" w:color="000000"/>
            </w:tcBorders>
            <w:vAlign w:val="center"/>
          </w:tcPr>
          <w:p w14:paraId="448AE38D" w14:textId="77777777" w:rsidR="004B5CBE" w:rsidRPr="00A775D7" w:rsidRDefault="00000000">
            <w:pPr>
              <w:widowControl/>
              <w:snapToGrid w:val="0"/>
              <w:spacing w:line="460" w:lineRule="exact"/>
              <w:jc w:val="center"/>
              <w:textAlignment w:val="baseline"/>
              <w:rPr>
                <w:rFonts w:ascii="宋体" w:eastAsia="宋体" w:hAnsi="宋体" w:cs="Times New Roman" w:hint="eastAsia"/>
                <w:b/>
                <w:bCs/>
                <w:sz w:val="24"/>
                <w:szCs w:val="24"/>
              </w:rPr>
            </w:pPr>
            <w:r w:rsidRPr="00A775D7">
              <w:rPr>
                <w:rFonts w:ascii="宋体" w:eastAsia="宋体" w:hAnsi="宋体" w:cs="Times New Roman" w:hint="eastAsia"/>
                <w:b/>
                <w:bCs/>
                <w:sz w:val="24"/>
                <w:szCs w:val="24"/>
              </w:rPr>
              <w:t>服务供应商</w:t>
            </w:r>
          </w:p>
        </w:tc>
      </w:tr>
      <w:tr w:rsidR="00A775D7" w:rsidRPr="00A775D7" w14:paraId="50462F84" w14:textId="77777777">
        <w:trPr>
          <w:cantSplit/>
          <w:trHeight w:val="1603"/>
        </w:trPr>
        <w:tc>
          <w:tcPr>
            <w:tcW w:w="3206" w:type="dxa"/>
            <w:vAlign w:val="center"/>
          </w:tcPr>
          <w:p w14:paraId="3AB11173" w14:textId="77777777" w:rsidR="004B5CBE" w:rsidRPr="00A775D7" w:rsidRDefault="00000000">
            <w:pPr>
              <w:spacing w:line="400" w:lineRule="exact"/>
              <w:jc w:val="center"/>
              <w:rPr>
                <w:rFonts w:ascii="宋体" w:eastAsia="宋体" w:hAnsi="宋体" w:hint="eastAsia"/>
                <w:sz w:val="24"/>
                <w:szCs w:val="24"/>
              </w:rPr>
            </w:pPr>
            <w:r w:rsidRPr="00A775D7">
              <w:rPr>
                <w:rFonts w:ascii="宋体" w:eastAsia="宋体" w:hAnsi="宋体" w:hint="eastAsia"/>
                <w:sz w:val="24"/>
                <w:szCs w:val="24"/>
              </w:rPr>
              <w:t>启东</w:t>
            </w:r>
            <w:proofErr w:type="gramStart"/>
            <w:r w:rsidRPr="00A775D7">
              <w:rPr>
                <w:rFonts w:ascii="宋体" w:eastAsia="宋体" w:hAnsi="宋体" w:hint="eastAsia"/>
                <w:sz w:val="24"/>
                <w:szCs w:val="24"/>
              </w:rPr>
              <w:t>市区域</w:t>
            </w:r>
            <w:proofErr w:type="gramEnd"/>
            <w:r w:rsidRPr="00A775D7">
              <w:rPr>
                <w:rFonts w:ascii="宋体" w:eastAsia="宋体" w:hAnsi="宋体" w:hint="eastAsia"/>
                <w:sz w:val="24"/>
                <w:szCs w:val="24"/>
              </w:rPr>
              <w:t>农业技术服务中心实验室仪器设备</w:t>
            </w:r>
          </w:p>
        </w:tc>
        <w:tc>
          <w:tcPr>
            <w:tcW w:w="2389" w:type="dxa"/>
            <w:tcBorders>
              <w:top w:val="single" w:sz="4" w:space="0" w:color="000000"/>
              <w:left w:val="single" w:sz="4" w:space="0" w:color="000000"/>
              <w:bottom w:val="single" w:sz="4" w:space="0" w:color="000000"/>
              <w:right w:val="single" w:sz="4" w:space="0" w:color="auto"/>
            </w:tcBorders>
            <w:vAlign w:val="bottom"/>
          </w:tcPr>
          <w:p w14:paraId="35F735E1" w14:textId="77777777" w:rsidR="004B5CBE" w:rsidRPr="00A775D7" w:rsidRDefault="004B5CBE">
            <w:pPr>
              <w:widowControl/>
              <w:spacing w:line="300" w:lineRule="exact"/>
              <w:jc w:val="right"/>
              <w:textAlignment w:val="baseline"/>
              <w:rPr>
                <w:rFonts w:ascii="宋体" w:eastAsia="宋体" w:hAnsi="宋体" w:cs="Times New Roman" w:hint="eastAsia"/>
                <w:sz w:val="24"/>
                <w:szCs w:val="24"/>
              </w:rPr>
            </w:pPr>
          </w:p>
        </w:tc>
        <w:tc>
          <w:tcPr>
            <w:tcW w:w="2925" w:type="dxa"/>
            <w:tcBorders>
              <w:top w:val="single" w:sz="4" w:space="0" w:color="000000"/>
              <w:left w:val="single" w:sz="4" w:space="0" w:color="auto"/>
              <w:right w:val="single" w:sz="4" w:space="0" w:color="000000"/>
            </w:tcBorders>
            <w:vAlign w:val="center"/>
          </w:tcPr>
          <w:p w14:paraId="67DACF0E" w14:textId="77777777" w:rsidR="004B5CBE" w:rsidRPr="00A775D7" w:rsidRDefault="004B5CBE">
            <w:pPr>
              <w:widowControl/>
              <w:spacing w:line="300" w:lineRule="exact"/>
              <w:jc w:val="center"/>
              <w:textAlignment w:val="baseline"/>
              <w:rPr>
                <w:rFonts w:ascii="宋体" w:eastAsia="宋体" w:hAnsi="宋体" w:cs="Times New Roman" w:hint="eastAsia"/>
                <w:sz w:val="24"/>
                <w:szCs w:val="24"/>
              </w:rPr>
            </w:pPr>
          </w:p>
        </w:tc>
      </w:tr>
    </w:tbl>
    <w:p w14:paraId="2F99B638" w14:textId="77777777" w:rsidR="004B5CBE" w:rsidRPr="00A775D7" w:rsidRDefault="004B5CBE">
      <w:pPr>
        <w:spacing w:beforeLines="100" w:before="312" w:line="460" w:lineRule="exact"/>
        <w:ind w:right="1918"/>
        <w:rPr>
          <w:rFonts w:ascii="宋体" w:eastAsia="宋体" w:hAnsi="宋体" w:hint="eastAsia"/>
          <w:sz w:val="24"/>
          <w:szCs w:val="24"/>
        </w:rPr>
      </w:pPr>
    </w:p>
    <w:p w14:paraId="36F03EF6" w14:textId="77777777" w:rsidR="004B5CBE" w:rsidRPr="00A775D7" w:rsidRDefault="00000000">
      <w:pPr>
        <w:spacing w:beforeLines="100" w:before="312" w:line="460" w:lineRule="exact"/>
        <w:ind w:right="1918" w:firstLineChars="500" w:firstLine="1200"/>
        <w:rPr>
          <w:rFonts w:ascii="宋体" w:eastAsia="宋体" w:hAnsi="宋体" w:hint="eastAsia"/>
          <w:sz w:val="24"/>
          <w:szCs w:val="24"/>
          <w:u w:val="single"/>
        </w:rPr>
      </w:pPr>
      <w:r w:rsidRPr="00A775D7">
        <w:rPr>
          <w:rFonts w:ascii="宋体" w:eastAsia="宋体" w:hAnsi="宋体" w:hint="eastAsia"/>
          <w:sz w:val="24"/>
          <w:szCs w:val="24"/>
        </w:rPr>
        <w:t xml:space="preserve">报价单位（盖章）： </w:t>
      </w:r>
    </w:p>
    <w:p w14:paraId="39AC3B2F" w14:textId="77777777" w:rsidR="004B5CBE" w:rsidRPr="00A775D7" w:rsidRDefault="00000000">
      <w:pPr>
        <w:spacing w:beforeLines="100" w:before="312" w:line="460" w:lineRule="exact"/>
        <w:ind w:right="1918" w:firstLineChars="500" w:firstLine="1200"/>
        <w:rPr>
          <w:rFonts w:ascii="宋体" w:eastAsia="宋体" w:hAnsi="宋体" w:hint="eastAsia"/>
          <w:sz w:val="24"/>
          <w:szCs w:val="24"/>
        </w:rPr>
      </w:pPr>
      <w:r w:rsidRPr="00A775D7">
        <w:rPr>
          <w:rFonts w:ascii="宋体" w:eastAsia="宋体" w:hAnsi="宋体" w:hint="eastAsia"/>
          <w:sz w:val="24"/>
          <w:szCs w:val="24"/>
        </w:rPr>
        <w:t>联系人：             联系电话：</w:t>
      </w:r>
    </w:p>
    <w:p w14:paraId="1F674F6B" w14:textId="77777777" w:rsidR="004B5CBE" w:rsidRPr="00A775D7" w:rsidRDefault="00000000">
      <w:pPr>
        <w:spacing w:beforeLines="100" w:before="312" w:line="460" w:lineRule="exact"/>
        <w:ind w:right="1918" w:firstLineChars="500" w:firstLine="1200"/>
        <w:rPr>
          <w:rFonts w:ascii="宋体" w:eastAsia="宋体" w:hAnsi="宋体" w:hint="eastAsia"/>
          <w:sz w:val="24"/>
          <w:szCs w:val="24"/>
        </w:rPr>
      </w:pPr>
      <w:r w:rsidRPr="00A775D7">
        <w:rPr>
          <w:rFonts w:ascii="宋体" w:eastAsia="宋体" w:hAnsi="宋体" w:hint="eastAsia"/>
          <w:sz w:val="24"/>
          <w:szCs w:val="24"/>
        </w:rPr>
        <w:t>时间：2</w:t>
      </w:r>
      <w:r w:rsidRPr="00A775D7">
        <w:rPr>
          <w:rFonts w:ascii="宋体" w:eastAsia="宋体" w:hAnsi="宋体"/>
          <w:sz w:val="24"/>
          <w:szCs w:val="24"/>
        </w:rPr>
        <w:t>02</w:t>
      </w:r>
      <w:r w:rsidRPr="00A775D7">
        <w:rPr>
          <w:rFonts w:ascii="宋体" w:eastAsia="宋体" w:hAnsi="宋体" w:hint="eastAsia"/>
          <w:sz w:val="24"/>
          <w:szCs w:val="24"/>
        </w:rPr>
        <w:t>5年   月   日</w:t>
      </w:r>
    </w:p>
    <w:sectPr w:rsidR="004B5CBE" w:rsidRPr="00A775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altName w:val="Wingdings"/>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28DBFE"/>
    <w:multiLevelType w:val="singleLevel"/>
    <w:tmpl w:val="D928DBFE"/>
    <w:lvl w:ilvl="0">
      <w:start w:val="1"/>
      <w:numFmt w:val="bullet"/>
      <w:suff w:val="space"/>
      <w:lvlText w:val=""/>
      <w:lvlJc w:val="left"/>
      <w:pPr>
        <w:tabs>
          <w:tab w:val="left" w:pos="0"/>
        </w:tabs>
        <w:ind w:left="0" w:firstLine="0"/>
      </w:pPr>
      <w:rPr>
        <w:rFonts w:ascii="Wingdings 2" w:hAnsi="Wingdings 2" w:cs="Wingdings 2" w:hint="default"/>
      </w:rPr>
    </w:lvl>
  </w:abstractNum>
  <w:num w:numId="1" w16cid:durableId="155295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Q3NjQxYmZmN2ZkODIxYWNiNTEzMzQyMTZmNzQ1MmMifQ=="/>
  </w:docVars>
  <w:rsids>
    <w:rsidRoot w:val="00F3209F"/>
    <w:rsid w:val="B78FA2D7"/>
    <w:rsid w:val="F5DC1667"/>
    <w:rsid w:val="F7F70A7E"/>
    <w:rsid w:val="00001398"/>
    <w:rsid w:val="00011D01"/>
    <w:rsid w:val="000416FD"/>
    <w:rsid w:val="0007169C"/>
    <w:rsid w:val="00091281"/>
    <w:rsid w:val="00096A64"/>
    <w:rsid w:val="000C6603"/>
    <w:rsid w:val="000D143B"/>
    <w:rsid w:val="000E093C"/>
    <w:rsid w:val="000F1BBE"/>
    <w:rsid w:val="00101923"/>
    <w:rsid w:val="00102E63"/>
    <w:rsid w:val="001060DD"/>
    <w:rsid w:val="00106650"/>
    <w:rsid w:val="00115B15"/>
    <w:rsid w:val="00116D09"/>
    <w:rsid w:val="00117F99"/>
    <w:rsid w:val="0013715F"/>
    <w:rsid w:val="001A3074"/>
    <w:rsid w:val="001C1B0C"/>
    <w:rsid w:val="001D7DBC"/>
    <w:rsid w:val="001F50C7"/>
    <w:rsid w:val="002045D8"/>
    <w:rsid w:val="00206402"/>
    <w:rsid w:val="00216FBA"/>
    <w:rsid w:val="002521FC"/>
    <w:rsid w:val="0026555B"/>
    <w:rsid w:val="00280FDC"/>
    <w:rsid w:val="00282923"/>
    <w:rsid w:val="002A76E2"/>
    <w:rsid w:val="002E06BA"/>
    <w:rsid w:val="002E6D28"/>
    <w:rsid w:val="002F1769"/>
    <w:rsid w:val="003020AB"/>
    <w:rsid w:val="003136E0"/>
    <w:rsid w:val="00326298"/>
    <w:rsid w:val="00330209"/>
    <w:rsid w:val="0035524F"/>
    <w:rsid w:val="003661E3"/>
    <w:rsid w:val="003B70C7"/>
    <w:rsid w:val="00426659"/>
    <w:rsid w:val="004B18FD"/>
    <w:rsid w:val="004B5CBE"/>
    <w:rsid w:val="004C1C0C"/>
    <w:rsid w:val="004C4611"/>
    <w:rsid w:val="004D4383"/>
    <w:rsid w:val="00526FCC"/>
    <w:rsid w:val="0058690D"/>
    <w:rsid w:val="00594FDA"/>
    <w:rsid w:val="005F55B9"/>
    <w:rsid w:val="00603C21"/>
    <w:rsid w:val="00624485"/>
    <w:rsid w:val="00660215"/>
    <w:rsid w:val="00667EAA"/>
    <w:rsid w:val="00673138"/>
    <w:rsid w:val="00677086"/>
    <w:rsid w:val="0068726E"/>
    <w:rsid w:val="006A6F02"/>
    <w:rsid w:val="006C0AF3"/>
    <w:rsid w:val="006D0879"/>
    <w:rsid w:val="006E6A75"/>
    <w:rsid w:val="00713574"/>
    <w:rsid w:val="007173F0"/>
    <w:rsid w:val="007422BE"/>
    <w:rsid w:val="00763C22"/>
    <w:rsid w:val="00765693"/>
    <w:rsid w:val="007A5E5E"/>
    <w:rsid w:val="007B7E83"/>
    <w:rsid w:val="007D6580"/>
    <w:rsid w:val="00803D54"/>
    <w:rsid w:val="00815DF9"/>
    <w:rsid w:val="00816D74"/>
    <w:rsid w:val="00872FD8"/>
    <w:rsid w:val="00891E8B"/>
    <w:rsid w:val="008C2DDC"/>
    <w:rsid w:val="009130CD"/>
    <w:rsid w:val="009279BA"/>
    <w:rsid w:val="00935803"/>
    <w:rsid w:val="0094353F"/>
    <w:rsid w:val="00946638"/>
    <w:rsid w:val="00956168"/>
    <w:rsid w:val="009638B0"/>
    <w:rsid w:val="0097594C"/>
    <w:rsid w:val="00981550"/>
    <w:rsid w:val="009920CD"/>
    <w:rsid w:val="009C29BE"/>
    <w:rsid w:val="009C68B6"/>
    <w:rsid w:val="009E27A9"/>
    <w:rsid w:val="009E624E"/>
    <w:rsid w:val="009F1A33"/>
    <w:rsid w:val="00A009D2"/>
    <w:rsid w:val="00A10B36"/>
    <w:rsid w:val="00A14A56"/>
    <w:rsid w:val="00A30E61"/>
    <w:rsid w:val="00A524B1"/>
    <w:rsid w:val="00A63F6F"/>
    <w:rsid w:val="00A644D7"/>
    <w:rsid w:val="00A66B55"/>
    <w:rsid w:val="00A775D7"/>
    <w:rsid w:val="00A8506F"/>
    <w:rsid w:val="00A8554A"/>
    <w:rsid w:val="00A937C1"/>
    <w:rsid w:val="00AB1F39"/>
    <w:rsid w:val="00AB30DB"/>
    <w:rsid w:val="00AB3907"/>
    <w:rsid w:val="00AD43D9"/>
    <w:rsid w:val="00AE559D"/>
    <w:rsid w:val="00AF3D74"/>
    <w:rsid w:val="00B0089C"/>
    <w:rsid w:val="00B2395E"/>
    <w:rsid w:val="00B25351"/>
    <w:rsid w:val="00B27E62"/>
    <w:rsid w:val="00B35E74"/>
    <w:rsid w:val="00B40E74"/>
    <w:rsid w:val="00B44C1D"/>
    <w:rsid w:val="00B65FA6"/>
    <w:rsid w:val="00B6665D"/>
    <w:rsid w:val="00B702AD"/>
    <w:rsid w:val="00B745ED"/>
    <w:rsid w:val="00BA04EF"/>
    <w:rsid w:val="00BF5787"/>
    <w:rsid w:val="00C07847"/>
    <w:rsid w:val="00C10136"/>
    <w:rsid w:val="00C24DBC"/>
    <w:rsid w:val="00C36143"/>
    <w:rsid w:val="00C37055"/>
    <w:rsid w:val="00C55DB0"/>
    <w:rsid w:val="00C7515A"/>
    <w:rsid w:val="00CA1046"/>
    <w:rsid w:val="00CA70FC"/>
    <w:rsid w:val="00CB1CED"/>
    <w:rsid w:val="00CB3C30"/>
    <w:rsid w:val="00CD250E"/>
    <w:rsid w:val="00D0535C"/>
    <w:rsid w:val="00D12570"/>
    <w:rsid w:val="00D220D6"/>
    <w:rsid w:val="00D4624C"/>
    <w:rsid w:val="00D47DE3"/>
    <w:rsid w:val="00D51C4D"/>
    <w:rsid w:val="00D531D7"/>
    <w:rsid w:val="00D574BE"/>
    <w:rsid w:val="00D62B35"/>
    <w:rsid w:val="00D83DE4"/>
    <w:rsid w:val="00D85FB2"/>
    <w:rsid w:val="00D93668"/>
    <w:rsid w:val="00DA0BB8"/>
    <w:rsid w:val="00DD0AE5"/>
    <w:rsid w:val="00DF58D4"/>
    <w:rsid w:val="00E1310A"/>
    <w:rsid w:val="00E4313C"/>
    <w:rsid w:val="00E53C5C"/>
    <w:rsid w:val="00E73E0A"/>
    <w:rsid w:val="00E773CA"/>
    <w:rsid w:val="00E843AF"/>
    <w:rsid w:val="00E92133"/>
    <w:rsid w:val="00EA0CEA"/>
    <w:rsid w:val="00ED429C"/>
    <w:rsid w:val="00F2413A"/>
    <w:rsid w:val="00F3209F"/>
    <w:rsid w:val="00F367A3"/>
    <w:rsid w:val="00F56D5F"/>
    <w:rsid w:val="00F701AF"/>
    <w:rsid w:val="00F72883"/>
    <w:rsid w:val="00FC038F"/>
    <w:rsid w:val="00FC7697"/>
    <w:rsid w:val="00FD16B5"/>
    <w:rsid w:val="00FD673B"/>
    <w:rsid w:val="00FF0AB4"/>
    <w:rsid w:val="00FF550E"/>
    <w:rsid w:val="0EA37FCC"/>
    <w:rsid w:val="0FA960B6"/>
    <w:rsid w:val="1D6C4F21"/>
    <w:rsid w:val="248D4F84"/>
    <w:rsid w:val="25D16EA6"/>
    <w:rsid w:val="352D1D45"/>
    <w:rsid w:val="392066D0"/>
    <w:rsid w:val="3D404078"/>
    <w:rsid w:val="3FFF3697"/>
    <w:rsid w:val="48C94CCA"/>
    <w:rsid w:val="531404DE"/>
    <w:rsid w:val="54B61958"/>
    <w:rsid w:val="57D73894"/>
    <w:rsid w:val="5AC7557B"/>
    <w:rsid w:val="5D9F736A"/>
    <w:rsid w:val="63B3701E"/>
    <w:rsid w:val="6440583A"/>
    <w:rsid w:val="657D5FF6"/>
    <w:rsid w:val="69827C55"/>
    <w:rsid w:val="6F640F19"/>
    <w:rsid w:val="754D729B"/>
    <w:rsid w:val="7AFE54CB"/>
    <w:rsid w:val="7F6277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92F772"/>
  <w15:docId w15:val="{C616F926-4588-4DCB-89F6-69C0C292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pPr>
      <w:spacing w:after="120"/>
    </w:pPr>
  </w:style>
  <w:style w:type="paragraph" w:styleId="a4">
    <w:name w:val="Date"/>
    <w:basedOn w:val="a"/>
    <w:next w:val="a"/>
    <w:link w:val="a5"/>
    <w:uiPriority w:val="99"/>
    <w:semiHidden/>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Arial Unicode MS" w:eastAsia="宋体" w:hAnsi="Arial Unicode MS" w:cs="Times New Roman" w:hint="eastAsia"/>
      <w:kern w:val="0"/>
      <w:sz w:val="24"/>
      <w:szCs w:val="20"/>
    </w:rPr>
  </w:style>
  <w:style w:type="character" w:styleId="ab">
    <w:name w:val="Strong"/>
    <w:basedOn w:val="a1"/>
    <w:uiPriority w:val="22"/>
    <w:qFormat/>
    <w:rPr>
      <w:b/>
      <w:bCs/>
    </w:rPr>
  </w:style>
  <w:style w:type="character" w:styleId="ac">
    <w:name w:val="Hyperlink"/>
    <w:basedOn w:val="a1"/>
    <w:uiPriority w:val="99"/>
    <w:unhideWhenUsed/>
    <w:qFormat/>
    <w:rPr>
      <w:color w:val="0563C1" w:themeColor="hyperlink"/>
      <w:u w:val="single"/>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paragraph" w:styleId="ad">
    <w:name w:val="List Paragraph"/>
    <w:basedOn w:val="a"/>
    <w:uiPriority w:val="34"/>
    <w:qFormat/>
    <w:pPr>
      <w:ind w:firstLineChars="200" w:firstLine="420"/>
    </w:pPr>
  </w:style>
  <w:style w:type="character" w:customStyle="1" w:styleId="NormalCharacter">
    <w:name w:val="NormalCharacter"/>
    <w:qFormat/>
  </w:style>
  <w:style w:type="character" w:customStyle="1" w:styleId="1">
    <w:name w:val="未处理的提及1"/>
    <w:basedOn w:val="a1"/>
    <w:uiPriority w:val="99"/>
    <w:semiHidden/>
    <w:unhideWhenUsed/>
    <w:qFormat/>
    <w:rPr>
      <w:color w:val="605E5C"/>
      <w:shd w:val="clear" w:color="auto" w:fill="E1DFDD"/>
    </w:rPr>
  </w:style>
  <w:style w:type="character" w:customStyle="1" w:styleId="a5">
    <w:name w:val="日期 字符"/>
    <w:basedOn w:val="a1"/>
    <w:link w:val="a4"/>
    <w:uiPriority w:val="99"/>
    <w:semiHidden/>
    <w:qFormat/>
  </w:style>
  <w:style w:type="character" w:customStyle="1" w:styleId="ae">
    <w:name w:val="表 价格手册"/>
    <w:basedOn w:val="a1"/>
    <w:qFormat/>
    <w:rPr>
      <w:rFonts w:ascii="Arial" w:eastAsia="微软雅黑" w:hAnsi="Arial" w:cs="Arial Unicode MS" w:hint="eastAsia"/>
      <w:snapToGrid w:val="0"/>
      <w:color w:val="000000"/>
      <w:sz w:val="16"/>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c:creator>
  <cp:lastModifiedBy>Administrator</cp:lastModifiedBy>
  <cp:revision>46</cp:revision>
  <dcterms:created xsi:type="dcterms:W3CDTF">2023-07-28T00:57:00Z</dcterms:created>
  <dcterms:modified xsi:type="dcterms:W3CDTF">2025-12-05T07:45:00Z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371FC839F1F7405080629221DC0367BB</vt:lpwstr>
  </property>
</Properties>
</file>