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15"/>
        <w:gridCol w:w="2754"/>
        <w:gridCol w:w="2641"/>
        <w:gridCol w:w="1950"/>
        <w:gridCol w:w="1706"/>
        <w:gridCol w:w="1733"/>
      </w:tblGrid>
      <w:tr>
        <w:trPr>
          <w:trHeight w:val="1053" w:hRule="atLeast"/>
        </w:trPr>
        <w:tc>
          <w:tcPr>
            <w:tcW w:w="135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eastAsia="方正小标宋_GBK"/>
                <w:sz w:val="44"/>
                <w:szCs w:val="44"/>
              </w:rPr>
              <w:t>2022年度省级企业工程技术研究中心建议验收结果汇总表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项目编号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依托单位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主管部门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所在地区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BM2019303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江苏省（久正）人体工学智能调节设备工程技术研究中心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南通市久正人体工学股份有限公司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启东市科技局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BM2019304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江苏省新能源电池再生利用工程技术研究中心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南通北新新能源科技有限公司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启东市科技局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</w:tr>
    </w:tbl>
    <w:p>
      <w:pPr>
        <w:adjustRightInd w:val="0"/>
        <w:snapToGrid w:val="0"/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hakuyoxingshu7000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398"/>
    <w:rsid w:val="000B4DB3"/>
    <w:rsid w:val="00424398"/>
    <w:rsid w:val="0058283A"/>
    <w:rsid w:val="0060035F"/>
    <w:rsid w:val="008117F4"/>
    <w:rsid w:val="008E5349"/>
    <w:rsid w:val="00902DEF"/>
    <w:rsid w:val="00AC2782"/>
    <w:rsid w:val="00F77B0D"/>
    <w:rsid w:val="00FA2D58"/>
    <w:rsid w:val="00FD655B"/>
    <w:rsid w:val="344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166</Characters>
  <Lines>1</Lines>
  <Paragraphs>1</Paragraphs>
  <TotalTime>4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2021-07-29T07:28:00Z</dcterms:created>
  <dc:creator>Administrator</dc:creator>
  <cp:lastModifiedBy>Administrator</cp:lastModifiedBy>
  <dcterms:modified xsi:type="dcterms:W3CDTF">2022-07-07T07:38:26Z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8D223CDAABE14CAF9C34A3D3C9F5D372</vt:lpwstr>
  </property>
</Properties>
</file>