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1DED">
      <w:pPr>
        <w:widowControl/>
        <w:spacing w:line="560" w:lineRule="exact"/>
        <w:jc w:val="both"/>
        <w:rPr>
          <w:rFonts w:eastAsia="黑体" w:asciiTheme="majorBidi" w:hAnsiTheme="majorBidi" w:cstheme="majorBidi"/>
          <w:sz w:val="32"/>
          <w:szCs w:val="32"/>
          <w14:ligatures w14:val="standardContextual"/>
        </w:rPr>
      </w:pPr>
      <w:r>
        <w:rPr>
          <w:rFonts w:eastAsia="黑体" w:asciiTheme="majorBidi" w:hAnsiTheme="majorBidi" w:cstheme="majorBidi"/>
          <w:sz w:val="32"/>
          <w:szCs w:val="32"/>
          <w14:ligatures w14:val="standardContextual"/>
        </w:rPr>
        <w:t>附件</w:t>
      </w:r>
      <w:bookmarkStart w:id="0" w:name="_GoBack"/>
      <w:bookmarkEnd w:id="0"/>
    </w:p>
    <w:p w14:paraId="1A1CD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启东市抗排异药品定点零售药店申请表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115"/>
        <w:gridCol w:w="2198"/>
        <w:gridCol w:w="2053"/>
      </w:tblGrid>
      <w:tr w14:paraId="759E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56" w:type="dxa"/>
            <w:vAlign w:val="center"/>
          </w:tcPr>
          <w:p w14:paraId="1C414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定点药店名称（医保代码）</w:t>
            </w:r>
          </w:p>
        </w:tc>
        <w:tc>
          <w:tcPr>
            <w:tcW w:w="6366" w:type="dxa"/>
            <w:gridSpan w:val="3"/>
            <w:vAlign w:val="center"/>
          </w:tcPr>
          <w:p w14:paraId="3380C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63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56" w:type="dxa"/>
            <w:vAlign w:val="center"/>
          </w:tcPr>
          <w:p w14:paraId="4763A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药店地址</w:t>
            </w:r>
          </w:p>
        </w:tc>
        <w:tc>
          <w:tcPr>
            <w:tcW w:w="6366" w:type="dxa"/>
            <w:gridSpan w:val="3"/>
            <w:vAlign w:val="center"/>
          </w:tcPr>
          <w:p w14:paraId="62C59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9D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56" w:type="dxa"/>
            <w:vAlign w:val="center"/>
          </w:tcPr>
          <w:p w14:paraId="55B35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药店（或企业）法定代表人</w:t>
            </w:r>
          </w:p>
        </w:tc>
        <w:tc>
          <w:tcPr>
            <w:tcW w:w="2115" w:type="dxa"/>
            <w:vAlign w:val="center"/>
          </w:tcPr>
          <w:p w14:paraId="00806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 w14:paraId="1F8A9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医保诚信等级</w:t>
            </w:r>
          </w:p>
        </w:tc>
        <w:tc>
          <w:tcPr>
            <w:tcW w:w="2053" w:type="dxa"/>
          </w:tcPr>
          <w:p w14:paraId="74B50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F9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56" w:type="dxa"/>
            <w:vAlign w:val="center"/>
          </w:tcPr>
          <w:p w14:paraId="523BA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医保定点准入</w:t>
            </w:r>
          </w:p>
          <w:p w14:paraId="2379E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115" w:type="dxa"/>
            <w:vAlign w:val="center"/>
          </w:tcPr>
          <w:p w14:paraId="4CD27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 w14:paraId="73791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药店医保负责人</w:t>
            </w:r>
          </w:p>
        </w:tc>
        <w:tc>
          <w:tcPr>
            <w:tcW w:w="2053" w:type="dxa"/>
          </w:tcPr>
          <w:p w14:paraId="47672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BA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56" w:type="dxa"/>
            <w:vAlign w:val="center"/>
          </w:tcPr>
          <w:p w14:paraId="66612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5" w:type="dxa"/>
            <w:vAlign w:val="center"/>
          </w:tcPr>
          <w:p w14:paraId="6DC52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 w14:paraId="6AEE8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营业面积</w:t>
            </w:r>
          </w:p>
        </w:tc>
        <w:tc>
          <w:tcPr>
            <w:tcW w:w="2053" w:type="dxa"/>
          </w:tcPr>
          <w:p w14:paraId="6CA75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C9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56" w:type="dxa"/>
            <w:vAlign w:val="center"/>
          </w:tcPr>
          <w:p w14:paraId="22C60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药师人数</w:t>
            </w:r>
          </w:p>
        </w:tc>
        <w:tc>
          <w:tcPr>
            <w:tcW w:w="2115" w:type="dxa"/>
            <w:vAlign w:val="center"/>
          </w:tcPr>
          <w:p w14:paraId="1A684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 w14:paraId="2D939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执业药师人数</w:t>
            </w:r>
          </w:p>
        </w:tc>
        <w:tc>
          <w:tcPr>
            <w:tcW w:w="2053" w:type="dxa"/>
          </w:tcPr>
          <w:p w14:paraId="3D1D4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84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8522" w:type="dxa"/>
            <w:gridSpan w:val="4"/>
          </w:tcPr>
          <w:p w14:paraId="1C28A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 w14:paraId="27B04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本店申请作为启东市医疗保险抗排异药品管理的定点药店，严格按照有关规定，做好抗排异药品管理服务工作。</w:t>
            </w:r>
          </w:p>
          <w:p w14:paraId="0A9FC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 w14:paraId="0F34D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负责人签字：</w:t>
            </w:r>
          </w:p>
          <w:p w14:paraId="073E6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</w:t>
            </w:r>
          </w:p>
          <w:p w14:paraId="6E5A7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年    月    日</w:t>
            </w:r>
          </w:p>
          <w:p w14:paraId="28916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</w:p>
          <w:p w14:paraId="16039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盖章：</w:t>
            </w:r>
          </w:p>
          <w:p w14:paraId="12F9B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</w:t>
            </w:r>
          </w:p>
          <w:p w14:paraId="6F2C8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年    月    日</w:t>
            </w:r>
          </w:p>
        </w:tc>
      </w:tr>
    </w:tbl>
    <w:p w14:paraId="0ECC79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E3707"/>
    <w:rsid w:val="13DE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2025-09-28T02:40:00Z</dcterms:created>
  <dc:creator>Administrator</dc:creator>
  <cp:lastModifiedBy>Administrator</cp:lastModifiedBy>
  <dcterms:modified xsi:type="dcterms:W3CDTF">2025-09-28T02:40:35Z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54FC0B2A4FEC44FE846297F1447BBE5A_11</vt:lpwstr>
  </property>
  <property fmtid="{D5CDD505-2E9C-101B-9397-08002B2CF9AE}" pid="4" name="KSOTemplateDocerSaveRecord">
    <vt:lpwstr>eyJoZGlkIjoiZjM2YWY4ZmY1M2FlYTQ0MzZkZmI3MzcwNzAzN2U4MmEiLCJ1c2VySWQiOiIzNDQ0MTQ4ODQifQ==</vt:lpwstr>
  </property>
</Properties>
</file>