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C7AF" w14:textId="77777777" w:rsidR="00A03596" w:rsidRDefault="00A03596" w:rsidP="00A03596">
      <w:pPr>
        <w:spacing w:line="560" w:lineRule="exact"/>
        <w:ind w:right="640"/>
        <w:rPr>
          <w:rFonts w:ascii="黑体" w:eastAsia="黑体" w:hAnsi="黑体" w:cs="黑体"/>
          <w:sz w:val="32"/>
          <w:szCs w:val="32"/>
        </w:rPr>
      </w:pPr>
      <w:r>
        <w:rPr>
          <w:rFonts w:ascii="黑体" w:eastAsia="黑体" w:hAnsi="黑体" w:cs="黑体" w:hint="eastAsia"/>
          <w:sz w:val="32"/>
          <w:szCs w:val="32"/>
        </w:rPr>
        <w:t>附件</w:t>
      </w:r>
    </w:p>
    <w:p w14:paraId="4C265918" w14:textId="77777777" w:rsidR="00A03596" w:rsidRDefault="00A03596" w:rsidP="00A03596">
      <w:pPr>
        <w:spacing w:line="560" w:lineRule="exact"/>
        <w:ind w:right="640"/>
        <w:rPr>
          <w:rFonts w:ascii="仿宋_GB2312" w:eastAsia="仿宋_GB2312" w:hAnsi="仿宋" w:cs="仿宋_GB2312"/>
          <w:sz w:val="32"/>
          <w:szCs w:val="32"/>
        </w:rPr>
      </w:pPr>
    </w:p>
    <w:p w14:paraId="7634C35C" w14:textId="77777777" w:rsidR="00A03596" w:rsidRDefault="00A03596" w:rsidP="00A03596">
      <w:pPr>
        <w:spacing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2023年启东市市场监管系统</w:t>
      </w:r>
    </w:p>
    <w:p w14:paraId="613791DD" w14:textId="77777777" w:rsidR="00A03596" w:rsidRDefault="00A03596" w:rsidP="00A03596">
      <w:pPr>
        <w:spacing w:line="560" w:lineRule="exact"/>
        <w:jc w:val="center"/>
        <w:rPr>
          <w:rFonts w:ascii="方正小标宋_GBK" w:eastAsia="方正小标宋_GBK" w:hAnsi="方正小标宋_GBK" w:cs="方正小标宋_GBK"/>
          <w:color w:val="000000"/>
          <w:sz w:val="44"/>
          <w:szCs w:val="44"/>
          <w:highlight w:val="yellow"/>
        </w:rPr>
      </w:pPr>
      <w:r>
        <w:rPr>
          <w:rFonts w:ascii="方正小标宋_GBK" w:eastAsia="方正小标宋_GBK" w:hAnsi="方正小标宋_GBK" w:cs="方正小标宋_GBK" w:hint="eastAsia"/>
          <w:color w:val="000000"/>
          <w:sz w:val="44"/>
          <w:szCs w:val="44"/>
        </w:rPr>
        <w:t>普法工作活动计划</w:t>
      </w:r>
    </w:p>
    <w:p w14:paraId="2BE3A56D" w14:textId="77777777" w:rsidR="00A03596" w:rsidRDefault="00A03596" w:rsidP="00A03596">
      <w:pPr>
        <w:spacing w:line="300" w:lineRule="exact"/>
        <w:jc w:val="center"/>
        <w:rPr>
          <w:rFonts w:ascii="方正小标宋_GBK" w:eastAsia="方正小标宋_GBK" w:cs="方正小标宋_GBK"/>
          <w:color w:val="000000"/>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378"/>
        <w:gridCol w:w="802"/>
        <w:gridCol w:w="4152"/>
        <w:gridCol w:w="1466"/>
      </w:tblGrid>
      <w:tr w:rsidR="00A03596" w14:paraId="212B28FE"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574E0DC7" w14:textId="77777777" w:rsidR="00A03596" w:rsidRDefault="00A03596" w:rsidP="00D76C5C">
            <w:pPr>
              <w:spacing w:line="360" w:lineRule="exact"/>
              <w:jc w:val="center"/>
              <w:rPr>
                <w:rFonts w:ascii="仿宋_GB2312" w:eastAsia="仿宋_GB2312" w:hAnsi="等线"/>
                <w:b/>
                <w:bCs/>
                <w:sz w:val="28"/>
                <w:szCs w:val="28"/>
              </w:rPr>
            </w:pPr>
            <w:r>
              <w:rPr>
                <w:rFonts w:ascii="仿宋_GB2312" w:eastAsia="仿宋_GB2312" w:hAnsi="等线" w:hint="eastAsia"/>
                <w:b/>
                <w:bCs/>
                <w:sz w:val="28"/>
                <w:szCs w:val="28"/>
              </w:rPr>
              <w:t>序号</w:t>
            </w:r>
          </w:p>
        </w:tc>
        <w:tc>
          <w:tcPr>
            <w:tcW w:w="1454" w:type="dxa"/>
            <w:tcBorders>
              <w:top w:val="single" w:sz="4" w:space="0" w:color="auto"/>
              <w:left w:val="single" w:sz="4" w:space="0" w:color="auto"/>
              <w:bottom w:val="single" w:sz="4" w:space="0" w:color="auto"/>
              <w:right w:val="single" w:sz="4" w:space="0" w:color="auto"/>
            </w:tcBorders>
            <w:vAlign w:val="center"/>
          </w:tcPr>
          <w:p w14:paraId="68737A8F" w14:textId="77777777" w:rsidR="00A03596" w:rsidRDefault="00A03596" w:rsidP="00D76C5C">
            <w:pPr>
              <w:spacing w:line="360" w:lineRule="exact"/>
              <w:jc w:val="center"/>
              <w:rPr>
                <w:rFonts w:ascii="仿宋_GB2312" w:eastAsia="仿宋_GB2312" w:hAnsi="等线"/>
                <w:b/>
                <w:bCs/>
                <w:sz w:val="28"/>
                <w:szCs w:val="28"/>
              </w:rPr>
            </w:pPr>
            <w:r>
              <w:rPr>
                <w:rFonts w:ascii="仿宋_GB2312" w:eastAsia="仿宋_GB2312" w:hAnsi="等线" w:hint="eastAsia"/>
                <w:b/>
                <w:bCs/>
                <w:sz w:val="28"/>
                <w:szCs w:val="28"/>
              </w:rPr>
              <w:t>活动名称</w:t>
            </w:r>
          </w:p>
        </w:tc>
        <w:tc>
          <w:tcPr>
            <w:tcW w:w="835" w:type="dxa"/>
            <w:tcBorders>
              <w:top w:val="single" w:sz="4" w:space="0" w:color="auto"/>
              <w:left w:val="single" w:sz="4" w:space="0" w:color="auto"/>
              <w:bottom w:val="single" w:sz="4" w:space="0" w:color="auto"/>
              <w:right w:val="single" w:sz="4" w:space="0" w:color="auto"/>
            </w:tcBorders>
            <w:vAlign w:val="center"/>
          </w:tcPr>
          <w:p w14:paraId="3131B60A" w14:textId="77777777" w:rsidR="00A03596" w:rsidRDefault="00A03596" w:rsidP="00D76C5C">
            <w:pPr>
              <w:spacing w:line="360" w:lineRule="exact"/>
              <w:jc w:val="center"/>
              <w:rPr>
                <w:rFonts w:ascii="仿宋_GB2312" w:eastAsia="仿宋_GB2312" w:hAnsi="等线"/>
                <w:b/>
                <w:bCs/>
                <w:sz w:val="28"/>
                <w:szCs w:val="28"/>
              </w:rPr>
            </w:pPr>
            <w:r>
              <w:rPr>
                <w:rFonts w:ascii="仿宋_GB2312" w:eastAsia="仿宋_GB2312" w:hAnsi="等线" w:hint="eastAsia"/>
                <w:b/>
                <w:bCs/>
                <w:sz w:val="28"/>
                <w:szCs w:val="28"/>
              </w:rPr>
              <w:t>活动时间</w:t>
            </w:r>
          </w:p>
        </w:tc>
        <w:tc>
          <w:tcPr>
            <w:tcW w:w="4480" w:type="dxa"/>
            <w:tcBorders>
              <w:top w:val="single" w:sz="4" w:space="0" w:color="auto"/>
              <w:left w:val="single" w:sz="4" w:space="0" w:color="auto"/>
              <w:bottom w:val="single" w:sz="4" w:space="0" w:color="auto"/>
              <w:right w:val="single" w:sz="4" w:space="0" w:color="auto"/>
            </w:tcBorders>
            <w:vAlign w:val="center"/>
          </w:tcPr>
          <w:p w14:paraId="5B215B4C" w14:textId="77777777" w:rsidR="00A03596" w:rsidRDefault="00A03596" w:rsidP="00D76C5C">
            <w:pPr>
              <w:spacing w:line="360" w:lineRule="exact"/>
              <w:jc w:val="center"/>
              <w:rPr>
                <w:rFonts w:ascii="仿宋_GB2312" w:eastAsia="仿宋_GB2312" w:hAnsi="等线"/>
                <w:b/>
                <w:bCs/>
                <w:sz w:val="28"/>
                <w:szCs w:val="28"/>
              </w:rPr>
            </w:pPr>
            <w:r>
              <w:rPr>
                <w:rFonts w:ascii="仿宋_GB2312" w:eastAsia="仿宋_GB2312" w:hAnsi="等线" w:hint="eastAsia"/>
                <w:b/>
                <w:bCs/>
                <w:sz w:val="28"/>
                <w:szCs w:val="28"/>
              </w:rPr>
              <w:t>活动内容</w:t>
            </w:r>
          </w:p>
        </w:tc>
        <w:tc>
          <w:tcPr>
            <w:tcW w:w="1551" w:type="dxa"/>
            <w:tcBorders>
              <w:top w:val="single" w:sz="4" w:space="0" w:color="auto"/>
              <w:left w:val="single" w:sz="4" w:space="0" w:color="auto"/>
              <w:bottom w:val="single" w:sz="4" w:space="0" w:color="auto"/>
              <w:right w:val="single" w:sz="4" w:space="0" w:color="auto"/>
            </w:tcBorders>
            <w:vAlign w:val="center"/>
          </w:tcPr>
          <w:p w14:paraId="29B85F42" w14:textId="77777777" w:rsidR="00A03596" w:rsidRDefault="00A03596" w:rsidP="00D76C5C">
            <w:pPr>
              <w:spacing w:line="360" w:lineRule="exact"/>
              <w:jc w:val="center"/>
              <w:rPr>
                <w:rFonts w:ascii="仿宋_GB2312" w:eastAsia="仿宋_GB2312" w:hAnsi="等线"/>
                <w:b/>
                <w:bCs/>
                <w:sz w:val="28"/>
                <w:szCs w:val="28"/>
              </w:rPr>
            </w:pPr>
            <w:r>
              <w:rPr>
                <w:rFonts w:ascii="仿宋_GB2312" w:eastAsia="仿宋_GB2312" w:hAnsi="等线" w:hint="eastAsia"/>
                <w:b/>
                <w:bCs/>
                <w:sz w:val="28"/>
                <w:szCs w:val="28"/>
              </w:rPr>
              <w:t>牵头部门</w:t>
            </w:r>
          </w:p>
        </w:tc>
      </w:tr>
      <w:tr w:rsidR="00A03596" w14:paraId="62847B89"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0FD04CBA"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w:t>
            </w:r>
          </w:p>
        </w:tc>
        <w:tc>
          <w:tcPr>
            <w:tcW w:w="1454" w:type="dxa"/>
            <w:tcBorders>
              <w:top w:val="single" w:sz="4" w:space="0" w:color="auto"/>
              <w:left w:val="single" w:sz="4" w:space="0" w:color="auto"/>
              <w:bottom w:val="single" w:sz="4" w:space="0" w:color="auto"/>
              <w:right w:val="single" w:sz="4" w:space="0" w:color="auto"/>
            </w:tcBorders>
            <w:vAlign w:val="center"/>
          </w:tcPr>
          <w:p w14:paraId="451C34BE" w14:textId="77777777" w:rsidR="00A03596" w:rsidRDefault="00A03596" w:rsidP="00D76C5C">
            <w:pPr>
              <w:spacing w:line="360" w:lineRule="exact"/>
              <w:jc w:val="center"/>
              <w:rPr>
                <w:rFonts w:ascii="仿宋_GB2312" w:eastAsia="仿宋_GB2312" w:hAnsi="等线"/>
                <w:sz w:val="24"/>
              </w:rPr>
            </w:pPr>
            <w:r>
              <w:rPr>
                <w:rFonts w:ascii="仿宋_GB2312" w:eastAsia="仿宋_GB2312" w:hAnsi="宋体" w:cs="宋体" w:hint="eastAsia"/>
                <w:snapToGrid w:val="0"/>
                <w:color w:val="000000"/>
                <w:kern w:val="0"/>
                <w:sz w:val="24"/>
              </w:rPr>
              <w:t>深入学习宣传贯彻习近平法治思想</w:t>
            </w:r>
          </w:p>
        </w:tc>
        <w:tc>
          <w:tcPr>
            <w:tcW w:w="835" w:type="dxa"/>
            <w:tcBorders>
              <w:top w:val="single" w:sz="4" w:space="0" w:color="auto"/>
              <w:left w:val="single" w:sz="4" w:space="0" w:color="auto"/>
              <w:bottom w:val="single" w:sz="4" w:space="0" w:color="auto"/>
              <w:right w:val="single" w:sz="4" w:space="0" w:color="auto"/>
            </w:tcBorders>
            <w:vAlign w:val="center"/>
          </w:tcPr>
          <w:p w14:paraId="66202733"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全年</w:t>
            </w:r>
          </w:p>
        </w:tc>
        <w:tc>
          <w:tcPr>
            <w:tcW w:w="4480" w:type="dxa"/>
            <w:tcBorders>
              <w:top w:val="single" w:sz="4" w:space="0" w:color="auto"/>
              <w:left w:val="single" w:sz="4" w:space="0" w:color="auto"/>
              <w:bottom w:val="single" w:sz="4" w:space="0" w:color="auto"/>
              <w:right w:val="single" w:sz="4" w:space="0" w:color="auto"/>
            </w:tcBorders>
            <w:vAlign w:val="center"/>
          </w:tcPr>
          <w:p w14:paraId="7A8CC8FC" w14:textId="77777777" w:rsidR="00A03596" w:rsidRDefault="00A03596" w:rsidP="00D76C5C">
            <w:pPr>
              <w:spacing w:line="360" w:lineRule="exact"/>
              <w:jc w:val="left"/>
              <w:rPr>
                <w:rFonts w:ascii="仿宋_GB2312" w:eastAsia="仿宋_GB2312" w:hAnsi="等线"/>
                <w:sz w:val="24"/>
              </w:rPr>
            </w:pPr>
            <w:r>
              <w:rPr>
                <w:rFonts w:ascii="仿宋_GB2312" w:eastAsia="仿宋_GB2312" w:hAnsi="宋体" w:cs="宋体" w:hint="eastAsia"/>
                <w:snapToGrid w:val="0"/>
                <w:color w:val="000000"/>
                <w:kern w:val="0"/>
                <w:sz w:val="24"/>
              </w:rPr>
              <w:t>将学习宣传贯彻习近平法治思想作为今年普法首要政治任务，列入党组中心组重要学习内容。</w:t>
            </w:r>
          </w:p>
        </w:tc>
        <w:tc>
          <w:tcPr>
            <w:tcW w:w="1551" w:type="dxa"/>
            <w:tcBorders>
              <w:top w:val="single" w:sz="4" w:space="0" w:color="auto"/>
              <w:left w:val="single" w:sz="4" w:space="0" w:color="auto"/>
              <w:bottom w:val="single" w:sz="4" w:space="0" w:color="auto"/>
              <w:right w:val="single" w:sz="4" w:space="0" w:color="auto"/>
            </w:tcBorders>
            <w:vAlign w:val="center"/>
          </w:tcPr>
          <w:p w14:paraId="06075640"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法规科、机关党委</w:t>
            </w:r>
          </w:p>
        </w:tc>
      </w:tr>
      <w:tr w:rsidR="00A03596" w14:paraId="1C3C4719"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0F843002"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2</w:t>
            </w:r>
          </w:p>
        </w:tc>
        <w:tc>
          <w:tcPr>
            <w:tcW w:w="1454" w:type="dxa"/>
            <w:tcBorders>
              <w:top w:val="single" w:sz="4" w:space="0" w:color="auto"/>
              <w:left w:val="single" w:sz="4" w:space="0" w:color="auto"/>
              <w:bottom w:val="single" w:sz="4" w:space="0" w:color="auto"/>
              <w:right w:val="single" w:sz="4" w:space="0" w:color="auto"/>
            </w:tcBorders>
            <w:vAlign w:val="center"/>
          </w:tcPr>
          <w:p w14:paraId="5D326C28"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加强普法治理队伍建设</w:t>
            </w:r>
          </w:p>
        </w:tc>
        <w:tc>
          <w:tcPr>
            <w:tcW w:w="835" w:type="dxa"/>
            <w:tcBorders>
              <w:top w:val="single" w:sz="4" w:space="0" w:color="auto"/>
              <w:left w:val="single" w:sz="4" w:space="0" w:color="auto"/>
              <w:bottom w:val="single" w:sz="4" w:space="0" w:color="auto"/>
              <w:right w:val="single" w:sz="4" w:space="0" w:color="auto"/>
            </w:tcBorders>
            <w:vAlign w:val="center"/>
          </w:tcPr>
          <w:p w14:paraId="726C138B"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全年</w:t>
            </w:r>
          </w:p>
        </w:tc>
        <w:tc>
          <w:tcPr>
            <w:tcW w:w="4480" w:type="dxa"/>
            <w:tcBorders>
              <w:top w:val="single" w:sz="4" w:space="0" w:color="auto"/>
              <w:left w:val="single" w:sz="4" w:space="0" w:color="auto"/>
              <w:bottom w:val="single" w:sz="4" w:space="0" w:color="auto"/>
              <w:right w:val="single" w:sz="4" w:space="0" w:color="auto"/>
            </w:tcBorders>
            <w:vAlign w:val="center"/>
          </w:tcPr>
          <w:p w14:paraId="3736B39B"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加强专业化法治专门队伍建设，加强法治专家库专家、公职律师、法律顾问等法律服务队伍建设，组织法治专家库专家、公职律师、法律顾问参与执法监督、普法宣讲等活动，形成普法依法治理多方发力的良好局面。</w:t>
            </w:r>
          </w:p>
        </w:tc>
        <w:tc>
          <w:tcPr>
            <w:tcW w:w="1551" w:type="dxa"/>
            <w:tcBorders>
              <w:top w:val="single" w:sz="4" w:space="0" w:color="auto"/>
              <w:left w:val="single" w:sz="4" w:space="0" w:color="auto"/>
              <w:bottom w:val="single" w:sz="4" w:space="0" w:color="auto"/>
              <w:right w:val="single" w:sz="4" w:space="0" w:color="auto"/>
            </w:tcBorders>
            <w:vAlign w:val="center"/>
          </w:tcPr>
          <w:p w14:paraId="489521BE"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法规科</w:t>
            </w:r>
          </w:p>
        </w:tc>
      </w:tr>
      <w:tr w:rsidR="00A03596" w14:paraId="47EF92C2"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4F805216"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3</w:t>
            </w:r>
          </w:p>
        </w:tc>
        <w:tc>
          <w:tcPr>
            <w:tcW w:w="1454" w:type="dxa"/>
            <w:tcBorders>
              <w:top w:val="single" w:sz="4" w:space="0" w:color="auto"/>
              <w:left w:val="single" w:sz="4" w:space="0" w:color="auto"/>
              <w:bottom w:val="single" w:sz="4" w:space="0" w:color="auto"/>
              <w:right w:val="single" w:sz="4" w:space="0" w:color="auto"/>
            </w:tcBorders>
            <w:vAlign w:val="center"/>
          </w:tcPr>
          <w:p w14:paraId="08DA0531"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深入学习落实党内法规</w:t>
            </w:r>
          </w:p>
        </w:tc>
        <w:tc>
          <w:tcPr>
            <w:tcW w:w="835" w:type="dxa"/>
            <w:tcBorders>
              <w:top w:val="single" w:sz="4" w:space="0" w:color="auto"/>
              <w:left w:val="single" w:sz="4" w:space="0" w:color="auto"/>
              <w:bottom w:val="single" w:sz="4" w:space="0" w:color="auto"/>
              <w:right w:val="single" w:sz="4" w:space="0" w:color="auto"/>
            </w:tcBorders>
            <w:vAlign w:val="center"/>
          </w:tcPr>
          <w:p w14:paraId="2F05CB32"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全年</w:t>
            </w:r>
          </w:p>
        </w:tc>
        <w:tc>
          <w:tcPr>
            <w:tcW w:w="4480" w:type="dxa"/>
            <w:tcBorders>
              <w:top w:val="single" w:sz="4" w:space="0" w:color="auto"/>
              <w:left w:val="single" w:sz="4" w:space="0" w:color="auto"/>
              <w:bottom w:val="single" w:sz="4" w:space="0" w:color="auto"/>
              <w:right w:val="single" w:sz="4" w:space="0" w:color="auto"/>
            </w:tcBorders>
            <w:vAlign w:val="center"/>
          </w:tcPr>
          <w:p w14:paraId="0C50FEF4"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以党章、准则、条例为重点，深入学习宣传党内法规，推动党内法规学习常态化、制度化。</w:t>
            </w:r>
          </w:p>
        </w:tc>
        <w:tc>
          <w:tcPr>
            <w:tcW w:w="1551" w:type="dxa"/>
            <w:tcBorders>
              <w:top w:val="single" w:sz="4" w:space="0" w:color="auto"/>
              <w:left w:val="single" w:sz="4" w:space="0" w:color="auto"/>
              <w:bottom w:val="single" w:sz="4" w:space="0" w:color="auto"/>
              <w:right w:val="single" w:sz="4" w:space="0" w:color="auto"/>
            </w:tcBorders>
            <w:vAlign w:val="center"/>
          </w:tcPr>
          <w:p w14:paraId="1A519C8D"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机关党委</w:t>
            </w:r>
          </w:p>
        </w:tc>
      </w:tr>
      <w:tr w:rsidR="00A03596" w14:paraId="189938B7"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4CDDE588"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4</w:t>
            </w:r>
          </w:p>
        </w:tc>
        <w:tc>
          <w:tcPr>
            <w:tcW w:w="1454" w:type="dxa"/>
            <w:tcBorders>
              <w:top w:val="single" w:sz="4" w:space="0" w:color="auto"/>
              <w:left w:val="single" w:sz="4" w:space="0" w:color="auto"/>
              <w:bottom w:val="single" w:sz="4" w:space="0" w:color="auto"/>
              <w:right w:val="single" w:sz="4" w:space="0" w:color="auto"/>
            </w:tcBorders>
            <w:vAlign w:val="center"/>
          </w:tcPr>
          <w:p w14:paraId="77BB7010"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执法及法律能力提升</w:t>
            </w:r>
          </w:p>
        </w:tc>
        <w:tc>
          <w:tcPr>
            <w:tcW w:w="835" w:type="dxa"/>
            <w:tcBorders>
              <w:top w:val="single" w:sz="4" w:space="0" w:color="auto"/>
              <w:left w:val="single" w:sz="4" w:space="0" w:color="auto"/>
              <w:bottom w:val="single" w:sz="4" w:space="0" w:color="auto"/>
              <w:right w:val="single" w:sz="4" w:space="0" w:color="auto"/>
            </w:tcBorders>
            <w:vAlign w:val="center"/>
          </w:tcPr>
          <w:p w14:paraId="6CC717F6"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全年</w:t>
            </w:r>
          </w:p>
        </w:tc>
        <w:tc>
          <w:tcPr>
            <w:tcW w:w="4480" w:type="dxa"/>
            <w:tcBorders>
              <w:top w:val="single" w:sz="4" w:space="0" w:color="auto"/>
              <w:left w:val="single" w:sz="4" w:space="0" w:color="auto"/>
              <w:bottom w:val="single" w:sz="4" w:space="0" w:color="auto"/>
              <w:right w:val="single" w:sz="4" w:space="0" w:color="auto"/>
            </w:tcBorders>
            <w:vAlign w:val="center"/>
          </w:tcPr>
          <w:p w14:paraId="2CEF25D7"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加强执法队伍建设，提高行政执法水平和法律能力</w:t>
            </w:r>
          </w:p>
        </w:tc>
        <w:tc>
          <w:tcPr>
            <w:tcW w:w="1551" w:type="dxa"/>
            <w:tcBorders>
              <w:top w:val="single" w:sz="4" w:space="0" w:color="auto"/>
              <w:left w:val="single" w:sz="4" w:space="0" w:color="auto"/>
              <w:bottom w:val="single" w:sz="4" w:space="0" w:color="auto"/>
              <w:right w:val="single" w:sz="4" w:space="0" w:color="auto"/>
            </w:tcBorders>
            <w:vAlign w:val="center"/>
          </w:tcPr>
          <w:p w14:paraId="6D8B6B1D"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人教科、法规科、稽查科</w:t>
            </w:r>
          </w:p>
        </w:tc>
      </w:tr>
      <w:tr w:rsidR="00A03596" w14:paraId="6151CBB5"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49217DA7"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5</w:t>
            </w:r>
          </w:p>
        </w:tc>
        <w:tc>
          <w:tcPr>
            <w:tcW w:w="1454" w:type="dxa"/>
            <w:tcBorders>
              <w:top w:val="single" w:sz="4" w:space="0" w:color="auto"/>
              <w:left w:val="single" w:sz="4" w:space="0" w:color="auto"/>
              <w:bottom w:val="single" w:sz="4" w:space="0" w:color="auto"/>
              <w:right w:val="single" w:sz="4" w:space="0" w:color="auto"/>
            </w:tcBorders>
            <w:vAlign w:val="center"/>
          </w:tcPr>
          <w:p w14:paraId="24DE39D9"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国际消费者维权日</w:t>
            </w:r>
          </w:p>
        </w:tc>
        <w:tc>
          <w:tcPr>
            <w:tcW w:w="835" w:type="dxa"/>
            <w:tcBorders>
              <w:top w:val="single" w:sz="4" w:space="0" w:color="auto"/>
              <w:left w:val="single" w:sz="4" w:space="0" w:color="auto"/>
              <w:bottom w:val="single" w:sz="4" w:space="0" w:color="auto"/>
              <w:right w:val="single" w:sz="4" w:space="0" w:color="auto"/>
            </w:tcBorders>
            <w:vAlign w:val="center"/>
          </w:tcPr>
          <w:p w14:paraId="7C5E0CED"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3月15日</w:t>
            </w:r>
          </w:p>
        </w:tc>
        <w:tc>
          <w:tcPr>
            <w:tcW w:w="4480" w:type="dxa"/>
            <w:tcBorders>
              <w:top w:val="single" w:sz="4" w:space="0" w:color="auto"/>
              <w:left w:val="single" w:sz="4" w:space="0" w:color="auto"/>
              <w:bottom w:val="single" w:sz="4" w:space="0" w:color="auto"/>
              <w:right w:val="single" w:sz="4" w:space="0" w:color="auto"/>
            </w:tcBorders>
            <w:vAlign w:val="center"/>
          </w:tcPr>
          <w:p w14:paraId="3F22CACC"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开展消费维权咨询、消费维权服务进学校、进企业等活动。</w:t>
            </w:r>
          </w:p>
        </w:tc>
        <w:tc>
          <w:tcPr>
            <w:tcW w:w="1551" w:type="dxa"/>
            <w:tcBorders>
              <w:top w:val="single" w:sz="4" w:space="0" w:color="auto"/>
              <w:left w:val="single" w:sz="4" w:space="0" w:color="auto"/>
              <w:bottom w:val="single" w:sz="4" w:space="0" w:color="auto"/>
              <w:right w:val="single" w:sz="4" w:space="0" w:color="auto"/>
            </w:tcBorders>
            <w:vAlign w:val="center"/>
          </w:tcPr>
          <w:p w14:paraId="34CAC0C3"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监管协调科</w:t>
            </w:r>
          </w:p>
        </w:tc>
      </w:tr>
      <w:tr w:rsidR="00A03596" w14:paraId="0DDA2CE0"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1A00DAEA"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6</w:t>
            </w:r>
          </w:p>
        </w:tc>
        <w:tc>
          <w:tcPr>
            <w:tcW w:w="1454" w:type="dxa"/>
            <w:tcBorders>
              <w:top w:val="single" w:sz="4" w:space="0" w:color="auto"/>
              <w:left w:val="single" w:sz="4" w:space="0" w:color="auto"/>
              <w:bottom w:val="single" w:sz="4" w:space="0" w:color="auto"/>
              <w:right w:val="single" w:sz="4" w:space="0" w:color="auto"/>
            </w:tcBorders>
            <w:vAlign w:val="center"/>
          </w:tcPr>
          <w:p w14:paraId="2DDAF5A9"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世界知识产权日暨宣传周活动</w:t>
            </w:r>
          </w:p>
        </w:tc>
        <w:tc>
          <w:tcPr>
            <w:tcW w:w="835" w:type="dxa"/>
            <w:tcBorders>
              <w:top w:val="single" w:sz="4" w:space="0" w:color="auto"/>
              <w:left w:val="single" w:sz="4" w:space="0" w:color="auto"/>
              <w:bottom w:val="single" w:sz="4" w:space="0" w:color="auto"/>
              <w:right w:val="single" w:sz="4" w:space="0" w:color="auto"/>
            </w:tcBorders>
            <w:vAlign w:val="center"/>
          </w:tcPr>
          <w:p w14:paraId="440F2624"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4月</w:t>
            </w:r>
          </w:p>
        </w:tc>
        <w:tc>
          <w:tcPr>
            <w:tcW w:w="4480" w:type="dxa"/>
            <w:tcBorders>
              <w:top w:val="single" w:sz="4" w:space="0" w:color="auto"/>
              <w:left w:val="single" w:sz="4" w:space="0" w:color="auto"/>
              <w:bottom w:val="single" w:sz="4" w:space="0" w:color="auto"/>
              <w:right w:val="single" w:sz="4" w:space="0" w:color="auto"/>
            </w:tcBorders>
            <w:vAlign w:val="center"/>
          </w:tcPr>
          <w:p w14:paraId="14371370"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开展知识产权法律法规知识宣传活动。</w:t>
            </w:r>
          </w:p>
        </w:tc>
        <w:tc>
          <w:tcPr>
            <w:tcW w:w="1551" w:type="dxa"/>
            <w:tcBorders>
              <w:top w:val="single" w:sz="4" w:space="0" w:color="auto"/>
              <w:left w:val="single" w:sz="4" w:space="0" w:color="auto"/>
              <w:bottom w:val="single" w:sz="4" w:space="0" w:color="auto"/>
              <w:right w:val="single" w:sz="4" w:space="0" w:color="auto"/>
            </w:tcBorders>
            <w:vAlign w:val="center"/>
          </w:tcPr>
          <w:p w14:paraId="1FF179CB"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知识产权科</w:t>
            </w:r>
          </w:p>
        </w:tc>
      </w:tr>
      <w:tr w:rsidR="00A03596" w14:paraId="51D544A1"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05F855D6"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7</w:t>
            </w:r>
          </w:p>
        </w:tc>
        <w:tc>
          <w:tcPr>
            <w:tcW w:w="1454" w:type="dxa"/>
            <w:tcBorders>
              <w:top w:val="single" w:sz="4" w:space="0" w:color="auto"/>
              <w:left w:val="single" w:sz="4" w:space="0" w:color="auto"/>
              <w:bottom w:val="single" w:sz="4" w:space="0" w:color="auto"/>
              <w:right w:val="single" w:sz="4" w:space="0" w:color="auto"/>
            </w:tcBorders>
            <w:vAlign w:val="center"/>
          </w:tcPr>
          <w:p w14:paraId="230198A8"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世界计量日</w:t>
            </w:r>
          </w:p>
        </w:tc>
        <w:tc>
          <w:tcPr>
            <w:tcW w:w="835" w:type="dxa"/>
            <w:tcBorders>
              <w:top w:val="single" w:sz="4" w:space="0" w:color="auto"/>
              <w:left w:val="single" w:sz="4" w:space="0" w:color="auto"/>
              <w:bottom w:val="single" w:sz="4" w:space="0" w:color="auto"/>
              <w:right w:val="single" w:sz="4" w:space="0" w:color="auto"/>
            </w:tcBorders>
            <w:vAlign w:val="center"/>
          </w:tcPr>
          <w:p w14:paraId="0F4A3B6D"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5月20日</w:t>
            </w:r>
          </w:p>
        </w:tc>
        <w:tc>
          <w:tcPr>
            <w:tcW w:w="4480" w:type="dxa"/>
            <w:tcBorders>
              <w:top w:val="single" w:sz="4" w:space="0" w:color="auto"/>
              <w:left w:val="single" w:sz="4" w:space="0" w:color="auto"/>
              <w:bottom w:val="single" w:sz="4" w:space="0" w:color="auto"/>
              <w:right w:val="single" w:sz="4" w:space="0" w:color="auto"/>
            </w:tcBorders>
            <w:vAlign w:val="center"/>
          </w:tcPr>
          <w:p w14:paraId="2DD688A2"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组织开展计量法律法规宣传、计量科普知识宣传、计量惠民服务、计量日广场宣传等活动。</w:t>
            </w:r>
          </w:p>
        </w:tc>
        <w:tc>
          <w:tcPr>
            <w:tcW w:w="1551" w:type="dxa"/>
            <w:tcBorders>
              <w:top w:val="single" w:sz="4" w:space="0" w:color="auto"/>
              <w:left w:val="single" w:sz="4" w:space="0" w:color="auto"/>
              <w:bottom w:val="single" w:sz="4" w:space="0" w:color="auto"/>
              <w:right w:val="single" w:sz="4" w:space="0" w:color="auto"/>
            </w:tcBorders>
            <w:vAlign w:val="center"/>
          </w:tcPr>
          <w:p w14:paraId="1A4485FF"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标准</w:t>
            </w:r>
            <w:proofErr w:type="gramStart"/>
            <w:r>
              <w:rPr>
                <w:rFonts w:ascii="仿宋_GB2312" w:eastAsia="仿宋_GB2312" w:hAnsi="等线" w:hint="eastAsia"/>
                <w:sz w:val="24"/>
              </w:rPr>
              <w:t>计量科</w:t>
            </w:r>
            <w:proofErr w:type="gramEnd"/>
          </w:p>
        </w:tc>
      </w:tr>
      <w:tr w:rsidR="00A03596" w14:paraId="4DF2C305"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7DB6A8C7"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8</w:t>
            </w:r>
          </w:p>
        </w:tc>
        <w:tc>
          <w:tcPr>
            <w:tcW w:w="1454" w:type="dxa"/>
            <w:tcBorders>
              <w:top w:val="single" w:sz="4" w:space="0" w:color="auto"/>
              <w:left w:val="single" w:sz="4" w:space="0" w:color="auto"/>
              <w:bottom w:val="single" w:sz="4" w:space="0" w:color="auto"/>
              <w:right w:val="single" w:sz="4" w:space="0" w:color="auto"/>
            </w:tcBorders>
            <w:vAlign w:val="center"/>
          </w:tcPr>
          <w:p w14:paraId="6375E7C1"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食品安全宣传周</w:t>
            </w:r>
          </w:p>
          <w:p w14:paraId="3D48D4EB"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（世界食品安全</w:t>
            </w:r>
            <w:r>
              <w:rPr>
                <w:rFonts w:ascii="仿宋_GB2312" w:eastAsia="仿宋_GB2312" w:hAnsi="等线" w:hint="eastAsia"/>
                <w:sz w:val="24"/>
              </w:rPr>
              <w:lastRenderedPageBreak/>
              <w:t>日）</w:t>
            </w:r>
          </w:p>
        </w:tc>
        <w:tc>
          <w:tcPr>
            <w:tcW w:w="835" w:type="dxa"/>
            <w:tcBorders>
              <w:top w:val="single" w:sz="4" w:space="0" w:color="auto"/>
              <w:left w:val="single" w:sz="4" w:space="0" w:color="auto"/>
              <w:bottom w:val="single" w:sz="4" w:space="0" w:color="auto"/>
              <w:right w:val="single" w:sz="4" w:space="0" w:color="auto"/>
            </w:tcBorders>
            <w:vAlign w:val="center"/>
          </w:tcPr>
          <w:p w14:paraId="2E1D143D"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lastRenderedPageBreak/>
              <w:t>6月</w:t>
            </w:r>
          </w:p>
        </w:tc>
        <w:tc>
          <w:tcPr>
            <w:tcW w:w="4480" w:type="dxa"/>
            <w:tcBorders>
              <w:top w:val="single" w:sz="4" w:space="0" w:color="auto"/>
              <w:left w:val="single" w:sz="4" w:space="0" w:color="auto"/>
              <w:bottom w:val="single" w:sz="4" w:space="0" w:color="auto"/>
              <w:right w:val="single" w:sz="4" w:space="0" w:color="auto"/>
            </w:tcBorders>
            <w:vAlign w:val="center"/>
          </w:tcPr>
          <w:p w14:paraId="2C9E2BF9"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开展以食品安全为主题的食品安全咨询、投诉举报受理、消费维权等现场服务活动宣传食品安全相关法律法规。</w:t>
            </w:r>
          </w:p>
        </w:tc>
        <w:tc>
          <w:tcPr>
            <w:tcW w:w="1551" w:type="dxa"/>
            <w:tcBorders>
              <w:top w:val="single" w:sz="4" w:space="0" w:color="auto"/>
              <w:left w:val="single" w:sz="4" w:space="0" w:color="auto"/>
              <w:bottom w:val="single" w:sz="4" w:space="0" w:color="auto"/>
              <w:right w:val="single" w:sz="4" w:space="0" w:color="auto"/>
            </w:tcBorders>
            <w:vAlign w:val="center"/>
          </w:tcPr>
          <w:p w14:paraId="4B09B1B1"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食品安全协调科</w:t>
            </w:r>
          </w:p>
        </w:tc>
      </w:tr>
      <w:tr w:rsidR="00A03596" w14:paraId="1CC89247"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753069FC"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9</w:t>
            </w:r>
          </w:p>
        </w:tc>
        <w:tc>
          <w:tcPr>
            <w:tcW w:w="1454" w:type="dxa"/>
            <w:tcBorders>
              <w:top w:val="single" w:sz="4" w:space="0" w:color="auto"/>
              <w:left w:val="single" w:sz="4" w:space="0" w:color="auto"/>
              <w:bottom w:val="single" w:sz="4" w:space="0" w:color="auto"/>
              <w:right w:val="single" w:sz="4" w:space="0" w:color="auto"/>
            </w:tcBorders>
            <w:vAlign w:val="center"/>
          </w:tcPr>
          <w:p w14:paraId="5D5EDA36"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安全生产月</w:t>
            </w:r>
          </w:p>
        </w:tc>
        <w:tc>
          <w:tcPr>
            <w:tcW w:w="835" w:type="dxa"/>
            <w:tcBorders>
              <w:top w:val="single" w:sz="4" w:space="0" w:color="auto"/>
              <w:left w:val="single" w:sz="4" w:space="0" w:color="auto"/>
              <w:bottom w:val="single" w:sz="4" w:space="0" w:color="auto"/>
              <w:right w:val="single" w:sz="4" w:space="0" w:color="auto"/>
            </w:tcBorders>
            <w:vAlign w:val="center"/>
          </w:tcPr>
          <w:p w14:paraId="1AE63897"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6月</w:t>
            </w:r>
          </w:p>
        </w:tc>
        <w:tc>
          <w:tcPr>
            <w:tcW w:w="4480" w:type="dxa"/>
            <w:tcBorders>
              <w:top w:val="single" w:sz="4" w:space="0" w:color="auto"/>
              <w:left w:val="single" w:sz="4" w:space="0" w:color="auto"/>
              <w:bottom w:val="single" w:sz="4" w:space="0" w:color="auto"/>
              <w:right w:val="single" w:sz="4" w:space="0" w:color="auto"/>
            </w:tcBorders>
            <w:vAlign w:val="center"/>
          </w:tcPr>
          <w:p w14:paraId="0D15ACB6"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组织系统内部安全生产法律法规学习，结合日常监管执法组织安全生产进企业等普法活动。</w:t>
            </w:r>
          </w:p>
        </w:tc>
        <w:tc>
          <w:tcPr>
            <w:tcW w:w="1551" w:type="dxa"/>
            <w:tcBorders>
              <w:top w:val="single" w:sz="4" w:space="0" w:color="auto"/>
              <w:left w:val="single" w:sz="4" w:space="0" w:color="auto"/>
              <w:bottom w:val="single" w:sz="4" w:space="0" w:color="auto"/>
              <w:right w:val="single" w:sz="4" w:space="0" w:color="auto"/>
            </w:tcBorders>
            <w:vAlign w:val="center"/>
          </w:tcPr>
          <w:p w14:paraId="138F69E8"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特种设备</w:t>
            </w:r>
          </w:p>
          <w:p w14:paraId="7FDEAE10"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安全监察科</w:t>
            </w:r>
          </w:p>
        </w:tc>
      </w:tr>
      <w:tr w:rsidR="00A03596" w14:paraId="001E3378"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55A06803"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10</w:t>
            </w:r>
          </w:p>
        </w:tc>
        <w:tc>
          <w:tcPr>
            <w:tcW w:w="1454" w:type="dxa"/>
            <w:tcBorders>
              <w:top w:val="single" w:sz="4" w:space="0" w:color="auto"/>
              <w:left w:val="single" w:sz="4" w:space="0" w:color="auto"/>
              <w:bottom w:val="single" w:sz="4" w:space="0" w:color="auto"/>
              <w:right w:val="single" w:sz="4" w:space="0" w:color="auto"/>
            </w:tcBorders>
            <w:vAlign w:val="center"/>
          </w:tcPr>
          <w:p w14:paraId="05C31A1A"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世界认可日主题活动</w:t>
            </w:r>
          </w:p>
        </w:tc>
        <w:tc>
          <w:tcPr>
            <w:tcW w:w="835" w:type="dxa"/>
            <w:tcBorders>
              <w:top w:val="single" w:sz="4" w:space="0" w:color="auto"/>
              <w:left w:val="single" w:sz="4" w:space="0" w:color="auto"/>
              <w:bottom w:val="single" w:sz="4" w:space="0" w:color="auto"/>
              <w:right w:val="single" w:sz="4" w:space="0" w:color="auto"/>
            </w:tcBorders>
            <w:vAlign w:val="center"/>
          </w:tcPr>
          <w:p w14:paraId="28CD1736"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6月</w:t>
            </w:r>
          </w:p>
        </w:tc>
        <w:tc>
          <w:tcPr>
            <w:tcW w:w="4480" w:type="dxa"/>
            <w:tcBorders>
              <w:top w:val="single" w:sz="4" w:space="0" w:color="auto"/>
              <w:left w:val="single" w:sz="4" w:space="0" w:color="auto"/>
              <w:bottom w:val="single" w:sz="4" w:space="0" w:color="auto"/>
              <w:right w:val="single" w:sz="4" w:space="0" w:color="auto"/>
            </w:tcBorders>
            <w:vAlign w:val="center"/>
          </w:tcPr>
          <w:p w14:paraId="5F003C32"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举办世界认可日主题活动，开展认可与检验检测科普知识宣传活动。</w:t>
            </w:r>
          </w:p>
        </w:tc>
        <w:tc>
          <w:tcPr>
            <w:tcW w:w="1551" w:type="dxa"/>
            <w:tcBorders>
              <w:top w:val="single" w:sz="4" w:space="0" w:color="auto"/>
              <w:left w:val="single" w:sz="4" w:space="0" w:color="auto"/>
              <w:bottom w:val="single" w:sz="4" w:space="0" w:color="auto"/>
              <w:right w:val="single" w:sz="4" w:space="0" w:color="auto"/>
            </w:tcBorders>
            <w:vAlign w:val="center"/>
          </w:tcPr>
          <w:p w14:paraId="2712323E"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质量监督管理科</w:t>
            </w:r>
          </w:p>
        </w:tc>
      </w:tr>
      <w:tr w:rsidR="00A03596" w14:paraId="6E2E58B2"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21A925E3"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11</w:t>
            </w:r>
          </w:p>
        </w:tc>
        <w:tc>
          <w:tcPr>
            <w:tcW w:w="1454" w:type="dxa"/>
            <w:tcBorders>
              <w:top w:val="single" w:sz="4" w:space="0" w:color="auto"/>
              <w:left w:val="single" w:sz="4" w:space="0" w:color="auto"/>
              <w:bottom w:val="single" w:sz="4" w:space="0" w:color="auto"/>
              <w:right w:val="single" w:sz="4" w:space="0" w:color="auto"/>
            </w:tcBorders>
            <w:vAlign w:val="center"/>
          </w:tcPr>
          <w:p w14:paraId="711F3E25"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行政处罚法</w:t>
            </w:r>
          </w:p>
        </w:tc>
        <w:tc>
          <w:tcPr>
            <w:tcW w:w="835" w:type="dxa"/>
            <w:tcBorders>
              <w:top w:val="single" w:sz="4" w:space="0" w:color="auto"/>
              <w:left w:val="single" w:sz="4" w:space="0" w:color="auto"/>
              <w:bottom w:val="single" w:sz="4" w:space="0" w:color="auto"/>
              <w:right w:val="single" w:sz="4" w:space="0" w:color="auto"/>
            </w:tcBorders>
            <w:vAlign w:val="center"/>
          </w:tcPr>
          <w:p w14:paraId="56A00102"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7月</w:t>
            </w:r>
          </w:p>
        </w:tc>
        <w:tc>
          <w:tcPr>
            <w:tcW w:w="4480" w:type="dxa"/>
            <w:tcBorders>
              <w:top w:val="single" w:sz="4" w:space="0" w:color="auto"/>
              <w:left w:val="single" w:sz="4" w:space="0" w:color="auto"/>
              <w:bottom w:val="single" w:sz="4" w:space="0" w:color="auto"/>
              <w:right w:val="single" w:sz="4" w:space="0" w:color="auto"/>
            </w:tcBorders>
            <w:vAlign w:val="center"/>
          </w:tcPr>
          <w:p w14:paraId="53539566"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组织系统内部行政处罚法宣贯学习、邀请南通开发区法院行政庭法官作诉讼案例剖析培训会等。</w:t>
            </w:r>
          </w:p>
        </w:tc>
        <w:tc>
          <w:tcPr>
            <w:tcW w:w="1551" w:type="dxa"/>
            <w:tcBorders>
              <w:top w:val="single" w:sz="4" w:space="0" w:color="auto"/>
              <w:left w:val="single" w:sz="4" w:space="0" w:color="auto"/>
              <w:bottom w:val="single" w:sz="4" w:space="0" w:color="auto"/>
              <w:right w:val="single" w:sz="4" w:space="0" w:color="auto"/>
            </w:tcBorders>
            <w:vAlign w:val="center"/>
          </w:tcPr>
          <w:p w14:paraId="48974491"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法规科</w:t>
            </w:r>
          </w:p>
        </w:tc>
      </w:tr>
      <w:tr w:rsidR="00A03596" w14:paraId="6CA777AF"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030DA5B2"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12</w:t>
            </w:r>
          </w:p>
        </w:tc>
        <w:tc>
          <w:tcPr>
            <w:tcW w:w="1454" w:type="dxa"/>
            <w:tcBorders>
              <w:top w:val="single" w:sz="4" w:space="0" w:color="auto"/>
              <w:left w:val="single" w:sz="4" w:space="0" w:color="auto"/>
              <w:bottom w:val="single" w:sz="4" w:space="0" w:color="auto"/>
              <w:right w:val="single" w:sz="4" w:space="0" w:color="auto"/>
            </w:tcBorders>
            <w:vAlign w:val="center"/>
          </w:tcPr>
          <w:p w14:paraId="3D9A490C"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全国质量月</w:t>
            </w:r>
          </w:p>
        </w:tc>
        <w:tc>
          <w:tcPr>
            <w:tcW w:w="835" w:type="dxa"/>
            <w:tcBorders>
              <w:top w:val="single" w:sz="4" w:space="0" w:color="auto"/>
              <w:left w:val="single" w:sz="4" w:space="0" w:color="auto"/>
              <w:bottom w:val="single" w:sz="4" w:space="0" w:color="auto"/>
              <w:right w:val="single" w:sz="4" w:space="0" w:color="auto"/>
            </w:tcBorders>
            <w:vAlign w:val="center"/>
          </w:tcPr>
          <w:p w14:paraId="62F131B8"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9月</w:t>
            </w:r>
          </w:p>
        </w:tc>
        <w:tc>
          <w:tcPr>
            <w:tcW w:w="4480" w:type="dxa"/>
            <w:tcBorders>
              <w:top w:val="single" w:sz="4" w:space="0" w:color="auto"/>
              <w:left w:val="single" w:sz="4" w:space="0" w:color="auto"/>
              <w:bottom w:val="single" w:sz="4" w:space="0" w:color="auto"/>
              <w:right w:val="single" w:sz="4" w:space="0" w:color="auto"/>
            </w:tcBorders>
            <w:vAlign w:val="center"/>
          </w:tcPr>
          <w:p w14:paraId="5A0D40F3"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开展质量月主题活动，利用报刊、电视、电台、网站、户外广告等渠道，集中报道“质量月”活动和质量提升工作情况。</w:t>
            </w:r>
          </w:p>
        </w:tc>
        <w:tc>
          <w:tcPr>
            <w:tcW w:w="1551" w:type="dxa"/>
            <w:tcBorders>
              <w:top w:val="single" w:sz="4" w:space="0" w:color="auto"/>
              <w:left w:val="single" w:sz="4" w:space="0" w:color="auto"/>
              <w:bottom w:val="single" w:sz="4" w:space="0" w:color="auto"/>
              <w:right w:val="single" w:sz="4" w:space="0" w:color="auto"/>
            </w:tcBorders>
            <w:vAlign w:val="center"/>
          </w:tcPr>
          <w:p w14:paraId="498193B4"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质量监督</w:t>
            </w:r>
          </w:p>
          <w:p w14:paraId="0B0C29AD"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管理科</w:t>
            </w:r>
          </w:p>
        </w:tc>
      </w:tr>
      <w:tr w:rsidR="00A03596" w14:paraId="13CEA195"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6FA76A5C"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13</w:t>
            </w:r>
          </w:p>
        </w:tc>
        <w:tc>
          <w:tcPr>
            <w:tcW w:w="1454" w:type="dxa"/>
            <w:tcBorders>
              <w:top w:val="single" w:sz="4" w:space="0" w:color="auto"/>
              <w:left w:val="single" w:sz="4" w:space="0" w:color="auto"/>
              <w:bottom w:val="single" w:sz="4" w:space="0" w:color="auto"/>
              <w:right w:val="single" w:sz="4" w:space="0" w:color="auto"/>
            </w:tcBorders>
            <w:vAlign w:val="center"/>
          </w:tcPr>
          <w:p w14:paraId="04A839F2"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执法办案交流座谈</w:t>
            </w:r>
          </w:p>
        </w:tc>
        <w:tc>
          <w:tcPr>
            <w:tcW w:w="835" w:type="dxa"/>
            <w:tcBorders>
              <w:top w:val="single" w:sz="4" w:space="0" w:color="auto"/>
              <w:left w:val="single" w:sz="4" w:space="0" w:color="auto"/>
              <w:bottom w:val="single" w:sz="4" w:space="0" w:color="auto"/>
              <w:right w:val="single" w:sz="4" w:space="0" w:color="auto"/>
            </w:tcBorders>
            <w:vAlign w:val="center"/>
          </w:tcPr>
          <w:p w14:paraId="44C3A965"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w:t>
            </w:r>
            <w:r>
              <w:rPr>
                <w:rFonts w:ascii="仿宋_GB2312" w:eastAsia="仿宋_GB2312" w:hAnsi="等线"/>
                <w:sz w:val="24"/>
              </w:rPr>
              <w:t>0</w:t>
            </w:r>
            <w:r>
              <w:rPr>
                <w:rFonts w:ascii="仿宋_GB2312" w:eastAsia="仿宋_GB2312" w:hAnsi="等线" w:hint="eastAsia"/>
                <w:sz w:val="24"/>
              </w:rPr>
              <w:t>月</w:t>
            </w:r>
          </w:p>
        </w:tc>
        <w:tc>
          <w:tcPr>
            <w:tcW w:w="4480" w:type="dxa"/>
            <w:tcBorders>
              <w:top w:val="single" w:sz="4" w:space="0" w:color="auto"/>
              <w:left w:val="single" w:sz="4" w:space="0" w:color="auto"/>
              <w:bottom w:val="single" w:sz="4" w:space="0" w:color="auto"/>
              <w:right w:val="single" w:sz="4" w:space="0" w:color="auto"/>
            </w:tcBorders>
            <w:vAlign w:val="center"/>
          </w:tcPr>
          <w:p w14:paraId="21464F2D"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组织调研座谈会由办案骨干分享执法办案经验心得及交流执法办案中遇到的实践困难，提高办案水平。</w:t>
            </w:r>
          </w:p>
        </w:tc>
        <w:tc>
          <w:tcPr>
            <w:tcW w:w="1551" w:type="dxa"/>
            <w:tcBorders>
              <w:top w:val="single" w:sz="4" w:space="0" w:color="auto"/>
              <w:left w:val="single" w:sz="4" w:space="0" w:color="auto"/>
              <w:bottom w:val="single" w:sz="4" w:space="0" w:color="auto"/>
              <w:right w:val="single" w:sz="4" w:space="0" w:color="auto"/>
            </w:tcBorders>
            <w:vAlign w:val="center"/>
          </w:tcPr>
          <w:p w14:paraId="21582FC4"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法规科、</w:t>
            </w:r>
          </w:p>
          <w:p w14:paraId="4F2D3171"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稽查科</w:t>
            </w:r>
          </w:p>
        </w:tc>
      </w:tr>
      <w:tr w:rsidR="00A03596" w14:paraId="7452237B"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79198952"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14</w:t>
            </w:r>
          </w:p>
        </w:tc>
        <w:tc>
          <w:tcPr>
            <w:tcW w:w="1454" w:type="dxa"/>
            <w:tcBorders>
              <w:top w:val="single" w:sz="4" w:space="0" w:color="auto"/>
              <w:left w:val="single" w:sz="4" w:space="0" w:color="auto"/>
              <w:bottom w:val="single" w:sz="4" w:space="0" w:color="auto"/>
              <w:right w:val="single" w:sz="4" w:space="0" w:color="auto"/>
            </w:tcBorders>
            <w:vAlign w:val="center"/>
          </w:tcPr>
          <w:p w14:paraId="63B617D5"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医疗器械安全宣传周</w:t>
            </w:r>
          </w:p>
        </w:tc>
        <w:tc>
          <w:tcPr>
            <w:tcW w:w="835" w:type="dxa"/>
            <w:tcBorders>
              <w:top w:val="single" w:sz="4" w:space="0" w:color="auto"/>
              <w:left w:val="single" w:sz="4" w:space="0" w:color="auto"/>
              <w:bottom w:val="single" w:sz="4" w:space="0" w:color="auto"/>
              <w:right w:val="single" w:sz="4" w:space="0" w:color="auto"/>
            </w:tcBorders>
            <w:vAlign w:val="center"/>
          </w:tcPr>
          <w:p w14:paraId="5BBD28C2"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10月</w:t>
            </w:r>
          </w:p>
        </w:tc>
        <w:tc>
          <w:tcPr>
            <w:tcW w:w="4480" w:type="dxa"/>
            <w:tcBorders>
              <w:top w:val="single" w:sz="4" w:space="0" w:color="auto"/>
              <w:left w:val="single" w:sz="4" w:space="0" w:color="auto"/>
              <w:bottom w:val="single" w:sz="4" w:space="0" w:color="auto"/>
              <w:right w:val="single" w:sz="4" w:space="0" w:color="auto"/>
            </w:tcBorders>
            <w:vAlign w:val="center"/>
          </w:tcPr>
          <w:p w14:paraId="02D18747"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多渠道宣传医疗器械法规和</w:t>
            </w:r>
            <w:proofErr w:type="gramStart"/>
            <w:r>
              <w:rPr>
                <w:rFonts w:ascii="仿宋_GB2312" w:eastAsia="仿宋_GB2312" w:hAnsi="等线" w:hint="eastAsia"/>
                <w:sz w:val="24"/>
              </w:rPr>
              <w:t>安全用械知识</w:t>
            </w:r>
            <w:proofErr w:type="gramEnd"/>
            <w:r>
              <w:rPr>
                <w:rFonts w:ascii="仿宋_GB2312" w:eastAsia="仿宋_GB2312" w:hAnsi="等线" w:hint="eastAsia"/>
                <w:sz w:val="24"/>
              </w:rPr>
              <w:t>。</w:t>
            </w:r>
          </w:p>
        </w:tc>
        <w:tc>
          <w:tcPr>
            <w:tcW w:w="1551" w:type="dxa"/>
            <w:tcBorders>
              <w:top w:val="single" w:sz="4" w:space="0" w:color="auto"/>
              <w:left w:val="single" w:sz="4" w:space="0" w:color="auto"/>
              <w:bottom w:val="single" w:sz="4" w:space="0" w:color="auto"/>
              <w:right w:val="single" w:sz="4" w:space="0" w:color="auto"/>
            </w:tcBorders>
            <w:vAlign w:val="center"/>
          </w:tcPr>
          <w:p w14:paraId="3B3F5861"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药械监督</w:t>
            </w:r>
          </w:p>
          <w:p w14:paraId="082E53D1"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管理科</w:t>
            </w:r>
          </w:p>
        </w:tc>
      </w:tr>
      <w:tr w:rsidR="00A03596" w14:paraId="56FE7BE9"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0E282C7C"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15</w:t>
            </w:r>
          </w:p>
        </w:tc>
        <w:tc>
          <w:tcPr>
            <w:tcW w:w="1454" w:type="dxa"/>
            <w:tcBorders>
              <w:top w:val="single" w:sz="4" w:space="0" w:color="auto"/>
              <w:left w:val="single" w:sz="4" w:space="0" w:color="auto"/>
              <w:bottom w:val="single" w:sz="4" w:space="0" w:color="auto"/>
              <w:right w:val="single" w:sz="4" w:space="0" w:color="auto"/>
            </w:tcBorders>
            <w:vAlign w:val="center"/>
          </w:tcPr>
          <w:p w14:paraId="363F3BD5"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安全用药月</w:t>
            </w:r>
          </w:p>
        </w:tc>
        <w:tc>
          <w:tcPr>
            <w:tcW w:w="835" w:type="dxa"/>
            <w:tcBorders>
              <w:top w:val="single" w:sz="4" w:space="0" w:color="auto"/>
              <w:left w:val="single" w:sz="4" w:space="0" w:color="auto"/>
              <w:bottom w:val="single" w:sz="4" w:space="0" w:color="auto"/>
              <w:right w:val="single" w:sz="4" w:space="0" w:color="auto"/>
            </w:tcBorders>
            <w:vAlign w:val="center"/>
          </w:tcPr>
          <w:p w14:paraId="32E7295B"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10月</w:t>
            </w:r>
          </w:p>
        </w:tc>
        <w:tc>
          <w:tcPr>
            <w:tcW w:w="4480" w:type="dxa"/>
            <w:tcBorders>
              <w:top w:val="single" w:sz="4" w:space="0" w:color="auto"/>
              <w:left w:val="single" w:sz="4" w:space="0" w:color="auto"/>
              <w:bottom w:val="single" w:sz="4" w:space="0" w:color="auto"/>
              <w:right w:val="single" w:sz="4" w:space="0" w:color="auto"/>
            </w:tcBorders>
            <w:vAlign w:val="center"/>
          </w:tcPr>
          <w:p w14:paraId="692A4CC4"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多渠道宣传安全用药、合理用药，宣传安全用药科学理念和实用知识</w:t>
            </w:r>
          </w:p>
        </w:tc>
        <w:tc>
          <w:tcPr>
            <w:tcW w:w="1551" w:type="dxa"/>
            <w:tcBorders>
              <w:top w:val="single" w:sz="4" w:space="0" w:color="auto"/>
              <w:left w:val="single" w:sz="4" w:space="0" w:color="auto"/>
              <w:bottom w:val="single" w:sz="4" w:space="0" w:color="auto"/>
              <w:right w:val="single" w:sz="4" w:space="0" w:color="auto"/>
            </w:tcBorders>
            <w:vAlign w:val="center"/>
          </w:tcPr>
          <w:p w14:paraId="16CFEAB3"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药械监督</w:t>
            </w:r>
          </w:p>
          <w:p w14:paraId="416B934B"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管理科</w:t>
            </w:r>
          </w:p>
        </w:tc>
      </w:tr>
      <w:tr w:rsidR="00A03596" w14:paraId="093933A9"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7BE48769"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16</w:t>
            </w:r>
          </w:p>
        </w:tc>
        <w:tc>
          <w:tcPr>
            <w:tcW w:w="1454" w:type="dxa"/>
            <w:tcBorders>
              <w:top w:val="single" w:sz="4" w:space="0" w:color="auto"/>
              <w:left w:val="single" w:sz="4" w:space="0" w:color="auto"/>
              <w:bottom w:val="single" w:sz="4" w:space="0" w:color="auto"/>
              <w:right w:val="single" w:sz="4" w:space="0" w:color="auto"/>
            </w:tcBorders>
            <w:vAlign w:val="center"/>
          </w:tcPr>
          <w:p w14:paraId="092BCB52"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宪法宣传周</w:t>
            </w:r>
          </w:p>
        </w:tc>
        <w:tc>
          <w:tcPr>
            <w:tcW w:w="835" w:type="dxa"/>
            <w:tcBorders>
              <w:top w:val="single" w:sz="4" w:space="0" w:color="auto"/>
              <w:left w:val="single" w:sz="4" w:space="0" w:color="auto"/>
              <w:bottom w:val="single" w:sz="4" w:space="0" w:color="auto"/>
              <w:right w:val="single" w:sz="4" w:space="0" w:color="auto"/>
            </w:tcBorders>
            <w:vAlign w:val="center"/>
          </w:tcPr>
          <w:p w14:paraId="7023CC26"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12月</w:t>
            </w:r>
          </w:p>
        </w:tc>
        <w:tc>
          <w:tcPr>
            <w:tcW w:w="4480" w:type="dxa"/>
            <w:tcBorders>
              <w:top w:val="single" w:sz="4" w:space="0" w:color="auto"/>
              <w:left w:val="single" w:sz="4" w:space="0" w:color="auto"/>
              <w:bottom w:val="single" w:sz="4" w:space="0" w:color="auto"/>
              <w:right w:val="single" w:sz="4" w:space="0" w:color="auto"/>
            </w:tcBorders>
            <w:vAlign w:val="center"/>
          </w:tcPr>
          <w:p w14:paraId="285BB2F6"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为持续深入开展“尊崇宪法、学习宪法、遵守宪法、维护宪法、运用宪法”学习宣传教育活动，组织开展“12.4”国家宪法日和“宪法宣传周”集中宣传活动。</w:t>
            </w:r>
          </w:p>
        </w:tc>
        <w:tc>
          <w:tcPr>
            <w:tcW w:w="1551" w:type="dxa"/>
            <w:tcBorders>
              <w:top w:val="single" w:sz="4" w:space="0" w:color="auto"/>
              <w:left w:val="single" w:sz="4" w:space="0" w:color="auto"/>
              <w:bottom w:val="single" w:sz="4" w:space="0" w:color="auto"/>
              <w:right w:val="single" w:sz="4" w:space="0" w:color="auto"/>
            </w:tcBorders>
            <w:vAlign w:val="center"/>
          </w:tcPr>
          <w:p w14:paraId="60ED433C"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法规科</w:t>
            </w:r>
          </w:p>
        </w:tc>
      </w:tr>
      <w:tr w:rsidR="00A03596" w14:paraId="5D6A5083" w14:textId="77777777" w:rsidTr="00D76C5C">
        <w:trPr>
          <w:jc w:val="center"/>
        </w:trPr>
        <w:tc>
          <w:tcPr>
            <w:tcW w:w="498" w:type="dxa"/>
            <w:tcBorders>
              <w:top w:val="single" w:sz="4" w:space="0" w:color="auto"/>
              <w:left w:val="single" w:sz="4" w:space="0" w:color="auto"/>
              <w:bottom w:val="single" w:sz="4" w:space="0" w:color="auto"/>
              <w:right w:val="single" w:sz="4" w:space="0" w:color="auto"/>
            </w:tcBorders>
            <w:vAlign w:val="center"/>
          </w:tcPr>
          <w:p w14:paraId="727F8C38"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17</w:t>
            </w:r>
          </w:p>
        </w:tc>
        <w:tc>
          <w:tcPr>
            <w:tcW w:w="1454" w:type="dxa"/>
            <w:tcBorders>
              <w:top w:val="single" w:sz="4" w:space="0" w:color="auto"/>
              <w:left w:val="single" w:sz="4" w:space="0" w:color="auto"/>
              <w:bottom w:val="single" w:sz="4" w:space="0" w:color="auto"/>
              <w:right w:val="single" w:sz="4" w:space="0" w:color="auto"/>
            </w:tcBorders>
            <w:vAlign w:val="center"/>
          </w:tcPr>
          <w:p w14:paraId="22333888"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年度行政处罚案件质量交流</w:t>
            </w:r>
          </w:p>
        </w:tc>
        <w:tc>
          <w:tcPr>
            <w:tcW w:w="835" w:type="dxa"/>
            <w:tcBorders>
              <w:top w:val="single" w:sz="4" w:space="0" w:color="auto"/>
              <w:left w:val="single" w:sz="4" w:space="0" w:color="auto"/>
              <w:bottom w:val="single" w:sz="4" w:space="0" w:color="auto"/>
              <w:right w:val="single" w:sz="4" w:space="0" w:color="auto"/>
            </w:tcBorders>
            <w:vAlign w:val="center"/>
          </w:tcPr>
          <w:p w14:paraId="220C7A5F"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每季度</w:t>
            </w:r>
          </w:p>
        </w:tc>
        <w:tc>
          <w:tcPr>
            <w:tcW w:w="4480" w:type="dxa"/>
            <w:tcBorders>
              <w:top w:val="single" w:sz="4" w:space="0" w:color="auto"/>
              <w:left w:val="single" w:sz="4" w:space="0" w:color="auto"/>
              <w:bottom w:val="single" w:sz="4" w:space="0" w:color="auto"/>
              <w:right w:val="single" w:sz="4" w:space="0" w:color="auto"/>
            </w:tcBorders>
            <w:vAlign w:val="center"/>
          </w:tcPr>
          <w:p w14:paraId="53BF547E" w14:textId="77777777" w:rsidR="00A03596" w:rsidRDefault="00A03596" w:rsidP="00D76C5C">
            <w:pPr>
              <w:spacing w:line="360" w:lineRule="exact"/>
              <w:jc w:val="left"/>
              <w:rPr>
                <w:rFonts w:ascii="仿宋_GB2312" w:eastAsia="仿宋_GB2312" w:hAnsi="等线"/>
                <w:sz w:val="24"/>
              </w:rPr>
            </w:pPr>
            <w:r>
              <w:rPr>
                <w:rFonts w:ascii="仿宋_GB2312" w:eastAsia="仿宋_GB2312" w:hAnsi="等线" w:hint="eastAsia"/>
                <w:sz w:val="24"/>
              </w:rPr>
              <w:t>对本年行政处罚案件情况进行分析剖解，交流各办案单位办案质量及存在的共性个性问题。</w:t>
            </w:r>
          </w:p>
        </w:tc>
        <w:tc>
          <w:tcPr>
            <w:tcW w:w="1551" w:type="dxa"/>
            <w:tcBorders>
              <w:top w:val="single" w:sz="4" w:space="0" w:color="auto"/>
              <w:left w:val="single" w:sz="4" w:space="0" w:color="auto"/>
              <w:bottom w:val="single" w:sz="4" w:space="0" w:color="auto"/>
              <w:right w:val="single" w:sz="4" w:space="0" w:color="auto"/>
            </w:tcBorders>
            <w:vAlign w:val="center"/>
          </w:tcPr>
          <w:p w14:paraId="6E1958A3" w14:textId="77777777" w:rsidR="00A03596" w:rsidRDefault="00A03596" w:rsidP="00D76C5C">
            <w:pPr>
              <w:spacing w:line="360" w:lineRule="exact"/>
              <w:jc w:val="center"/>
              <w:rPr>
                <w:rFonts w:ascii="仿宋_GB2312" w:eastAsia="仿宋_GB2312" w:hAnsi="等线"/>
                <w:sz w:val="24"/>
              </w:rPr>
            </w:pPr>
            <w:r>
              <w:rPr>
                <w:rFonts w:ascii="仿宋_GB2312" w:eastAsia="仿宋_GB2312" w:hAnsi="等线" w:hint="eastAsia"/>
                <w:sz w:val="24"/>
              </w:rPr>
              <w:t>法规科</w:t>
            </w:r>
          </w:p>
        </w:tc>
      </w:tr>
    </w:tbl>
    <w:p w14:paraId="529F8FA0" w14:textId="77777777" w:rsidR="00A03596" w:rsidRDefault="00A03596" w:rsidP="00A03596">
      <w:pPr>
        <w:spacing w:line="560" w:lineRule="exact"/>
        <w:ind w:firstLineChars="200" w:firstLine="640"/>
        <w:rPr>
          <w:rFonts w:ascii="仿宋_GB2312" w:eastAsia="仿宋_GB2312"/>
          <w:sz w:val="32"/>
          <w:szCs w:val="32"/>
        </w:rPr>
      </w:pPr>
    </w:p>
    <w:p w14:paraId="57C79AE4" w14:textId="77777777" w:rsidR="00FA45D5" w:rsidRDefault="00FA45D5"/>
    <w:sectPr w:rsidR="00FA4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C3"/>
    <w:rsid w:val="008D27C3"/>
    <w:rsid w:val="00A03596"/>
    <w:rsid w:val="00FA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B6CE2-4644-4476-8E2A-154B46C4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5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高箐键</dc:creator>
  <cp:keywords/>
  <dc:description/>
  <cp:lastModifiedBy>高箐键</cp:lastModifiedBy>
  <cp:revision>2</cp:revision>
  <dcterms:created xsi:type="dcterms:W3CDTF">2023-05-26T09:46:00Z</dcterms:created>
  <dcterms:modified xsi:type="dcterms:W3CDTF">2023-05-26T09:46:00Z</dcterms:modified>
</cp:coreProperties>
</file>