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0A2C1">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center"/>
        <w:rPr>
          <w:rStyle w:val="9"/>
          <w:rFonts w:hint="eastAsia" w:ascii="Times New Roman" w:hAnsi="Times New Roman" w:eastAsia="方正小标宋_GBK"/>
          <w:b w:val="0"/>
          <w:bCs/>
          <w:sz w:val="44"/>
          <w:szCs w:val="44"/>
          <w:shd w:val="clear" w:color="auto" w:fill="FFFFFF"/>
        </w:rPr>
      </w:pPr>
      <w:r>
        <w:rPr>
          <w:rStyle w:val="9"/>
          <w:rFonts w:hint="eastAsia" w:ascii="Times New Roman" w:hAnsi="Times New Roman" w:eastAsia="方正小标宋_GBK"/>
          <w:b w:val="0"/>
          <w:bCs/>
          <w:sz w:val="44"/>
          <w:szCs w:val="44"/>
          <w:shd w:val="clear" w:color="auto" w:fill="FFFFFF"/>
        </w:rPr>
        <w:t>启东市机动车停放服务收费管理办法</w:t>
      </w:r>
    </w:p>
    <w:p w14:paraId="0E55762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center"/>
        <w:rPr>
          <w:rStyle w:val="9"/>
          <w:rFonts w:hint="eastAsia" w:ascii="Times New Roman" w:hAnsi="Times New Roman" w:eastAsia="方正小标宋_GBK"/>
          <w:b w:val="0"/>
          <w:bCs/>
          <w:sz w:val="44"/>
          <w:szCs w:val="44"/>
          <w:shd w:val="clear" w:color="auto" w:fill="FFFFFF"/>
          <w:lang w:val="en-US" w:eastAsia="zh-CN"/>
        </w:rPr>
      </w:pPr>
      <w:r>
        <w:rPr>
          <w:rStyle w:val="9"/>
          <w:rFonts w:hint="eastAsia" w:ascii="楷体_GB2312" w:hAnsi="楷体_GB2312" w:eastAsia="楷体_GB2312" w:cs="楷体_GB2312"/>
          <w:b w:val="0"/>
          <w:bCs/>
          <w:sz w:val="32"/>
          <w:szCs w:val="32"/>
          <w:shd w:val="clear" w:color="auto" w:fill="FFFFFF"/>
          <w:lang w:val="en-US" w:eastAsia="zh-CN"/>
        </w:rPr>
        <w:t>（征求意见稿）</w:t>
      </w:r>
    </w:p>
    <w:p w14:paraId="763DA95E">
      <w:pPr>
        <w:pStyle w:val="5"/>
        <w:shd w:val="clear" w:color="auto" w:fill="FFFFFF"/>
        <w:spacing w:beforeAutospacing="0" w:afterAutospacing="0" w:line="580" w:lineRule="exact"/>
        <w:ind w:firstLine="732" w:firstLineChars="200"/>
        <w:jc w:val="both"/>
        <w:textAlignment w:val="center"/>
        <w:rPr>
          <w:rFonts w:ascii="Times New Roman" w:hAnsi="Times New Roman" w:eastAsia="黑体"/>
          <w:spacing w:val="23"/>
          <w:sz w:val="32"/>
          <w:szCs w:val="21"/>
          <w:shd w:val="clear" w:color="auto" w:fill="FFFFFF"/>
        </w:rPr>
      </w:pPr>
    </w:p>
    <w:p w14:paraId="22323C85">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ascii="Times New Roman" w:hAnsi="Times New Roman" w:eastAsia="仿宋_GB2312"/>
          <w:color w:val="auto"/>
          <w:spacing w:val="23"/>
          <w:sz w:val="32"/>
          <w:highlight w:val="none"/>
        </w:rPr>
      </w:pPr>
      <w:r>
        <w:rPr>
          <w:rFonts w:hint="eastAsia" w:ascii="Times New Roman" w:hAnsi="Times New Roman" w:eastAsia="黑体"/>
          <w:color w:val="auto"/>
          <w:spacing w:val="23"/>
          <w:sz w:val="32"/>
          <w:szCs w:val="21"/>
          <w:highlight w:val="none"/>
          <w:shd w:val="clear" w:color="auto" w:fill="FFFFFF"/>
        </w:rPr>
        <w:t>第一条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rPr>
        <w:t>为规范本市</w:t>
      </w:r>
      <w:r>
        <w:rPr>
          <w:rFonts w:hint="eastAsia" w:ascii="Times New Roman" w:hAnsi="Times New Roman" w:eastAsia="仿宋_GB2312"/>
          <w:color w:val="auto"/>
          <w:spacing w:val="23"/>
          <w:sz w:val="32"/>
          <w:szCs w:val="21"/>
          <w:highlight w:val="none"/>
          <w:shd w:val="clear" w:color="auto" w:fill="FFFFFF"/>
          <w:lang w:val="en-US" w:eastAsia="zh-CN"/>
        </w:rPr>
        <w:t>城区</w:t>
      </w:r>
      <w:r>
        <w:rPr>
          <w:rFonts w:hint="eastAsia" w:ascii="Times New Roman" w:hAnsi="Times New Roman" w:eastAsia="仿宋_GB2312"/>
          <w:color w:val="auto"/>
          <w:spacing w:val="23"/>
          <w:sz w:val="32"/>
          <w:szCs w:val="21"/>
          <w:highlight w:val="none"/>
          <w:shd w:val="clear" w:color="auto" w:fill="FFFFFF"/>
        </w:rPr>
        <w:t>内机动车停放服务收费行为，维护机动车停放者和停车设施经营者、管理者的合法权益，促进停车设施协调发展，根据《中华人民共和国价格法》《国务院办公厅转发国家发展改革委等部门关于推动城市停车设施发展意见的通知》《江苏省价格条例》和《江苏省机动车停放服务收费管理办法》等规定，结合我市实际，制定本办法。</w:t>
      </w:r>
    </w:p>
    <w:p w14:paraId="3B9660DB">
      <w:pPr>
        <w:keepNext w:val="0"/>
        <w:keepLines w:val="0"/>
        <w:pageBreakBefore w:val="0"/>
        <w:widowControl/>
        <w:suppressLineNumbers w:val="0"/>
        <w:kinsoku/>
        <w:wordWrap/>
        <w:overflowPunct/>
        <w:topLinePunct w:val="0"/>
        <w:autoSpaceDE/>
        <w:autoSpaceDN/>
        <w:bidi w:val="0"/>
        <w:adjustRightInd/>
        <w:snapToGrid/>
        <w:spacing w:line="560" w:lineRule="atLeast"/>
        <w:ind w:firstLine="732" w:firstLineChars="200"/>
        <w:jc w:val="left"/>
        <w:rPr>
          <w:rFonts w:ascii="Times New Roman" w:hAnsi="Times New Roman" w:eastAsia="仿宋_GB2312"/>
          <w:color w:val="auto"/>
          <w:spacing w:val="23"/>
          <w:sz w:val="32"/>
          <w:highlight w:val="none"/>
        </w:rPr>
      </w:pPr>
      <w:r>
        <w:rPr>
          <w:rFonts w:hint="eastAsia" w:ascii="Times New Roman" w:hAnsi="Times New Roman" w:eastAsia="黑体"/>
          <w:color w:val="auto"/>
          <w:spacing w:val="23"/>
          <w:sz w:val="32"/>
          <w:szCs w:val="21"/>
          <w:highlight w:val="none"/>
          <w:shd w:val="clear" w:color="auto" w:fill="FFFFFF"/>
        </w:rPr>
        <w:t>第二条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stheme="minorBidi"/>
          <w:color w:val="auto"/>
          <w:spacing w:val="23"/>
          <w:kern w:val="0"/>
          <w:sz w:val="32"/>
          <w:szCs w:val="21"/>
          <w:highlight w:val="none"/>
          <w:shd w:val="clear" w:color="auto" w:fill="FFFFFF"/>
          <w:lang w:val="en-US" w:eastAsia="zh-CN" w:bidi="ar-SA"/>
        </w:rPr>
        <w:t>本市城区内</w:t>
      </w:r>
      <w:r>
        <w:rPr>
          <w:rFonts w:hint="eastAsia" w:ascii="Times New Roman" w:hAnsi="Times New Roman" w:eastAsia="仿宋_GB2312"/>
          <w:color w:val="auto"/>
          <w:spacing w:val="23"/>
          <w:sz w:val="32"/>
          <w:szCs w:val="21"/>
          <w:highlight w:val="none"/>
          <w:shd w:val="clear" w:color="auto" w:fill="FFFFFF"/>
        </w:rPr>
        <w:t>机动车停放服务收费</w:t>
      </w:r>
      <w:r>
        <w:rPr>
          <w:rFonts w:hint="eastAsia" w:ascii="Times New Roman" w:hAnsi="Times New Roman" w:eastAsia="仿宋_GB2312"/>
          <w:color w:val="auto"/>
          <w:spacing w:val="23"/>
          <w:sz w:val="32"/>
          <w:szCs w:val="21"/>
          <w:highlight w:val="none"/>
          <w:shd w:val="clear" w:color="auto" w:fill="FFFFFF"/>
          <w:lang w:eastAsia="zh-CN"/>
        </w:rPr>
        <w:t>行为及其监督管理</w:t>
      </w:r>
      <w:r>
        <w:rPr>
          <w:rFonts w:hint="eastAsia" w:ascii="Times New Roman" w:hAnsi="Times New Roman" w:eastAsia="仿宋_GB2312"/>
          <w:color w:val="auto"/>
          <w:spacing w:val="23"/>
          <w:sz w:val="32"/>
          <w:szCs w:val="21"/>
          <w:highlight w:val="none"/>
          <w:shd w:val="clear" w:color="auto" w:fill="FFFFFF"/>
        </w:rPr>
        <w:t>活动，适用本办法。</w:t>
      </w:r>
    </w:p>
    <w:p w14:paraId="49CB8CA0">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ascii="Times New Roman" w:hAnsi="Times New Roman" w:eastAsia="仿宋_GB2312"/>
          <w:color w:val="auto"/>
          <w:spacing w:val="23"/>
          <w:sz w:val="32"/>
          <w:highlight w:val="none"/>
        </w:rPr>
      </w:pPr>
      <w:r>
        <w:rPr>
          <w:rFonts w:hint="eastAsia" w:ascii="Times New Roman" w:hAnsi="Times New Roman" w:eastAsia="黑体"/>
          <w:color w:val="auto"/>
          <w:spacing w:val="23"/>
          <w:sz w:val="32"/>
          <w:szCs w:val="21"/>
          <w:highlight w:val="none"/>
          <w:shd w:val="clear" w:color="auto" w:fill="FFFFFF"/>
        </w:rPr>
        <w:t>第三条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rPr>
        <w:t>本办法所称机动车停放服务收费是指本市</w:t>
      </w:r>
      <w:r>
        <w:rPr>
          <w:rFonts w:hint="eastAsia" w:ascii="仿宋_GB2312" w:hAnsi="宋体" w:eastAsia="仿宋_GB2312" w:cs="仿宋_GB2312"/>
          <w:color w:val="auto"/>
          <w:kern w:val="0"/>
          <w:sz w:val="31"/>
          <w:szCs w:val="31"/>
          <w:highlight w:val="none"/>
          <w:lang w:val="en-US" w:eastAsia="zh-CN" w:bidi="ar"/>
        </w:rPr>
        <w:t>城区</w:t>
      </w:r>
      <w:r>
        <w:rPr>
          <w:rFonts w:hint="eastAsia" w:ascii="Times New Roman" w:hAnsi="Times New Roman" w:eastAsia="仿宋_GB2312" w:cstheme="minorBidi"/>
          <w:color w:val="auto"/>
          <w:spacing w:val="23"/>
          <w:kern w:val="0"/>
          <w:sz w:val="32"/>
          <w:szCs w:val="21"/>
          <w:highlight w:val="none"/>
          <w:shd w:val="clear" w:color="auto" w:fill="FFFFFF"/>
          <w:lang w:val="en-US" w:eastAsia="zh-CN" w:bidi="ar-SA"/>
        </w:rPr>
        <w:t>内</w:t>
      </w:r>
      <w:r>
        <w:rPr>
          <w:rFonts w:hint="eastAsia" w:ascii="Times New Roman" w:hAnsi="Times New Roman" w:eastAsia="仿宋_GB2312"/>
          <w:color w:val="auto"/>
          <w:spacing w:val="23"/>
          <w:sz w:val="32"/>
          <w:szCs w:val="21"/>
          <w:highlight w:val="none"/>
          <w:shd w:val="clear" w:color="auto" w:fill="FFFFFF"/>
        </w:rPr>
        <w:t>依法</w:t>
      </w:r>
      <w:r>
        <w:rPr>
          <w:rFonts w:hint="eastAsia" w:ascii="Times New Roman" w:hAnsi="Times New Roman" w:eastAsia="仿宋_GB2312"/>
          <w:color w:val="auto"/>
          <w:spacing w:val="23"/>
          <w:sz w:val="32"/>
          <w:szCs w:val="21"/>
          <w:highlight w:val="none"/>
          <w:shd w:val="clear" w:color="auto" w:fill="FFFFFF"/>
          <w:lang w:eastAsia="zh-CN"/>
        </w:rPr>
        <w:t>依规</w:t>
      </w:r>
      <w:r>
        <w:rPr>
          <w:rFonts w:hint="eastAsia" w:ascii="Times New Roman" w:hAnsi="Times New Roman" w:eastAsia="仿宋_GB2312"/>
          <w:color w:val="auto"/>
          <w:spacing w:val="23"/>
          <w:sz w:val="32"/>
          <w:szCs w:val="21"/>
          <w:highlight w:val="none"/>
          <w:shd w:val="clear" w:color="auto" w:fill="FFFFFF"/>
        </w:rPr>
        <w:t>设立的各类机动车停车设施经营者或管理者，为机动车提供停放场地服务并收取费用的行为。</w:t>
      </w:r>
    </w:p>
    <w:p w14:paraId="5936FBD1">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lang w:eastAsia="zh-CN"/>
        </w:rPr>
      </w:pPr>
      <w:r>
        <w:rPr>
          <w:rFonts w:hint="eastAsia" w:ascii="Times New Roman" w:hAnsi="Times New Roman" w:eastAsia="黑体"/>
          <w:color w:val="auto"/>
          <w:spacing w:val="23"/>
          <w:sz w:val="32"/>
          <w:szCs w:val="21"/>
          <w:highlight w:val="none"/>
          <w:shd w:val="clear" w:color="auto" w:fill="FFFFFF"/>
        </w:rPr>
        <w:t>第四条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rPr>
        <w:t>机动车停车设施包括公共停车设施、专用停车设施和城市道路停车泊位。公共停车设施是指为社会车辆提供停放服务的场所。专用停车设施是指为本单位、本住宅小区车辆提供停放服务的场所。城市道路停车泊位是指城市道路上依法施划设置的临时停放机动车的场所。</w:t>
      </w:r>
    </w:p>
    <w:p w14:paraId="7F4606D4">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黑体"/>
          <w:color w:val="auto"/>
          <w:spacing w:val="23"/>
          <w:sz w:val="32"/>
          <w:szCs w:val="21"/>
          <w:highlight w:val="none"/>
          <w:shd w:val="clear" w:color="auto" w:fill="FFFFFF"/>
        </w:rPr>
        <w:t>第五条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rPr>
        <w:t>按照停车设施的性质和特点，机动车停放服务收费(以下简称停车收费)分别实行政府定价、政府指导价或者市场调节价。</w:t>
      </w:r>
    </w:p>
    <w:p w14:paraId="56246FE5">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具有公益性特征和自然垄断经营特征停车设施停车收费，实行政府定价或者政府指导价。</w:t>
      </w:r>
    </w:p>
    <w:p w14:paraId="48F226A4">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其他停车设施停车收费实行市场调节价</w:t>
      </w:r>
      <w:r>
        <w:rPr>
          <w:rFonts w:hint="eastAsia" w:ascii="Times New Roman" w:hAnsi="Times New Roman" w:eastAsia="仿宋_GB2312"/>
          <w:color w:val="auto"/>
          <w:spacing w:val="23"/>
          <w:sz w:val="32"/>
          <w:szCs w:val="21"/>
          <w:highlight w:val="none"/>
          <w:shd w:val="clear" w:color="auto" w:fill="FFFFFF"/>
          <w:lang w:eastAsia="zh-CN"/>
        </w:rPr>
        <w:t>。</w:t>
      </w:r>
      <w:r>
        <w:rPr>
          <w:rFonts w:ascii="Times New Roman" w:hAnsi="Times New Roman" w:eastAsia="仿宋_GB2312"/>
          <w:color w:val="auto"/>
          <w:spacing w:val="23"/>
          <w:sz w:val="32"/>
          <w:szCs w:val="21"/>
          <w:highlight w:val="none"/>
          <w:shd w:val="clear" w:color="auto" w:fill="FFFFFF"/>
        </w:rPr>
        <w:t xml:space="preserve"> </w:t>
      </w:r>
    </w:p>
    <w:p w14:paraId="17FAEA80">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黑体"/>
          <w:color w:val="auto"/>
          <w:spacing w:val="23"/>
          <w:sz w:val="32"/>
          <w:szCs w:val="21"/>
          <w:highlight w:val="none"/>
          <w:shd w:val="clear" w:color="auto" w:fill="FFFFFF"/>
        </w:rPr>
        <w:t>第六条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rPr>
        <w:t>下列停车设施停车收费实行政府定价、政府指导价:</w:t>
      </w:r>
    </w:p>
    <w:p w14:paraId="15ED4635">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(一)依法施划设置的城市道路停车泊位;</w:t>
      </w:r>
    </w:p>
    <w:p w14:paraId="40250CD5">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lang w:eastAsia="zh-CN"/>
        </w:rPr>
      </w:pPr>
      <w:r>
        <w:rPr>
          <w:rFonts w:hint="eastAsia" w:ascii="Times New Roman" w:hAnsi="Times New Roman" w:eastAsia="仿宋_GB2312"/>
          <w:color w:val="auto"/>
          <w:spacing w:val="23"/>
          <w:sz w:val="32"/>
          <w:szCs w:val="21"/>
          <w:highlight w:val="none"/>
          <w:shd w:val="clear" w:color="auto" w:fill="FFFFFF"/>
        </w:rPr>
        <w:t>(二)车站、码头、城市交通枢纽等，利用公共资源建设的旅游景区、公园，城市广场、市民中心、政务服务中心等配套建设的停车设施;</w:t>
      </w:r>
    </w:p>
    <w:p w14:paraId="7FE7B1CA">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lang w:eastAsia="zh-CN"/>
        </w:rPr>
      </w:pPr>
      <w:r>
        <w:rPr>
          <w:rFonts w:hint="eastAsia" w:ascii="Times New Roman" w:hAnsi="Times New Roman" w:eastAsia="仿宋_GB2312"/>
          <w:color w:val="auto"/>
          <w:spacing w:val="23"/>
          <w:sz w:val="32"/>
          <w:szCs w:val="21"/>
          <w:highlight w:val="none"/>
          <w:shd w:val="clear" w:color="auto" w:fill="FFFFFF"/>
        </w:rPr>
        <w:t>(三)向社会提供公共服务的国家机关和学校、医院、公共体育文化等事业单位配套建设的停车设施</w:t>
      </w:r>
      <w:r>
        <w:rPr>
          <w:rFonts w:hint="eastAsia" w:ascii="Times New Roman" w:hAnsi="Times New Roman" w:eastAsia="仿宋_GB2312"/>
          <w:color w:val="auto"/>
          <w:spacing w:val="23"/>
          <w:sz w:val="32"/>
          <w:szCs w:val="21"/>
          <w:highlight w:val="none"/>
          <w:shd w:val="clear" w:color="auto" w:fill="FFFFFF"/>
          <w:lang w:eastAsia="zh-CN"/>
        </w:rPr>
        <w:t>；</w:t>
      </w:r>
    </w:p>
    <w:p w14:paraId="7B1E2377">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(四)政府财政性资金投资建设的停车设施;</w:t>
      </w:r>
    </w:p>
    <w:p w14:paraId="0885BCDE">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lang w:eastAsia="zh-CN"/>
        </w:rPr>
      </w:pPr>
      <w:r>
        <w:rPr>
          <w:rFonts w:hint="eastAsia" w:ascii="Times New Roman" w:hAnsi="Times New Roman" w:eastAsia="仿宋_GB2312"/>
          <w:color w:val="auto"/>
          <w:spacing w:val="23"/>
          <w:sz w:val="32"/>
          <w:szCs w:val="21"/>
          <w:highlight w:val="none"/>
          <w:shd w:val="clear" w:color="auto" w:fill="FFFFFF"/>
        </w:rPr>
        <w:t>(五)国有企业或者国有控股企业投资建设的停车设施</w:t>
      </w:r>
      <w:r>
        <w:rPr>
          <w:rFonts w:hint="eastAsia" w:ascii="Times New Roman" w:hAnsi="Times New Roman" w:eastAsia="仿宋_GB2312"/>
          <w:color w:val="auto"/>
          <w:spacing w:val="23"/>
          <w:sz w:val="32"/>
          <w:szCs w:val="21"/>
          <w:highlight w:val="none"/>
          <w:shd w:val="clear" w:color="auto" w:fill="FFFFFF"/>
          <w:lang w:eastAsia="zh-CN"/>
        </w:rPr>
        <w:t>；</w:t>
      </w:r>
    </w:p>
    <w:p w14:paraId="7DCDB760">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(六)接收因交通事故(故障)、交通违法等原因被依法采取强制措施的机动车停放的停车设施;</w:t>
      </w:r>
    </w:p>
    <w:p w14:paraId="20EEDEBB">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(七)业主大会成立前的住宅小区停车设施;</w:t>
      </w:r>
    </w:p>
    <w:p w14:paraId="4AB70606">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lang w:eastAsia="zh-CN"/>
        </w:rPr>
      </w:pPr>
      <w:r>
        <w:rPr>
          <w:rFonts w:hint="eastAsia" w:ascii="Times New Roman" w:hAnsi="Times New Roman" w:eastAsia="仿宋_GB2312"/>
          <w:color w:val="auto"/>
          <w:spacing w:val="23"/>
          <w:sz w:val="32"/>
          <w:szCs w:val="21"/>
          <w:highlight w:val="none"/>
          <w:shd w:val="clear" w:color="auto" w:fill="FFFFFF"/>
        </w:rPr>
        <w:t>(八)其他具有公益性特征和自然垄断经营特征的停车</w:t>
      </w:r>
      <w:r>
        <w:rPr>
          <w:rFonts w:hint="eastAsia" w:ascii="Times New Roman" w:hAnsi="Times New Roman" w:eastAsia="仿宋_GB2312"/>
          <w:color w:val="auto"/>
          <w:spacing w:val="23"/>
          <w:sz w:val="32"/>
          <w:szCs w:val="21"/>
          <w:highlight w:val="none"/>
          <w:shd w:val="clear" w:color="auto" w:fill="FFFFFF"/>
          <w:lang w:eastAsia="zh-CN"/>
        </w:rPr>
        <w:t>设施。</w:t>
      </w:r>
    </w:p>
    <w:p w14:paraId="33CF94A9">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黑体"/>
          <w:color w:val="auto"/>
          <w:spacing w:val="23"/>
          <w:sz w:val="32"/>
          <w:szCs w:val="21"/>
          <w:highlight w:val="none"/>
          <w:shd w:val="clear" w:color="auto" w:fill="FFFFFF"/>
        </w:rPr>
        <w:t>第七条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lang w:eastAsia="zh-CN"/>
        </w:rPr>
        <w:t>市</w:t>
      </w:r>
      <w:r>
        <w:rPr>
          <w:rFonts w:hint="eastAsia" w:ascii="Times New Roman" w:hAnsi="Times New Roman" w:eastAsia="仿宋_GB2312"/>
          <w:color w:val="auto"/>
          <w:spacing w:val="23"/>
          <w:sz w:val="32"/>
          <w:szCs w:val="21"/>
          <w:highlight w:val="none"/>
          <w:shd w:val="clear" w:color="auto" w:fill="FFFFFF"/>
        </w:rPr>
        <w:t>发展改革部门会同有关部门负责</w:t>
      </w:r>
      <w:r>
        <w:rPr>
          <w:rFonts w:hint="eastAsia" w:ascii="Times New Roman" w:hAnsi="Times New Roman" w:eastAsia="仿宋_GB2312" w:cstheme="minorBidi"/>
          <w:color w:val="auto"/>
          <w:spacing w:val="23"/>
          <w:kern w:val="0"/>
          <w:sz w:val="32"/>
          <w:szCs w:val="21"/>
          <w:highlight w:val="none"/>
          <w:shd w:val="clear" w:color="auto" w:fill="FFFFFF"/>
          <w:lang w:val="en-US" w:eastAsia="zh-CN" w:bidi="ar-SA"/>
        </w:rPr>
        <w:t>本市城区内</w:t>
      </w:r>
      <w:r>
        <w:rPr>
          <w:rFonts w:hint="eastAsia" w:ascii="Times New Roman" w:hAnsi="Times New Roman" w:eastAsia="仿宋_GB2312"/>
          <w:color w:val="auto"/>
          <w:spacing w:val="23"/>
          <w:sz w:val="32"/>
          <w:szCs w:val="21"/>
          <w:highlight w:val="none"/>
          <w:shd w:val="clear" w:color="auto" w:fill="FFFFFF"/>
        </w:rPr>
        <w:t>停车收费政策、标准制定工作。</w:t>
      </w:r>
    </w:p>
    <w:p w14:paraId="1D6CB9D9">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lang w:val="en-US" w:eastAsia="zh-CN"/>
        </w:rPr>
      </w:pPr>
      <w:r>
        <w:rPr>
          <w:rFonts w:hint="eastAsia" w:ascii="Times New Roman" w:hAnsi="Times New Roman" w:eastAsia="仿宋_GB2312"/>
          <w:color w:val="auto"/>
          <w:spacing w:val="23"/>
          <w:sz w:val="32"/>
          <w:szCs w:val="21"/>
          <w:highlight w:val="none"/>
          <w:shd w:val="clear" w:color="auto" w:fill="FFFFFF"/>
          <w:lang w:val="en-US" w:eastAsia="zh-CN"/>
        </w:rPr>
        <w:t>城管、公安、财政、交通运输、市场监管、税务等部门，按照各自职责，共同做好车辆停放服务收费管理工作。</w:t>
      </w:r>
    </w:p>
    <w:p w14:paraId="5D611F35">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黑体"/>
          <w:color w:val="auto"/>
          <w:spacing w:val="23"/>
          <w:sz w:val="32"/>
          <w:szCs w:val="21"/>
          <w:highlight w:val="none"/>
          <w:shd w:val="clear" w:color="auto" w:fill="FFFFFF"/>
        </w:rPr>
        <w:t>第八条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rPr>
        <w:t>制定或调整政府定价、政府指导价的停车服务收费标准，应当充分考虑综合成本、停车设施设备等级、地理位置、服务条件、供求关系、社会承受能力以及有利于资源集约、促进技术创新等因素。</w:t>
      </w:r>
    </w:p>
    <w:p w14:paraId="4F8DE190">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color w:val="auto"/>
          <w:highlight w:val="none"/>
          <w:lang w:eastAsia="zh-CN"/>
        </w:rPr>
      </w:pPr>
      <w:r>
        <w:rPr>
          <w:rFonts w:hint="eastAsia" w:ascii="Times New Roman" w:hAnsi="Times New Roman" w:eastAsia="黑体"/>
          <w:color w:val="auto"/>
          <w:spacing w:val="23"/>
          <w:sz w:val="32"/>
          <w:szCs w:val="21"/>
          <w:highlight w:val="none"/>
          <w:shd w:val="clear" w:color="auto" w:fill="FFFFFF"/>
        </w:rPr>
        <w:t>第九条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rPr>
        <w:t>实行差别化停车服务收费应遵循“中心区域高于非中心区域、路内（城市道路临时停车泊位）高于路外、地面高于地下、白天高于夜间、大型车高于小型车”的原则。</w:t>
      </w:r>
    </w:p>
    <w:p w14:paraId="358EB450">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ascii="Times New Roman" w:hAnsi="Times New Roman" w:eastAsia="仿宋_GB2312"/>
          <w:strike/>
          <w:dstrike w:val="0"/>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lang w:eastAsia="zh-CN"/>
        </w:rPr>
        <w:t>根据停车供需状况差异、道路路网分布、公共交通发展水平、交通拥堵状况和停车场配套建设等因素，市区机动车停放区域划分为一类区域、二类区域和三类区域。各区域的划分以</w:t>
      </w:r>
      <w:bookmarkStart w:id="0" w:name="_GoBack"/>
      <w:bookmarkEnd w:id="0"/>
      <w:r>
        <w:rPr>
          <w:rFonts w:hint="eastAsia" w:ascii="Times New Roman" w:hAnsi="Times New Roman" w:eastAsia="仿宋_GB2312"/>
          <w:color w:val="auto"/>
          <w:spacing w:val="23"/>
          <w:sz w:val="32"/>
          <w:szCs w:val="21"/>
          <w:highlight w:val="none"/>
          <w:shd w:val="clear" w:color="auto" w:fill="FFFFFF"/>
          <w:lang w:eastAsia="zh-CN"/>
        </w:rPr>
        <w:t>《启东市城区停车专项规划（2020-2035）》为准。</w:t>
      </w:r>
    </w:p>
    <w:p w14:paraId="4EB23D4C">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ascii="Times New Roman" w:hAnsi="Times New Roman" w:eastAsia="仿宋_GB2312"/>
          <w:color w:val="auto"/>
          <w:spacing w:val="23"/>
          <w:sz w:val="32"/>
          <w:szCs w:val="21"/>
          <w:highlight w:val="none"/>
          <w:shd w:val="clear" w:color="auto" w:fill="FFFFFF"/>
        </w:rPr>
      </w:pPr>
      <w:r>
        <w:rPr>
          <w:rFonts w:hint="eastAsia" w:ascii="Times New Roman" w:hAnsi="Times New Roman" w:eastAsia="黑体"/>
          <w:color w:val="auto"/>
          <w:spacing w:val="23"/>
          <w:sz w:val="32"/>
          <w:szCs w:val="21"/>
          <w:highlight w:val="none"/>
          <w:shd w:val="clear" w:color="auto" w:fill="FFFFFF"/>
        </w:rPr>
        <w:t>第十条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rPr>
        <w:t>实行市场调节价的停车收费标准，由停车设施经营者、管理者遵循公平、合法和诚实信用原则，依据经营成本、供需状况、服务条件和社会承受能力等因素自主制定。</w:t>
      </w:r>
    </w:p>
    <w:p w14:paraId="6956B926">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黑体"/>
          <w:color w:val="auto"/>
          <w:spacing w:val="23"/>
          <w:sz w:val="32"/>
          <w:szCs w:val="21"/>
          <w:highlight w:val="none"/>
          <w:shd w:val="clear" w:color="auto" w:fill="FFFFFF"/>
        </w:rPr>
        <w:t>第十一条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rPr>
        <w:t>停车服务收费实行计时收费、计次收费和包月收费计费方式。</w:t>
      </w:r>
    </w:p>
    <w:p w14:paraId="39C366F8">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（一）计时收费以分钟、小时为计费单位。实行计时收费的，应具备检验合格的电子计时设备，不足一个计费单位的，按1个计费单位计算，连续停放超过24小的，重新计时收费。</w:t>
      </w:r>
    </w:p>
    <w:p w14:paraId="65A3A82F">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w:t>
      </w:r>
      <w:r>
        <w:rPr>
          <w:rFonts w:hint="eastAsia" w:ascii="Times New Roman" w:hAnsi="Times New Roman" w:eastAsia="仿宋_GB2312"/>
          <w:color w:val="auto"/>
          <w:spacing w:val="23"/>
          <w:sz w:val="32"/>
          <w:szCs w:val="21"/>
          <w:highlight w:val="none"/>
          <w:shd w:val="clear" w:color="auto" w:fill="FFFFFF"/>
          <w:lang w:eastAsia="zh-CN"/>
        </w:rPr>
        <w:t>二</w:t>
      </w:r>
      <w:r>
        <w:rPr>
          <w:rFonts w:hint="eastAsia" w:ascii="Times New Roman" w:hAnsi="Times New Roman" w:eastAsia="仿宋_GB2312"/>
          <w:color w:val="auto"/>
          <w:spacing w:val="23"/>
          <w:sz w:val="32"/>
          <w:szCs w:val="21"/>
          <w:highlight w:val="none"/>
          <w:shd w:val="clear" w:color="auto" w:fill="FFFFFF"/>
        </w:rPr>
        <w:t>）包月收费以月（季、年）为计费单位。</w:t>
      </w:r>
    </w:p>
    <w:p w14:paraId="6EA73BBD">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道路临时泊位、公共停车场如有实行长期协议停放的，可根据供需情况与车辆停放者协商确定包月计费方式。</w:t>
      </w:r>
    </w:p>
    <w:p w14:paraId="3E7188D9">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strike w:val="0"/>
          <w:dstrike w:val="0"/>
          <w:color w:val="auto"/>
          <w:spacing w:val="23"/>
          <w:sz w:val="32"/>
          <w:szCs w:val="21"/>
          <w:highlight w:val="none"/>
          <w:shd w:val="clear" w:color="auto" w:fill="FFFFFF"/>
          <w:lang w:eastAsia="zh-CN"/>
        </w:rPr>
      </w:pPr>
      <w:r>
        <w:rPr>
          <w:rFonts w:hint="eastAsia" w:ascii="Times New Roman" w:hAnsi="Times New Roman" w:eastAsia="黑体"/>
          <w:color w:val="auto"/>
          <w:spacing w:val="23"/>
          <w:sz w:val="32"/>
          <w:szCs w:val="21"/>
          <w:highlight w:val="none"/>
          <w:shd w:val="clear" w:color="auto" w:fill="FFFFFF"/>
        </w:rPr>
        <w:t>第十二条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strike w:val="0"/>
          <w:dstrike w:val="0"/>
          <w:color w:val="auto"/>
          <w:spacing w:val="23"/>
          <w:sz w:val="32"/>
          <w:szCs w:val="21"/>
          <w:highlight w:val="none"/>
          <w:shd w:val="clear" w:color="auto" w:fill="FFFFFF"/>
        </w:rPr>
        <w:t>实行政府定价、政府指导价的停车设施的经营者或管理者实施收费前应向市发展改革委报送</w:t>
      </w:r>
      <w:r>
        <w:rPr>
          <w:rFonts w:hint="eastAsia" w:ascii="Times New Roman" w:hAnsi="Times New Roman" w:eastAsia="仿宋_GB2312"/>
          <w:strike w:val="0"/>
          <w:dstrike w:val="0"/>
          <w:color w:val="auto"/>
          <w:spacing w:val="23"/>
          <w:sz w:val="32"/>
          <w:szCs w:val="21"/>
          <w:highlight w:val="none"/>
          <w:shd w:val="clear" w:color="auto" w:fill="FFFFFF"/>
          <w:lang w:eastAsia="zh-CN"/>
        </w:rPr>
        <w:t>以下材料：</w:t>
      </w:r>
    </w:p>
    <w:p w14:paraId="73C40DAE">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strike w:val="0"/>
          <w:dstrike w:val="0"/>
          <w:color w:val="auto"/>
          <w:spacing w:val="23"/>
          <w:sz w:val="32"/>
          <w:szCs w:val="21"/>
          <w:highlight w:val="none"/>
          <w:shd w:val="clear" w:color="auto" w:fill="FFFFFF"/>
          <w:lang w:eastAsia="zh-CN"/>
        </w:rPr>
      </w:pPr>
      <w:r>
        <w:rPr>
          <w:rFonts w:hint="eastAsia" w:ascii="Times New Roman" w:hAnsi="Times New Roman" w:eastAsia="仿宋_GB2312"/>
          <w:strike w:val="0"/>
          <w:dstrike w:val="0"/>
          <w:color w:val="auto"/>
          <w:spacing w:val="23"/>
          <w:sz w:val="32"/>
          <w:szCs w:val="21"/>
          <w:highlight w:val="none"/>
          <w:shd w:val="clear" w:color="auto" w:fill="FFFFFF"/>
          <w:lang w:eastAsia="zh-CN"/>
        </w:rPr>
        <w:t>（一）《启东市机动车停放服务收费备案表》；</w:t>
      </w:r>
    </w:p>
    <w:p w14:paraId="6EF66A1E">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strike w:val="0"/>
          <w:dstrike w:val="0"/>
          <w:color w:val="auto"/>
          <w:spacing w:val="23"/>
          <w:sz w:val="32"/>
          <w:szCs w:val="21"/>
          <w:highlight w:val="none"/>
          <w:shd w:val="clear" w:color="auto" w:fill="FFFFFF"/>
          <w:lang w:eastAsia="zh-CN"/>
        </w:rPr>
      </w:pPr>
      <w:r>
        <w:rPr>
          <w:rFonts w:hint="eastAsia" w:ascii="Times New Roman" w:hAnsi="Times New Roman" w:eastAsia="仿宋_GB2312"/>
          <w:strike w:val="0"/>
          <w:dstrike w:val="0"/>
          <w:color w:val="auto"/>
          <w:spacing w:val="23"/>
          <w:sz w:val="32"/>
          <w:szCs w:val="21"/>
          <w:highlight w:val="none"/>
          <w:shd w:val="clear" w:color="auto" w:fill="FFFFFF"/>
          <w:lang w:eastAsia="zh-CN"/>
        </w:rPr>
        <w:t>（二）</w:t>
      </w:r>
      <w:r>
        <w:rPr>
          <w:rFonts w:hint="eastAsia" w:ascii="Times New Roman" w:hAnsi="Times New Roman" w:eastAsia="仿宋_GB2312"/>
          <w:strike w:val="0"/>
          <w:dstrike w:val="0"/>
          <w:color w:val="auto"/>
          <w:spacing w:val="23"/>
          <w:sz w:val="32"/>
          <w:szCs w:val="21"/>
          <w:highlight w:val="none"/>
          <w:shd w:val="clear" w:color="auto" w:fill="FFFFFF"/>
        </w:rPr>
        <w:t>具有机动车停放服务经营范围的《营业执照》原件和复印件或其他相应资质证明原件和复印件各一份</w:t>
      </w:r>
      <w:r>
        <w:rPr>
          <w:rFonts w:hint="eastAsia" w:ascii="Times New Roman" w:hAnsi="Times New Roman" w:eastAsia="仿宋_GB2312"/>
          <w:strike w:val="0"/>
          <w:dstrike w:val="0"/>
          <w:color w:val="auto"/>
          <w:spacing w:val="23"/>
          <w:sz w:val="32"/>
          <w:szCs w:val="21"/>
          <w:highlight w:val="none"/>
          <w:shd w:val="clear" w:color="auto" w:fill="FFFFFF"/>
          <w:lang w:eastAsia="zh-CN"/>
        </w:rPr>
        <w:t>；</w:t>
      </w:r>
    </w:p>
    <w:p w14:paraId="3D644F2C">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strike w:val="0"/>
          <w:dstrike w:val="0"/>
          <w:color w:val="auto"/>
          <w:spacing w:val="23"/>
          <w:sz w:val="32"/>
          <w:szCs w:val="21"/>
          <w:highlight w:val="none"/>
          <w:shd w:val="clear" w:color="auto" w:fill="FFFFFF"/>
          <w:lang w:eastAsia="zh-CN"/>
        </w:rPr>
      </w:pPr>
      <w:r>
        <w:rPr>
          <w:rFonts w:hint="eastAsia" w:ascii="Times New Roman" w:hAnsi="Times New Roman" w:eastAsia="仿宋_GB2312"/>
          <w:strike w:val="0"/>
          <w:dstrike w:val="0"/>
          <w:color w:val="auto"/>
          <w:spacing w:val="23"/>
          <w:sz w:val="32"/>
          <w:szCs w:val="21"/>
          <w:highlight w:val="none"/>
          <w:shd w:val="clear" w:color="auto" w:fill="FFFFFF"/>
          <w:lang w:eastAsia="zh-CN"/>
        </w:rPr>
        <w:t>（三）</w:t>
      </w:r>
      <w:r>
        <w:rPr>
          <w:rFonts w:hint="eastAsia" w:ascii="Times New Roman" w:hAnsi="Times New Roman" w:eastAsia="仿宋_GB2312"/>
          <w:strike w:val="0"/>
          <w:dstrike w:val="0"/>
          <w:color w:val="auto"/>
          <w:spacing w:val="23"/>
          <w:sz w:val="32"/>
          <w:szCs w:val="21"/>
          <w:highlight w:val="none"/>
          <w:shd w:val="clear" w:color="auto" w:fill="FFFFFF"/>
        </w:rPr>
        <w:t>停车场的不动产权证书或相应的权属证明原件和复印件各一套（道路临时停车除外）</w:t>
      </w:r>
      <w:r>
        <w:rPr>
          <w:rFonts w:hint="eastAsia" w:ascii="Times New Roman" w:hAnsi="Times New Roman" w:eastAsia="仿宋_GB2312"/>
          <w:strike w:val="0"/>
          <w:dstrike w:val="0"/>
          <w:color w:val="auto"/>
          <w:spacing w:val="23"/>
          <w:sz w:val="32"/>
          <w:szCs w:val="21"/>
          <w:highlight w:val="none"/>
          <w:shd w:val="clear" w:color="auto" w:fill="FFFFFF"/>
          <w:lang w:eastAsia="zh-CN"/>
        </w:rPr>
        <w:t>，人防车位的须提供人防主管部门出具的人防工程平时使用证，租赁或委托经营（管理）的应同时提供相应法律文书原件和复印件各一份；</w:t>
      </w:r>
    </w:p>
    <w:p w14:paraId="5C4C72BA">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strike w:val="0"/>
          <w:dstrike w:val="0"/>
          <w:color w:val="auto"/>
          <w:spacing w:val="23"/>
          <w:sz w:val="32"/>
          <w:szCs w:val="21"/>
          <w:highlight w:val="none"/>
          <w:shd w:val="clear" w:color="auto" w:fill="FFFFFF"/>
          <w:lang w:eastAsia="zh-CN"/>
        </w:rPr>
      </w:pPr>
      <w:r>
        <w:rPr>
          <w:rFonts w:hint="eastAsia" w:ascii="Times New Roman" w:hAnsi="Times New Roman" w:eastAsia="仿宋_GB2312"/>
          <w:strike w:val="0"/>
          <w:dstrike w:val="0"/>
          <w:color w:val="auto"/>
          <w:spacing w:val="23"/>
          <w:sz w:val="32"/>
          <w:szCs w:val="21"/>
          <w:highlight w:val="none"/>
          <w:shd w:val="clear" w:color="auto" w:fill="FFFFFF"/>
          <w:lang w:eastAsia="zh-CN"/>
        </w:rPr>
        <w:t>（四）</w:t>
      </w:r>
      <w:r>
        <w:rPr>
          <w:rFonts w:hint="eastAsia" w:ascii="Times New Roman" w:hAnsi="Times New Roman" w:eastAsia="仿宋_GB2312"/>
          <w:strike w:val="0"/>
          <w:dstrike w:val="0"/>
          <w:color w:val="auto"/>
          <w:spacing w:val="23"/>
          <w:sz w:val="32"/>
          <w:szCs w:val="21"/>
          <w:highlight w:val="none"/>
          <w:shd w:val="clear" w:color="auto" w:fill="FFFFFF"/>
        </w:rPr>
        <w:t>机动车停车场平面示意图及方位图</w:t>
      </w:r>
      <w:r>
        <w:rPr>
          <w:rFonts w:hint="eastAsia" w:ascii="Times New Roman" w:hAnsi="Times New Roman" w:eastAsia="仿宋_GB2312"/>
          <w:strike w:val="0"/>
          <w:dstrike w:val="0"/>
          <w:color w:val="auto"/>
          <w:spacing w:val="23"/>
          <w:sz w:val="32"/>
          <w:szCs w:val="21"/>
          <w:highlight w:val="none"/>
          <w:shd w:val="clear" w:color="auto" w:fill="FFFFFF"/>
          <w:lang w:eastAsia="zh-CN"/>
        </w:rPr>
        <w:t>；</w:t>
      </w:r>
    </w:p>
    <w:p w14:paraId="2F9E5AE8">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strike w:val="0"/>
          <w:dstrike w:val="0"/>
          <w:color w:val="auto"/>
          <w:spacing w:val="23"/>
          <w:sz w:val="32"/>
          <w:szCs w:val="21"/>
          <w:highlight w:val="none"/>
          <w:shd w:val="clear" w:color="auto" w:fill="FFFFFF"/>
          <w:lang w:eastAsia="zh-CN"/>
        </w:rPr>
      </w:pPr>
      <w:r>
        <w:rPr>
          <w:rFonts w:hint="eastAsia" w:ascii="Times New Roman" w:hAnsi="Times New Roman" w:eastAsia="仿宋_GB2312"/>
          <w:strike w:val="0"/>
          <w:dstrike w:val="0"/>
          <w:color w:val="auto"/>
          <w:spacing w:val="23"/>
          <w:sz w:val="32"/>
          <w:szCs w:val="21"/>
          <w:highlight w:val="none"/>
          <w:shd w:val="clear" w:color="auto" w:fill="FFFFFF"/>
          <w:lang w:eastAsia="zh-CN"/>
        </w:rPr>
        <w:t>（五）</w:t>
      </w:r>
      <w:r>
        <w:rPr>
          <w:rFonts w:hint="eastAsia" w:ascii="Times New Roman" w:hAnsi="Times New Roman" w:eastAsia="仿宋_GB2312"/>
          <w:strike w:val="0"/>
          <w:dstrike w:val="0"/>
          <w:color w:val="auto"/>
          <w:spacing w:val="23"/>
          <w:sz w:val="32"/>
          <w:szCs w:val="21"/>
          <w:highlight w:val="none"/>
          <w:shd w:val="clear" w:color="auto" w:fill="FFFFFF"/>
        </w:rPr>
        <w:t>城市管理部门停车场备案材料</w:t>
      </w:r>
      <w:r>
        <w:rPr>
          <w:rFonts w:hint="eastAsia" w:ascii="Times New Roman" w:hAnsi="Times New Roman" w:eastAsia="仿宋_GB2312"/>
          <w:strike w:val="0"/>
          <w:dstrike w:val="0"/>
          <w:color w:val="auto"/>
          <w:spacing w:val="23"/>
          <w:sz w:val="32"/>
          <w:szCs w:val="21"/>
          <w:highlight w:val="none"/>
          <w:shd w:val="clear" w:color="auto" w:fill="FFFFFF"/>
          <w:lang w:eastAsia="zh-CN"/>
        </w:rPr>
        <w:t>；</w:t>
      </w:r>
    </w:p>
    <w:p w14:paraId="5A99A71A">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strike w:val="0"/>
          <w:dstrike w:val="0"/>
          <w:color w:val="auto"/>
          <w:spacing w:val="23"/>
          <w:sz w:val="32"/>
          <w:szCs w:val="21"/>
          <w:highlight w:val="none"/>
          <w:shd w:val="clear" w:color="auto" w:fill="FFFFFF"/>
        </w:rPr>
      </w:pPr>
      <w:r>
        <w:rPr>
          <w:rFonts w:hint="eastAsia" w:ascii="Times New Roman" w:hAnsi="Times New Roman" w:eastAsia="仿宋_GB2312"/>
          <w:strike w:val="0"/>
          <w:dstrike w:val="0"/>
          <w:color w:val="auto"/>
          <w:spacing w:val="23"/>
          <w:sz w:val="32"/>
          <w:szCs w:val="21"/>
          <w:highlight w:val="none"/>
          <w:shd w:val="clear" w:color="auto" w:fill="FFFFFF"/>
          <w:lang w:eastAsia="zh-CN"/>
        </w:rPr>
        <w:t>（六）价格信用承诺书；</w:t>
      </w:r>
    </w:p>
    <w:p w14:paraId="4CF876FF">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strike w:val="0"/>
          <w:dstrike w:val="0"/>
          <w:color w:val="auto"/>
          <w:spacing w:val="23"/>
          <w:sz w:val="32"/>
          <w:szCs w:val="21"/>
          <w:highlight w:val="none"/>
          <w:shd w:val="clear" w:color="auto" w:fill="FFFFFF"/>
          <w:lang w:eastAsia="zh-CN"/>
        </w:rPr>
      </w:pPr>
      <w:r>
        <w:rPr>
          <w:rFonts w:hint="eastAsia" w:ascii="Times New Roman" w:hAnsi="Times New Roman" w:eastAsia="仿宋_GB2312"/>
          <w:strike w:val="0"/>
          <w:dstrike w:val="0"/>
          <w:color w:val="auto"/>
          <w:spacing w:val="23"/>
          <w:sz w:val="32"/>
          <w:szCs w:val="21"/>
          <w:highlight w:val="none"/>
          <w:shd w:val="clear" w:color="auto" w:fill="FFFFFF"/>
          <w:lang w:eastAsia="zh-CN"/>
        </w:rPr>
        <w:t>（七）</w:t>
      </w:r>
      <w:r>
        <w:rPr>
          <w:rFonts w:hint="eastAsia" w:ascii="Times New Roman" w:hAnsi="Times New Roman" w:eastAsia="仿宋_GB2312"/>
          <w:strike w:val="0"/>
          <w:dstrike w:val="0"/>
          <w:color w:val="auto"/>
          <w:spacing w:val="23"/>
          <w:sz w:val="32"/>
          <w:szCs w:val="21"/>
          <w:highlight w:val="none"/>
          <w:shd w:val="clear" w:color="auto" w:fill="FFFFFF"/>
        </w:rPr>
        <w:t>按照明码标价规定制作的收费价格公示牌（表）样式</w:t>
      </w:r>
      <w:r>
        <w:rPr>
          <w:rFonts w:hint="eastAsia" w:ascii="Times New Roman" w:hAnsi="Times New Roman" w:eastAsia="仿宋_GB2312"/>
          <w:strike w:val="0"/>
          <w:dstrike w:val="0"/>
          <w:color w:val="auto"/>
          <w:spacing w:val="23"/>
          <w:sz w:val="32"/>
          <w:szCs w:val="21"/>
          <w:highlight w:val="none"/>
          <w:shd w:val="clear" w:color="auto" w:fill="FFFFFF"/>
          <w:lang w:eastAsia="zh-CN"/>
        </w:rPr>
        <w:t>；</w:t>
      </w:r>
    </w:p>
    <w:p w14:paraId="5C2D2FE5">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strike w:val="0"/>
          <w:dstrike w:val="0"/>
          <w:color w:val="auto"/>
          <w:spacing w:val="23"/>
          <w:sz w:val="32"/>
          <w:szCs w:val="21"/>
          <w:highlight w:val="none"/>
          <w:shd w:val="clear" w:color="auto" w:fill="FFFFFF"/>
          <w:lang w:eastAsia="zh-CN"/>
        </w:rPr>
      </w:pPr>
      <w:r>
        <w:rPr>
          <w:rFonts w:hint="eastAsia" w:ascii="Times New Roman" w:hAnsi="Times New Roman" w:eastAsia="仿宋_GB2312"/>
          <w:strike w:val="0"/>
          <w:dstrike w:val="0"/>
          <w:color w:val="auto"/>
          <w:spacing w:val="23"/>
          <w:sz w:val="32"/>
          <w:szCs w:val="21"/>
          <w:highlight w:val="none"/>
          <w:shd w:val="clear" w:color="auto" w:fill="FFFFFF"/>
          <w:lang w:eastAsia="zh-CN"/>
        </w:rPr>
        <w:t>（八）其他相关材料。</w:t>
      </w:r>
    </w:p>
    <w:p w14:paraId="5C81D96F">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ascii="Times New Roman" w:hAnsi="Times New Roman" w:eastAsia="仿宋_GB2312"/>
          <w:strike w:val="0"/>
          <w:dstrike w:val="0"/>
          <w:color w:val="auto"/>
          <w:spacing w:val="23"/>
          <w:sz w:val="32"/>
          <w:szCs w:val="21"/>
          <w:highlight w:val="none"/>
          <w:shd w:val="clear" w:color="auto" w:fill="FFFFFF"/>
        </w:rPr>
      </w:pPr>
      <w:r>
        <w:rPr>
          <w:rFonts w:hint="eastAsia" w:ascii="Times New Roman" w:hAnsi="Times New Roman" w:eastAsia="仿宋_GB2312"/>
          <w:strike w:val="0"/>
          <w:dstrike w:val="0"/>
          <w:color w:val="auto"/>
          <w:spacing w:val="23"/>
          <w:sz w:val="32"/>
          <w:szCs w:val="21"/>
          <w:highlight w:val="none"/>
          <w:shd w:val="clear" w:color="auto" w:fill="FFFFFF"/>
        </w:rPr>
        <w:t>经营者或管理者应将设置地点、区域等级、停车种类、泊位数量、收费时段、收费方式、收费标准及其他规定事项在停车场醒目位置和相关媒体进行公告。</w:t>
      </w:r>
    </w:p>
    <w:p w14:paraId="56CB5AC1">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黑体"/>
          <w:color w:val="auto"/>
          <w:spacing w:val="23"/>
          <w:sz w:val="32"/>
          <w:szCs w:val="21"/>
          <w:highlight w:val="none"/>
          <w:shd w:val="clear" w:color="auto" w:fill="FFFFFF"/>
        </w:rPr>
        <w:t>第十三条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rPr>
        <w:t>实行政府定价、政府指导价管理的各类停车设施必须提供以下优惠及免费措施：</w:t>
      </w:r>
    </w:p>
    <w:p w14:paraId="2296CF71">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（一）对短时停车实行收费优惠或免费，鼓励车辆快停快走，提高停车泊位周转率。</w:t>
      </w:r>
    </w:p>
    <w:p w14:paraId="481CC62A">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（二）对挂有新能源汽车号牌的机动车,按相应收费标准减半收取停车费，对残疾人合法驾驶的机动车实行免费停车2小时。</w:t>
      </w:r>
    </w:p>
    <w:p w14:paraId="629F05D3">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（三）上放学时段，接送学生车辆在学校周边道路设置的临时停车泊位内按公安交管部门指引在规定时间内临时停放的车辆免收停车费。</w:t>
      </w:r>
    </w:p>
    <w:p w14:paraId="00957E46">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（四）因自然灾害、公共卫生事件、社会安全事件等不可抗力影响，按照政府应急管理要求而临时停放的车辆。</w:t>
      </w:r>
    </w:p>
    <w:p w14:paraId="3CE1EB76">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ascii="Times New Roman" w:hAnsi="Times New Roman" w:eastAsia="仿宋_GB2312"/>
          <w:strike/>
          <w:dstrike w:val="0"/>
          <w:color w:val="auto"/>
          <w:spacing w:val="23"/>
          <w:sz w:val="32"/>
          <w:szCs w:val="21"/>
          <w:highlight w:val="none"/>
          <w:shd w:val="clear" w:color="auto" w:fill="FFFFFF"/>
        </w:rPr>
      </w:pPr>
      <w:r>
        <w:rPr>
          <w:rFonts w:hint="eastAsia" w:ascii="Times New Roman" w:hAnsi="Times New Roman" w:eastAsia="黑体"/>
          <w:color w:val="auto"/>
          <w:spacing w:val="23"/>
          <w:sz w:val="32"/>
          <w:szCs w:val="21"/>
          <w:highlight w:val="none"/>
          <w:shd w:val="clear" w:color="auto" w:fill="FFFFFF"/>
        </w:rPr>
        <w:t>第十四条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rPr>
        <w:t>各类停车设施对执行公（任）务的军车、警车、消防车、救护车、工程抢险车、行政执法车、市政服务车等应当免费。</w:t>
      </w:r>
    </w:p>
    <w:p w14:paraId="0EADA476">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ascii="Times New Roman" w:hAnsi="Times New Roman" w:eastAsia="仿宋_GB2312"/>
          <w:color w:val="auto"/>
          <w:spacing w:val="23"/>
          <w:sz w:val="32"/>
          <w:szCs w:val="21"/>
          <w:highlight w:val="none"/>
          <w:shd w:val="clear" w:color="auto" w:fill="FFFFFF"/>
        </w:rPr>
      </w:pPr>
      <w:r>
        <w:rPr>
          <w:rFonts w:hint="eastAsia" w:ascii="Times New Roman" w:hAnsi="Times New Roman" w:eastAsia="黑体"/>
          <w:color w:val="auto"/>
          <w:spacing w:val="23"/>
          <w:sz w:val="32"/>
          <w:szCs w:val="21"/>
          <w:highlight w:val="none"/>
          <w:shd w:val="clear" w:color="auto" w:fill="FFFFFF"/>
        </w:rPr>
        <w:t>第十五条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rPr>
        <w:t>鼓励实行市场调节价的停车场设置免费停放时间，并对挂有新能源汽车号牌和残疾人合法驾驶的机动车减免、优惠停车服务费。</w:t>
      </w:r>
    </w:p>
    <w:p w14:paraId="32B8BCAF">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黑体"/>
          <w:color w:val="auto"/>
          <w:spacing w:val="23"/>
          <w:sz w:val="32"/>
          <w:szCs w:val="21"/>
          <w:highlight w:val="none"/>
          <w:shd w:val="clear" w:color="auto" w:fill="FFFFFF"/>
        </w:rPr>
      </w:pPr>
      <w:r>
        <w:rPr>
          <w:rFonts w:hint="eastAsia" w:ascii="Times New Roman" w:hAnsi="Times New Roman" w:eastAsia="黑体"/>
          <w:color w:val="auto"/>
          <w:spacing w:val="23"/>
          <w:sz w:val="32"/>
          <w:szCs w:val="21"/>
          <w:highlight w:val="none"/>
          <w:shd w:val="clear" w:color="auto" w:fill="FFFFFF"/>
        </w:rPr>
        <w:t>第十</w:t>
      </w:r>
      <w:r>
        <w:rPr>
          <w:rFonts w:hint="eastAsia" w:ascii="Times New Roman" w:hAnsi="Times New Roman" w:eastAsia="黑体"/>
          <w:color w:val="auto"/>
          <w:spacing w:val="23"/>
          <w:sz w:val="32"/>
          <w:szCs w:val="21"/>
          <w:highlight w:val="none"/>
          <w:shd w:val="clear" w:color="auto" w:fill="FFFFFF"/>
          <w:lang w:eastAsia="zh-CN"/>
        </w:rPr>
        <w:t>六</w:t>
      </w:r>
      <w:r>
        <w:rPr>
          <w:rFonts w:hint="eastAsia" w:ascii="Times New Roman" w:hAnsi="Times New Roman" w:eastAsia="黑体"/>
          <w:color w:val="auto"/>
          <w:spacing w:val="23"/>
          <w:sz w:val="32"/>
          <w:szCs w:val="21"/>
          <w:highlight w:val="none"/>
          <w:shd w:val="clear" w:color="auto" w:fill="FFFFFF"/>
        </w:rPr>
        <w:t>条</w:t>
      </w:r>
      <w:r>
        <w:rPr>
          <w:rFonts w:hint="eastAsia" w:ascii="Times New Roman" w:hAnsi="Times New Roman" w:eastAsia="黑体"/>
          <w:color w:val="auto"/>
          <w:spacing w:val="23"/>
          <w:sz w:val="32"/>
          <w:szCs w:val="21"/>
          <w:highlight w:val="none"/>
          <w:shd w:val="clear" w:color="auto" w:fill="FFFFFF"/>
          <w:lang w:val="en-US" w:eastAsia="zh-CN"/>
        </w:rPr>
        <w:t xml:space="preserve">  </w:t>
      </w:r>
      <w:r>
        <w:rPr>
          <w:rFonts w:hint="eastAsia" w:ascii="Times New Roman" w:hAnsi="Times New Roman" w:eastAsia="仿宋_GB2312"/>
          <w:color w:val="auto"/>
          <w:spacing w:val="23"/>
          <w:sz w:val="32"/>
          <w:szCs w:val="21"/>
          <w:highlight w:val="none"/>
          <w:shd w:val="clear" w:color="auto" w:fill="FFFFFF"/>
        </w:rPr>
        <w:t>停车设施经营者、管理者收取停车费应当按照规定使用财政票据或者税务发票。停车设施经营者、管理者不提供合法收费票据或者未提供收费票据获取渠道的，机动车停放者有权拒绝交纳停车费。</w:t>
      </w:r>
    </w:p>
    <w:p w14:paraId="1440E805">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lang w:eastAsia="zh-CN"/>
        </w:rPr>
      </w:pPr>
      <w:r>
        <w:rPr>
          <w:rFonts w:hint="eastAsia" w:ascii="Times New Roman" w:hAnsi="Times New Roman" w:eastAsia="黑体"/>
          <w:color w:val="auto"/>
          <w:spacing w:val="23"/>
          <w:sz w:val="32"/>
          <w:szCs w:val="21"/>
          <w:highlight w:val="none"/>
          <w:shd w:val="clear" w:color="auto" w:fill="FFFFFF"/>
        </w:rPr>
        <w:t>第十七条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rPr>
        <w:t>下列停车收费为政府非税收入，全额上缴财政，实行收支两条线管理</w:t>
      </w:r>
      <w:r>
        <w:rPr>
          <w:rFonts w:hint="eastAsia" w:ascii="Times New Roman" w:hAnsi="Times New Roman" w:eastAsia="仿宋_GB2312"/>
          <w:color w:val="auto"/>
          <w:spacing w:val="23"/>
          <w:sz w:val="32"/>
          <w:szCs w:val="21"/>
          <w:highlight w:val="none"/>
          <w:shd w:val="clear" w:color="auto" w:fill="FFFFFF"/>
          <w:lang w:eastAsia="zh-CN"/>
        </w:rPr>
        <w:t>。</w:t>
      </w:r>
    </w:p>
    <w:p w14:paraId="48E19778">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(一)城市道路停车泊位;</w:t>
      </w:r>
    </w:p>
    <w:p w14:paraId="560C9465">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(二)政府财政性资金投资建设的停车设施;</w:t>
      </w:r>
    </w:p>
    <w:p w14:paraId="0B8265BF">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(三)机关事业单位向社会有偿开放的停车设施:</w:t>
      </w:r>
    </w:p>
    <w:p w14:paraId="406BD350">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lang w:eastAsia="zh-CN"/>
        </w:rPr>
      </w:pPr>
      <w:r>
        <w:rPr>
          <w:rFonts w:hint="eastAsia" w:ascii="Times New Roman" w:hAnsi="Times New Roman" w:eastAsia="仿宋_GB2312"/>
          <w:color w:val="auto"/>
          <w:spacing w:val="23"/>
          <w:sz w:val="32"/>
          <w:szCs w:val="21"/>
          <w:highlight w:val="none"/>
          <w:shd w:val="clear" w:color="auto" w:fill="FFFFFF"/>
        </w:rPr>
        <w:t>(四)其他利用政府财政性资金投资建设的停车设施</w:t>
      </w:r>
      <w:r>
        <w:rPr>
          <w:rFonts w:hint="eastAsia" w:ascii="Times New Roman" w:hAnsi="Times New Roman" w:eastAsia="仿宋_GB2312"/>
          <w:color w:val="auto"/>
          <w:spacing w:val="23"/>
          <w:sz w:val="32"/>
          <w:szCs w:val="21"/>
          <w:highlight w:val="none"/>
          <w:shd w:val="clear" w:color="auto" w:fill="FFFFFF"/>
          <w:lang w:eastAsia="zh-CN"/>
        </w:rPr>
        <w:t>。</w:t>
      </w:r>
    </w:p>
    <w:p w14:paraId="572070D1">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黑体"/>
          <w:color w:val="auto"/>
          <w:spacing w:val="23"/>
          <w:sz w:val="32"/>
          <w:szCs w:val="21"/>
          <w:highlight w:val="none"/>
          <w:shd w:val="clear" w:color="auto" w:fill="FFFFFF"/>
        </w:rPr>
        <w:t>第十</w:t>
      </w:r>
      <w:r>
        <w:rPr>
          <w:rFonts w:hint="eastAsia" w:ascii="Times New Roman" w:hAnsi="Times New Roman" w:eastAsia="黑体"/>
          <w:color w:val="auto"/>
          <w:spacing w:val="23"/>
          <w:sz w:val="32"/>
          <w:szCs w:val="21"/>
          <w:highlight w:val="none"/>
          <w:shd w:val="clear" w:color="auto" w:fill="FFFFFF"/>
          <w:lang w:eastAsia="zh-CN"/>
        </w:rPr>
        <w:t>八</w:t>
      </w:r>
      <w:r>
        <w:rPr>
          <w:rFonts w:hint="eastAsia" w:ascii="Times New Roman" w:hAnsi="Times New Roman" w:eastAsia="黑体"/>
          <w:color w:val="auto"/>
          <w:spacing w:val="23"/>
          <w:sz w:val="32"/>
          <w:szCs w:val="21"/>
          <w:highlight w:val="none"/>
          <w:shd w:val="clear" w:color="auto" w:fill="FFFFFF"/>
        </w:rPr>
        <w:t>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lang w:val="en-US" w:eastAsia="zh-CN"/>
        </w:rPr>
        <w:t>停车设施经营者、管理者应当严格执行明码标价规定,在停车设施出入口处或者交费地点显著位置设置停车收费公示牌，主动标明收费主体、收费标准、收费方式、收费依据收费范围、泊位数量、服务电话、免费停车时长、优惠减免政策、监督电话等信息，广泛接受社会监督。</w:t>
      </w:r>
    </w:p>
    <w:p w14:paraId="11225B9D">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lang w:val="en-US" w:eastAsia="zh-CN"/>
        </w:rPr>
      </w:pPr>
      <w:r>
        <w:rPr>
          <w:rFonts w:hint="eastAsia" w:ascii="Times New Roman" w:hAnsi="Times New Roman" w:eastAsia="黑体"/>
          <w:color w:val="auto"/>
          <w:spacing w:val="23"/>
          <w:sz w:val="32"/>
          <w:szCs w:val="21"/>
          <w:highlight w:val="none"/>
          <w:shd w:val="clear" w:color="auto" w:fill="FFFFFF"/>
        </w:rPr>
        <w:t>第</w:t>
      </w:r>
      <w:r>
        <w:rPr>
          <w:rFonts w:hint="eastAsia" w:ascii="Times New Roman" w:hAnsi="Times New Roman" w:eastAsia="黑体"/>
          <w:color w:val="auto"/>
          <w:spacing w:val="23"/>
          <w:sz w:val="32"/>
          <w:szCs w:val="21"/>
          <w:highlight w:val="none"/>
          <w:shd w:val="clear" w:color="auto" w:fill="FFFFFF"/>
          <w:lang w:eastAsia="zh-CN"/>
        </w:rPr>
        <w:t>十九</w:t>
      </w:r>
      <w:r>
        <w:rPr>
          <w:rFonts w:hint="eastAsia" w:ascii="Times New Roman" w:hAnsi="Times New Roman" w:eastAsia="黑体"/>
          <w:color w:val="auto"/>
          <w:spacing w:val="23"/>
          <w:sz w:val="32"/>
          <w:szCs w:val="21"/>
          <w:highlight w:val="none"/>
          <w:shd w:val="clear" w:color="auto" w:fill="FFFFFF"/>
        </w:rPr>
        <w:t>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lang w:val="en-US" w:eastAsia="zh-CN"/>
        </w:rPr>
        <w:t>停车设施经营者或管理者应当建立健全与停车服务收费相关的内部管理制度，按规范配备有关电子计费设施，做好车辆进出的相关登记、停车场地的巡查工作及安全预案和风险防范措施。车辆停放服务相关责任由停车场经营者与车辆停放者依法自行约定，未约定或者约定不明的，根据相关法律法规确定。道路临时泊位和国有投资建设的公共停车场停车收费管理纳入全市智慧停车信息平台，实现停车收费监管信息化管理。</w:t>
      </w:r>
    </w:p>
    <w:p w14:paraId="40E6F3A7">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lang w:val="en-US" w:eastAsia="zh-CN"/>
        </w:rPr>
      </w:pPr>
      <w:r>
        <w:rPr>
          <w:rFonts w:hint="eastAsia" w:ascii="Times New Roman" w:hAnsi="Times New Roman" w:eastAsia="仿宋_GB2312"/>
          <w:color w:val="auto"/>
          <w:spacing w:val="23"/>
          <w:sz w:val="32"/>
          <w:szCs w:val="21"/>
          <w:highlight w:val="none"/>
          <w:shd w:val="clear" w:color="auto" w:fill="FFFFFF"/>
          <w:lang w:val="en-US" w:eastAsia="zh-CN"/>
        </w:rPr>
        <w:t>收费停车设施，应当配备合格的电子智能停车计费管理系统并进行定期检测。因收费管理系统故障造成不能准确计费或无法计费的，不得收取机动车停放服务费，但及时采取人工计费的除外。</w:t>
      </w:r>
    </w:p>
    <w:p w14:paraId="0774EC16">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lang w:val="en-US" w:eastAsia="zh-CN"/>
        </w:rPr>
      </w:pPr>
      <w:r>
        <w:rPr>
          <w:rFonts w:hint="eastAsia" w:ascii="Times New Roman" w:hAnsi="Times New Roman" w:eastAsia="黑体"/>
          <w:color w:val="auto"/>
          <w:spacing w:val="23"/>
          <w:sz w:val="32"/>
          <w:szCs w:val="21"/>
          <w:highlight w:val="none"/>
          <w:shd w:val="clear" w:color="auto" w:fill="FFFFFF"/>
        </w:rPr>
        <w:t>第二十条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lang w:val="en-US" w:eastAsia="zh-CN"/>
        </w:rPr>
        <w:t>任何单位和个人不得擅自在道路上和其他公共区域内设置地桩、地锁等障碍物阻碍机动车停放和通行，不得私自圈地、划片收取停车费。</w:t>
      </w:r>
    </w:p>
    <w:p w14:paraId="767CF761">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lang w:val="en-US" w:eastAsia="zh-CN"/>
        </w:rPr>
      </w:pPr>
      <w:r>
        <w:rPr>
          <w:rFonts w:hint="eastAsia" w:ascii="Times New Roman" w:hAnsi="Times New Roman" w:eastAsia="黑体"/>
          <w:color w:val="auto"/>
          <w:spacing w:val="23"/>
          <w:sz w:val="32"/>
          <w:szCs w:val="21"/>
          <w:highlight w:val="none"/>
          <w:shd w:val="clear" w:color="auto" w:fill="FFFFFF"/>
        </w:rPr>
        <w:t>第二十</w:t>
      </w:r>
      <w:r>
        <w:rPr>
          <w:rFonts w:hint="eastAsia" w:ascii="Times New Roman" w:hAnsi="Times New Roman" w:eastAsia="黑体"/>
          <w:color w:val="auto"/>
          <w:spacing w:val="23"/>
          <w:sz w:val="32"/>
          <w:szCs w:val="21"/>
          <w:highlight w:val="none"/>
          <w:shd w:val="clear" w:color="auto" w:fill="FFFFFF"/>
          <w:lang w:eastAsia="zh-CN"/>
        </w:rPr>
        <w:t>一</w:t>
      </w:r>
      <w:r>
        <w:rPr>
          <w:rFonts w:hint="eastAsia" w:ascii="Times New Roman" w:hAnsi="Times New Roman" w:eastAsia="黑体"/>
          <w:color w:val="auto"/>
          <w:spacing w:val="23"/>
          <w:sz w:val="32"/>
          <w:szCs w:val="21"/>
          <w:highlight w:val="none"/>
          <w:shd w:val="clear" w:color="auto" w:fill="FFFFFF"/>
        </w:rPr>
        <w:t>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lang w:val="en-US" w:eastAsia="zh-CN"/>
        </w:rPr>
        <w:t>城市管理、公安等部门应当按照各自职责，加强对停车设施经营者、管理者的监督管理，对未经批准经营、私自圈地、划片收取停车费等行为，依法予以查处。</w:t>
      </w:r>
    </w:p>
    <w:p w14:paraId="123DA2D2">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lang w:val="en-US" w:eastAsia="zh-CN"/>
        </w:rPr>
      </w:pPr>
      <w:r>
        <w:rPr>
          <w:rFonts w:hint="eastAsia" w:ascii="Times New Roman" w:hAnsi="Times New Roman" w:eastAsia="黑体"/>
          <w:color w:val="auto"/>
          <w:spacing w:val="23"/>
          <w:sz w:val="32"/>
          <w:szCs w:val="21"/>
          <w:highlight w:val="none"/>
          <w:shd w:val="clear" w:color="auto" w:fill="FFFFFF"/>
        </w:rPr>
        <w:t>第二十</w:t>
      </w:r>
      <w:r>
        <w:rPr>
          <w:rFonts w:hint="eastAsia" w:ascii="Times New Roman" w:hAnsi="Times New Roman" w:eastAsia="黑体"/>
          <w:color w:val="auto"/>
          <w:spacing w:val="23"/>
          <w:sz w:val="32"/>
          <w:szCs w:val="21"/>
          <w:highlight w:val="none"/>
          <w:shd w:val="clear" w:color="auto" w:fill="FFFFFF"/>
          <w:lang w:eastAsia="zh-CN"/>
        </w:rPr>
        <w:t>二</w:t>
      </w:r>
      <w:r>
        <w:rPr>
          <w:rFonts w:hint="eastAsia" w:ascii="Times New Roman" w:hAnsi="Times New Roman" w:eastAsia="黑体"/>
          <w:color w:val="auto"/>
          <w:spacing w:val="23"/>
          <w:sz w:val="32"/>
          <w:szCs w:val="21"/>
          <w:highlight w:val="none"/>
          <w:shd w:val="clear" w:color="auto" w:fill="FFFFFF"/>
        </w:rPr>
        <w:t>条</w:t>
      </w:r>
      <w:r>
        <w:rPr>
          <w:rFonts w:ascii="Times New Roman" w:hAnsi="Times New Roman" w:eastAsia="仿宋_GB2312"/>
          <w:color w:val="auto"/>
          <w:spacing w:val="23"/>
          <w:sz w:val="32"/>
          <w:szCs w:val="21"/>
          <w:highlight w:val="none"/>
          <w:shd w:val="clear" w:color="auto" w:fill="FFFFFF"/>
        </w:rPr>
        <w:t xml:space="preserve">  </w:t>
      </w:r>
      <w:r>
        <w:rPr>
          <w:rFonts w:hint="eastAsia" w:ascii="Times New Roman" w:hAnsi="Times New Roman" w:eastAsia="仿宋_GB2312"/>
          <w:color w:val="auto"/>
          <w:spacing w:val="23"/>
          <w:sz w:val="32"/>
          <w:szCs w:val="21"/>
          <w:highlight w:val="none"/>
          <w:shd w:val="clear" w:color="auto" w:fill="FFFFFF"/>
          <w:lang w:val="en-US" w:eastAsia="zh-CN"/>
        </w:rPr>
        <w:t>对收费标准涨幅较大、调价频次过高或者社会反映集中的停车设施经营者、管理者，市场监管部门会同有关部门采取提醒、约谈等方式，加强督促指导，规范收费行为。</w:t>
      </w:r>
    </w:p>
    <w:p w14:paraId="39999BD0">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lang w:val="en-US" w:eastAsia="zh-CN"/>
        </w:rPr>
      </w:pPr>
      <w:r>
        <w:rPr>
          <w:rFonts w:hint="eastAsia" w:ascii="Times New Roman" w:hAnsi="Times New Roman" w:eastAsia="黑体"/>
          <w:color w:val="auto"/>
          <w:spacing w:val="23"/>
          <w:sz w:val="32"/>
          <w:szCs w:val="21"/>
          <w:highlight w:val="none"/>
          <w:shd w:val="clear" w:color="auto" w:fill="FFFFFF"/>
        </w:rPr>
        <w:t>第二十</w:t>
      </w:r>
      <w:r>
        <w:rPr>
          <w:rFonts w:hint="eastAsia" w:ascii="Times New Roman" w:hAnsi="Times New Roman" w:eastAsia="黑体"/>
          <w:color w:val="auto"/>
          <w:spacing w:val="23"/>
          <w:sz w:val="32"/>
          <w:szCs w:val="21"/>
          <w:highlight w:val="none"/>
          <w:shd w:val="clear" w:color="auto" w:fill="FFFFFF"/>
          <w:lang w:eastAsia="zh-CN"/>
        </w:rPr>
        <w:t>三</w:t>
      </w:r>
      <w:r>
        <w:rPr>
          <w:rFonts w:hint="eastAsia" w:ascii="Times New Roman" w:hAnsi="Times New Roman" w:eastAsia="黑体"/>
          <w:color w:val="auto"/>
          <w:spacing w:val="23"/>
          <w:sz w:val="32"/>
          <w:szCs w:val="21"/>
          <w:highlight w:val="none"/>
          <w:shd w:val="clear" w:color="auto" w:fill="FFFFFF"/>
        </w:rPr>
        <w:t>条</w:t>
      </w:r>
      <w:r>
        <w:rPr>
          <w:rFonts w:hint="eastAsia" w:ascii="Times New Roman" w:hAnsi="Times New Roman" w:eastAsia="黑体"/>
          <w:color w:val="auto"/>
          <w:spacing w:val="23"/>
          <w:sz w:val="32"/>
          <w:szCs w:val="21"/>
          <w:highlight w:val="none"/>
          <w:shd w:val="clear" w:color="auto" w:fill="FFFFFF"/>
          <w:lang w:val="en-US" w:eastAsia="zh-CN"/>
        </w:rPr>
        <w:t xml:space="preserve">  </w:t>
      </w:r>
      <w:r>
        <w:rPr>
          <w:rFonts w:hint="eastAsia" w:ascii="Times New Roman" w:hAnsi="Times New Roman" w:eastAsia="仿宋_GB2312"/>
          <w:color w:val="auto"/>
          <w:spacing w:val="23"/>
          <w:sz w:val="32"/>
          <w:szCs w:val="21"/>
          <w:highlight w:val="none"/>
          <w:shd w:val="clear" w:color="auto" w:fill="FFFFFF"/>
          <w:lang w:val="en-US" w:eastAsia="zh-CN"/>
        </w:rPr>
        <w:t>有下列行为之一的，由市场监管部门依法查处：</w:t>
      </w:r>
    </w:p>
    <w:p w14:paraId="515E4762">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default" w:ascii="Times New Roman" w:hAnsi="Times New Roman" w:eastAsia="仿宋_GB2312"/>
          <w:color w:val="auto"/>
          <w:spacing w:val="23"/>
          <w:sz w:val="32"/>
          <w:szCs w:val="21"/>
          <w:highlight w:val="none"/>
          <w:shd w:val="clear" w:color="auto" w:fill="FFFFFF"/>
          <w:lang w:val="en-US" w:eastAsia="zh-CN"/>
        </w:rPr>
      </w:pPr>
      <w:r>
        <w:rPr>
          <w:rFonts w:hint="default" w:ascii="Times New Roman" w:hAnsi="Times New Roman" w:eastAsia="仿宋_GB2312"/>
          <w:color w:val="auto"/>
          <w:spacing w:val="23"/>
          <w:sz w:val="32"/>
          <w:szCs w:val="21"/>
          <w:highlight w:val="none"/>
          <w:shd w:val="clear" w:color="auto" w:fill="FFFFFF"/>
          <w:lang w:val="en-US" w:eastAsia="zh-CN"/>
        </w:rPr>
        <w:t>(一)不执行政府定价、政府指导价的;</w:t>
      </w:r>
    </w:p>
    <w:p w14:paraId="747BF75C">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default" w:ascii="Times New Roman" w:hAnsi="Times New Roman" w:eastAsia="仿宋_GB2312"/>
          <w:color w:val="auto"/>
          <w:spacing w:val="23"/>
          <w:sz w:val="32"/>
          <w:szCs w:val="21"/>
          <w:highlight w:val="none"/>
          <w:shd w:val="clear" w:color="auto" w:fill="FFFFFF"/>
          <w:lang w:val="en-US" w:eastAsia="zh-CN"/>
        </w:rPr>
      </w:pPr>
      <w:r>
        <w:rPr>
          <w:rFonts w:hint="default" w:ascii="Times New Roman" w:hAnsi="Times New Roman" w:eastAsia="仿宋_GB2312"/>
          <w:color w:val="auto"/>
          <w:spacing w:val="23"/>
          <w:sz w:val="32"/>
          <w:szCs w:val="21"/>
          <w:highlight w:val="none"/>
          <w:shd w:val="clear" w:color="auto" w:fill="FFFFFF"/>
          <w:lang w:val="en-US" w:eastAsia="zh-CN"/>
        </w:rPr>
        <w:t>(二)强制或者变相强制交易方接受交易价格的;</w:t>
      </w:r>
    </w:p>
    <w:p w14:paraId="70887038">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default" w:ascii="Times New Roman" w:hAnsi="Times New Roman" w:eastAsia="仿宋_GB2312"/>
          <w:color w:val="auto"/>
          <w:spacing w:val="23"/>
          <w:sz w:val="32"/>
          <w:szCs w:val="21"/>
          <w:highlight w:val="none"/>
          <w:shd w:val="clear" w:color="auto" w:fill="FFFFFF"/>
          <w:lang w:val="en-US" w:eastAsia="zh-CN"/>
        </w:rPr>
      </w:pPr>
      <w:r>
        <w:rPr>
          <w:rFonts w:hint="default" w:ascii="Times New Roman" w:hAnsi="Times New Roman" w:eastAsia="仿宋_GB2312"/>
          <w:color w:val="auto"/>
          <w:spacing w:val="23"/>
          <w:sz w:val="32"/>
          <w:szCs w:val="21"/>
          <w:highlight w:val="none"/>
          <w:shd w:val="clear" w:color="auto" w:fill="FFFFFF"/>
          <w:lang w:val="en-US" w:eastAsia="zh-CN"/>
        </w:rPr>
        <w:t>(三)实施价格串通、价格垄断的;</w:t>
      </w:r>
    </w:p>
    <w:p w14:paraId="0066484D">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default" w:ascii="Times New Roman" w:hAnsi="Times New Roman" w:eastAsia="仿宋_GB2312"/>
          <w:color w:val="auto"/>
          <w:spacing w:val="23"/>
          <w:sz w:val="32"/>
          <w:szCs w:val="21"/>
          <w:highlight w:val="none"/>
          <w:shd w:val="clear" w:color="auto" w:fill="FFFFFF"/>
          <w:lang w:val="en-US" w:eastAsia="zh-CN"/>
        </w:rPr>
      </w:pPr>
      <w:r>
        <w:rPr>
          <w:rFonts w:hint="default" w:ascii="Times New Roman" w:hAnsi="Times New Roman" w:eastAsia="仿宋_GB2312"/>
          <w:color w:val="auto"/>
          <w:spacing w:val="23"/>
          <w:sz w:val="32"/>
          <w:szCs w:val="21"/>
          <w:highlight w:val="none"/>
          <w:shd w:val="clear" w:color="auto" w:fill="FFFFFF"/>
          <w:lang w:val="en-US" w:eastAsia="zh-CN"/>
        </w:rPr>
        <w:t>(四)不按照规定明码标价或者不按照明码标价公示内容收费的;</w:t>
      </w:r>
    </w:p>
    <w:p w14:paraId="2CD0D5E7">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default" w:ascii="Times New Roman" w:hAnsi="Times New Roman" w:eastAsia="仿宋_GB2312"/>
          <w:color w:val="auto"/>
          <w:spacing w:val="23"/>
          <w:sz w:val="32"/>
          <w:szCs w:val="21"/>
          <w:highlight w:val="none"/>
          <w:shd w:val="clear" w:color="auto" w:fill="FFFFFF"/>
          <w:lang w:val="en-US" w:eastAsia="zh-CN"/>
        </w:rPr>
      </w:pPr>
      <w:r>
        <w:rPr>
          <w:rFonts w:hint="default" w:ascii="Times New Roman" w:hAnsi="Times New Roman" w:eastAsia="仿宋_GB2312"/>
          <w:color w:val="auto"/>
          <w:spacing w:val="23"/>
          <w:sz w:val="32"/>
          <w:szCs w:val="21"/>
          <w:highlight w:val="none"/>
          <w:shd w:val="clear" w:color="auto" w:fill="FFFFFF"/>
          <w:lang w:val="en-US" w:eastAsia="zh-CN"/>
        </w:rPr>
        <w:t>(五)存在价格欺诈等不正当价格行为的;</w:t>
      </w:r>
    </w:p>
    <w:p w14:paraId="5561AD26">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default" w:ascii="Times New Roman" w:hAnsi="Times New Roman" w:eastAsia="仿宋_GB2312"/>
          <w:color w:val="auto"/>
          <w:spacing w:val="23"/>
          <w:sz w:val="32"/>
          <w:szCs w:val="21"/>
          <w:highlight w:val="none"/>
          <w:shd w:val="clear" w:color="auto" w:fill="FFFFFF"/>
          <w:lang w:val="en-US" w:eastAsia="zh-CN"/>
        </w:rPr>
      </w:pPr>
      <w:r>
        <w:rPr>
          <w:rFonts w:hint="default" w:ascii="Times New Roman" w:hAnsi="Times New Roman" w:eastAsia="仿宋_GB2312"/>
          <w:color w:val="auto"/>
          <w:spacing w:val="23"/>
          <w:sz w:val="32"/>
          <w:szCs w:val="21"/>
          <w:highlight w:val="none"/>
          <w:shd w:val="clear" w:color="auto" w:fill="FFFFFF"/>
          <w:lang w:val="en-US" w:eastAsia="zh-CN"/>
        </w:rPr>
        <w:t>(六)不执行收费减免或者其他优惠政策收费的;</w:t>
      </w:r>
    </w:p>
    <w:p w14:paraId="297C9F1A">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default" w:ascii="Times New Roman" w:hAnsi="Times New Roman" w:eastAsia="仿宋_GB2312"/>
          <w:color w:val="auto"/>
          <w:spacing w:val="23"/>
          <w:sz w:val="32"/>
          <w:szCs w:val="21"/>
          <w:highlight w:val="none"/>
          <w:shd w:val="clear" w:color="auto" w:fill="FFFFFF"/>
          <w:lang w:val="en-US" w:eastAsia="zh-CN"/>
        </w:rPr>
      </w:pPr>
      <w:r>
        <w:rPr>
          <w:rFonts w:hint="default" w:ascii="Times New Roman" w:hAnsi="Times New Roman" w:eastAsia="仿宋_GB2312"/>
          <w:color w:val="auto"/>
          <w:spacing w:val="23"/>
          <w:sz w:val="32"/>
          <w:szCs w:val="21"/>
          <w:highlight w:val="none"/>
          <w:shd w:val="clear" w:color="auto" w:fill="FFFFFF"/>
          <w:lang w:val="en-US" w:eastAsia="zh-CN"/>
        </w:rPr>
        <w:t>(七)其他价格违法行为。</w:t>
      </w:r>
    </w:p>
    <w:p w14:paraId="6D78C8BB">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default" w:ascii="Times New Roman" w:hAnsi="Times New Roman" w:eastAsia="仿宋_GB2312"/>
          <w:color w:val="auto"/>
          <w:spacing w:val="23"/>
          <w:sz w:val="32"/>
          <w:szCs w:val="21"/>
          <w:highlight w:val="none"/>
          <w:shd w:val="clear" w:color="auto" w:fill="FFFFFF"/>
          <w:lang w:val="en-US" w:eastAsia="zh-CN"/>
        </w:rPr>
      </w:pPr>
      <w:r>
        <w:rPr>
          <w:rFonts w:hint="eastAsia" w:ascii="Times New Roman" w:hAnsi="Times New Roman" w:eastAsia="黑体"/>
          <w:color w:val="auto"/>
          <w:spacing w:val="23"/>
          <w:sz w:val="32"/>
          <w:szCs w:val="21"/>
          <w:highlight w:val="none"/>
          <w:shd w:val="clear" w:color="auto" w:fill="FFFFFF"/>
        </w:rPr>
        <w:t>第二十</w:t>
      </w:r>
      <w:r>
        <w:rPr>
          <w:rFonts w:hint="eastAsia" w:ascii="Times New Roman" w:hAnsi="Times New Roman" w:eastAsia="黑体"/>
          <w:color w:val="auto"/>
          <w:spacing w:val="23"/>
          <w:sz w:val="32"/>
          <w:szCs w:val="21"/>
          <w:highlight w:val="none"/>
          <w:shd w:val="clear" w:color="auto" w:fill="FFFFFF"/>
          <w:lang w:eastAsia="zh-CN"/>
        </w:rPr>
        <w:t>四</w:t>
      </w:r>
      <w:r>
        <w:rPr>
          <w:rFonts w:hint="eastAsia" w:ascii="Times New Roman" w:hAnsi="Times New Roman" w:eastAsia="黑体"/>
          <w:color w:val="auto"/>
          <w:spacing w:val="23"/>
          <w:sz w:val="32"/>
          <w:szCs w:val="21"/>
          <w:highlight w:val="none"/>
          <w:shd w:val="clear" w:color="auto" w:fill="FFFFFF"/>
          <w:lang w:val="en-US" w:eastAsia="zh-CN"/>
        </w:rPr>
        <w:t>条</w:t>
      </w:r>
      <w:r>
        <w:rPr>
          <w:rFonts w:hint="eastAsia" w:ascii="Times New Roman" w:hAnsi="Times New Roman" w:eastAsia="仿宋_GB2312"/>
          <w:color w:val="auto"/>
          <w:spacing w:val="23"/>
          <w:sz w:val="32"/>
          <w:szCs w:val="21"/>
          <w:highlight w:val="none"/>
          <w:shd w:val="clear" w:color="auto" w:fill="FFFFFF"/>
          <w:lang w:val="en-US" w:eastAsia="zh-CN"/>
        </w:rPr>
        <w:t xml:space="preserve">  住宅小区的配建停车设施收费，按照《江苏省物业服务收费管理办法》（苏发改规发〔2018〕3号）、《启东市物业服务收费管理实施细则》（启发改〔2019〕98号）等有关文件规定执行。普通住宅前期物业管理区域车辆停放收费实行政府指导价，业主大会成立后其收费标准由业主大会或业主大会授权的业主委员会与物业服务企业通过物业服务合同约定执行。</w:t>
      </w:r>
    </w:p>
    <w:p w14:paraId="33E0B071">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color w:val="auto"/>
          <w:highlight w:val="none"/>
          <w:lang w:val="en-US" w:eastAsia="zh-CN"/>
        </w:rPr>
      </w:pPr>
      <w:r>
        <w:rPr>
          <w:rFonts w:hint="eastAsia" w:ascii="Times New Roman" w:hAnsi="Times New Roman" w:eastAsia="黑体"/>
          <w:color w:val="auto"/>
          <w:spacing w:val="23"/>
          <w:sz w:val="32"/>
          <w:szCs w:val="21"/>
          <w:highlight w:val="none"/>
          <w:shd w:val="clear" w:color="auto" w:fill="FFFFFF"/>
        </w:rPr>
        <w:t>第二十</w:t>
      </w:r>
      <w:r>
        <w:rPr>
          <w:rFonts w:hint="eastAsia" w:ascii="Times New Roman" w:hAnsi="Times New Roman" w:eastAsia="黑体"/>
          <w:color w:val="auto"/>
          <w:spacing w:val="23"/>
          <w:sz w:val="32"/>
          <w:szCs w:val="21"/>
          <w:highlight w:val="none"/>
          <w:shd w:val="clear" w:color="auto" w:fill="FFFFFF"/>
          <w:lang w:eastAsia="zh-CN"/>
        </w:rPr>
        <w:t>五</w:t>
      </w:r>
      <w:r>
        <w:rPr>
          <w:rFonts w:hint="eastAsia" w:ascii="Times New Roman" w:hAnsi="Times New Roman" w:eastAsia="黑体"/>
          <w:color w:val="auto"/>
          <w:spacing w:val="23"/>
          <w:sz w:val="32"/>
          <w:szCs w:val="21"/>
          <w:highlight w:val="none"/>
          <w:shd w:val="clear" w:color="auto" w:fill="FFFFFF"/>
          <w:lang w:val="en-US" w:eastAsia="zh-CN"/>
        </w:rPr>
        <w:t xml:space="preserve">条  </w:t>
      </w:r>
      <w:r>
        <w:rPr>
          <w:rFonts w:hint="eastAsia" w:ascii="Times New Roman" w:hAnsi="Times New Roman" w:eastAsia="仿宋_GB2312"/>
          <w:color w:val="auto"/>
          <w:spacing w:val="23"/>
          <w:sz w:val="32"/>
          <w:szCs w:val="21"/>
          <w:highlight w:val="none"/>
          <w:shd w:val="clear" w:color="auto" w:fill="FFFFFF"/>
          <w:lang w:val="en-US" w:eastAsia="zh-CN"/>
        </w:rPr>
        <w:t>本办法自2025年</w:t>
      </w:r>
      <w:r>
        <w:rPr>
          <w:rFonts w:hint="eastAsia" w:ascii="Times New Roman" w:hAnsi="Times New Roman" w:eastAsia="仿宋_GB2312"/>
          <w:color w:val="auto"/>
          <w:spacing w:val="23"/>
          <w:sz w:val="32"/>
          <w:szCs w:val="21"/>
          <w:highlight w:val="none"/>
          <w:u w:val="single"/>
          <w:shd w:val="clear" w:color="auto" w:fill="FFFFFF"/>
          <w:lang w:val="en-US" w:eastAsia="zh-CN"/>
        </w:rPr>
        <w:t>10</w:t>
      </w:r>
      <w:r>
        <w:rPr>
          <w:rFonts w:hint="eastAsia" w:ascii="Times New Roman" w:hAnsi="Times New Roman" w:eastAsia="仿宋_GB2312"/>
          <w:color w:val="auto"/>
          <w:spacing w:val="23"/>
          <w:sz w:val="32"/>
          <w:szCs w:val="21"/>
          <w:highlight w:val="none"/>
          <w:shd w:val="clear" w:color="auto" w:fill="FFFFFF"/>
          <w:lang w:val="en-US" w:eastAsia="zh-CN"/>
        </w:rPr>
        <w:t>月</w:t>
      </w:r>
      <w:r>
        <w:rPr>
          <w:rFonts w:hint="eastAsia" w:ascii="Times New Roman" w:hAnsi="Times New Roman" w:eastAsia="仿宋_GB2312"/>
          <w:color w:val="auto"/>
          <w:spacing w:val="23"/>
          <w:sz w:val="32"/>
          <w:szCs w:val="21"/>
          <w:highlight w:val="none"/>
          <w:u w:val="single"/>
          <w:shd w:val="clear" w:color="auto" w:fill="FFFFFF"/>
          <w:lang w:val="en-US" w:eastAsia="zh-CN"/>
        </w:rPr>
        <w:t>1</w:t>
      </w:r>
      <w:r>
        <w:rPr>
          <w:rFonts w:hint="eastAsia" w:ascii="Times New Roman" w:hAnsi="Times New Roman" w:eastAsia="仿宋_GB2312"/>
          <w:color w:val="auto"/>
          <w:spacing w:val="23"/>
          <w:sz w:val="32"/>
          <w:szCs w:val="21"/>
          <w:highlight w:val="none"/>
          <w:shd w:val="clear" w:color="auto" w:fill="FFFFFF"/>
          <w:lang w:val="en-US" w:eastAsia="zh-CN"/>
        </w:rPr>
        <w:t>日起施行，有效期至2030年9月30日止。此前与本通知不符的有关文件、规定，自本通知执行之日起同时废止。法律、法规、规章以及上级部门另有规定的，从其规定。</w:t>
      </w:r>
    </w:p>
    <w:p w14:paraId="208C1574">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732" w:firstLineChars="2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附件：1.立体停车库停放服务收费标准</w:t>
      </w:r>
    </w:p>
    <w:p w14:paraId="45E4441D">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1830" w:firstLineChars="5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2.地面、地下停车场停放服务收费标准</w:t>
      </w:r>
    </w:p>
    <w:p w14:paraId="64EA3B2F">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1830" w:firstLineChars="5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rPr>
        <w:t>3.机动车道路泊车位停放服务收费标准</w:t>
      </w:r>
    </w:p>
    <w:p w14:paraId="380EF892">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1830" w:firstLineChars="5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lang w:val="en-US" w:eastAsia="zh-CN"/>
        </w:rPr>
        <w:t>4.</w:t>
      </w:r>
      <w:r>
        <w:rPr>
          <w:rFonts w:hint="eastAsia" w:ascii="Times New Roman" w:hAnsi="Times New Roman" w:eastAsia="仿宋_GB2312"/>
          <w:color w:val="auto"/>
          <w:spacing w:val="23"/>
          <w:sz w:val="32"/>
          <w:szCs w:val="21"/>
          <w:highlight w:val="none"/>
          <w:shd w:val="clear" w:color="auto" w:fill="FFFFFF"/>
        </w:rPr>
        <w:t>公立医院机动车停放服务收费标准</w:t>
      </w:r>
    </w:p>
    <w:p w14:paraId="16F0850E">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1830" w:firstLineChars="5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lang w:val="en-US" w:eastAsia="zh-CN"/>
        </w:rPr>
        <w:t>5.</w:t>
      </w:r>
      <w:r>
        <w:rPr>
          <w:rFonts w:hint="eastAsia" w:ascii="Times New Roman" w:hAnsi="Times New Roman" w:eastAsia="仿宋_GB2312"/>
          <w:color w:val="auto"/>
          <w:spacing w:val="23"/>
          <w:sz w:val="32"/>
          <w:szCs w:val="21"/>
          <w:highlight w:val="none"/>
          <w:shd w:val="clear" w:color="auto" w:fill="FFFFFF"/>
        </w:rPr>
        <w:t>火车站停车场机动车停放服务收费标准</w:t>
      </w:r>
    </w:p>
    <w:p w14:paraId="464A8853">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1830" w:firstLineChars="500"/>
        <w:jc w:val="both"/>
        <w:textAlignment w:val="center"/>
        <w:rPr>
          <w:rFonts w:hint="eastAsia" w:ascii="Times New Roman" w:hAnsi="Times New Roman" w:eastAsia="仿宋_GB2312"/>
          <w:color w:val="auto"/>
          <w:spacing w:val="23"/>
          <w:sz w:val="32"/>
          <w:szCs w:val="21"/>
          <w:highlight w:val="none"/>
          <w:shd w:val="clear" w:color="auto" w:fill="FFFFFF"/>
        </w:rPr>
      </w:pPr>
      <w:r>
        <w:rPr>
          <w:rFonts w:hint="eastAsia" w:ascii="Times New Roman" w:hAnsi="Times New Roman" w:eastAsia="仿宋_GB2312"/>
          <w:color w:val="auto"/>
          <w:spacing w:val="23"/>
          <w:sz w:val="32"/>
          <w:szCs w:val="21"/>
          <w:highlight w:val="none"/>
          <w:shd w:val="clear" w:color="auto" w:fill="FFFFFF"/>
          <w:lang w:val="en-US" w:eastAsia="zh-CN"/>
        </w:rPr>
        <w:t>6.客运站</w:t>
      </w:r>
      <w:r>
        <w:rPr>
          <w:rFonts w:hint="eastAsia" w:ascii="Times New Roman" w:hAnsi="Times New Roman" w:eastAsia="仿宋_GB2312"/>
          <w:color w:val="auto"/>
          <w:spacing w:val="23"/>
          <w:sz w:val="32"/>
          <w:szCs w:val="21"/>
          <w:highlight w:val="none"/>
          <w:shd w:val="clear" w:color="auto" w:fill="FFFFFF"/>
        </w:rPr>
        <w:t>停车场机动车停放服务收费标准</w:t>
      </w:r>
    </w:p>
    <w:p w14:paraId="3F3B70A8">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1830" w:firstLineChars="500"/>
        <w:jc w:val="both"/>
        <w:textAlignment w:val="center"/>
        <w:rPr>
          <w:rFonts w:hint="default" w:ascii="Times New Roman" w:hAnsi="Times New Roman" w:eastAsia="仿宋_GB2312"/>
          <w:color w:val="auto"/>
          <w:spacing w:val="23"/>
          <w:sz w:val="32"/>
          <w:szCs w:val="21"/>
          <w:highlight w:val="none"/>
          <w:shd w:val="clear" w:color="auto" w:fill="FFFFFF"/>
          <w:lang w:val="en-US" w:eastAsia="zh-CN"/>
        </w:rPr>
      </w:pPr>
      <w:r>
        <w:rPr>
          <w:rFonts w:hint="eastAsia" w:ascii="Times New Roman" w:hAnsi="Times New Roman" w:eastAsia="仿宋_GB2312"/>
          <w:color w:val="auto"/>
          <w:spacing w:val="23"/>
          <w:sz w:val="32"/>
          <w:szCs w:val="21"/>
          <w:highlight w:val="none"/>
          <w:shd w:val="clear" w:color="auto" w:fill="FFFFFF"/>
          <w:lang w:val="en-US" w:eastAsia="zh-CN"/>
        </w:rPr>
        <w:t>7.</w:t>
      </w:r>
      <w:r>
        <w:rPr>
          <w:rFonts w:hint="eastAsia" w:ascii="Times New Roman" w:hAnsi="Times New Roman" w:eastAsia="仿宋_GB2312"/>
          <w:color w:val="auto"/>
          <w:spacing w:val="12"/>
          <w:kern w:val="0"/>
          <w:sz w:val="32"/>
          <w:szCs w:val="21"/>
          <w:highlight w:val="none"/>
          <w:shd w:val="clear" w:color="auto" w:fill="FFFFFF"/>
          <w:fitText w:val="6176" w:id="2125543713"/>
          <w:lang w:val="en-US" w:eastAsia="zh-CN"/>
        </w:rPr>
        <w:t>国有景区</w:t>
      </w:r>
      <w:r>
        <w:rPr>
          <w:rFonts w:hint="eastAsia" w:ascii="Times New Roman" w:hAnsi="Times New Roman" w:eastAsia="仿宋_GB2312"/>
          <w:color w:val="auto"/>
          <w:spacing w:val="12"/>
          <w:kern w:val="0"/>
          <w:sz w:val="32"/>
          <w:szCs w:val="21"/>
          <w:highlight w:val="none"/>
          <w:shd w:val="clear" w:color="auto" w:fill="FFFFFF"/>
          <w:fitText w:val="6176" w:id="2125543713"/>
        </w:rPr>
        <w:t>停车场机动车停放服务收费标</w:t>
      </w:r>
      <w:r>
        <w:rPr>
          <w:rFonts w:hint="eastAsia" w:ascii="Times New Roman" w:hAnsi="Times New Roman" w:eastAsia="仿宋_GB2312"/>
          <w:color w:val="auto"/>
          <w:spacing w:val="4"/>
          <w:kern w:val="0"/>
          <w:sz w:val="32"/>
          <w:szCs w:val="21"/>
          <w:highlight w:val="none"/>
          <w:shd w:val="clear" w:color="auto" w:fill="FFFFFF"/>
          <w:fitText w:val="6176" w:id="2125543713"/>
        </w:rPr>
        <w:t>准</w:t>
      </w:r>
    </w:p>
    <w:p w14:paraId="75A77D7E">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atLeast"/>
        <w:ind w:firstLine="1830" w:firstLineChars="500"/>
        <w:jc w:val="both"/>
        <w:textAlignment w:val="center"/>
        <w:rPr>
          <w:rFonts w:hint="eastAsia" w:ascii="Times New Roman" w:hAnsi="Times New Roman" w:eastAsia="仿宋_GB2312"/>
          <w:color w:val="auto"/>
          <w:spacing w:val="23"/>
          <w:sz w:val="32"/>
          <w:szCs w:val="21"/>
          <w:highlight w:val="none"/>
          <w:shd w:val="clear" w:color="auto" w:fill="FFFFFF"/>
          <w:lang w:eastAsia="zh-CN"/>
        </w:rPr>
      </w:pPr>
      <w:r>
        <w:rPr>
          <w:rFonts w:hint="eastAsia" w:ascii="Times New Roman" w:hAnsi="Times New Roman" w:eastAsia="仿宋_GB2312"/>
          <w:color w:val="auto"/>
          <w:spacing w:val="23"/>
          <w:sz w:val="32"/>
          <w:szCs w:val="21"/>
          <w:highlight w:val="none"/>
          <w:shd w:val="clear" w:color="auto" w:fill="FFFFFF"/>
          <w:lang w:val="en-US" w:eastAsia="zh-CN"/>
        </w:rPr>
        <w:t>8.</w:t>
      </w:r>
      <w:r>
        <w:rPr>
          <w:rFonts w:hint="eastAsia" w:ascii="Times New Roman" w:hAnsi="Times New Roman" w:eastAsia="仿宋_GB2312"/>
          <w:color w:val="auto"/>
          <w:spacing w:val="23"/>
          <w:sz w:val="32"/>
          <w:szCs w:val="21"/>
          <w:highlight w:val="none"/>
          <w:shd w:val="clear" w:color="auto" w:fill="FFFFFF"/>
          <w:lang w:eastAsia="zh-CN"/>
        </w:rPr>
        <w:t>启东市机动车停放服务收费备案表</w:t>
      </w:r>
    </w:p>
    <w:p w14:paraId="4006AEDD">
      <w:pPr>
        <w:pStyle w:val="5"/>
        <w:widowControl/>
        <w:shd w:val="clear" w:color="auto" w:fill="FFFFFF"/>
        <w:spacing w:beforeAutospacing="0" w:afterAutospacing="0" w:line="560" w:lineRule="exact"/>
        <w:ind w:firstLine="779" w:firstLineChars="213"/>
        <w:textAlignment w:val="center"/>
        <w:rPr>
          <w:rFonts w:ascii="仿宋_GB2312" w:hAnsi="仿宋_GB2312" w:eastAsia="仿宋_GB2312" w:cs="仿宋_GB2312"/>
          <w:color w:val="auto"/>
          <w:spacing w:val="23"/>
          <w:sz w:val="32"/>
          <w:szCs w:val="21"/>
          <w:highlight w:val="none"/>
          <w:shd w:val="clear" w:color="auto" w:fill="FFFFFF"/>
        </w:rPr>
      </w:pPr>
    </w:p>
    <w:p w14:paraId="2BED795F">
      <w:pPr>
        <w:pStyle w:val="5"/>
        <w:widowControl/>
        <w:shd w:val="clear" w:color="auto" w:fill="FFFFFF"/>
        <w:spacing w:beforeAutospacing="0" w:afterAutospacing="0" w:line="560" w:lineRule="exact"/>
        <w:ind w:firstLine="779" w:firstLineChars="213"/>
        <w:textAlignment w:val="center"/>
        <w:rPr>
          <w:rFonts w:ascii="仿宋_GB2312" w:hAnsi="仿宋_GB2312" w:eastAsia="仿宋_GB2312" w:cs="仿宋_GB2312"/>
          <w:color w:val="auto"/>
          <w:spacing w:val="23"/>
          <w:sz w:val="32"/>
          <w:szCs w:val="21"/>
          <w:highlight w:val="none"/>
          <w:shd w:val="clear" w:color="auto" w:fill="FFFFFF"/>
        </w:rPr>
      </w:pPr>
    </w:p>
    <w:p w14:paraId="77DA5B29">
      <w:pPr>
        <w:pStyle w:val="5"/>
        <w:widowControl/>
        <w:shd w:val="clear" w:color="auto" w:fill="FFFFFF"/>
        <w:spacing w:beforeAutospacing="0" w:afterAutospacing="0" w:line="560" w:lineRule="exact"/>
        <w:ind w:firstLine="779" w:firstLineChars="213"/>
        <w:textAlignment w:val="center"/>
        <w:rPr>
          <w:rFonts w:ascii="仿宋_GB2312" w:hAnsi="仿宋_GB2312" w:eastAsia="仿宋_GB2312" w:cs="仿宋_GB2312"/>
          <w:color w:val="auto"/>
          <w:spacing w:val="23"/>
          <w:sz w:val="32"/>
          <w:szCs w:val="21"/>
          <w:highlight w:val="none"/>
          <w:shd w:val="clear" w:color="auto" w:fill="FFFFFF"/>
        </w:rPr>
      </w:pPr>
    </w:p>
    <w:p w14:paraId="5CB13C33">
      <w:pPr>
        <w:pStyle w:val="5"/>
        <w:widowControl/>
        <w:shd w:val="clear" w:color="auto" w:fill="FFFFFF"/>
        <w:spacing w:beforeAutospacing="0" w:afterAutospacing="0" w:line="560" w:lineRule="exact"/>
        <w:ind w:firstLine="779" w:firstLineChars="213"/>
        <w:textAlignment w:val="center"/>
        <w:rPr>
          <w:rFonts w:ascii="仿宋_GB2312" w:hAnsi="仿宋_GB2312" w:eastAsia="仿宋_GB2312" w:cs="仿宋_GB2312"/>
          <w:color w:val="auto"/>
          <w:spacing w:val="23"/>
          <w:sz w:val="32"/>
          <w:szCs w:val="21"/>
          <w:highlight w:val="none"/>
          <w:shd w:val="clear" w:color="auto" w:fill="FFFFFF"/>
        </w:rPr>
      </w:pPr>
    </w:p>
    <w:p w14:paraId="35630F5B">
      <w:pPr>
        <w:pStyle w:val="5"/>
        <w:widowControl/>
        <w:shd w:val="clear" w:color="auto" w:fill="FFFFFF"/>
        <w:spacing w:beforeAutospacing="0" w:afterAutospacing="0" w:line="560" w:lineRule="exact"/>
        <w:ind w:firstLine="779" w:firstLineChars="213"/>
        <w:textAlignment w:val="center"/>
        <w:rPr>
          <w:rFonts w:ascii="仿宋_GB2312" w:hAnsi="仿宋_GB2312" w:eastAsia="仿宋_GB2312" w:cs="仿宋_GB2312"/>
          <w:color w:val="auto"/>
          <w:spacing w:val="23"/>
          <w:sz w:val="32"/>
          <w:szCs w:val="21"/>
          <w:highlight w:val="none"/>
          <w:shd w:val="clear" w:color="auto" w:fill="FFFFFF"/>
        </w:rPr>
      </w:pPr>
    </w:p>
    <w:p w14:paraId="6B8FF0BF">
      <w:pPr>
        <w:pStyle w:val="5"/>
        <w:widowControl/>
        <w:shd w:val="clear" w:color="auto" w:fill="FFFFFF"/>
        <w:spacing w:beforeAutospacing="0" w:afterAutospacing="0" w:line="560" w:lineRule="exact"/>
        <w:ind w:firstLine="779" w:firstLineChars="213"/>
        <w:textAlignment w:val="center"/>
        <w:rPr>
          <w:rFonts w:ascii="仿宋_GB2312" w:hAnsi="仿宋_GB2312" w:eastAsia="仿宋_GB2312" w:cs="仿宋_GB2312"/>
          <w:color w:val="auto"/>
          <w:spacing w:val="23"/>
          <w:sz w:val="32"/>
          <w:szCs w:val="21"/>
          <w:highlight w:val="none"/>
          <w:shd w:val="clear" w:color="auto" w:fill="FFFFFF"/>
        </w:rPr>
      </w:pPr>
    </w:p>
    <w:p w14:paraId="1D2C2E65">
      <w:pPr>
        <w:pStyle w:val="5"/>
        <w:widowControl/>
        <w:shd w:val="clear" w:color="auto" w:fill="FFFFFF"/>
        <w:spacing w:beforeAutospacing="0" w:afterAutospacing="0" w:line="560" w:lineRule="exact"/>
        <w:ind w:firstLine="779" w:firstLineChars="213"/>
        <w:textAlignment w:val="center"/>
        <w:rPr>
          <w:rFonts w:ascii="仿宋_GB2312" w:hAnsi="仿宋_GB2312" w:eastAsia="仿宋_GB2312" w:cs="仿宋_GB2312"/>
          <w:color w:val="auto"/>
          <w:spacing w:val="23"/>
          <w:sz w:val="32"/>
          <w:szCs w:val="21"/>
          <w:highlight w:val="none"/>
          <w:shd w:val="clear" w:color="auto" w:fill="FFFFFF"/>
        </w:rPr>
      </w:pPr>
    </w:p>
    <w:p w14:paraId="6E6A51D4">
      <w:pPr>
        <w:pStyle w:val="5"/>
        <w:widowControl/>
        <w:shd w:val="clear" w:color="auto" w:fill="FFFFFF"/>
        <w:spacing w:beforeAutospacing="0" w:afterAutospacing="0" w:line="560" w:lineRule="exact"/>
        <w:ind w:firstLine="779" w:firstLineChars="213"/>
        <w:textAlignment w:val="center"/>
        <w:rPr>
          <w:rFonts w:ascii="仿宋_GB2312" w:hAnsi="仿宋_GB2312" w:eastAsia="仿宋_GB2312" w:cs="仿宋_GB2312"/>
          <w:color w:val="auto"/>
          <w:spacing w:val="23"/>
          <w:sz w:val="32"/>
          <w:szCs w:val="21"/>
          <w:highlight w:val="none"/>
          <w:shd w:val="clear" w:color="auto" w:fill="FFFFFF"/>
        </w:rPr>
      </w:pPr>
    </w:p>
    <w:p w14:paraId="19E35341">
      <w:pPr>
        <w:pStyle w:val="5"/>
        <w:widowControl/>
        <w:shd w:val="clear" w:color="auto" w:fill="FFFFFF"/>
        <w:spacing w:beforeAutospacing="0" w:afterAutospacing="0" w:line="560" w:lineRule="exact"/>
        <w:ind w:firstLine="779" w:firstLineChars="213"/>
        <w:textAlignment w:val="center"/>
        <w:rPr>
          <w:rFonts w:ascii="仿宋_GB2312" w:hAnsi="仿宋_GB2312" w:eastAsia="仿宋_GB2312" w:cs="仿宋_GB2312"/>
          <w:color w:val="auto"/>
          <w:spacing w:val="23"/>
          <w:sz w:val="32"/>
          <w:szCs w:val="21"/>
          <w:highlight w:val="none"/>
          <w:shd w:val="clear" w:color="auto" w:fill="FFFFFF"/>
        </w:rPr>
      </w:pPr>
    </w:p>
    <w:p w14:paraId="428C3734">
      <w:pPr>
        <w:pStyle w:val="5"/>
        <w:widowControl/>
        <w:shd w:val="clear" w:color="auto" w:fill="FFFFFF"/>
        <w:spacing w:beforeAutospacing="0" w:afterAutospacing="0" w:line="560" w:lineRule="exact"/>
        <w:ind w:firstLine="779" w:firstLineChars="213"/>
        <w:textAlignment w:val="center"/>
        <w:rPr>
          <w:rFonts w:ascii="仿宋_GB2312" w:hAnsi="仿宋_GB2312" w:eastAsia="仿宋_GB2312" w:cs="仿宋_GB2312"/>
          <w:color w:val="auto"/>
          <w:spacing w:val="23"/>
          <w:sz w:val="32"/>
          <w:szCs w:val="21"/>
          <w:highlight w:val="none"/>
          <w:shd w:val="clear" w:color="auto" w:fill="FFFFFF"/>
        </w:rPr>
      </w:pPr>
    </w:p>
    <w:p w14:paraId="03297B1C">
      <w:pPr>
        <w:pStyle w:val="5"/>
        <w:widowControl/>
        <w:shd w:val="clear" w:color="auto" w:fill="FFFFFF"/>
        <w:spacing w:beforeAutospacing="0" w:afterAutospacing="0" w:line="560" w:lineRule="exact"/>
        <w:ind w:firstLine="779" w:firstLineChars="213"/>
        <w:textAlignment w:val="center"/>
        <w:rPr>
          <w:rFonts w:ascii="仿宋_GB2312" w:hAnsi="仿宋_GB2312" w:eastAsia="仿宋_GB2312" w:cs="仿宋_GB2312"/>
          <w:color w:val="auto"/>
          <w:spacing w:val="23"/>
          <w:sz w:val="32"/>
          <w:szCs w:val="21"/>
          <w:highlight w:val="none"/>
          <w:shd w:val="clear" w:color="auto" w:fill="FFFFFF"/>
        </w:rPr>
      </w:pPr>
    </w:p>
    <w:p w14:paraId="1F8FAFDD">
      <w:pPr>
        <w:pStyle w:val="5"/>
        <w:widowControl/>
        <w:shd w:val="clear" w:color="auto" w:fill="FFFFFF"/>
        <w:spacing w:beforeAutospacing="0" w:afterAutospacing="0" w:line="560" w:lineRule="exact"/>
        <w:ind w:firstLine="779" w:firstLineChars="213"/>
        <w:textAlignment w:val="center"/>
        <w:rPr>
          <w:rFonts w:ascii="仿宋_GB2312" w:hAnsi="仿宋_GB2312" w:eastAsia="仿宋_GB2312" w:cs="仿宋_GB2312"/>
          <w:color w:val="auto"/>
          <w:spacing w:val="23"/>
          <w:sz w:val="32"/>
          <w:szCs w:val="21"/>
          <w:highlight w:val="none"/>
          <w:shd w:val="clear" w:color="auto" w:fill="FFFFFF"/>
        </w:rPr>
      </w:pPr>
    </w:p>
    <w:p w14:paraId="17666535">
      <w:pPr>
        <w:pStyle w:val="5"/>
        <w:widowControl/>
        <w:shd w:val="clear" w:color="auto" w:fill="FFFFFF"/>
        <w:spacing w:beforeAutospacing="0" w:afterAutospacing="0" w:line="560" w:lineRule="exact"/>
        <w:ind w:firstLine="779" w:firstLineChars="213"/>
        <w:textAlignment w:val="center"/>
        <w:rPr>
          <w:rFonts w:ascii="仿宋_GB2312" w:hAnsi="仿宋_GB2312" w:eastAsia="仿宋_GB2312" w:cs="仿宋_GB2312"/>
          <w:color w:val="auto"/>
          <w:spacing w:val="23"/>
          <w:sz w:val="32"/>
          <w:szCs w:val="21"/>
          <w:highlight w:val="none"/>
          <w:shd w:val="clear" w:color="auto" w:fill="FFFFFF"/>
        </w:rPr>
      </w:pPr>
    </w:p>
    <w:p w14:paraId="255B4623">
      <w:pPr>
        <w:pStyle w:val="5"/>
        <w:widowControl/>
        <w:shd w:val="clear" w:color="auto" w:fill="FFFFFF"/>
        <w:spacing w:beforeAutospacing="0" w:afterAutospacing="0" w:line="560" w:lineRule="exact"/>
        <w:ind w:firstLine="779" w:firstLineChars="213"/>
        <w:textAlignment w:val="center"/>
        <w:rPr>
          <w:rFonts w:ascii="仿宋_GB2312" w:hAnsi="仿宋_GB2312" w:eastAsia="仿宋_GB2312" w:cs="仿宋_GB2312"/>
          <w:color w:val="auto"/>
          <w:spacing w:val="23"/>
          <w:sz w:val="32"/>
          <w:szCs w:val="21"/>
          <w:highlight w:val="none"/>
          <w:shd w:val="clear" w:color="auto" w:fill="FFFFFF"/>
        </w:rPr>
      </w:pPr>
    </w:p>
    <w:p w14:paraId="4DD778B8">
      <w:pPr>
        <w:spacing w:line="600" w:lineRule="exact"/>
        <w:rPr>
          <w:rFonts w:ascii="方正小标宋_GBK" w:hAnsi="方正小标宋_GBK" w:eastAsia="方正小标宋_GBK" w:cs="方正小标宋_GBK"/>
          <w:color w:val="auto"/>
          <w:sz w:val="36"/>
          <w:szCs w:val="36"/>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1</w:t>
      </w:r>
    </w:p>
    <w:p w14:paraId="7AE2D8B1">
      <w:pPr>
        <w:spacing w:line="600" w:lineRule="exact"/>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44"/>
          <w:szCs w:val="44"/>
          <w:highlight w:val="none"/>
        </w:rPr>
        <w:t>机动车立体停车库停放服务</w:t>
      </w:r>
      <w:r>
        <w:rPr>
          <w:rFonts w:hint="eastAsia" w:ascii="方正小标宋简体" w:hAnsi="Times New Roman" w:eastAsia="方正小标宋简体"/>
          <w:color w:val="auto"/>
          <w:kern w:val="0"/>
          <w:sz w:val="44"/>
          <w:szCs w:val="44"/>
          <w:highlight w:val="none"/>
          <w:lang w:eastAsia="zh-CN"/>
        </w:rPr>
        <w:t>收费标准</w:t>
      </w:r>
    </w:p>
    <w:tbl>
      <w:tblPr>
        <w:tblStyle w:val="6"/>
        <w:tblW w:w="9287"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275"/>
        <w:gridCol w:w="2430"/>
        <w:gridCol w:w="1635"/>
        <w:gridCol w:w="1982"/>
      </w:tblGrid>
      <w:tr w14:paraId="30CE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65" w:type="dxa"/>
            <w:vMerge w:val="restart"/>
            <w:vAlign w:val="center"/>
          </w:tcPr>
          <w:p w14:paraId="19223F84">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停车场类型</w:t>
            </w:r>
          </w:p>
        </w:tc>
        <w:tc>
          <w:tcPr>
            <w:tcW w:w="1275" w:type="dxa"/>
            <w:vMerge w:val="restart"/>
            <w:vAlign w:val="center"/>
          </w:tcPr>
          <w:p w14:paraId="3047C383">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车辆</w:t>
            </w:r>
          </w:p>
        </w:tc>
        <w:tc>
          <w:tcPr>
            <w:tcW w:w="4065" w:type="dxa"/>
            <w:gridSpan w:val="2"/>
            <w:vAlign w:val="center"/>
          </w:tcPr>
          <w:p w14:paraId="266B4217">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计时收费</w:t>
            </w:r>
          </w:p>
        </w:tc>
        <w:tc>
          <w:tcPr>
            <w:tcW w:w="1982" w:type="dxa"/>
            <w:vMerge w:val="restart"/>
            <w:vAlign w:val="center"/>
          </w:tcPr>
          <w:p w14:paraId="6606BC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w w:val="80"/>
                <w:sz w:val="32"/>
                <w:szCs w:val="32"/>
                <w:highlight w:val="none"/>
              </w:rPr>
            </w:pPr>
            <w:r>
              <w:rPr>
                <w:rFonts w:hint="eastAsia" w:ascii="仿宋_GB2312" w:hAnsi="仿宋_GB2312" w:eastAsia="仿宋_GB2312" w:cs="仿宋_GB2312"/>
                <w:color w:val="auto"/>
                <w:w w:val="80"/>
                <w:sz w:val="32"/>
                <w:szCs w:val="32"/>
                <w:highlight w:val="none"/>
              </w:rPr>
              <w:t>连续停车24小时最高收费</w:t>
            </w:r>
          </w:p>
          <w:p w14:paraId="2F8B221C">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w w:val="80"/>
                <w:sz w:val="32"/>
                <w:szCs w:val="32"/>
                <w:highlight w:val="none"/>
              </w:rPr>
              <w:t>（元）</w:t>
            </w:r>
          </w:p>
        </w:tc>
      </w:tr>
      <w:tr w14:paraId="0EA2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65" w:type="dxa"/>
            <w:vMerge w:val="continue"/>
            <w:vAlign w:val="center"/>
          </w:tcPr>
          <w:p w14:paraId="1AD0918A">
            <w:pPr>
              <w:jc w:val="center"/>
              <w:rPr>
                <w:rFonts w:ascii="仿宋_GB2312" w:hAnsi="仿宋_GB2312" w:eastAsia="仿宋_GB2312" w:cs="仿宋_GB2312"/>
                <w:color w:val="auto"/>
                <w:sz w:val="32"/>
                <w:szCs w:val="32"/>
                <w:highlight w:val="none"/>
              </w:rPr>
            </w:pPr>
          </w:p>
        </w:tc>
        <w:tc>
          <w:tcPr>
            <w:tcW w:w="1275" w:type="dxa"/>
            <w:vMerge w:val="continue"/>
            <w:vAlign w:val="center"/>
          </w:tcPr>
          <w:p w14:paraId="46ADD15B">
            <w:pPr>
              <w:jc w:val="center"/>
              <w:rPr>
                <w:rFonts w:ascii="仿宋_GB2312" w:hAnsi="仿宋_GB2312" w:eastAsia="仿宋_GB2312" w:cs="仿宋_GB2312"/>
                <w:color w:val="auto"/>
                <w:sz w:val="32"/>
                <w:szCs w:val="32"/>
                <w:highlight w:val="none"/>
              </w:rPr>
            </w:pPr>
          </w:p>
        </w:tc>
        <w:tc>
          <w:tcPr>
            <w:tcW w:w="2430" w:type="dxa"/>
            <w:vAlign w:val="center"/>
          </w:tcPr>
          <w:p w14:paraId="66069E3A">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首时段</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小时内（元</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小时）</w:t>
            </w:r>
          </w:p>
        </w:tc>
        <w:tc>
          <w:tcPr>
            <w:tcW w:w="1635" w:type="dxa"/>
            <w:vAlign w:val="center"/>
          </w:tcPr>
          <w:p w14:paraId="43BC91D5">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后时段</w:t>
            </w:r>
          </w:p>
        </w:tc>
        <w:tc>
          <w:tcPr>
            <w:tcW w:w="1982" w:type="dxa"/>
            <w:vMerge w:val="continue"/>
            <w:vAlign w:val="center"/>
          </w:tcPr>
          <w:p w14:paraId="143D829F">
            <w:pPr>
              <w:jc w:val="center"/>
              <w:rPr>
                <w:rFonts w:ascii="仿宋_GB2312" w:hAnsi="仿宋_GB2312" w:eastAsia="仿宋_GB2312" w:cs="仿宋_GB2312"/>
                <w:color w:val="auto"/>
                <w:sz w:val="32"/>
                <w:szCs w:val="32"/>
                <w:highlight w:val="none"/>
              </w:rPr>
            </w:pPr>
          </w:p>
        </w:tc>
      </w:tr>
      <w:tr w14:paraId="0A33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65" w:type="dxa"/>
            <w:vAlign w:val="center"/>
          </w:tcPr>
          <w:p w14:paraId="788906D0">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立体</w:t>
            </w:r>
          </w:p>
          <w:p w14:paraId="227873E2">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停车库</w:t>
            </w:r>
          </w:p>
        </w:tc>
        <w:tc>
          <w:tcPr>
            <w:tcW w:w="1275" w:type="dxa"/>
            <w:vAlign w:val="center"/>
          </w:tcPr>
          <w:p w14:paraId="4849BCB6">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小型车</w:t>
            </w:r>
          </w:p>
        </w:tc>
        <w:tc>
          <w:tcPr>
            <w:tcW w:w="2430" w:type="dxa"/>
            <w:vAlign w:val="center"/>
          </w:tcPr>
          <w:p w14:paraId="091EBA89">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w:t>
            </w:r>
          </w:p>
        </w:tc>
        <w:tc>
          <w:tcPr>
            <w:tcW w:w="1635" w:type="dxa"/>
            <w:vAlign w:val="center"/>
          </w:tcPr>
          <w:p w14:paraId="53033CF0">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小时</w:t>
            </w:r>
          </w:p>
        </w:tc>
        <w:tc>
          <w:tcPr>
            <w:tcW w:w="1982" w:type="dxa"/>
            <w:vAlign w:val="center"/>
          </w:tcPr>
          <w:p w14:paraId="615CBD68">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30</w:t>
            </w:r>
          </w:p>
        </w:tc>
      </w:tr>
    </w:tbl>
    <w:p w14:paraId="61F7AC9F">
      <w:pPr>
        <w:spacing w:line="560" w:lineRule="exact"/>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备注：</w:t>
      </w:r>
    </w:p>
    <w:p w14:paraId="5443329A">
      <w:pPr>
        <w:numPr>
          <w:ilvl w:val="0"/>
          <w:numId w:val="1"/>
        </w:numPr>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连续停车超过</w:t>
      </w:r>
      <w:r>
        <w:rPr>
          <w:rFonts w:ascii="Times New Roman" w:hAnsi="Times New Roman" w:eastAsia="仿宋_GB2312"/>
          <w:color w:val="auto"/>
          <w:sz w:val="28"/>
          <w:szCs w:val="28"/>
          <w:highlight w:val="none"/>
        </w:rPr>
        <w:t>24</w:t>
      </w:r>
      <w:r>
        <w:rPr>
          <w:rFonts w:hint="eastAsia" w:ascii="Times New Roman" w:hAnsi="Times New Roman" w:eastAsia="仿宋_GB2312"/>
          <w:color w:val="auto"/>
          <w:sz w:val="28"/>
          <w:szCs w:val="28"/>
          <w:highlight w:val="none"/>
        </w:rPr>
        <w:t>小时（含</w:t>
      </w:r>
      <w:r>
        <w:rPr>
          <w:rFonts w:ascii="Times New Roman" w:hAnsi="Times New Roman" w:eastAsia="仿宋_GB2312"/>
          <w:color w:val="auto"/>
          <w:sz w:val="28"/>
          <w:szCs w:val="28"/>
          <w:highlight w:val="none"/>
        </w:rPr>
        <w:t>24</w:t>
      </w:r>
      <w:r>
        <w:rPr>
          <w:rFonts w:hint="eastAsia" w:ascii="Times New Roman" w:hAnsi="Times New Roman" w:eastAsia="仿宋_GB2312"/>
          <w:color w:val="auto"/>
          <w:sz w:val="28"/>
          <w:szCs w:val="28"/>
          <w:highlight w:val="none"/>
        </w:rPr>
        <w:t>小时）的，超出的部分按上述标准重新计时收费。</w:t>
      </w:r>
    </w:p>
    <w:p w14:paraId="4CE5F59B">
      <w:pPr>
        <w:numPr>
          <w:ilvl w:val="0"/>
          <w:numId w:val="1"/>
        </w:numPr>
        <w:spacing w:line="560" w:lineRule="exact"/>
        <w:ind w:firstLine="560" w:firstLineChars="200"/>
        <w:rPr>
          <w:rFonts w:ascii="Times New Roman" w:hAnsi="Times New Roman" w:eastAsia="仿宋_GB2312"/>
          <w:color w:val="auto"/>
          <w:sz w:val="28"/>
          <w:szCs w:val="28"/>
          <w:highlight w:val="none"/>
        </w:rPr>
      </w:pPr>
      <w:r>
        <w:rPr>
          <w:rFonts w:hint="eastAsia" w:ascii="仿宋_GB2312" w:hAnsi="仿宋_GB2312" w:eastAsia="仿宋_GB2312" w:cs="仿宋_GB2312"/>
          <w:color w:val="auto"/>
          <w:sz w:val="28"/>
          <w:szCs w:val="28"/>
          <w:highlight w:val="none"/>
        </w:rPr>
        <w:t>设置免费停放时间：停车时间不超过</w:t>
      </w:r>
      <w:r>
        <w:rPr>
          <w:rFonts w:hint="eastAsia" w:ascii="仿宋_GB2312" w:hAnsi="仿宋_GB2312" w:eastAsia="仿宋_GB2312" w:cs="仿宋_GB2312"/>
          <w:color w:val="auto"/>
          <w:sz w:val="28"/>
          <w:szCs w:val="28"/>
          <w:highlight w:val="none"/>
          <w:lang w:val="en-US" w:eastAsia="zh-CN"/>
        </w:rPr>
        <w:t>15分钟</w:t>
      </w:r>
      <w:r>
        <w:rPr>
          <w:rFonts w:hint="eastAsia" w:ascii="仿宋_GB2312" w:hAnsi="仿宋_GB2312" w:eastAsia="仿宋_GB2312" w:cs="仿宋_GB2312"/>
          <w:color w:val="auto"/>
          <w:sz w:val="28"/>
          <w:szCs w:val="28"/>
          <w:highlight w:val="none"/>
        </w:rPr>
        <w:t>（含</w:t>
      </w:r>
      <w:r>
        <w:rPr>
          <w:rFonts w:hint="eastAsia" w:ascii="仿宋_GB2312" w:hAnsi="仿宋_GB2312" w:eastAsia="仿宋_GB2312" w:cs="仿宋_GB2312"/>
          <w:color w:val="auto"/>
          <w:sz w:val="28"/>
          <w:szCs w:val="28"/>
          <w:highlight w:val="none"/>
          <w:lang w:val="en-US" w:eastAsia="zh-CN"/>
        </w:rPr>
        <w:t>15分钟</w:t>
      </w:r>
      <w:r>
        <w:rPr>
          <w:rFonts w:hint="eastAsia" w:ascii="仿宋_GB2312" w:hAnsi="仿宋_GB2312" w:eastAsia="仿宋_GB2312" w:cs="仿宋_GB2312"/>
          <w:color w:val="auto"/>
          <w:sz w:val="28"/>
          <w:szCs w:val="28"/>
          <w:highlight w:val="none"/>
        </w:rPr>
        <w:t>），免收停车费。当临时停放时间超过</w:t>
      </w:r>
      <w:r>
        <w:rPr>
          <w:rFonts w:hint="eastAsia" w:ascii="仿宋_GB2312" w:hAnsi="仿宋_GB2312" w:eastAsia="仿宋_GB2312" w:cs="仿宋_GB2312"/>
          <w:color w:val="auto"/>
          <w:sz w:val="28"/>
          <w:szCs w:val="28"/>
          <w:highlight w:val="none"/>
          <w:lang w:val="en-US" w:eastAsia="zh-CN"/>
        </w:rPr>
        <w:t>15分钟</w:t>
      </w:r>
      <w:r>
        <w:rPr>
          <w:rFonts w:hint="eastAsia" w:ascii="仿宋_GB2312" w:hAnsi="仿宋_GB2312" w:eastAsia="仿宋_GB2312" w:cs="仿宋_GB2312"/>
          <w:color w:val="auto"/>
          <w:sz w:val="28"/>
          <w:szCs w:val="28"/>
          <w:highlight w:val="none"/>
        </w:rPr>
        <w:t>，计费时间按进场时间开始计算。</w:t>
      </w:r>
    </w:p>
    <w:p w14:paraId="41A6CD3B">
      <w:pPr>
        <w:numPr>
          <w:ilvl w:val="0"/>
          <w:numId w:val="1"/>
        </w:numPr>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首时段后，各收费时段不足</w:t>
      </w:r>
      <w:r>
        <w:rPr>
          <w:rFonts w:ascii="Times New Roman" w:hAnsi="Times New Roman" w:eastAsia="仿宋_GB2312"/>
          <w:color w:val="auto"/>
          <w:sz w:val="28"/>
          <w:szCs w:val="28"/>
          <w:highlight w:val="none"/>
        </w:rPr>
        <w:t>1</w:t>
      </w:r>
      <w:r>
        <w:rPr>
          <w:rFonts w:hint="eastAsia" w:ascii="Times New Roman" w:hAnsi="Times New Roman" w:eastAsia="仿宋_GB2312"/>
          <w:color w:val="auto"/>
          <w:sz w:val="28"/>
          <w:szCs w:val="28"/>
          <w:highlight w:val="none"/>
        </w:rPr>
        <w:t>个收费时段的按</w:t>
      </w:r>
      <w:r>
        <w:rPr>
          <w:rFonts w:ascii="Times New Roman" w:hAnsi="Times New Roman" w:eastAsia="仿宋_GB2312"/>
          <w:color w:val="auto"/>
          <w:sz w:val="28"/>
          <w:szCs w:val="28"/>
          <w:highlight w:val="none"/>
        </w:rPr>
        <w:t>1</w:t>
      </w:r>
      <w:r>
        <w:rPr>
          <w:rFonts w:hint="eastAsia" w:ascii="Times New Roman" w:hAnsi="Times New Roman" w:eastAsia="仿宋_GB2312"/>
          <w:color w:val="auto"/>
          <w:sz w:val="28"/>
          <w:szCs w:val="28"/>
          <w:highlight w:val="none"/>
        </w:rPr>
        <w:t>个收费时段收费。</w:t>
      </w:r>
    </w:p>
    <w:p w14:paraId="2E97F0D7">
      <w:pPr>
        <w:numPr>
          <w:ilvl w:val="0"/>
          <w:numId w:val="1"/>
        </w:numPr>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小型车是指乘坐人数小于等于</w:t>
      </w:r>
      <w:r>
        <w:rPr>
          <w:rFonts w:ascii="Times New Roman" w:hAnsi="Times New Roman" w:eastAsia="仿宋_GB2312"/>
          <w:color w:val="auto"/>
          <w:sz w:val="28"/>
          <w:szCs w:val="28"/>
          <w:highlight w:val="none"/>
        </w:rPr>
        <w:t>9</w:t>
      </w:r>
      <w:r>
        <w:rPr>
          <w:rFonts w:hint="eastAsia" w:ascii="Times New Roman" w:hAnsi="Times New Roman" w:eastAsia="仿宋_GB2312"/>
          <w:color w:val="auto"/>
          <w:sz w:val="28"/>
          <w:szCs w:val="28"/>
          <w:highlight w:val="none"/>
        </w:rPr>
        <w:t>人的客车，车长小于</w:t>
      </w:r>
      <w:r>
        <w:rPr>
          <w:rFonts w:ascii="Times New Roman" w:hAnsi="Times New Roman" w:eastAsia="仿宋_GB2312"/>
          <w:color w:val="auto"/>
          <w:sz w:val="28"/>
          <w:szCs w:val="28"/>
          <w:highlight w:val="none"/>
        </w:rPr>
        <w:t>6</w:t>
      </w:r>
      <w:r>
        <w:rPr>
          <w:rFonts w:hint="eastAsia" w:ascii="Times New Roman" w:hAnsi="Times New Roman" w:eastAsia="仿宋_GB2312"/>
          <w:color w:val="auto"/>
          <w:sz w:val="28"/>
          <w:szCs w:val="28"/>
          <w:highlight w:val="none"/>
        </w:rPr>
        <w:t>米或总质量小于</w:t>
      </w:r>
      <w:r>
        <w:rPr>
          <w:rFonts w:ascii="Times New Roman" w:hAnsi="Times New Roman" w:eastAsia="仿宋_GB2312"/>
          <w:color w:val="auto"/>
          <w:sz w:val="28"/>
          <w:szCs w:val="28"/>
          <w:highlight w:val="none"/>
        </w:rPr>
        <w:t>4500</w:t>
      </w:r>
      <w:r>
        <w:rPr>
          <w:rFonts w:hint="eastAsia" w:ascii="Times New Roman" w:hAnsi="Times New Roman" w:eastAsia="仿宋_GB2312"/>
          <w:color w:val="auto"/>
          <w:sz w:val="28"/>
          <w:szCs w:val="28"/>
          <w:highlight w:val="none"/>
        </w:rPr>
        <w:t>公斤的货车、机动三轮车。</w:t>
      </w:r>
    </w:p>
    <w:p w14:paraId="47B407D4">
      <w:pPr>
        <w:numPr>
          <w:ilvl w:val="0"/>
          <w:numId w:val="1"/>
        </w:numPr>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停车场如有实行长期停放协议停放的，可根据供需情况与车辆停放者协商确定包月、包车等计费方式。</w:t>
      </w:r>
    </w:p>
    <w:p w14:paraId="709FDDE9">
      <w:pPr>
        <w:numPr>
          <w:ilvl w:val="0"/>
          <w:numId w:val="1"/>
        </w:numPr>
        <w:spacing w:line="560" w:lineRule="exact"/>
        <w:ind w:firstLine="560" w:firstLineChars="20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此收费标准</w:t>
      </w:r>
      <w:r>
        <w:rPr>
          <w:rFonts w:hint="eastAsia" w:ascii="Times New Roman" w:hAnsi="Times New Roman" w:eastAsia="仿宋_GB2312"/>
          <w:color w:val="auto"/>
          <w:sz w:val="28"/>
          <w:szCs w:val="28"/>
          <w:highlight w:val="none"/>
          <w:lang w:eastAsia="zh-CN"/>
        </w:rPr>
        <w:t>适用于政府财政性资金投资建设、国有企业或者国有控股企业投资建设和</w:t>
      </w:r>
      <w:r>
        <w:rPr>
          <w:rFonts w:hint="eastAsia" w:ascii="Times New Roman" w:hAnsi="Times New Roman" w:eastAsia="仿宋_GB2312"/>
          <w:color w:val="auto"/>
          <w:sz w:val="28"/>
          <w:szCs w:val="28"/>
          <w:highlight w:val="none"/>
        </w:rPr>
        <w:t>具有公益性特征和自然垄断经营特征停车设施</w:t>
      </w:r>
      <w:r>
        <w:rPr>
          <w:rFonts w:hint="eastAsia" w:ascii="Times New Roman" w:hAnsi="Times New Roman" w:eastAsia="仿宋_GB2312"/>
          <w:color w:val="auto"/>
          <w:sz w:val="28"/>
          <w:szCs w:val="28"/>
          <w:highlight w:val="none"/>
          <w:lang w:eastAsia="zh-CN"/>
        </w:rPr>
        <w:t>。此收费标准为最高限价，</w:t>
      </w:r>
      <w:r>
        <w:rPr>
          <w:rFonts w:hint="eastAsia" w:ascii="Times New Roman" w:hAnsi="Times New Roman" w:eastAsia="仿宋_GB2312"/>
          <w:color w:val="auto"/>
          <w:sz w:val="28"/>
          <w:szCs w:val="28"/>
          <w:highlight w:val="none"/>
        </w:rPr>
        <w:t>不得上浮，下浮不限。</w:t>
      </w:r>
    </w:p>
    <w:p w14:paraId="01D9795D">
      <w:pPr>
        <w:rPr>
          <w:rFonts w:hint="eastAsia" w:ascii="黑体" w:hAnsi="黑体" w:eastAsia="黑体" w:cs="黑体"/>
          <w:bCs/>
          <w:color w:val="auto"/>
          <w:sz w:val="32"/>
          <w:szCs w:val="32"/>
          <w:highlight w:val="none"/>
        </w:rPr>
      </w:pPr>
    </w:p>
    <w:p w14:paraId="4467048B">
      <w:pPr>
        <w:rPr>
          <w:rFonts w:hint="eastAsia" w:ascii="黑体" w:hAnsi="黑体" w:eastAsia="黑体" w:cs="黑体"/>
          <w:bCs/>
          <w:color w:val="auto"/>
          <w:sz w:val="32"/>
          <w:szCs w:val="32"/>
          <w:highlight w:val="none"/>
        </w:rPr>
      </w:pPr>
    </w:p>
    <w:p w14:paraId="64F2CC52">
      <w:pPr>
        <w:rPr>
          <w:b/>
          <w:color w:val="auto"/>
          <w:sz w:val="36"/>
          <w:szCs w:val="36"/>
          <w:highlight w:val="none"/>
        </w:rPr>
      </w:pPr>
      <w:r>
        <w:rPr>
          <w:rFonts w:hint="eastAsia" w:ascii="黑体" w:hAnsi="黑体" w:eastAsia="黑体" w:cs="黑体"/>
          <w:bCs/>
          <w:color w:val="auto"/>
          <w:sz w:val="32"/>
          <w:szCs w:val="32"/>
          <w:highlight w:val="none"/>
        </w:rPr>
        <w:t>附件</w:t>
      </w:r>
      <w:r>
        <w:rPr>
          <w:rFonts w:ascii="黑体" w:hAnsi="黑体" w:eastAsia="黑体" w:cs="黑体"/>
          <w:bCs/>
          <w:color w:val="auto"/>
          <w:sz w:val="32"/>
          <w:szCs w:val="32"/>
          <w:highlight w:val="none"/>
        </w:rPr>
        <w:t>2</w:t>
      </w:r>
    </w:p>
    <w:p w14:paraId="6557D071">
      <w:pPr>
        <w:spacing w:line="600" w:lineRule="exact"/>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44"/>
          <w:szCs w:val="44"/>
          <w:highlight w:val="none"/>
        </w:rPr>
        <w:t>机动车地面、地下停车场停放服务</w:t>
      </w:r>
      <w:r>
        <w:rPr>
          <w:rFonts w:hint="eastAsia" w:ascii="方正小标宋简体" w:hAnsi="Times New Roman" w:eastAsia="方正小标宋简体"/>
          <w:color w:val="auto"/>
          <w:kern w:val="0"/>
          <w:sz w:val="44"/>
          <w:szCs w:val="44"/>
          <w:highlight w:val="none"/>
          <w:lang w:eastAsia="zh-CN"/>
        </w:rPr>
        <w:t>收费标准</w:t>
      </w:r>
    </w:p>
    <w:tbl>
      <w:tblPr>
        <w:tblStyle w:val="6"/>
        <w:tblW w:w="9945" w:type="dxa"/>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275"/>
        <w:gridCol w:w="2085"/>
        <w:gridCol w:w="1620"/>
        <w:gridCol w:w="1605"/>
        <w:gridCol w:w="1920"/>
      </w:tblGrid>
      <w:tr w14:paraId="2CB9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40" w:type="dxa"/>
            <w:vMerge w:val="restart"/>
            <w:vAlign w:val="center"/>
          </w:tcPr>
          <w:p w14:paraId="3D931696">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停车场类型</w:t>
            </w:r>
          </w:p>
        </w:tc>
        <w:tc>
          <w:tcPr>
            <w:tcW w:w="1275" w:type="dxa"/>
            <w:vMerge w:val="restart"/>
            <w:vAlign w:val="center"/>
          </w:tcPr>
          <w:p w14:paraId="7EF65ACF">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车辆</w:t>
            </w:r>
          </w:p>
          <w:p w14:paraId="29C3EF27">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类型</w:t>
            </w:r>
          </w:p>
        </w:tc>
        <w:tc>
          <w:tcPr>
            <w:tcW w:w="5310" w:type="dxa"/>
            <w:gridSpan w:val="3"/>
            <w:vAlign w:val="center"/>
          </w:tcPr>
          <w:p w14:paraId="07A92F4F">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计时收费</w:t>
            </w:r>
          </w:p>
        </w:tc>
        <w:tc>
          <w:tcPr>
            <w:tcW w:w="1920" w:type="dxa"/>
            <w:vMerge w:val="restart"/>
            <w:vAlign w:val="center"/>
          </w:tcPr>
          <w:p w14:paraId="459CFA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w w:val="80"/>
                <w:sz w:val="32"/>
                <w:szCs w:val="32"/>
                <w:highlight w:val="none"/>
              </w:rPr>
            </w:pPr>
            <w:r>
              <w:rPr>
                <w:rFonts w:hint="eastAsia" w:ascii="仿宋_GB2312" w:hAnsi="仿宋_GB2312" w:eastAsia="仿宋_GB2312" w:cs="仿宋_GB2312"/>
                <w:color w:val="auto"/>
                <w:w w:val="80"/>
                <w:sz w:val="32"/>
                <w:szCs w:val="32"/>
                <w:highlight w:val="none"/>
              </w:rPr>
              <w:t>连续停车24小时最高收费</w:t>
            </w:r>
          </w:p>
          <w:p w14:paraId="729AF879">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w w:val="80"/>
                <w:sz w:val="32"/>
                <w:szCs w:val="32"/>
                <w:highlight w:val="none"/>
              </w:rPr>
              <w:t>（元）</w:t>
            </w:r>
          </w:p>
        </w:tc>
      </w:tr>
      <w:tr w14:paraId="1779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Merge w:val="continue"/>
            <w:vAlign w:val="center"/>
          </w:tcPr>
          <w:p w14:paraId="7F23006B">
            <w:pPr>
              <w:jc w:val="center"/>
              <w:rPr>
                <w:rFonts w:ascii="仿宋_GB2312" w:hAnsi="仿宋_GB2312" w:eastAsia="仿宋_GB2312" w:cs="仿宋_GB2312"/>
                <w:color w:val="auto"/>
                <w:sz w:val="32"/>
                <w:szCs w:val="32"/>
                <w:highlight w:val="none"/>
              </w:rPr>
            </w:pPr>
          </w:p>
        </w:tc>
        <w:tc>
          <w:tcPr>
            <w:tcW w:w="1275" w:type="dxa"/>
            <w:vMerge w:val="continue"/>
            <w:vAlign w:val="center"/>
          </w:tcPr>
          <w:p w14:paraId="67ED714B">
            <w:pPr>
              <w:jc w:val="center"/>
              <w:rPr>
                <w:rFonts w:ascii="仿宋_GB2312" w:hAnsi="仿宋_GB2312" w:eastAsia="仿宋_GB2312" w:cs="仿宋_GB2312"/>
                <w:color w:val="auto"/>
                <w:sz w:val="32"/>
                <w:szCs w:val="32"/>
                <w:highlight w:val="none"/>
              </w:rPr>
            </w:pPr>
          </w:p>
        </w:tc>
        <w:tc>
          <w:tcPr>
            <w:tcW w:w="2085" w:type="dxa"/>
            <w:vMerge w:val="restart"/>
            <w:vAlign w:val="center"/>
          </w:tcPr>
          <w:p w14:paraId="264FFB04">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首时段</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小时（元</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小时）</w:t>
            </w:r>
          </w:p>
        </w:tc>
        <w:tc>
          <w:tcPr>
            <w:tcW w:w="3225" w:type="dxa"/>
            <w:gridSpan w:val="2"/>
            <w:vAlign w:val="center"/>
          </w:tcPr>
          <w:p w14:paraId="43277966">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后时段</w:t>
            </w:r>
          </w:p>
        </w:tc>
        <w:tc>
          <w:tcPr>
            <w:tcW w:w="1920" w:type="dxa"/>
            <w:vMerge w:val="continue"/>
            <w:vAlign w:val="center"/>
          </w:tcPr>
          <w:p w14:paraId="0C0E32EC">
            <w:pPr>
              <w:jc w:val="center"/>
              <w:rPr>
                <w:rFonts w:ascii="仿宋_GB2312" w:hAnsi="仿宋_GB2312" w:eastAsia="仿宋_GB2312" w:cs="仿宋_GB2312"/>
                <w:color w:val="auto"/>
                <w:sz w:val="32"/>
                <w:szCs w:val="32"/>
                <w:highlight w:val="none"/>
              </w:rPr>
            </w:pPr>
          </w:p>
        </w:tc>
      </w:tr>
      <w:tr w14:paraId="1C11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440" w:type="dxa"/>
            <w:vMerge w:val="continue"/>
            <w:vAlign w:val="center"/>
          </w:tcPr>
          <w:p w14:paraId="012A0B3C">
            <w:pPr>
              <w:jc w:val="center"/>
              <w:rPr>
                <w:rFonts w:ascii="仿宋_GB2312" w:hAnsi="仿宋_GB2312" w:eastAsia="仿宋_GB2312" w:cs="仿宋_GB2312"/>
                <w:color w:val="auto"/>
                <w:sz w:val="32"/>
                <w:szCs w:val="32"/>
                <w:highlight w:val="none"/>
              </w:rPr>
            </w:pPr>
          </w:p>
        </w:tc>
        <w:tc>
          <w:tcPr>
            <w:tcW w:w="1275" w:type="dxa"/>
            <w:vMerge w:val="continue"/>
            <w:vAlign w:val="center"/>
          </w:tcPr>
          <w:p w14:paraId="795D38D2">
            <w:pPr>
              <w:jc w:val="center"/>
              <w:rPr>
                <w:rFonts w:ascii="仿宋_GB2312" w:hAnsi="仿宋_GB2312" w:eastAsia="仿宋_GB2312" w:cs="仿宋_GB2312"/>
                <w:color w:val="auto"/>
                <w:sz w:val="32"/>
                <w:szCs w:val="32"/>
                <w:highlight w:val="none"/>
              </w:rPr>
            </w:pPr>
          </w:p>
        </w:tc>
        <w:tc>
          <w:tcPr>
            <w:tcW w:w="2085" w:type="dxa"/>
            <w:vMerge w:val="continue"/>
            <w:vAlign w:val="center"/>
          </w:tcPr>
          <w:p w14:paraId="7C428816">
            <w:pPr>
              <w:jc w:val="center"/>
              <w:rPr>
                <w:rFonts w:ascii="仿宋_GB2312" w:hAnsi="仿宋_GB2312" w:eastAsia="仿宋_GB2312" w:cs="仿宋_GB2312"/>
                <w:color w:val="auto"/>
                <w:sz w:val="32"/>
                <w:szCs w:val="32"/>
                <w:highlight w:val="none"/>
              </w:rPr>
            </w:pPr>
          </w:p>
        </w:tc>
        <w:tc>
          <w:tcPr>
            <w:tcW w:w="1620" w:type="dxa"/>
            <w:vAlign w:val="center"/>
          </w:tcPr>
          <w:p w14:paraId="3F39725A">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白天</w:t>
            </w:r>
          </w:p>
        </w:tc>
        <w:tc>
          <w:tcPr>
            <w:tcW w:w="1605" w:type="dxa"/>
            <w:vAlign w:val="center"/>
          </w:tcPr>
          <w:p w14:paraId="7F15AF98">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夜间</w:t>
            </w:r>
          </w:p>
        </w:tc>
        <w:tc>
          <w:tcPr>
            <w:tcW w:w="1920" w:type="dxa"/>
            <w:vMerge w:val="continue"/>
            <w:vAlign w:val="center"/>
          </w:tcPr>
          <w:p w14:paraId="3D8DBC51">
            <w:pPr>
              <w:jc w:val="center"/>
              <w:rPr>
                <w:rFonts w:ascii="仿宋_GB2312" w:hAnsi="仿宋_GB2312" w:eastAsia="仿宋_GB2312" w:cs="仿宋_GB2312"/>
                <w:color w:val="auto"/>
                <w:sz w:val="32"/>
                <w:szCs w:val="32"/>
                <w:highlight w:val="none"/>
              </w:rPr>
            </w:pPr>
          </w:p>
        </w:tc>
      </w:tr>
      <w:tr w14:paraId="6A5F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40" w:type="dxa"/>
            <w:vAlign w:val="center"/>
          </w:tcPr>
          <w:p w14:paraId="2E98730C">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地面</w:t>
            </w:r>
          </w:p>
          <w:p w14:paraId="7E42D916">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停车场</w:t>
            </w:r>
          </w:p>
        </w:tc>
        <w:tc>
          <w:tcPr>
            <w:tcW w:w="1275" w:type="dxa"/>
            <w:vAlign w:val="center"/>
          </w:tcPr>
          <w:p w14:paraId="533FE439">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小型车</w:t>
            </w:r>
          </w:p>
        </w:tc>
        <w:tc>
          <w:tcPr>
            <w:tcW w:w="2085" w:type="dxa"/>
            <w:vAlign w:val="center"/>
          </w:tcPr>
          <w:p w14:paraId="64F613C5">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w:t>
            </w:r>
          </w:p>
        </w:tc>
        <w:tc>
          <w:tcPr>
            <w:tcW w:w="1620" w:type="dxa"/>
            <w:vAlign w:val="center"/>
          </w:tcPr>
          <w:p w14:paraId="1E3C4C65">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小时</w:t>
            </w:r>
          </w:p>
        </w:tc>
        <w:tc>
          <w:tcPr>
            <w:tcW w:w="1605" w:type="dxa"/>
            <w:vAlign w:val="center"/>
          </w:tcPr>
          <w:p w14:paraId="07124731">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小时</w:t>
            </w:r>
          </w:p>
        </w:tc>
        <w:tc>
          <w:tcPr>
            <w:tcW w:w="1920" w:type="dxa"/>
            <w:vAlign w:val="center"/>
          </w:tcPr>
          <w:p w14:paraId="21F3C90C">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20</w:t>
            </w:r>
          </w:p>
        </w:tc>
      </w:tr>
      <w:tr w14:paraId="05A2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40" w:type="dxa"/>
            <w:vAlign w:val="center"/>
          </w:tcPr>
          <w:p w14:paraId="2EB77C09">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地下</w:t>
            </w:r>
          </w:p>
          <w:p w14:paraId="178AE6F4">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停车场</w:t>
            </w:r>
          </w:p>
        </w:tc>
        <w:tc>
          <w:tcPr>
            <w:tcW w:w="1275" w:type="dxa"/>
            <w:vAlign w:val="center"/>
          </w:tcPr>
          <w:p w14:paraId="68A798FB">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小型车</w:t>
            </w:r>
          </w:p>
        </w:tc>
        <w:tc>
          <w:tcPr>
            <w:tcW w:w="2085" w:type="dxa"/>
            <w:vAlign w:val="center"/>
          </w:tcPr>
          <w:p w14:paraId="6D7E4C6D">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4</w:t>
            </w:r>
          </w:p>
        </w:tc>
        <w:tc>
          <w:tcPr>
            <w:tcW w:w="1620" w:type="dxa"/>
            <w:vAlign w:val="center"/>
          </w:tcPr>
          <w:p w14:paraId="06A23618">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小时</w:t>
            </w:r>
          </w:p>
        </w:tc>
        <w:tc>
          <w:tcPr>
            <w:tcW w:w="1605" w:type="dxa"/>
            <w:vAlign w:val="center"/>
          </w:tcPr>
          <w:p w14:paraId="18A9FF91">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小时</w:t>
            </w:r>
          </w:p>
        </w:tc>
        <w:tc>
          <w:tcPr>
            <w:tcW w:w="1920" w:type="dxa"/>
            <w:vAlign w:val="center"/>
          </w:tcPr>
          <w:p w14:paraId="0B27F55E">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15</w:t>
            </w:r>
          </w:p>
        </w:tc>
      </w:tr>
    </w:tbl>
    <w:p w14:paraId="6F97907F">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备注：</w:t>
      </w:r>
    </w:p>
    <w:p w14:paraId="19893BEA">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白天收费时段为</w:t>
      </w:r>
      <w:r>
        <w:rPr>
          <w:rFonts w:ascii="仿宋_GB2312" w:hAnsi="仿宋_GB2312" w:eastAsia="仿宋_GB2312" w:cs="仿宋_GB2312"/>
          <w:color w:val="auto"/>
          <w:sz w:val="28"/>
          <w:szCs w:val="28"/>
          <w:highlight w:val="none"/>
        </w:rPr>
        <w:t>8:00-20</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00</w:t>
      </w:r>
      <w:r>
        <w:rPr>
          <w:rFonts w:hint="eastAsia" w:ascii="仿宋_GB2312" w:hAnsi="仿宋_GB2312" w:eastAsia="仿宋_GB2312" w:cs="仿宋_GB2312"/>
          <w:color w:val="auto"/>
          <w:sz w:val="28"/>
          <w:szCs w:val="28"/>
          <w:highlight w:val="none"/>
        </w:rPr>
        <w:t>，夜间收费时段</w:t>
      </w:r>
      <w:r>
        <w:rPr>
          <w:rFonts w:ascii="仿宋_GB2312" w:hAnsi="仿宋_GB2312" w:eastAsia="仿宋_GB2312" w:cs="仿宋_GB2312"/>
          <w:color w:val="auto"/>
          <w:sz w:val="28"/>
          <w:szCs w:val="28"/>
          <w:highlight w:val="none"/>
        </w:rPr>
        <w:t>20:00-</w:t>
      </w:r>
      <w:r>
        <w:rPr>
          <w:rFonts w:hint="eastAsia" w:ascii="仿宋_GB2312" w:hAnsi="仿宋_GB2312" w:eastAsia="仿宋_GB2312" w:cs="仿宋_GB2312"/>
          <w:color w:val="auto"/>
          <w:sz w:val="28"/>
          <w:szCs w:val="28"/>
          <w:highlight w:val="none"/>
        </w:rPr>
        <w:t>次日</w:t>
      </w:r>
      <w:r>
        <w:rPr>
          <w:rFonts w:ascii="仿宋_GB2312" w:hAnsi="仿宋_GB2312" w:eastAsia="仿宋_GB2312" w:cs="仿宋_GB2312"/>
          <w:color w:val="auto"/>
          <w:sz w:val="28"/>
          <w:szCs w:val="28"/>
          <w:highlight w:val="none"/>
        </w:rPr>
        <w:t>8:00</w:t>
      </w:r>
      <w:r>
        <w:rPr>
          <w:rFonts w:hint="eastAsia" w:ascii="仿宋_GB2312" w:hAnsi="仿宋_GB2312" w:eastAsia="仿宋_GB2312" w:cs="仿宋_GB2312"/>
          <w:color w:val="auto"/>
          <w:sz w:val="28"/>
          <w:szCs w:val="28"/>
          <w:highlight w:val="none"/>
        </w:rPr>
        <w:t>。连续停车超过</w:t>
      </w:r>
      <w:r>
        <w:rPr>
          <w:rFonts w:ascii="仿宋_GB2312" w:hAnsi="仿宋_GB2312" w:eastAsia="仿宋_GB2312" w:cs="仿宋_GB2312"/>
          <w:color w:val="auto"/>
          <w:sz w:val="28"/>
          <w:szCs w:val="28"/>
          <w:highlight w:val="none"/>
        </w:rPr>
        <w:t>24</w:t>
      </w:r>
      <w:r>
        <w:rPr>
          <w:rFonts w:hint="eastAsia" w:ascii="仿宋_GB2312" w:hAnsi="仿宋_GB2312" w:eastAsia="仿宋_GB2312" w:cs="仿宋_GB2312"/>
          <w:color w:val="auto"/>
          <w:sz w:val="28"/>
          <w:szCs w:val="28"/>
          <w:highlight w:val="none"/>
        </w:rPr>
        <w:t>小时（含</w:t>
      </w:r>
      <w:r>
        <w:rPr>
          <w:rFonts w:ascii="仿宋_GB2312" w:hAnsi="仿宋_GB2312" w:eastAsia="仿宋_GB2312" w:cs="仿宋_GB2312"/>
          <w:color w:val="auto"/>
          <w:sz w:val="28"/>
          <w:szCs w:val="28"/>
          <w:highlight w:val="none"/>
        </w:rPr>
        <w:t>24</w:t>
      </w:r>
      <w:r>
        <w:rPr>
          <w:rFonts w:hint="eastAsia" w:ascii="仿宋_GB2312" w:hAnsi="仿宋_GB2312" w:eastAsia="仿宋_GB2312" w:cs="仿宋_GB2312"/>
          <w:color w:val="auto"/>
          <w:sz w:val="28"/>
          <w:szCs w:val="28"/>
          <w:highlight w:val="none"/>
        </w:rPr>
        <w:t>小时）的，超出的部分按上述标准重新计时收费。</w:t>
      </w:r>
    </w:p>
    <w:p w14:paraId="1B45D80D">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设置免费停放时间：停车时间不超过</w:t>
      </w: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小时（含</w:t>
      </w: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小时），免收停车费。当临时停放时间超过</w:t>
      </w: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小时，计费时间按进场时间开始计算。</w:t>
      </w:r>
    </w:p>
    <w:p w14:paraId="3BFA3148">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首时段后，各收费时段不足</w:t>
      </w: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个收费时段的按</w:t>
      </w: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个时段收费。</w:t>
      </w:r>
    </w:p>
    <w:p w14:paraId="660AE0BF">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小型车是指乘坐人数小于等于</w:t>
      </w:r>
      <w:r>
        <w:rPr>
          <w:rFonts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rPr>
        <w:t>人的客车，车长小于</w:t>
      </w: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米或总质量小于</w:t>
      </w:r>
      <w:r>
        <w:rPr>
          <w:rFonts w:ascii="仿宋_GB2312" w:hAnsi="仿宋_GB2312" w:eastAsia="仿宋_GB2312" w:cs="仿宋_GB2312"/>
          <w:color w:val="auto"/>
          <w:sz w:val="28"/>
          <w:szCs w:val="28"/>
          <w:highlight w:val="none"/>
        </w:rPr>
        <w:t>4500</w:t>
      </w:r>
      <w:r>
        <w:rPr>
          <w:rFonts w:hint="eastAsia" w:ascii="仿宋_GB2312" w:hAnsi="仿宋_GB2312" w:eastAsia="仿宋_GB2312" w:cs="仿宋_GB2312"/>
          <w:color w:val="auto"/>
          <w:sz w:val="28"/>
          <w:szCs w:val="28"/>
          <w:highlight w:val="none"/>
        </w:rPr>
        <w:t>公斤的货车、机动三轮车。</w:t>
      </w:r>
    </w:p>
    <w:p w14:paraId="6B1D16B1">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大型车是指除小型车以外的车型，收费标准为小型车的</w:t>
      </w: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倍。</w:t>
      </w:r>
    </w:p>
    <w:p w14:paraId="0F3ABDC6">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停车场如有实行长期停放协议停放的，可根据供需情况与车辆停放者协商确定包月、包车等计费方式。</w:t>
      </w:r>
    </w:p>
    <w:p w14:paraId="2F357B95">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hint="eastAsia" w:ascii="Times New Roman" w:hAnsi="Times New Roman" w:eastAsia="仿宋_GB2312"/>
          <w:color w:val="auto"/>
          <w:sz w:val="28"/>
          <w:szCs w:val="28"/>
          <w:highlight w:val="none"/>
        </w:rPr>
        <w:t>此收费标准</w:t>
      </w:r>
      <w:r>
        <w:rPr>
          <w:rFonts w:hint="eastAsia" w:ascii="Times New Roman" w:hAnsi="Times New Roman" w:eastAsia="仿宋_GB2312"/>
          <w:color w:val="auto"/>
          <w:sz w:val="28"/>
          <w:szCs w:val="28"/>
          <w:highlight w:val="none"/>
          <w:lang w:eastAsia="zh-CN"/>
        </w:rPr>
        <w:t>适用于政府财政性资金投资建设、国有企业或者国有控股企业投资建设和</w:t>
      </w:r>
      <w:r>
        <w:rPr>
          <w:rFonts w:hint="eastAsia" w:ascii="Times New Roman" w:hAnsi="Times New Roman" w:eastAsia="仿宋_GB2312"/>
          <w:color w:val="auto"/>
          <w:sz w:val="28"/>
          <w:szCs w:val="28"/>
          <w:highlight w:val="none"/>
        </w:rPr>
        <w:t>具有公益性特征和自然垄断经营特征停车设施</w:t>
      </w:r>
      <w:r>
        <w:rPr>
          <w:rFonts w:hint="eastAsia" w:ascii="Times New Roman" w:hAnsi="Times New Roman" w:eastAsia="仿宋_GB2312"/>
          <w:color w:val="auto"/>
          <w:sz w:val="28"/>
          <w:szCs w:val="28"/>
          <w:highlight w:val="none"/>
          <w:lang w:eastAsia="zh-CN"/>
        </w:rPr>
        <w:t>（公立医疗机构、客运站、火车站配套停车场除外）。此收费标准为最高限价，</w:t>
      </w:r>
      <w:r>
        <w:rPr>
          <w:rFonts w:hint="eastAsia" w:ascii="Times New Roman" w:hAnsi="Times New Roman" w:eastAsia="仿宋_GB2312"/>
          <w:color w:val="auto"/>
          <w:sz w:val="28"/>
          <w:szCs w:val="28"/>
          <w:highlight w:val="none"/>
        </w:rPr>
        <w:t>不得上浮，下浮不限。</w:t>
      </w:r>
    </w:p>
    <w:p w14:paraId="0FE4C3BA">
      <w:pPr>
        <w:spacing w:line="600" w:lineRule="exact"/>
        <w:rPr>
          <w:rFonts w:ascii="方正小标宋_GBK" w:hAnsi="方正小标宋_GBK" w:eastAsia="方正小标宋_GBK" w:cs="方正小标宋_GBK"/>
          <w:color w:val="auto"/>
          <w:sz w:val="36"/>
          <w:szCs w:val="36"/>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3</w:t>
      </w:r>
    </w:p>
    <w:p w14:paraId="0D974A9E">
      <w:pPr>
        <w:spacing w:line="600" w:lineRule="exact"/>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44"/>
          <w:szCs w:val="44"/>
          <w:highlight w:val="none"/>
        </w:rPr>
        <w:t>机动车道路临时泊车位停放收费标准</w:t>
      </w:r>
    </w:p>
    <w:tbl>
      <w:tblPr>
        <w:tblStyle w:val="6"/>
        <w:tblW w:w="9705"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30"/>
        <w:gridCol w:w="2025"/>
        <w:gridCol w:w="2235"/>
        <w:gridCol w:w="1380"/>
        <w:gridCol w:w="1785"/>
      </w:tblGrid>
      <w:tr w14:paraId="09D4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0" w:type="dxa"/>
            <w:vMerge w:val="restart"/>
            <w:vAlign w:val="center"/>
          </w:tcPr>
          <w:p w14:paraId="386CEB66">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区域等级</w:t>
            </w:r>
          </w:p>
        </w:tc>
        <w:tc>
          <w:tcPr>
            <w:tcW w:w="1230" w:type="dxa"/>
            <w:vMerge w:val="restart"/>
            <w:vAlign w:val="center"/>
          </w:tcPr>
          <w:p w14:paraId="1C99261E">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车辆</w:t>
            </w:r>
          </w:p>
          <w:p w14:paraId="780FB26B">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类型</w:t>
            </w:r>
          </w:p>
        </w:tc>
        <w:tc>
          <w:tcPr>
            <w:tcW w:w="4260" w:type="dxa"/>
            <w:gridSpan w:val="2"/>
            <w:vAlign w:val="center"/>
          </w:tcPr>
          <w:p w14:paraId="6B4EFDF8">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计时收费</w:t>
            </w:r>
          </w:p>
        </w:tc>
        <w:tc>
          <w:tcPr>
            <w:tcW w:w="1380" w:type="dxa"/>
            <w:vMerge w:val="restart"/>
            <w:vAlign w:val="center"/>
          </w:tcPr>
          <w:p w14:paraId="4E2E31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w w:val="80"/>
                <w:sz w:val="32"/>
                <w:szCs w:val="32"/>
                <w:highlight w:val="none"/>
              </w:rPr>
            </w:pPr>
            <w:r>
              <w:rPr>
                <w:rFonts w:hint="eastAsia" w:ascii="仿宋_GB2312" w:hAnsi="仿宋_GB2312" w:eastAsia="仿宋_GB2312" w:cs="仿宋_GB2312"/>
                <w:color w:val="auto"/>
                <w:w w:val="80"/>
                <w:sz w:val="32"/>
                <w:szCs w:val="32"/>
                <w:highlight w:val="none"/>
              </w:rPr>
              <w:t>连续停车24小时最高收费</w:t>
            </w:r>
          </w:p>
          <w:p w14:paraId="6F1DFD66">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w w:val="80"/>
                <w:sz w:val="32"/>
                <w:szCs w:val="32"/>
                <w:highlight w:val="none"/>
              </w:rPr>
              <w:t>（元）</w:t>
            </w:r>
          </w:p>
        </w:tc>
        <w:tc>
          <w:tcPr>
            <w:tcW w:w="1785" w:type="dxa"/>
            <w:vMerge w:val="restart"/>
            <w:vAlign w:val="center"/>
          </w:tcPr>
          <w:p w14:paraId="20D83397">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14:paraId="2583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50" w:type="dxa"/>
            <w:vMerge w:val="continue"/>
            <w:vAlign w:val="center"/>
          </w:tcPr>
          <w:p w14:paraId="6B5C83D5">
            <w:pPr>
              <w:jc w:val="center"/>
              <w:rPr>
                <w:rFonts w:ascii="仿宋_GB2312" w:hAnsi="仿宋_GB2312" w:eastAsia="仿宋_GB2312" w:cs="仿宋_GB2312"/>
                <w:color w:val="auto"/>
                <w:sz w:val="32"/>
                <w:szCs w:val="32"/>
                <w:highlight w:val="none"/>
              </w:rPr>
            </w:pPr>
          </w:p>
        </w:tc>
        <w:tc>
          <w:tcPr>
            <w:tcW w:w="1230" w:type="dxa"/>
            <w:vMerge w:val="continue"/>
            <w:vAlign w:val="center"/>
          </w:tcPr>
          <w:p w14:paraId="24E6D0BB">
            <w:pPr>
              <w:jc w:val="center"/>
              <w:rPr>
                <w:rFonts w:ascii="仿宋_GB2312" w:hAnsi="仿宋_GB2312" w:eastAsia="仿宋_GB2312" w:cs="仿宋_GB2312"/>
                <w:color w:val="auto"/>
                <w:sz w:val="32"/>
                <w:szCs w:val="32"/>
                <w:highlight w:val="none"/>
              </w:rPr>
            </w:pPr>
          </w:p>
        </w:tc>
        <w:tc>
          <w:tcPr>
            <w:tcW w:w="2025" w:type="dxa"/>
            <w:vAlign w:val="center"/>
          </w:tcPr>
          <w:p w14:paraId="0B05F969">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首小时内</w:t>
            </w:r>
          </w:p>
          <w:p w14:paraId="7AD6B986">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小时）</w:t>
            </w:r>
          </w:p>
        </w:tc>
        <w:tc>
          <w:tcPr>
            <w:tcW w:w="2235" w:type="dxa"/>
            <w:vAlign w:val="center"/>
          </w:tcPr>
          <w:p w14:paraId="19B9565A">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首小时后</w:t>
            </w:r>
          </w:p>
        </w:tc>
        <w:tc>
          <w:tcPr>
            <w:tcW w:w="1380" w:type="dxa"/>
            <w:vMerge w:val="continue"/>
            <w:vAlign w:val="center"/>
          </w:tcPr>
          <w:p w14:paraId="1BC5F7E7">
            <w:pPr>
              <w:jc w:val="center"/>
              <w:rPr>
                <w:rFonts w:ascii="仿宋_GB2312" w:hAnsi="仿宋_GB2312" w:eastAsia="仿宋_GB2312" w:cs="仿宋_GB2312"/>
                <w:color w:val="auto"/>
                <w:sz w:val="32"/>
                <w:szCs w:val="32"/>
                <w:highlight w:val="none"/>
              </w:rPr>
            </w:pPr>
          </w:p>
        </w:tc>
        <w:tc>
          <w:tcPr>
            <w:tcW w:w="1785" w:type="dxa"/>
            <w:vMerge w:val="continue"/>
            <w:vAlign w:val="center"/>
          </w:tcPr>
          <w:p w14:paraId="314EFB33">
            <w:pPr>
              <w:jc w:val="center"/>
              <w:rPr>
                <w:rFonts w:ascii="仿宋_GB2312" w:hAnsi="仿宋_GB2312" w:eastAsia="仿宋_GB2312" w:cs="仿宋_GB2312"/>
                <w:color w:val="auto"/>
                <w:sz w:val="32"/>
                <w:szCs w:val="32"/>
                <w:highlight w:val="none"/>
              </w:rPr>
            </w:pPr>
          </w:p>
        </w:tc>
      </w:tr>
      <w:tr w14:paraId="6281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50" w:type="dxa"/>
            <w:vAlign w:val="center"/>
          </w:tcPr>
          <w:p w14:paraId="6EA1EC1E">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一类区域</w:t>
            </w:r>
          </w:p>
        </w:tc>
        <w:tc>
          <w:tcPr>
            <w:tcW w:w="1230" w:type="dxa"/>
            <w:vAlign w:val="center"/>
          </w:tcPr>
          <w:p w14:paraId="3008A56B">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小型车</w:t>
            </w:r>
          </w:p>
        </w:tc>
        <w:tc>
          <w:tcPr>
            <w:tcW w:w="2025" w:type="dxa"/>
            <w:vAlign w:val="center"/>
          </w:tcPr>
          <w:p w14:paraId="3CA322D2">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w:t>
            </w:r>
          </w:p>
        </w:tc>
        <w:tc>
          <w:tcPr>
            <w:tcW w:w="2235" w:type="dxa"/>
            <w:vAlign w:val="center"/>
          </w:tcPr>
          <w:p w14:paraId="3DEEF6C5">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半小时</w:t>
            </w:r>
          </w:p>
        </w:tc>
        <w:tc>
          <w:tcPr>
            <w:tcW w:w="1380" w:type="dxa"/>
            <w:vAlign w:val="center"/>
          </w:tcPr>
          <w:p w14:paraId="5418C835">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25</w:t>
            </w:r>
          </w:p>
        </w:tc>
        <w:tc>
          <w:tcPr>
            <w:tcW w:w="1785" w:type="dxa"/>
            <w:vMerge w:val="restart"/>
            <w:vAlign w:val="center"/>
          </w:tcPr>
          <w:p w14:paraId="36DE0F6E">
            <w:pPr>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首小时后，不足半小时按半小时收费</w:t>
            </w:r>
          </w:p>
        </w:tc>
      </w:tr>
      <w:tr w14:paraId="2697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050" w:type="dxa"/>
            <w:vAlign w:val="center"/>
          </w:tcPr>
          <w:p w14:paraId="58271000">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二类区域</w:t>
            </w:r>
          </w:p>
        </w:tc>
        <w:tc>
          <w:tcPr>
            <w:tcW w:w="1230" w:type="dxa"/>
            <w:vAlign w:val="center"/>
          </w:tcPr>
          <w:p w14:paraId="1CB44BF9">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小型车</w:t>
            </w:r>
          </w:p>
        </w:tc>
        <w:tc>
          <w:tcPr>
            <w:tcW w:w="2025" w:type="dxa"/>
            <w:vAlign w:val="center"/>
          </w:tcPr>
          <w:p w14:paraId="26317047">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4</w:t>
            </w:r>
          </w:p>
        </w:tc>
        <w:tc>
          <w:tcPr>
            <w:tcW w:w="2235" w:type="dxa"/>
            <w:vAlign w:val="center"/>
          </w:tcPr>
          <w:p w14:paraId="0EE4A284">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半小时</w:t>
            </w:r>
          </w:p>
        </w:tc>
        <w:tc>
          <w:tcPr>
            <w:tcW w:w="1380" w:type="dxa"/>
            <w:vAlign w:val="center"/>
          </w:tcPr>
          <w:p w14:paraId="05A57AB4">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20</w:t>
            </w:r>
          </w:p>
        </w:tc>
        <w:tc>
          <w:tcPr>
            <w:tcW w:w="1785" w:type="dxa"/>
            <w:vMerge w:val="continue"/>
            <w:vAlign w:val="center"/>
          </w:tcPr>
          <w:p w14:paraId="6F085AA5">
            <w:pPr>
              <w:jc w:val="center"/>
              <w:rPr>
                <w:rFonts w:ascii="仿宋_GB2312" w:hAnsi="仿宋_GB2312" w:eastAsia="仿宋_GB2312" w:cs="仿宋_GB2312"/>
                <w:color w:val="auto"/>
                <w:sz w:val="32"/>
                <w:szCs w:val="32"/>
                <w:highlight w:val="none"/>
              </w:rPr>
            </w:pPr>
          </w:p>
        </w:tc>
      </w:tr>
      <w:tr w14:paraId="21B5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050" w:type="dxa"/>
            <w:vAlign w:val="center"/>
          </w:tcPr>
          <w:p w14:paraId="325764EE">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类区域</w:t>
            </w:r>
          </w:p>
        </w:tc>
        <w:tc>
          <w:tcPr>
            <w:tcW w:w="1230" w:type="dxa"/>
            <w:vAlign w:val="center"/>
          </w:tcPr>
          <w:p w14:paraId="101DD083">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小型车</w:t>
            </w:r>
          </w:p>
        </w:tc>
        <w:tc>
          <w:tcPr>
            <w:tcW w:w="2025" w:type="dxa"/>
            <w:vAlign w:val="center"/>
          </w:tcPr>
          <w:p w14:paraId="17F2D56F">
            <w:pPr>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p>
        </w:tc>
        <w:tc>
          <w:tcPr>
            <w:tcW w:w="2235" w:type="dxa"/>
            <w:vAlign w:val="center"/>
          </w:tcPr>
          <w:p w14:paraId="26F1DCAB">
            <w:pPr>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小时</w:t>
            </w:r>
          </w:p>
        </w:tc>
        <w:tc>
          <w:tcPr>
            <w:tcW w:w="1380" w:type="dxa"/>
            <w:vAlign w:val="center"/>
          </w:tcPr>
          <w:p w14:paraId="6B1FC77A">
            <w:pPr>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w:t>
            </w:r>
          </w:p>
        </w:tc>
        <w:tc>
          <w:tcPr>
            <w:tcW w:w="1785" w:type="dxa"/>
            <w:vMerge w:val="continue"/>
            <w:vAlign w:val="center"/>
          </w:tcPr>
          <w:p w14:paraId="1A08FE43">
            <w:pPr>
              <w:jc w:val="center"/>
              <w:rPr>
                <w:rFonts w:ascii="仿宋_GB2312" w:hAnsi="仿宋_GB2312" w:eastAsia="仿宋_GB2312" w:cs="仿宋_GB2312"/>
                <w:color w:val="auto"/>
                <w:sz w:val="32"/>
                <w:szCs w:val="32"/>
                <w:highlight w:val="none"/>
              </w:rPr>
            </w:pPr>
          </w:p>
        </w:tc>
      </w:tr>
    </w:tbl>
    <w:p w14:paraId="355E3210">
      <w:pPr>
        <w:spacing w:line="560" w:lineRule="exact"/>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备注：</w:t>
      </w:r>
    </w:p>
    <w:p w14:paraId="1BA80EA4">
      <w:pPr>
        <w:numPr>
          <w:ilvl w:val="0"/>
          <w:numId w:val="0"/>
        </w:numPr>
        <w:spacing w:line="560" w:lineRule="exact"/>
        <w:ind w:firstLine="560" w:firstLineChars="200"/>
        <w:rPr>
          <w:rFonts w:ascii="Times New Roman" w:hAnsi="Times New Roman" w:eastAsia="仿宋_GB2312"/>
          <w:color w:val="auto"/>
          <w:sz w:val="28"/>
          <w:szCs w:val="28"/>
          <w:highlight w:val="none"/>
        </w:rPr>
      </w:pPr>
      <w:r>
        <w:rPr>
          <w:rFonts w:ascii="Times New Roman" w:hAnsi="Times New Roman" w:eastAsia="仿宋_GB2312" w:cs="Times New Roman"/>
          <w:color w:val="auto"/>
          <w:kern w:val="2"/>
          <w:sz w:val="28"/>
          <w:szCs w:val="28"/>
          <w:highlight w:val="none"/>
          <w:lang w:val="en-US" w:eastAsia="zh-CN" w:bidi="ar-SA"/>
        </w:rPr>
        <w:t>1.</w:t>
      </w:r>
      <w:r>
        <w:rPr>
          <w:rFonts w:hint="eastAsia" w:ascii="Times New Roman" w:hAnsi="Times New Roman" w:eastAsia="仿宋_GB2312"/>
          <w:color w:val="auto"/>
          <w:sz w:val="28"/>
          <w:szCs w:val="28"/>
          <w:highlight w:val="none"/>
        </w:rPr>
        <w:t>道路临时泊位停车收费时间：</w:t>
      </w:r>
      <w:r>
        <w:rPr>
          <w:rFonts w:ascii="Times New Roman" w:hAnsi="Times New Roman" w:eastAsia="仿宋_GB2312"/>
          <w:color w:val="auto"/>
          <w:sz w:val="28"/>
          <w:szCs w:val="28"/>
          <w:highlight w:val="none"/>
        </w:rPr>
        <w:t>8:00-20:00</w:t>
      </w:r>
      <w:r>
        <w:rPr>
          <w:rFonts w:hint="eastAsia" w:ascii="Times New Roman" w:hAnsi="Times New Roman" w:eastAsia="仿宋_GB2312"/>
          <w:color w:val="auto"/>
          <w:sz w:val="28"/>
          <w:szCs w:val="28"/>
          <w:highlight w:val="none"/>
        </w:rPr>
        <w:t>；非收费时间段免费。</w:t>
      </w:r>
    </w:p>
    <w:p w14:paraId="748B47B2">
      <w:pPr>
        <w:numPr>
          <w:ilvl w:val="0"/>
          <w:numId w:val="0"/>
        </w:numPr>
        <w:spacing w:line="560" w:lineRule="exact"/>
        <w:ind w:firstLine="560" w:firstLineChars="200"/>
        <w:rPr>
          <w:rFonts w:ascii="Times New Roman" w:hAnsi="Times New Roman" w:eastAsia="仿宋_GB2312"/>
          <w:color w:val="auto"/>
          <w:sz w:val="28"/>
          <w:szCs w:val="28"/>
          <w:highlight w:val="none"/>
        </w:rPr>
      </w:pPr>
      <w:r>
        <w:rPr>
          <w:rFonts w:ascii="Times New Roman" w:hAnsi="Times New Roman" w:eastAsia="仿宋_GB2312" w:cs="Times New Roman"/>
          <w:color w:val="auto"/>
          <w:kern w:val="2"/>
          <w:sz w:val="28"/>
          <w:szCs w:val="28"/>
          <w:highlight w:val="none"/>
          <w:lang w:val="en-US" w:eastAsia="zh-CN" w:bidi="ar-SA"/>
        </w:rPr>
        <w:t>2.</w:t>
      </w:r>
      <w:r>
        <w:rPr>
          <w:rFonts w:hint="eastAsia" w:ascii="Times New Roman" w:hAnsi="Times New Roman" w:eastAsia="仿宋_GB2312"/>
          <w:color w:val="auto"/>
          <w:sz w:val="28"/>
          <w:szCs w:val="28"/>
          <w:highlight w:val="none"/>
        </w:rPr>
        <w:t>收费时间段单次停车不超过</w:t>
      </w:r>
      <w:r>
        <w:rPr>
          <w:rFonts w:ascii="Times New Roman" w:hAnsi="Times New Roman" w:eastAsia="仿宋_GB2312"/>
          <w:color w:val="auto"/>
          <w:sz w:val="28"/>
          <w:szCs w:val="28"/>
          <w:highlight w:val="none"/>
        </w:rPr>
        <w:t>30</w:t>
      </w:r>
      <w:r>
        <w:rPr>
          <w:rFonts w:hint="eastAsia" w:ascii="Times New Roman" w:hAnsi="Times New Roman" w:eastAsia="仿宋_GB2312"/>
          <w:color w:val="auto"/>
          <w:sz w:val="28"/>
          <w:szCs w:val="28"/>
          <w:highlight w:val="none"/>
        </w:rPr>
        <w:t>分钟（含</w:t>
      </w:r>
      <w:r>
        <w:rPr>
          <w:rFonts w:ascii="Times New Roman" w:hAnsi="Times New Roman" w:eastAsia="仿宋_GB2312"/>
          <w:color w:val="auto"/>
          <w:sz w:val="28"/>
          <w:szCs w:val="28"/>
          <w:highlight w:val="none"/>
        </w:rPr>
        <w:t>30</w:t>
      </w:r>
      <w:r>
        <w:rPr>
          <w:rFonts w:hint="eastAsia" w:ascii="Times New Roman" w:hAnsi="Times New Roman" w:eastAsia="仿宋_GB2312"/>
          <w:color w:val="auto"/>
          <w:sz w:val="28"/>
          <w:szCs w:val="28"/>
          <w:highlight w:val="none"/>
        </w:rPr>
        <w:t>分钟），免收停车费。当临时停放超过</w:t>
      </w:r>
      <w:r>
        <w:rPr>
          <w:rFonts w:ascii="Times New Roman" w:hAnsi="Times New Roman" w:eastAsia="仿宋_GB2312"/>
          <w:color w:val="auto"/>
          <w:sz w:val="28"/>
          <w:szCs w:val="28"/>
          <w:highlight w:val="none"/>
        </w:rPr>
        <w:t>30</w:t>
      </w:r>
      <w:r>
        <w:rPr>
          <w:rFonts w:hint="eastAsia" w:ascii="Times New Roman" w:hAnsi="Times New Roman" w:eastAsia="仿宋_GB2312"/>
          <w:color w:val="auto"/>
          <w:sz w:val="28"/>
          <w:szCs w:val="28"/>
          <w:highlight w:val="none"/>
        </w:rPr>
        <w:t>分钟，计费时间按进场时间开始计算。</w:t>
      </w:r>
    </w:p>
    <w:p w14:paraId="7425D02F">
      <w:pPr>
        <w:numPr>
          <w:ilvl w:val="0"/>
          <w:numId w:val="0"/>
        </w:numPr>
        <w:spacing w:line="560" w:lineRule="exact"/>
        <w:ind w:firstLine="560" w:firstLineChars="200"/>
        <w:rPr>
          <w:rFonts w:ascii="Times New Roman" w:hAnsi="Times New Roman" w:eastAsia="仿宋_GB2312"/>
          <w:color w:val="auto"/>
          <w:sz w:val="28"/>
          <w:szCs w:val="28"/>
          <w:highlight w:val="none"/>
        </w:rPr>
      </w:pPr>
      <w:r>
        <w:rPr>
          <w:rFonts w:ascii="Times New Roman" w:hAnsi="Times New Roman" w:eastAsia="仿宋_GB2312" w:cs="Times New Roman"/>
          <w:color w:val="auto"/>
          <w:kern w:val="2"/>
          <w:sz w:val="28"/>
          <w:szCs w:val="28"/>
          <w:highlight w:val="none"/>
          <w:lang w:val="en-US" w:eastAsia="zh-CN" w:bidi="ar-SA"/>
        </w:rPr>
        <w:t>3.</w:t>
      </w:r>
      <w:r>
        <w:rPr>
          <w:rFonts w:hint="eastAsia" w:ascii="Times New Roman" w:hAnsi="Times New Roman" w:eastAsia="仿宋_GB2312"/>
          <w:color w:val="auto"/>
          <w:sz w:val="28"/>
          <w:szCs w:val="28"/>
          <w:highlight w:val="none"/>
        </w:rPr>
        <w:t>计时收费按时段标准分档累计收取，连续停放</w:t>
      </w:r>
      <w:r>
        <w:rPr>
          <w:rFonts w:ascii="Times New Roman" w:hAnsi="Times New Roman" w:eastAsia="仿宋_GB2312"/>
          <w:color w:val="auto"/>
          <w:sz w:val="28"/>
          <w:szCs w:val="28"/>
          <w:highlight w:val="none"/>
        </w:rPr>
        <w:t>24</w:t>
      </w:r>
      <w:r>
        <w:rPr>
          <w:rFonts w:hint="eastAsia" w:ascii="Times New Roman" w:hAnsi="Times New Roman" w:eastAsia="仿宋_GB2312"/>
          <w:color w:val="auto"/>
          <w:sz w:val="28"/>
          <w:szCs w:val="28"/>
          <w:highlight w:val="none"/>
        </w:rPr>
        <w:t>小时的，超过部分按上述标准重新计时收费。</w:t>
      </w:r>
    </w:p>
    <w:p w14:paraId="79C476FC">
      <w:pPr>
        <w:numPr>
          <w:ilvl w:val="0"/>
          <w:numId w:val="0"/>
        </w:numPr>
        <w:spacing w:line="560" w:lineRule="exact"/>
        <w:ind w:firstLine="560" w:firstLineChars="200"/>
        <w:rPr>
          <w:rFonts w:ascii="Times New Roman" w:hAnsi="Times New Roman" w:eastAsia="仿宋_GB2312"/>
          <w:color w:val="auto"/>
          <w:sz w:val="28"/>
          <w:szCs w:val="28"/>
          <w:highlight w:val="none"/>
        </w:rPr>
      </w:pPr>
      <w:r>
        <w:rPr>
          <w:rFonts w:ascii="Times New Roman" w:hAnsi="Times New Roman" w:eastAsia="仿宋_GB2312" w:cs="Times New Roman"/>
          <w:color w:val="auto"/>
          <w:kern w:val="2"/>
          <w:sz w:val="28"/>
          <w:szCs w:val="28"/>
          <w:highlight w:val="none"/>
          <w:lang w:val="en-US" w:eastAsia="zh-CN" w:bidi="ar-SA"/>
        </w:rPr>
        <w:t>4.</w:t>
      </w:r>
      <w:r>
        <w:rPr>
          <w:rFonts w:hint="eastAsia" w:ascii="Times New Roman" w:hAnsi="Times New Roman" w:eastAsia="仿宋_GB2312"/>
          <w:color w:val="auto"/>
          <w:sz w:val="28"/>
          <w:szCs w:val="28"/>
          <w:highlight w:val="none"/>
        </w:rPr>
        <w:t>小型车是指乘坐人数小于等于</w:t>
      </w:r>
      <w:r>
        <w:rPr>
          <w:rFonts w:ascii="Times New Roman" w:hAnsi="Times New Roman" w:eastAsia="仿宋_GB2312"/>
          <w:color w:val="auto"/>
          <w:sz w:val="28"/>
          <w:szCs w:val="28"/>
          <w:highlight w:val="none"/>
        </w:rPr>
        <w:t>9</w:t>
      </w:r>
      <w:r>
        <w:rPr>
          <w:rFonts w:hint="eastAsia" w:ascii="Times New Roman" w:hAnsi="Times New Roman" w:eastAsia="仿宋_GB2312"/>
          <w:color w:val="auto"/>
          <w:sz w:val="28"/>
          <w:szCs w:val="28"/>
          <w:highlight w:val="none"/>
        </w:rPr>
        <w:t>人的客车，车长小于</w:t>
      </w:r>
      <w:r>
        <w:rPr>
          <w:rFonts w:ascii="Times New Roman" w:hAnsi="Times New Roman" w:eastAsia="仿宋_GB2312"/>
          <w:color w:val="auto"/>
          <w:sz w:val="28"/>
          <w:szCs w:val="28"/>
          <w:highlight w:val="none"/>
        </w:rPr>
        <w:t>6</w:t>
      </w:r>
      <w:r>
        <w:rPr>
          <w:rFonts w:hint="eastAsia" w:ascii="Times New Roman" w:hAnsi="Times New Roman" w:eastAsia="仿宋_GB2312"/>
          <w:color w:val="auto"/>
          <w:sz w:val="28"/>
          <w:szCs w:val="28"/>
          <w:highlight w:val="none"/>
        </w:rPr>
        <w:t>米或总质量小于</w:t>
      </w:r>
      <w:r>
        <w:rPr>
          <w:rFonts w:ascii="Times New Roman" w:hAnsi="Times New Roman" w:eastAsia="仿宋_GB2312"/>
          <w:color w:val="auto"/>
          <w:sz w:val="28"/>
          <w:szCs w:val="28"/>
          <w:highlight w:val="none"/>
        </w:rPr>
        <w:t>4500</w:t>
      </w:r>
      <w:r>
        <w:rPr>
          <w:rFonts w:hint="eastAsia" w:ascii="Times New Roman" w:hAnsi="Times New Roman" w:eastAsia="仿宋_GB2312"/>
          <w:color w:val="auto"/>
          <w:sz w:val="28"/>
          <w:szCs w:val="28"/>
          <w:highlight w:val="none"/>
        </w:rPr>
        <w:t>公斤的货车、机动三轮车。</w:t>
      </w:r>
    </w:p>
    <w:p w14:paraId="1621B7C5">
      <w:pPr>
        <w:numPr>
          <w:ilvl w:val="0"/>
          <w:numId w:val="0"/>
        </w:numPr>
        <w:spacing w:line="560" w:lineRule="exact"/>
        <w:ind w:firstLine="560" w:firstLineChars="200"/>
        <w:rPr>
          <w:rFonts w:ascii="Times New Roman" w:hAnsi="Times New Roman" w:eastAsia="仿宋_GB2312"/>
          <w:color w:val="auto"/>
          <w:sz w:val="28"/>
          <w:szCs w:val="28"/>
          <w:highlight w:val="none"/>
        </w:rPr>
      </w:pPr>
      <w:r>
        <w:rPr>
          <w:rFonts w:ascii="Times New Roman" w:hAnsi="Times New Roman" w:eastAsia="仿宋_GB2312" w:cs="Times New Roman"/>
          <w:color w:val="auto"/>
          <w:kern w:val="2"/>
          <w:sz w:val="28"/>
          <w:szCs w:val="28"/>
          <w:highlight w:val="none"/>
          <w:lang w:val="en-US" w:eastAsia="zh-CN" w:bidi="ar-SA"/>
        </w:rPr>
        <w:t>5.</w:t>
      </w:r>
      <w:r>
        <w:rPr>
          <w:rFonts w:hint="eastAsia" w:ascii="Times New Roman" w:hAnsi="Times New Roman" w:eastAsia="仿宋_GB2312"/>
          <w:color w:val="auto"/>
          <w:sz w:val="28"/>
          <w:szCs w:val="28"/>
          <w:highlight w:val="none"/>
        </w:rPr>
        <w:t>大型车是指除小型车以外的车型，其收费标准是小型车</w:t>
      </w:r>
      <w:r>
        <w:rPr>
          <w:rFonts w:ascii="Times New Roman" w:hAnsi="Times New Roman" w:eastAsia="仿宋_GB2312"/>
          <w:color w:val="auto"/>
          <w:sz w:val="28"/>
          <w:szCs w:val="28"/>
          <w:highlight w:val="none"/>
        </w:rPr>
        <w:t>2</w:t>
      </w:r>
      <w:r>
        <w:rPr>
          <w:rFonts w:hint="eastAsia" w:ascii="Times New Roman" w:hAnsi="Times New Roman" w:eastAsia="仿宋_GB2312"/>
          <w:color w:val="auto"/>
          <w:sz w:val="28"/>
          <w:szCs w:val="28"/>
          <w:highlight w:val="none"/>
        </w:rPr>
        <w:t>倍。</w:t>
      </w:r>
    </w:p>
    <w:p w14:paraId="1A648F59">
      <w:pPr>
        <w:numPr>
          <w:ilvl w:val="0"/>
          <w:numId w:val="0"/>
        </w:numPr>
        <w:spacing w:line="560" w:lineRule="exact"/>
        <w:ind w:firstLine="560" w:firstLineChars="200"/>
        <w:rPr>
          <w:rFonts w:ascii="楷体_GB2312" w:hAnsi="楷体_GB2312" w:eastAsia="楷体_GB2312" w:cs="楷体_GB2312"/>
          <w:color w:val="auto"/>
          <w:sz w:val="28"/>
          <w:szCs w:val="28"/>
          <w:highlight w:val="none"/>
        </w:rPr>
      </w:pPr>
      <w:r>
        <w:rPr>
          <w:rFonts w:ascii="Times New Roman" w:hAnsi="Times New Roman" w:eastAsia="仿宋_GB2312" w:cs="Times New Roman"/>
          <w:color w:val="auto"/>
          <w:kern w:val="2"/>
          <w:sz w:val="28"/>
          <w:szCs w:val="28"/>
          <w:highlight w:val="none"/>
          <w:lang w:val="en-US" w:eastAsia="zh-CN" w:bidi="ar-SA"/>
        </w:rPr>
        <w:t>6.</w:t>
      </w:r>
      <w:r>
        <w:rPr>
          <w:rFonts w:hint="eastAsia" w:ascii="Times New Roman" w:hAnsi="Times New Roman" w:eastAsia="仿宋_GB2312"/>
          <w:color w:val="auto"/>
          <w:sz w:val="28"/>
          <w:szCs w:val="28"/>
          <w:highlight w:val="none"/>
        </w:rPr>
        <w:t>此收费标准适用于政府依法施划的道路临时泊位停放服务收费，不得上浮，下浮不限。</w:t>
      </w:r>
    </w:p>
    <w:p w14:paraId="0E814766">
      <w:pPr>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br w:type="page"/>
      </w:r>
    </w:p>
    <w:p w14:paraId="25B8D484">
      <w:pPr>
        <w:spacing w:line="600" w:lineRule="exact"/>
        <w:rPr>
          <w:rFonts w:hint="eastAsia" w:ascii="方正小标宋_GBK" w:hAnsi="方正小标宋_GBK" w:eastAsia="黑体" w:cs="方正小标宋_GBK"/>
          <w:color w:val="auto"/>
          <w:sz w:val="36"/>
          <w:szCs w:val="36"/>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4</w:t>
      </w:r>
    </w:p>
    <w:p w14:paraId="29BCA431">
      <w:pPr>
        <w:spacing w:line="600" w:lineRule="exact"/>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公立医院机动车停放服务收费标准</w:t>
      </w:r>
    </w:p>
    <w:tbl>
      <w:tblPr>
        <w:tblStyle w:val="6"/>
        <w:tblW w:w="9705"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30"/>
        <w:gridCol w:w="2025"/>
        <w:gridCol w:w="2235"/>
        <w:gridCol w:w="1380"/>
        <w:gridCol w:w="1785"/>
      </w:tblGrid>
      <w:tr w14:paraId="26B8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0" w:type="dxa"/>
            <w:vMerge w:val="restart"/>
            <w:vAlign w:val="center"/>
          </w:tcPr>
          <w:p w14:paraId="1D71B351">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区域</w:t>
            </w:r>
          </w:p>
        </w:tc>
        <w:tc>
          <w:tcPr>
            <w:tcW w:w="1230" w:type="dxa"/>
            <w:vMerge w:val="restart"/>
            <w:vAlign w:val="center"/>
          </w:tcPr>
          <w:p w14:paraId="55B9CB2A">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车辆</w:t>
            </w:r>
          </w:p>
          <w:p w14:paraId="3B3EA593">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类型</w:t>
            </w:r>
          </w:p>
        </w:tc>
        <w:tc>
          <w:tcPr>
            <w:tcW w:w="4260" w:type="dxa"/>
            <w:gridSpan w:val="2"/>
            <w:vAlign w:val="center"/>
          </w:tcPr>
          <w:p w14:paraId="4DF7B0A6">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计时收费</w:t>
            </w:r>
          </w:p>
        </w:tc>
        <w:tc>
          <w:tcPr>
            <w:tcW w:w="1380" w:type="dxa"/>
            <w:vMerge w:val="restart"/>
            <w:vAlign w:val="center"/>
          </w:tcPr>
          <w:p w14:paraId="4E0E19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w w:val="80"/>
                <w:sz w:val="32"/>
                <w:szCs w:val="32"/>
                <w:highlight w:val="none"/>
              </w:rPr>
            </w:pPr>
            <w:r>
              <w:rPr>
                <w:rFonts w:hint="eastAsia" w:ascii="仿宋_GB2312" w:hAnsi="仿宋_GB2312" w:eastAsia="仿宋_GB2312" w:cs="仿宋_GB2312"/>
                <w:color w:val="auto"/>
                <w:w w:val="80"/>
                <w:sz w:val="32"/>
                <w:szCs w:val="32"/>
                <w:highlight w:val="none"/>
              </w:rPr>
              <w:t>连续停车24小时最高收费</w:t>
            </w:r>
          </w:p>
          <w:p w14:paraId="67ECFB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w w:val="80"/>
                <w:sz w:val="32"/>
                <w:szCs w:val="32"/>
                <w:highlight w:val="none"/>
              </w:rPr>
              <w:t>（元）</w:t>
            </w:r>
          </w:p>
        </w:tc>
        <w:tc>
          <w:tcPr>
            <w:tcW w:w="1785" w:type="dxa"/>
            <w:vMerge w:val="restart"/>
            <w:vAlign w:val="center"/>
          </w:tcPr>
          <w:p w14:paraId="329B3942">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14:paraId="3469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50" w:type="dxa"/>
            <w:vMerge w:val="continue"/>
            <w:vAlign w:val="center"/>
          </w:tcPr>
          <w:p w14:paraId="3E8B3267">
            <w:pPr>
              <w:jc w:val="center"/>
              <w:rPr>
                <w:rFonts w:ascii="仿宋_GB2312" w:hAnsi="仿宋_GB2312" w:eastAsia="仿宋_GB2312" w:cs="仿宋_GB2312"/>
                <w:color w:val="auto"/>
                <w:sz w:val="32"/>
                <w:szCs w:val="32"/>
                <w:highlight w:val="none"/>
              </w:rPr>
            </w:pPr>
          </w:p>
        </w:tc>
        <w:tc>
          <w:tcPr>
            <w:tcW w:w="1230" w:type="dxa"/>
            <w:vMerge w:val="continue"/>
            <w:vAlign w:val="center"/>
          </w:tcPr>
          <w:p w14:paraId="098B5C13">
            <w:pPr>
              <w:jc w:val="center"/>
              <w:rPr>
                <w:rFonts w:ascii="仿宋_GB2312" w:hAnsi="仿宋_GB2312" w:eastAsia="仿宋_GB2312" w:cs="仿宋_GB2312"/>
                <w:color w:val="auto"/>
                <w:sz w:val="32"/>
                <w:szCs w:val="32"/>
                <w:highlight w:val="none"/>
              </w:rPr>
            </w:pPr>
          </w:p>
        </w:tc>
        <w:tc>
          <w:tcPr>
            <w:tcW w:w="2025" w:type="dxa"/>
            <w:vAlign w:val="center"/>
          </w:tcPr>
          <w:p w14:paraId="055B7B1C">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小时内</w:t>
            </w:r>
          </w:p>
          <w:p w14:paraId="1F0B6173">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小时）</w:t>
            </w:r>
          </w:p>
        </w:tc>
        <w:tc>
          <w:tcPr>
            <w:tcW w:w="2235" w:type="dxa"/>
            <w:vAlign w:val="center"/>
          </w:tcPr>
          <w:p w14:paraId="41B6DCF0">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小时后</w:t>
            </w:r>
          </w:p>
          <w:p w14:paraId="7BA151C9">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小时）</w:t>
            </w:r>
          </w:p>
        </w:tc>
        <w:tc>
          <w:tcPr>
            <w:tcW w:w="1380" w:type="dxa"/>
            <w:vMerge w:val="continue"/>
            <w:vAlign w:val="center"/>
          </w:tcPr>
          <w:p w14:paraId="1F02CCD7">
            <w:pPr>
              <w:jc w:val="center"/>
              <w:rPr>
                <w:rFonts w:ascii="仿宋_GB2312" w:hAnsi="仿宋_GB2312" w:eastAsia="仿宋_GB2312" w:cs="仿宋_GB2312"/>
                <w:color w:val="auto"/>
                <w:sz w:val="32"/>
                <w:szCs w:val="32"/>
                <w:highlight w:val="none"/>
              </w:rPr>
            </w:pPr>
          </w:p>
        </w:tc>
        <w:tc>
          <w:tcPr>
            <w:tcW w:w="1785" w:type="dxa"/>
            <w:vMerge w:val="continue"/>
            <w:vAlign w:val="center"/>
          </w:tcPr>
          <w:p w14:paraId="53848D9E">
            <w:pPr>
              <w:jc w:val="center"/>
              <w:rPr>
                <w:rFonts w:ascii="仿宋_GB2312" w:hAnsi="仿宋_GB2312" w:eastAsia="仿宋_GB2312" w:cs="仿宋_GB2312"/>
                <w:color w:val="auto"/>
                <w:sz w:val="32"/>
                <w:szCs w:val="32"/>
                <w:highlight w:val="none"/>
              </w:rPr>
            </w:pPr>
          </w:p>
        </w:tc>
      </w:tr>
      <w:tr w14:paraId="5949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050" w:type="dxa"/>
            <w:vAlign w:val="center"/>
          </w:tcPr>
          <w:p w14:paraId="5C4B50BB">
            <w:pPr>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城区</w:t>
            </w:r>
          </w:p>
        </w:tc>
        <w:tc>
          <w:tcPr>
            <w:tcW w:w="1230" w:type="dxa"/>
            <w:vAlign w:val="center"/>
          </w:tcPr>
          <w:p w14:paraId="1764002C">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小型车</w:t>
            </w:r>
          </w:p>
        </w:tc>
        <w:tc>
          <w:tcPr>
            <w:tcW w:w="2025" w:type="dxa"/>
            <w:vAlign w:val="center"/>
          </w:tcPr>
          <w:p w14:paraId="11955496">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w:t>
            </w:r>
          </w:p>
        </w:tc>
        <w:tc>
          <w:tcPr>
            <w:tcW w:w="2235" w:type="dxa"/>
            <w:vAlign w:val="center"/>
          </w:tcPr>
          <w:p w14:paraId="106C995F">
            <w:pPr>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p>
        </w:tc>
        <w:tc>
          <w:tcPr>
            <w:tcW w:w="1380" w:type="dxa"/>
            <w:vAlign w:val="center"/>
          </w:tcPr>
          <w:p w14:paraId="25C6C10B">
            <w:pPr>
              <w:jc w:val="center"/>
              <w:rPr>
                <w:rFonts w:hint="eastAsia" w:ascii="仿宋_GB2312" w:hAnsi="仿宋_GB2312" w:eastAsia="仿宋_GB2312" w:cs="仿宋_GB2312"/>
                <w:color w:val="auto"/>
                <w:sz w:val="32"/>
                <w:szCs w:val="32"/>
                <w:highlight w:val="none"/>
                <w:lang w:eastAsia="zh-CN"/>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0</w:t>
            </w:r>
          </w:p>
        </w:tc>
        <w:tc>
          <w:tcPr>
            <w:tcW w:w="1785" w:type="dxa"/>
            <w:vMerge w:val="restart"/>
            <w:vAlign w:val="center"/>
          </w:tcPr>
          <w:p w14:paraId="1AED20F2">
            <w:pPr>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小时后，不足</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小时按</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小时收费</w:t>
            </w:r>
          </w:p>
        </w:tc>
      </w:tr>
      <w:tr w14:paraId="4C01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050" w:type="dxa"/>
            <w:vAlign w:val="center"/>
          </w:tcPr>
          <w:p w14:paraId="721CFB2A">
            <w:pPr>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乡镇</w:t>
            </w:r>
          </w:p>
        </w:tc>
        <w:tc>
          <w:tcPr>
            <w:tcW w:w="1230" w:type="dxa"/>
            <w:vAlign w:val="center"/>
          </w:tcPr>
          <w:p w14:paraId="575F3004">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小型车</w:t>
            </w:r>
          </w:p>
        </w:tc>
        <w:tc>
          <w:tcPr>
            <w:tcW w:w="2025" w:type="dxa"/>
            <w:vAlign w:val="center"/>
          </w:tcPr>
          <w:p w14:paraId="7FC7915D">
            <w:pPr>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p>
        </w:tc>
        <w:tc>
          <w:tcPr>
            <w:tcW w:w="2235" w:type="dxa"/>
            <w:vAlign w:val="center"/>
          </w:tcPr>
          <w:p w14:paraId="00CCFE33">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p>
        </w:tc>
        <w:tc>
          <w:tcPr>
            <w:tcW w:w="1380" w:type="dxa"/>
            <w:vAlign w:val="center"/>
          </w:tcPr>
          <w:p w14:paraId="46F6D625">
            <w:pPr>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w:t>
            </w:r>
          </w:p>
        </w:tc>
        <w:tc>
          <w:tcPr>
            <w:tcW w:w="1785" w:type="dxa"/>
            <w:vMerge w:val="continue"/>
            <w:vAlign w:val="center"/>
          </w:tcPr>
          <w:p w14:paraId="4AAA25C4">
            <w:pPr>
              <w:jc w:val="center"/>
              <w:rPr>
                <w:rFonts w:ascii="仿宋_GB2312" w:hAnsi="仿宋_GB2312" w:eastAsia="仿宋_GB2312" w:cs="仿宋_GB2312"/>
                <w:color w:val="auto"/>
                <w:sz w:val="32"/>
                <w:szCs w:val="32"/>
                <w:highlight w:val="none"/>
              </w:rPr>
            </w:pPr>
          </w:p>
        </w:tc>
      </w:tr>
    </w:tbl>
    <w:p w14:paraId="70B4BCF8">
      <w:pPr>
        <w:spacing w:line="600" w:lineRule="exact"/>
        <w:jc w:val="both"/>
        <w:rPr>
          <w:rFonts w:hint="eastAsia"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备注：</w:t>
      </w:r>
    </w:p>
    <w:p w14:paraId="308B4AB1">
      <w:pPr>
        <w:spacing w:line="60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.设置免费停放时间：停车时间不超过1小时（含1小时），免收停车费。当临时停放时间超过1小时，计费时间按进场时间开始计算。</w:t>
      </w:r>
    </w:p>
    <w:p w14:paraId="26A4E772">
      <w:pPr>
        <w:spacing w:line="600" w:lineRule="exact"/>
        <w:ind w:firstLine="560" w:firstLineChars="200"/>
        <w:jc w:val="both"/>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default" w:ascii="仿宋_GB2312" w:hAnsi="仿宋_GB2312" w:eastAsia="仿宋_GB2312" w:cs="仿宋_GB2312"/>
          <w:color w:val="auto"/>
          <w:sz w:val="28"/>
          <w:szCs w:val="28"/>
          <w:highlight w:val="none"/>
          <w:lang w:val="en-US" w:eastAsia="zh-CN"/>
        </w:rPr>
        <w:t>.长期、固定停车，可在上述收费标准内以协议的形式议定。</w:t>
      </w:r>
    </w:p>
    <w:p w14:paraId="56E221BE">
      <w:pPr>
        <w:numPr>
          <w:ilvl w:val="0"/>
          <w:numId w:val="0"/>
        </w:numPr>
        <w:spacing w:line="560" w:lineRule="exact"/>
        <w:ind w:firstLine="560" w:firstLineChars="200"/>
        <w:rPr>
          <w:rFonts w:ascii="Times New Roman" w:hAnsi="Times New Roman" w:eastAsia="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Times New Roman" w:hAnsi="Times New Roman" w:eastAsia="仿宋_GB2312"/>
          <w:color w:val="auto"/>
          <w:sz w:val="28"/>
          <w:szCs w:val="28"/>
          <w:highlight w:val="none"/>
        </w:rPr>
        <w:t>小型车是指乘坐人数小于等于</w:t>
      </w:r>
      <w:r>
        <w:rPr>
          <w:rFonts w:ascii="Times New Roman" w:hAnsi="Times New Roman" w:eastAsia="仿宋_GB2312"/>
          <w:color w:val="auto"/>
          <w:sz w:val="28"/>
          <w:szCs w:val="28"/>
          <w:highlight w:val="none"/>
        </w:rPr>
        <w:t>9</w:t>
      </w:r>
      <w:r>
        <w:rPr>
          <w:rFonts w:hint="eastAsia" w:ascii="Times New Roman" w:hAnsi="Times New Roman" w:eastAsia="仿宋_GB2312"/>
          <w:color w:val="auto"/>
          <w:sz w:val="28"/>
          <w:szCs w:val="28"/>
          <w:highlight w:val="none"/>
        </w:rPr>
        <w:t>人的客车，车长小于</w:t>
      </w:r>
      <w:r>
        <w:rPr>
          <w:rFonts w:ascii="Times New Roman" w:hAnsi="Times New Roman" w:eastAsia="仿宋_GB2312"/>
          <w:color w:val="auto"/>
          <w:sz w:val="28"/>
          <w:szCs w:val="28"/>
          <w:highlight w:val="none"/>
        </w:rPr>
        <w:t>6</w:t>
      </w:r>
      <w:r>
        <w:rPr>
          <w:rFonts w:hint="eastAsia" w:ascii="Times New Roman" w:hAnsi="Times New Roman" w:eastAsia="仿宋_GB2312"/>
          <w:color w:val="auto"/>
          <w:sz w:val="28"/>
          <w:szCs w:val="28"/>
          <w:highlight w:val="none"/>
        </w:rPr>
        <w:t>米或总质量小于</w:t>
      </w:r>
      <w:r>
        <w:rPr>
          <w:rFonts w:ascii="Times New Roman" w:hAnsi="Times New Roman" w:eastAsia="仿宋_GB2312"/>
          <w:color w:val="auto"/>
          <w:sz w:val="28"/>
          <w:szCs w:val="28"/>
          <w:highlight w:val="none"/>
        </w:rPr>
        <w:t>4500</w:t>
      </w:r>
      <w:r>
        <w:rPr>
          <w:rFonts w:hint="eastAsia" w:ascii="Times New Roman" w:hAnsi="Times New Roman" w:eastAsia="仿宋_GB2312"/>
          <w:color w:val="auto"/>
          <w:sz w:val="28"/>
          <w:szCs w:val="28"/>
          <w:highlight w:val="none"/>
        </w:rPr>
        <w:t>公斤的货车、机动三轮车。</w:t>
      </w:r>
    </w:p>
    <w:p w14:paraId="5E82EA33">
      <w:pPr>
        <w:numPr>
          <w:ilvl w:val="0"/>
          <w:numId w:val="0"/>
        </w:numPr>
        <w:spacing w:line="56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bidi="ar-SA"/>
        </w:rPr>
        <w:t>4</w:t>
      </w:r>
      <w:r>
        <w:rPr>
          <w:rFonts w:ascii="Times New Roman" w:hAnsi="Times New Roman" w:eastAsia="仿宋_GB2312" w:cs="Times New Roman"/>
          <w:color w:val="auto"/>
          <w:kern w:val="2"/>
          <w:sz w:val="28"/>
          <w:szCs w:val="28"/>
          <w:highlight w:val="none"/>
          <w:lang w:val="en-US" w:eastAsia="zh-CN" w:bidi="ar-SA"/>
        </w:rPr>
        <w:t>.</w:t>
      </w:r>
      <w:r>
        <w:rPr>
          <w:rFonts w:hint="eastAsia" w:ascii="Times New Roman" w:hAnsi="Times New Roman" w:eastAsia="仿宋_GB2312"/>
          <w:color w:val="auto"/>
          <w:sz w:val="28"/>
          <w:szCs w:val="28"/>
          <w:highlight w:val="none"/>
        </w:rPr>
        <w:t>大型车是指除小型车以外的车型，其收费标准是小型车</w:t>
      </w:r>
      <w:r>
        <w:rPr>
          <w:rFonts w:ascii="Times New Roman" w:hAnsi="Times New Roman" w:eastAsia="仿宋_GB2312"/>
          <w:color w:val="auto"/>
          <w:sz w:val="28"/>
          <w:szCs w:val="28"/>
          <w:highlight w:val="none"/>
        </w:rPr>
        <w:t>2</w:t>
      </w:r>
      <w:r>
        <w:rPr>
          <w:rFonts w:hint="eastAsia" w:ascii="Times New Roman" w:hAnsi="Times New Roman" w:eastAsia="仿宋_GB2312"/>
          <w:color w:val="auto"/>
          <w:sz w:val="28"/>
          <w:szCs w:val="28"/>
          <w:highlight w:val="none"/>
        </w:rPr>
        <w:t>倍。</w:t>
      </w:r>
    </w:p>
    <w:p w14:paraId="45C37E0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default" w:ascii="仿宋_GB2312" w:hAnsi="仿宋_GB2312" w:eastAsia="仿宋_GB2312" w:cs="仿宋_GB2312"/>
          <w:color w:val="auto"/>
          <w:sz w:val="28"/>
          <w:szCs w:val="28"/>
          <w:highlight w:val="none"/>
          <w:lang w:val="en-US" w:eastAsia="zh-CN"/>
        </w:rPr>
        <w:t>.上述收费标准为最高限价，经营者可根据具体情况向下浮动，幅度不限。</w:t>
      </w:r>
    </w:p>
    <w:p w14:paraId="38F3228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p>
    <w:p w14:paraId="34AC732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p>
    <w:p w14:paraId="47BBFA0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p>
    <w:p w14:paraId="28E5876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p>
    <w:p w14:paraId="30E07FD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p>
    <w:p w14:paraId="397421C7">
      <w:pPr>
        <w:spacing w:line="60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w:t>
      </w:r>
    </w:p>
    <w:p w14:paraId="26C66D5C">
      <w:pPr>
        <w:spacing w:line="600" w:lineRule="exact"/>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rPr>
        <w:t>火车站停车场机动车停放服务收费标准</w:t>
      </w:r>
    </w:p>
    <w:tbl>
      <w:tblPr>
        <w:tblStyle w:val="6"/>
        <w:tblW w:w="9137"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2235"/>
        <w:gridCol w:w="2115"/>
        <w:gridCol w:w="1275"/>
        <w:gridCol w:w="2130"/>
      </w:tblGrid>
      <w:tr w14:paraId="7F41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2" w:type="dxa"/>
            <w:vMerge w:val="restart"/>
            <w:vAlign w:val="center"/>
          </w:tcPr>
          <w:p w14:paraId="5675880F">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车辆</w:t>
            </w:r>
          </w:p>
          <w:p w14:paraId="4B79B9D4">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类型</w:t>
            </w:r>
          </w:p>
        </w:tc>
        <w:tc>
          <w:tcPr>
            <w:tcW w:w="4350" w:type="dxa"/>
            <w:gridSpan w:val="2"/>
            <w:vAlign w:val="center"/>
          </w:tcPr>
          <w:p w14:paraId="6A7B591F">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计时收费</w:t>
            </w:r>
          </w:p>
        </w:tc>
        <w:tc>
          <w:tcPr>
            <w:tcW w:w="1275" w:type="dxa"/>
            <w:vMerge w:val="restart"/>
            <w:vAlign w:val="center"/>
          </w:tcPr>
          <w:p w14:paraId="1BE02D16">
            <w:pPr>
              <w:jc w:val="center"/>
              <w:rPr>
                <w:rFonts w:hint="eastAsia" w:ascii="仿宋_GB2312" w:hAnsi="仿宋_GB2312" w:eastAsia="仿宋_GB2312" w:cs="仿宋_GB2312"/>
                <w:color w:val="auto"/>
                <w:w w:val="80"/>
                <w:sz w:val="32"/>
                <w:szCs w:val="32"/>
                <w:highlight w:val="none"/>
              </w:rPr>
            </w:pPr>
            <w:r>
              <w:rPr>
                <w:rFonts w:hint="eastAsia" w:ascii="仿宋_GB2312" w:hAnsi="仿宋_GB2312" w:eastAsia="仿宋_GB2312" w:cs="仿宋_GB2312"/>
                <w:color w:val="auto"/>
                <w:w w:val="80"/>
                <w:sz w:val="32"/>
                <w:szCs w:val="32"/>
                <w:highlight w:val="none"/>
              </w:rPr>
              <w:t>连续停车24小时最高收费</w:t>
            </w:r>
          </w:p>
          <w:p w14:paraId="043F24B7">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w w:val="80"/>
                <w:sz w:val="32"/>
                <w:szCs w:val="32"/>
                <w:highlight w:val="none"/>
              </w:rPr>
              <w:t>（元）</w:t>
            </w:r>
          </w:p>
        </w:tc>
        <w:tc>
          <w:tcPr>
            <w:tcW w:w="2130" w:type="dxa"/>
            <w:vMerge w:val="restart"/>
            <w:vAlign w:val="center"/>
          </w:tcPr>
          <w:p w14:paraId="33FBD20E">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14:paraId="249B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82" w:type="dxa"/>
            <w:vMerge w:val="continue"/>
            <w:vAlign w:val="center"/>
          </w:tcPr>
          <w:p w14:paraId="5ED3E0C4">
            <w:pPr>
              <w:jc w:val="center"/>
              <w:rPr>
                <w:rFonts w:ascii="仿宋_GB2312" w:hAnsi="仿宋_GB2312" w:eastAsia="仿宋_GB2312" w:cs="仿宋_GB2312"/>
                <w:color w:val="auto"/>
                <w:sz w:val="32"/>
                <w:szCs w:val="32"/>
                <w:highlight w:val="none"/>
              </w:rPr>
            </w:pPr>
          </w:p>
        </w:tc>
        <w:tc>
          <w:tcPr>
            <w:tcW w:w="2235" w:type="dxa"/>
            <w:vAlign w:val="center"/>
          </w:tcPr>
          <w:p w14:paraId="0A48A816">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小时内</w:t>
            </w:r>
          </w:p>
          <w:p w14:paraId="0AB2F112">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小时）</w:t>
            </w:r>
          </w:p>
        </w:tc>
        <w:tc>
          <w:tcPr>
            <w:tcW w:w="2115" w:type="dxa"/>
            <w:vAlign w:val="center"/>
          </w:tcPr>
          <w:p w14:paraId="55D11D80">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小时后</w:t>
            </w:r>
          </w:p>
          <w:p w14:paraId="7D3037CF">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小时）</w:t>
            </w:r>
          </w:p>
        </w:tc>
        <w:tc>
          <w:tcPr>
            <w:tcW w:w="1275" w:type="dxa"/>
            <w:vMerge w:val="continue"/>
            <w:vAlign w:val="center"/>
          </w:tcPr>
          <w:p w14:paraId="4E81D24C">
            <w:pPr>
              <w:jc w:val="center"/>
              <w:rPr>
                <w:rFonts w:ascii="仿宋_GB2312" w:hAnsi="仿宋_GB2312" w:eastAsia="仿宋_GB2312" w:cs="仿宋_GB2312"/>
                <w:color w:val="auto"/>
                <w:sz w:val="32"/>
                <w:szCs w:val="32"/>
                <w:highlight w:val="none"/>
              </w:rPr>
            </w:pPr>
          </w:p>
        </w:tc>
        <w:tc>
          <w:tcPr>
            <w:tcW w:w="2130" w:type="dxa"/>
            <w:vMerge w:val="continue"/>
            <w:vAlign w:val="center"/>
          </w:tcPr>
          <w:p w14:paraId="05081177">
            <w:pPr>
              <w:jc w:val="center"/>
              <w:rPr>
                <w:rFonts w:ascii="仿宋_GB2312" w:hAnsi="仿宋_GB2312" w:eastAsia="仿宋_GB2312" w:cs="仿宋_GB2312"/>
                <w:color w:val="auto"/>
                <w:sz w:val="32"/>
                <w:szCs w:val="32"/>
                <w:highlight w:val="none"/>
              </w:rPr>
            </w:pPr>
          </w:p>
        </w:tc>
      </w:tr>
      <w:tr w14:paraId="215B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382" w:type="dxa"/>
            <w:vAlign w:val="center"/>
          </w:tcPr>
          <w:p w14:paraId="04F5BB58">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小型车</w:t>
            </w:r>
          </w:p>
        </w:tc>
        <w:tc>
          <w:tcPr>
            <w:tcW w:w="2235" w:type="dxa"/>
            <w:vAlign w:val="center"/>
          </w:tcPr>
          <w:p w14:paraId="5F71B033">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w:t>
            </w:r>
          </w:p>
        </w:tc>
        <w:tc>
          <w:tcPr>
            <w:tcW w:w="2115" w:type="dxa"/>
            <w:vAlign w:val="center"/>
          </w:tcPr>
          <w:p w14:paraId="5ECD3339">
            <w:pPr>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p>
        </w:tc>
        <w:tc>
          <w:tcPr>
            <w:tcW w:w="1275" w:type="dxa"/>
            <w:vAlign w:val="center"/>
          </w:tcPr>
          <w:p w14:paraId="3DEC35CC">
            <w:pPr>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w:t>
            </w:r>
          </w:p>
        </w:tc>
        <w:tc>
          <w:tcPr>
            <w:tcW w:w="2130" w:type="dxa"/>
            <w:vAlign w:val="center"/>
          </w:tcPr>
          <w:p w14:paraId="0F3F43F4">
            <w:pPr>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小时后，不足</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小时按</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小时收费</w:t>
            </w:r>
          </w:p>
        </w:tc>
      </w:tr>
    </w:tbl>
    <w:p w14:paraId="793BA1C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备注：</w:t>
      </w:r>
    </w:p>
    <w:p w14:paraId="389671CD">
      <w:pPr>
        <w:spacing w:line="600" w:lineRule="exact"/>
        <w:ind w:firstLine="560" w:firstLineChars="200"/>
        <w:jc w:val="both"/>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设置免费停放时间：停车时间不超过30分钟</w:t>
      </w:r>
      <w:r>
        <w:rPr>
          <w:rFonts w:hint="default" w:ascii="仿宋_GB2312" w:hAnsi="仿宋_GB2312" w:eastAsia="仿宋_GB2312" w:cs="仿宋_GB2312"/>
          <w:color w:val="auto"/>
          <w:sz w:val="28"/>
          <w:szCs w:val="28"/>
          <w:highlight w:val="none"/>
          <w:lang w:val="en-US" w:eastAsia="zh-CN"/>
        </w:rPr>
        <w:t>(含</w:t>
      </w:r>
      <w:r>
        <w:rPr>
          <w:rFonts w:hint="eastAsia" w:ascii="仿宋_GB2312" w:hAnsi="仿宋_GB2312" w:eastAsia="仿宋_GB2312" w:cs="仿宋_GB2312"/>
          <w:color w:val="auto"/>
          <w:sz w:val="28"/>
          <w:szCs w:val="28"/>
          <w:highlight w:val="none"/>
          <w:lang w:val="en-US" w:eastAsia="zh-CN"/>
        </w:rPr>
        <w:t>30分钟</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，免收停车费。当临时停放时间30分钟，计费时间按进场时间开始计算。</w:t>
      </w:r>
    </w:p>
    <w:p w14:paraId="767E794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2.处于营运期限内</w:t>
      </w: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出租车在站内收费停车场停车时间不超过</w:t>
      </w:r>
      <w:r>
        <w:rPr>
          <w:rFonts w:hint="eastAsia" w:ascii="仿宋_GB2312" w:hAnsi="仿宋_GB2312" w:eastAsia="仿宋_GB2312" w:cs="仿宋_GB2312"/>
          <w:color w:val="auto"/>
          <w:sz w:val="28"/>
          <w:szCs w:val="28"/>
          <w:highlight w:val="none"/>
          <w:lang w:val="en-US" w:eastAsia="zh-CN"/>
        </w:rPr>
        <w:t>2</w:t>
      </w:r>
      <w:r>
        <w:rPr>
          <w:rFonts w:hint="default" w:ascii="仿宋_GB2312" w:hAnsi="仿宋_GB2312" w:eastAsia="仿宋_GB2312" w:cs="仿宋_GB2312"/>
          <w:color w:val="auto"/>
          <w:sz w:val="28"/>
          <w:szCs w:val="28"/>
          <w:highlight w:val="none"/>
          <w:lang w:val="en-US" w:eastAsia="zh-CN"/>
        </w:rPr>
        <w:t>小时（含</w:t>
      </w:r>
      <w:r>
        <w:rPr>
          <w:rFonts w:hint="eastAsia" w:ascii="仿宋_GB2312" w:hAnsi="仿宋_GB2312" w:eastAsia="仿宋_GB2312" w:cs="仿宋_GB2312"/>
          <w:color w:val="auto"/>
          <w:sz w:val="28"/>
          <w:szCs w:val="28"/>
          <w:highlight w:val="none"/>
          <w:lang w:val="en-US" w:eastAsia="zh-CN"/>
        </w:rPr>
        <w:t>2</w:t>
      </w:r>
      <w:r>
        <w:rPr>
          <w:rFonts w:hint="default" w:ascii="仿宋_GB2312" w:hAnsi="仿宋_GB2312" w:eastAsia="仿宋_GB2312" w:cs="仿宋_GB2312"/>
          <w:color w:val="auto"/>
          <w:sz w:val="28"/>
          <w:szCs w:val="28"/>
          <w:highlight w:val="none"/>
          <w:lang w:val="en-US" w:eastAsia="zh-CN"/>
        </w:rPr>
        <w:t>小时）免收停车费</w:t>
      </w:r>
      <w:r>
        <w:rPr>
          <w:rFonts w:hint="eastAsia" w:ascii="仿宋_GB2312" w:hAnsi="仿宋_GB2312" w:eastAsia="仿宋_GB2312" w:cs="仿宋_GB2312"/>
          <w:color w:val="auto"/>
          <w:sz w:val="28"/>
          <w:szCs w:val="28"/>
          <w:highlight w:val="none"/>
          <w:lang w:val="en-US" w:eastAsia="zh-CN"/>
        </w:rPr>
        <w:t>，网约车</w:t>
      </w:r>
      <w:r>
        <w:rPr>
          <w:rFonts w:hint="default" w:ascii="仿宋_GB2312" w:hAnsi="仿宋_GB2312" w:eastAsia="仿宋_GB2312" w:cs="仿宋_GB2312"/>
          <w:color w:val="auto"/>
          <w:sz w:val="28"/>
          <w:szCs w:val="28"/>
          <w:highlight w:val="none"/>
          <w:lang w:val="en-US" w:eastAsia="zh-CN"/>
        </w:rPr>
        <w:t>在站内收费停车场停车时间不超过</w:t>
      </w:r>
      <w:r>
        <w:rPr>
          <w:rFonts w:hint="eastAsia" w:ascii="仿宋_GB2312" w:hAnsi="仿宋_GB2312" w:eastAsia="仿宋_GB2312" w:cs="仿宋_GB2312"/>
          <w:color w:val="auto"/>
          <w:sz w:val="28"/>
          <w:szCs w:val="28"/>
          <w:highlight w:val="none"/>
          <w:lang w:val="en-US" w:eastAsia="zh-CN"/>
        </w:rPr>
        <w:t>1</w:t>
      </w:r>
      <w:r>
        <w:rPr>
          <w:rFonts w:hint="default" w:ascii="仿宋_GB2312" w:hAnsi="仿宋_GB2312" w:eastAsia="仿宋_GB2312" w:cs="仿宋_GB2312"/>
          <w:color w:val="auto"/>
          <w:sz w:val="28"/>
          <w:szCs w:val="28"/>
          <w:highlight w:val="none"/>
          <w:lang w:val="en-US" w:eastAsia="zh-CN"/>
        </w:rPr>
        <w:t>小时（含</w:t>
      </w:r>
      <w:r>
        <w:rPr>
          <w:rFonts w:hint="eastAsia" w:ascii="仿宋_GB2312" w:hAnsi="仿宋_GB2312" w:eastAsia="仿宋_GB2312" w:cs="仿宋_GB2312"/>
          <w:color w:val="auto"/>
          <w:sz w:val="28"/>
          <w:szCs w:val="28"/>
          <w:highlight w:val="none"/>
          <w:lang w:val="en-US" w:eastAsia="zh-CN"/>
        </w:rPr>
        <w:t>1</w:t>
      </w:r>
      <w:r>
        <w:rPr>
          <w:rFonts w:hint="default" w:ascii="仿宋_GB2312" w:hAnsi="仿宋_GB2312" w:eastAsia="仿宋_GB2312" w:cs="仿宋_GB2312"/>
          <w:color w:val="auto"/>
          <w:sz w:val="28"/>
          <w:szCs w:val="28"/>
          <w:highlight w:val="none"/>
          <w:lang w:val="en-US" w:eastAsia="zh-CN"/>
        </w:rPr>
        <w:t>小时）免收停车费。</w:t>
      </w:r>
    </w:p>
    <w:p w14:paraId="60CF64A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3.长期、固定停车，可在上述收费标准内以协议的形式议定</w:t>
      </w:r>
      <w:r>
        <w:rPr>
          <w:rFonts w:hint="eastAsia" w:ascii="仿宋_GB2312" w:hAnsi="仿宋_GB2312" w:eastAsia="仿宋_GB2312" w:cs="仿宋_GB2312"/>
          <w:color w:val="auto"/>
          <w:sz w:val="28"/>
          <w:szCs w:val="28"/>
          <w:highlight w:val="none"/>
          <w:lang w:val="en-US" w:eastAsia="zh-CN"/>
        </w:rPr>
        <w:t>。</w:t>
      </w:r>
    </w:p>
    <w:p w14:paraId="79E011E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val="en-US" w:eastAsia="zh-CN"/>
        </w:rPr>
        <w:t>小型车是指乘坐人数小于等于9人的客车，车长小于6米或总质量小于4500公斤的货车、机动三轮车。</w:t>
      </w:r>
    </w:p>
    <w:p w14:paraId="4D8312C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default" w:ascii="仿宋_GB2312" w:hAnsi="仿宋_GB2312" w:eastAsia="仿宋_GB2312" w:cs="仿宋_GB2312"/>
          <w:color w:val="auto"/>
          <w:sz w:val="28"/>
          <w:szCs w:val="28"/>
          <w:highlight w:val="none"/>
          <w:lang w:val="en-US" w:eastAsia="zh-CN"/>
        </w:rPr>
        <w:t>大型车是指除小型车以外的车型，其收费标准是小型车2倍。</w:t>
      </w:r>
    </w:p>
    <w:p w14:paraId="61C5217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default" w:ascii="仿宋_GB2312" w:hAnsi="仿宋_GB2312" w:eastAsia="仿宋_GB2312" w:cs="仿宋_GB2312"/>
          <w:color w:val="auto"/>
          <w:sz w:val="28"/>
          <w:szCs w:val="28"/>
          <w:highlight w:val="none"/>
          <w:lang w:val="en-US" w:eastAsia="zh-CN"/>
        </w:rPr>
        <w:t>.上述收费标准为最高限价，经营者可根据具体情况向下浮动，幅度不限。</w:t>
      </w:r>
    </w:p>
    <w:p w14:paraId="734C88AB">
      <w:pPr>
        <w:spacing w:line="600" w:lineRule="exact"/>
        <w:rPr>
          <w:rFonts w:hint="eastAsia" w:ascii="黑体" w:hAnsi="黑体" w:eastAsia="黑体" w:cs="黑体"/>
          <w:color w:val="auto"/>
          <w:sz w:val="32"/>
          <w:szCs w:val="32"/>
          <w:highlight w:val="none"/>
        </w:rPr>
      </w:pPr>
    </w:p>
    <w:p w14:paraId="68C99EE6">
      <w:pPr>
        <w:spacing w:line="60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6</w:t>
      </w:r>
    </w:p>
    <w:p w14:paraId="5E7B916C">
      <w:pPr>
        <w:spacing w:line="600" w:lineRule="exact"/>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eastAsia="zh-CN"/>
        </w:rPr>
        <w:t>客运站</w:t>
      </w:r>
      <w:r>
        <w:rPr>
          <w:rFonts w:hint="eastAsia" w:ascii="方正小标宋_GBK" w:hAnsi="方正小标宋_GBK" w:eastAsia="方正小标宋_GBK" w:cs="方正小标宋_GBK"/>
          <w:color w:val="auto"/>
          <w:sz w:val="44"/>
          <w:szCs w:val="44"/>
          <w:highlight w:val="none"/>
        </w:rPr>
        <w:t>停车场机动车停放服务收费标准</w:t>
      </w:r>
    </w:p>
    <w:tbl>
      <w:tblPr>
        <w:tblStyle w:val="6"/>
        <w:tblW w:w="9137"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2235"/>
        <w:gridCol w:w="2115"/>
        <w:gridCol w:w="1275"/>
        <w:gridCol w:w="2130"/>
      </w:tblGrid>
      <w:tr w14:paraId="3386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2" w:type="dxa"/>
            <w:vMerge w:val="restart"/>
            <w:vAlign w:val="center"/>
          </w:tcPr>
          <w:p w14:paraId="0D879B38">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车辆</w:t>
            </w:r>
          </w:p>
          <w:p w14:paraId="77D2117A">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类型</w:t>
            </w:r>
          </w:p>
        </w:tc>
        <w:tc>
          <w:tcPr>
            <w:tcW w:w="4350" w:type="dxa"/>
            <w:gridSpan w:val="2"/>
            <w:vAlign w:val="center"/>
          </w:tcPr>
          <w:p w14:paraId="02A2D261">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计时收费</w:t>
            </w:r>
          </w:p>
        </w:tc>
        <w:tc>
          <w:tcPr>
            <w:tcW w:w="1275" w:type="dxa"/>
            <w:vMerge w:val="restart"/>
            <w:vAlign w:val="center"/>
          </w:tcPr>
          <w:p w14:paraId="0996AD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w w:val="80"/>
                <w:sz w:val="32"/>
                <w:szCs w:val="32"/>
                <w:highlight w:val="none"/>
              </w:rPr>
            </w:pPr>
            <w:r>
              <w:rPr>
                <w:rFonts w:hint="eastAsia" w:ascii="仿宋_GB2312" w:hAnsi="仿宋_GB2312" w:eastAsia="仿宋_GB2312" w:cs="仿宋_GB2312"/>
                <w:color w:val="auto"/>
                <w:w w:val="80"/>
                <w:sz w:val="32"/>
                <w:szCs w:val="32"/>
                <w:highlight w:val="none"/>
              </w:rPr>
              <w:t>连续停车24小时最高收费</w:t>
            </w:r>
          </w:p>
          <w:p w14:paraId="613323AF">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w w:val="80"/>
                <w:sz w:val="32"/>
                <w:szCs w:val="32"/>
                <w:highlight w:val="none"/>
              </w:rPr>
              <w:t>（元）</w:t>
            </w:r>
          </w:p>
        </w:tc>
        <w:tc>
          <w:tcPr>
            <w:tcW w:w="2130" w:type="dxa"/>
            <w:vMerge w:val="restart"/>
            <w:vAlign w:val="center"/>
          </w:tcPr>
          <w:p w14:paraId="05E66703">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14:paraId="5D04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82" w:type="dxa"/>
            <w:vMerge w:val="continue"/>
            <w:vAlign w:val="center"/>
          </w:tcPr>
          <w:p w14:paraId="70BDE2F9">
            <w:pPr>
              <w:jc w:val="center"/>
              <w:rPr>
                <w:rFonts w:ascii="仿宋_GB2312" w:hAnsi="仿宋_GB2312" w:eastAsia="仿宋_GB2312" w:cs="仿宋_GB2312"/>
                <w:color w:val="auto"/>
                <w:sz w:val="32"/>
                <w:szCs w:val="32"/>
                <w:highlight w:val="none"/>
              </w:rPr>
            </w:pPr>
          </w:p>
        </w:tc>
        <w:tc>
          <w:tcPr>
            <w:tcW w:w="2235" w:type="dxa"/>
            <w:vAlign w:val="center"/>
          </w:tcPr>
          <w:p w14:paraId="718EEF08">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小时内</w:t>
            </w:r>
          </w:p>
          <w:p w14:paraId="5D5E4AFA">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小时）</w:t>
            </w:r>
          </w:p>
        </w:tc>
        <w:tc>
          <w:tcPr>
            <w:tcW w:w="2115" w:type="dxa"/>
            <w:vAlign w:val="center"/>
          </w:tcPr>
          <w:p w14:paraId="50F35EB1">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小时后</w:t>
            </w:r>
          </w:p>
          <w:p w14:paraId="0CAEF50D">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小时）</w:t>
            </w:r>
          </w:p>
        </w:tc>
        <w:tc>
          <w:tcPr>
            <w:tcW w:w="1275" w:type="dxa"/>
            <w:vMerge w:val="continue"/>
            <w:vAlign w:val="center"/>
          </w:tcPr>
          <w:p w14:paraId="3B6576C6">
            <w:pPr>
              <w:jc w:val="center"/>
              <w:rPr>
                <w:rFonts w:ascii="仿宋_GB2312" w:hAnsi="仿宋_GB2312" w:eastAsia="仿宋_GB2312" w:cs="仿宋_GB2312"/>
                <w:color w:val="auto"/>
                <w:sz w:val="32"/>
                <w:szCs w:val="32"/>
                <w:highlight w:val="none"/>
              </w:rPr>
            </w:pPr>
          </w:p>
        </w:tc>
        <w:tc>
          <w:tcPr>
            <w:tcW w:w="2130" w:type="dxa"/>
            <w:vMerge w:val="continue"/>
            <w:vAlign w:val="center"/>
          </w:tcPr>
          <w:p w14:paraId="370E2898">
            <w:pPr>
              <w:jc w:val="center"/>
              <w:rPr>
                <w:rFonts w:ascii="仿宋_GB2312" w:hAnsi="仿宋_GB2312" w:eastAsia="仿宋_GB2312" w:cs="仿宋_GB2312"/>
                <w:color w:val="auto"/>
                <w:sz w:val="32"/>
                <w:szCs w:val="32"/>
                <w:highlight w:val="none"/>
              </w:rPr>
            </w:pPr>
          </w:p>
        </w:tc>
      </w:tr>
      <w:tr w14:paraId="243E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382" w:type="dxa"/>
            <w:vAlign w:val="center"/>
          </w:tcPr>
          <w:p w14:paraId="7020D799">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小型车</w:t>
            </w:r>
          </w:p>
        </w:tc>
        <w:tc>
          <w:tcPr>
            <w:tcW w:w="2235" w:type="dxa"/>
            <w:vAlign w:val="center"/>
          </w:tcPr>
          <w:p w14:paraId="4397F62E">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w:t>
            </w:r>
          </w:p>
        </w:tc>
        <w:tc>
          <w:tcPr>
            <w:tcW w:w="2115" w:type="dxa"/>
            <w:vAlign w:val="center"/>
          </w:tcPr>
          <w:p w14:paraId="04A0121E">
            <w:pPr>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p>
        </w:tc>
        <w:tc>
          <w:tcPr>
            <w:tcW w:w="1275" w:type="dxa"/>
            <w:vAlign w:val="center"/>
          </w:tcPr>
          <w:p w14:paraId="4BC411BF">
            <w:pPr>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w:t>
            </w:r>
          </w:p>
        </w:tc>
        <w:tc>
          <w:tcPr>
            <w:tcW w:w="2130" w:type="dxa"/>
            <w:vMerge w:val="restart"/>
            <w:vAlign w:val="center"/>
          </w:tcPr>
          <w:p w14:paraId="35044987">
            <w:pPr>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小时后，不足</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小时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小时收费</w:t>
            </w:r>
          </w:p>
        </w:tc>
      </w:tr>
      <w:tr w14:paraId="55A0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382" w:type="dxa"/>
            <w:vAlign w:val="center"/>
          </w:tcPr>
          <w:p w14:paraId="16F982FF">
            <w:pPr>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大型车</w:t>
            </w:r>
          </w:p>
        </w:tc>
        <w:tc>
          <w:tcPr>
            <w:tcW w:w="2235" w:type="dxa"/>
            <w:vAlign w:val="center"/>
          </w:tcPr>
          <w:p w14:paraId="253D6C11">
            <w:pPr>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w:t>
            </w:r>
          </w:p>
        </w:tc>
        <w:tc>
          <w:tcPr>
            <w:tcW w:w="2115" w:type="dxa"/>
            <w:vAlign w:val="center"/>
          </w:tcPr>
          <w:p w14:paraId="5F1295AD">
            <w:pPr>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275" w:type="dxa"/>
            <w:vAlign w:val="center"/>
          </w:tcPr>
          <w:p w14:paraId="22C378F3">
            <w:pPr>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w:t>
            </w:r>
          </w:p>
        </w:tc>
        <w:tc>
          <w:tcPr>
            <w:tcW w:w="2130" w:type="dxa"/>
            <w:vMerge w:val="continue"/>
            <w:vAlign w:val="center"/>
          </w:tcPr>
          <w:p w14:paraId="64427F18">
            <w:pPr>
              <w:jc w:val="center"/>
              <w:rPr>
                <w:rFonts w:hint="eastAsia" w:ascii="仿宋_GB2312" w:hAnsi="仿宋_GB2312" w:eastAsia="仿宋_GB2312" w:cs="仿宋_GB2312"/>
                <w:color w:val="auto"/>
                <w:sz w:val="32"/>
                <w:szCs w:val="32"/>
                <w:highlight w:val="none"/>
              </w:rPr>
            </w:pPr>
          </w:p>
        </w:tc>
      </w:tr>
    </w:tbl>
    <w:p w14:paraId="570BA939">
      <w:pPr>
        <w:numPr>
          <w:ilvl w:val="0"/>
          <w:numId w:val="0"/>
        </w:numPr>
        <w:spacing w:line="56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备注：</w:t>
      </w:r>
    </w:p>
    <w:p w14:paraId="606DF1D0">
      <w:pPr>
        <w:spacing w:line="60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.设置免费停放时间：停车时间不超过30分钟（含30分钟），免收停车费。当临时停放时间超过30分钟，计费时间按进场时间开始计算。</w:t>
      </w:r>
    </w:p>
    <w:p w14:paraId="5B5ED649">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2.处于营运期限内,出租车在站内收费停车场停车时间不超过2小时（含2小时）免收停车费，网约车在站内收费停车场停车时间不超过1小时（含1小时）免收停车费。</w:t>
      </w:r>
    </w:p>
    <w:p w14:paraId="0D4DEFCF">
      <w:pPr>
        <w:spacing w:line="600" w:lineRule="exact"/>
        <w:ind w:firstLine="560" w:firstLineChars="200"/>
        <w:jc w:val="both"/>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default" w:ascii="仿宋_GB2312" w:hAnsi="仿宋_GB2312" w:eastAsia="仿宋_GB2312" w:cs="仿宋_GB2312"/>
          <w:color w:val="auto"/>
          <w:sz w:val="28"/>
          <w:szCs w:val="28"/>
          <w:highlight w:val="none"/>
          <w:lang w:val="en-US" w:eastAsia="zh-CN"/>
        </w:rPr>
        <w:t>.长期、固定停车，可在上述收费标准内以协议的形式议定。</w:t>
      </w:r>
    </w:p>
    <w:p w14:paraId="192C8B80">
      <w:pPr>
        <w:numPr>
          <w:ilvl w:val="0"/>
          <w:numId w:val="0"/>
        </w:numPr>
        <w:spacing w:line="560" w:lineRule="exact"/>
        <w:ind w:firstLine="560" w:firstLineChars="200"/>
        <w:rPr>
          <w:rFonts w:ascii="Times New Roman" w:hAnsi="Times New Roman" w:eastAsia="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Times New Roman" w:hAnsi="Times New Roman" w:eastAsia="仿宋_GB2312"/>
          <w:color w:val="auto"/>
          <w:sz w:val="28"/>
          <w:szCs w:val="28"/>
          <w:highlight w:val="none"/>
        </w:rPr>
        <w:t>小型车是指乘坐人数小于等于</w:t>
      </w:r>
      <w:r>
        <w:rPr>
          <w:rFonts w:ascii="Times New Roman" w:hAnsi="Times New Roman" w:eastAsia="仿宋_GB2312"/>
          <w:color w:val="auto"/>
          <w:sz w:val="28"/>
          <w:szCs w:val="28"/>
          <w:highlight w:val="none"/>
        </w:rPr>
        <w:t>9</w:t>
      </w:r>
      <w:r>
        <w:rPr>
          <w:rFonts w:hint="eastAsia" w:ascii="Times New Roman" w:hAnsi="Times New Roman" w:eastAsia="仿宋_GB2312"/>
          <w:color w:val="auto"/>
          <w:sz w:val="28"/>
          <w:szCs w:val="28"/>
          <w:highlight w:val="none"/>
        </w:rPr>
        <w:t>人的客车，车长小于</w:t>
      </w:r>
      <w:r>
        <w:rPr>
          <w:rFonts w:ascii="Times New Roman" w:hAnsi="Times New Roman" w:eastAsia="仿宋_GB2312"/>
          <w:color w:val="auto"/>
          <w:sz w:val="28"/>
          <w:szCs w:val="28"/>
          <w:highlight w:val="none"/>
        </w:rPr>
        <w:t>6</w:t>
      </w:r>
      <w:r>
        <w:rPr>
          <w:rFonts w:hint="eastAsia" w:ascii="Times New Roman" w:hAnsi="Times New Roman" w:eastAsia="仿宋_GB2312"/>
          <w:color w:val="auto"/>
          <w:sz w:val="28"/>
          <w:szCs w:val="28"/>
          <w:highlight w:val="none"/>
        </w:rPr>
        <w:t>米或总质量小于</w:t>
      </w:r>
      <w:r>
        <w:rPr>
          <w:rFonts w:ascii="Times New Roman" w:hAnsi="Times New Roman" w:eastAsia="仿宋_GB2312"/>
          <w:color w:val="auto"/>
          <w:sz w:val="28"/>
          <w:szCs w:val="28"/>
          <w:highlight w:val="none"/>
        </w:rPr>
        <w:t>4500</w:t>
      </w:r>
      <w:r>
        <w:rPr>
          <w:rFonts w:hint="eastAsia" w:ascii="Times New Roman" w:hAnsi="Times New Roman" w:eastAsia="仿宋_GB2312"/>
          <w:color w:val="auto"/>
          <w:sz w:val="28"/>
          <w:szCs w:val="28"/>
          <w:highlight w:val="none"/>
        </w:rPr>
        <w:t>公斤的货车、机动三轮车。</w:t>
      </w:r>
    </w:p>
    <w:p w14:paraId="4A42DE19">
      <w:pPr>
        <w:numPr>
          <w:ilvl w:val="0"/>
          <w:numId w:val="0"/>
        </w:num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bidi="ar-SA"/>
        </w:rPr>
        <w:t>5</w:t>
      </w:r>
      <w:r>
        <w:rPr>
          <w:rFonts w:ascii="Times New Roman" w:hAnsi="Times New Roman" w:eastAsia="仿宋_GB2312" w:cs="Times New Roman"/>
          <w:color w:val="auto"/>
          <w:kern w:val="2"/>
          <w:sz w:val="28"/>
          <w:szCs w:val="28"/>
          <w:highlight w:val="none"/>
          <w:lang w:val="en-US" w:eastAsia="zh-CN" w:bidi="ar-SA"/>
        </w:rPr>
        <w:t>.</w:t>
      </w:r>
      <w:r>
        <w:rPr>
          <w:rFonts w:hint="eastAsia" w:ascii="Times New Roman" w:hAnsi="Times New Roman" w:eastAsia="仿宋_GB2312"/>
          <w:color w:val="auto"/>
          <w:sz w:val="28"/>
          <w:szCs w:val="28"/>
          <w:highlight w:val="none"/>
        </w:rPr>
        <w:t>大型车是指除小型车以外的车型</w:t>
      </w:r>
      <w:r>
        <w:rPr>
          <w:rFonts w:hint="eastAsia" w:ascii="Times New Roman" w:hAnsi="Times New Roman" w:eastAsia="仿宋_GB2312"/>
          <w:color w:val="auto"/>
          <w:sz w:val="28"/>
          <w:szCs w:val="28"/>
          <w:highlight w:val="none"/>
          <w:lang w:eastAsia="zh-CN"/>
        </w:rPr>
        <w:t>。</w:t>
      </w:r>
    </w:p>
    <w:p w14:paraId="2B2EBF7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default" w:ascii="仿宋_GB2312" w:hAnsi="仿宋_GB2312" w:eastAsia="仿宋_GB2312" w:cs="仿宋_GB2312"/>
          <w:color w:val="auto"/>
          <w:sz w:val="28"/>
          <w:szCs w:val="28"/>
          <w:highlight w:val="none"/>
          <w:lang w:val="en-US" w:eastAsia="zh-CN"/>
        </w:rPr>
        <w:t>.上述收费标准为最高限价，经营者可根据具体情况向下浮动，幅度不限。</w:t>
      </w:r>
    </w:p>
    <w:p w14:paraId="175FF4BA">
      <w:pPr>
        <w:spacing w:line="600" w:lineRule="exact"/>
        <w:rPr>
          <w:rFonts w:hint="eastAsia" w:ascii="黑体" w:hAnsi="黑体" w:eastAsia="黑体" w:cs="黑体"/>
          <w:color w:val="auto"/>
          <w:sz w:val="32"/>
          <w:szCs w:val="32"/>
          <w:highlight w:val="none"/>
        </w:rPr>
      </w:pPr>
    </w:p>
    <w:p w14:paraId="4F329909">
      <w:pPr>
        <w:spacing w:line="60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7</w:t>
      </w:r>
    </w:p>
    <w:p w14:paraId="71DE1EC1">
      <w:pPr>
        <w:widowControl/>
        <w:jc w:val="center"/>
        <w:rPr>
          <w:rFonts w:hint="eastAsia" w:ascii="方正小标宋简体" w:hAnsi="Times New Roman" w:eastAsia="方正小标宋简体"/>
          <w:color w:val="auto"/>
          <w:kern w:val="0"/>
          <w:sz w:val="44"/>
          <w:szCs w:val="44"/>
          <w:highlight w:val="none"/>
          <w:lang w:eastAsia="zh-CN"/>
        </w:rPr>
      </w:pPr>
      <w:r>
        <w:rPr>
          <w:rFonts w:hint="eastAsia" w:ascii="方正小标宋简体" w:hAnsi="Times New Roman" w:eastAsia="方正小标宋简体"/>
          <w:color w:val="auto"/>
          <w:kern w:val="0"/>
          <w:sz w:val="44"/>
          <w:szCs w:val="44"/>
          <w:highlight w:val="none"/>
          <w:lang w:val="en-US" w:eastAsia="zh-CN"/>
        </w:rPr>
        <w:t>国有景区</w:t>
      </w:r>
      <w:r>
        <w:rPr>
          <w:rFonts w:hint="eastAsia" w:ascii="方正小标宋简体" w:hAnsi="Times New Roman" w:eastAsia="方正小标宋简体"/>
          <w:color w:val="auto"/>
          <w:kern w:val="0"/>
          <w:sz w:val="44"/>
          <w:szCs w:val="44"/>
          <w:highlight w:val="none"/>
          <w:lang w:eastAsia="zh-CN"/>
        </w:rPr>
        <w:t>停车场机动车停放服务收费标准</w:t>
      </w:r>
    </w:p>
    <w:tbl>
      <w:tblPr>
        <w:tblStyle w:val="6"/>
        <w:tblW w:w="9137"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2235"/>
        <w:gridCol w:w="2115"/>
        <w:gridCol w:w="1275"/>
        <w:gridCol w:w="2130"/>
      </w:tblGrid>
      <w:tr w14:paraId="059E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2" w:type="dxa"/>
            <w:vMerge w:val="restart"/>
            <w:vAlign w:val="center"/>
          </w:tcPr>
          <w:p w14:paraId="70DFF1BB">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车辆</w:t>
            </w:r>
          </w:p>
          <w:p w14:paraId="3596B377">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类型</w:t>
            </w:r>
          </w:p>
        </w:tc>
        <w:tc>
          <w:tcPr>
            <w:tcW w:w="4350" w:type="dxa"/>
            <w:gridSpan w:val="2"/>
            <w:vAlign w:val="center"/>
          </w:tcPr>
          <w:p w14:paraId="03E5B63F">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计时收费</w:t>
            </w:r>
          </w:p>
        </w:tc>
        <w:tc>
          <w:tcPr>
            <w:tcW w:w="1275" w:type="dxa"/>
            <w:vMerge w:val="restart"/>
            <w:vAlign w:val="center"/>
          </w:tcPr>
          <w:p w14:paraId="55EEC9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w w:val="80"/>
                <w:sz w:val="32"/>
                <w:szCs w:val="32"/>
                <w:highlight w:val="none"/>
              </w:rPr>
            </w:pPr>
            <w:r>
              <w:rPr>
                <w:rFonts w:hint="eastAsia" w:ascii="仿宋_GB2312" w:hAnsi="仿宋_GB2312" w:eastAsia="仿宋_GB2312" w:cs="仿宋_GB2312"/>
                <w:color w:val="auto"/>
                <w:w w:val="80"/>
                <w:sz w:val="32"/>
                <w:szCs w:val="32"/>
                <w:highlight w:val="none"/>
              </w:rPr>
              <w:t>连续停车24小时最高收费</w:t>
            </w:r>
          </w:p>
          <w:p w14:paraId="6D39611A">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w w:val="80"/>
                <w:sz w:val="32"/>
                <w:szCs w:val="32"/>
                <w:highlight w:val="none"/>
              </w:rPr>
              <w:t>（元）</w:t>
            </w:r>
          </w:p>
        </w:tc>
        <w:tc>
          <w:tcPr>
            <w:tcW w:w="2130" w:type="dxa"/>
            <w:vMerge w:val="restart"/>
            <w:vAlign w:val="center"/>
          </w:tcPr>
          <w:p w14:paraId="74B90014">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14:paraId="1E3F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82" w:type="dxa"/>
            <w:vMerge w:val="continue"/>
            <w:vAlign w:val="center"/>
          </w:tcPr>
          <w:p w14:paraId="4FA0DE7F">
            <w:pPr>
              <w:jc w:val="center"/>
              <w:rPr>
                <w:rFonts w:ascii="仿宋_GB2312" w:hAnsi="仿宋_GB2312" w:eastAsia="仿宋_GB2312" w:cs="仿宋_GB2312"/>
                <w:color w:val="auto"/>
                <w:sz w:val="32"/>
                <w:szCs w:val="32"/>
                <w:highlight w:val="none"/>
              </w:rPr>
            </w:pPr>
          </w:p>
        </w:tc>
        <w:tc>
          <w:tcPr>
            <w:tcW w:w="2235" w:type="dxa"/>
            <w:vAlign w:val="center"/>
          </w:tcPr>
          <w:p w14:paraId="78C64BB0">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小时内</w:t>
            </w:r>
          </w:p>
          <w:p w14:paraId="45D8A246">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小时）</w:t>
            </w:r>
          </w:p>
        </w:tc>
        <w:tc>
          <w:tcPr>
            <w:tcW w:w="2115" w:type="dxa"/>
            <w:vAlign w:val="center"/>
          </w:tcPr>
          <w:p w14:paraId="080084BC">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小时后</w:t>
            </w:r>
          </w:p>
          <w:p w14:paraId="02DA599D">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小时）</w:t>
            </w:r>
          </w:p>
        </w:tc>
        <w:tc>
          <w:tcPr>
            <w:tcW w:w="1275" w:type="dxa"/>
            <w:vMerge w:val="continue"/>
            <w:vAlign w:val="center"/>
          </w:tcPr>
          <w:p w14:paraId="65EB7D1F">
            <w:pPr>
              <w:jc w:val="center"/>
              <w:rPr>
                <w:rFonts w:ascii="仿宋_GB2312" w:hAnsi="仿宋_GB2312" w:eastAsia="仿宋_GB2312" w:cs="仿宋_GB2312"/>
                <w:color w:val="auto"/>
                <w:sz w:val="32"/>
                <w:szCs w:val="32"/>
                <w:highlight w:val="none"/>
              </w:rPr>
            </w:pPr>
          </w:p>
        </w:tc>
        <w:tc>
          <w:tcPr>
            <w:tcW w:w="2130" w:type="dxa"/>
            <w:vMerge w:val="continue"/>
            <w:vAlign w:val="center"/>
          </w:tcPr>
          <w:p w14:paraId="4883B6EF">
            <w:pPr>
              <w:jc w:val="center"/>
              <w:rPr>
                <w:rFonts w:ascii="仿宋_GB2312" w:hAnsi="仿宋_GB2312" w:eastAsia="仿宋_GB2312" w:cs="仿宋_GB2312"/>
                <w:color w:val="auto"/>
                <w:sz w:val="32"/>
                <w:szCs w:val="32"/>
                <w:highlight w:val="none"/>
              </w:rPr>
            </w:pPr>
          </w:p>
        </w:tc>
      </w:tr>
      <w:tr w14:paraId="7FB2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382" w:type="dxa"/>
            <w:vAlign w:val="center"/>
          </w:tcPr>
          <w:p w14:paraId="61BBB4B2">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小型车</w:t>
            </w:r>
          </w:p>
        </w:tc>
        <w:tc>
          <w:tcPr>
            <w:tcW w:w="2235" w:type="dxa"/>
            <w:vAlign w:val="center"/>
          </w:tcPr>
          <w:p w14:paraId="16BFAF0B">
            <w:pPr>
              <w:jc w:val="center"/>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w:t>
            </w:r>
          </w:p>
        </w:tc>
        <w:tc>
          <w:tcPr>
            <w:tcW w:w="2115" w:type="dxa"/>
            <w:vAlign w:val="center"/>
          </w:tcPr>
          <w:p w14:paraId="53FC89CB">
            <w:pPr>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p>
        </w:tc>
        <w:tc>
          <w:tcPr>
            <w:tcW w:w="1275" w:type="dxa"/>
            <w:vAlign w:val="center"/>
          </w:tcPr>
          <w:p w14:paraId="20201902">
            <w:pPr>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w:t>
            </w:r>
          </w:p>
        </w:tc>
        <w:tc>
          <w:tcPr>
            <w:tcW w:w="2130" w:type="dxa"/>
            <w:vAlign w:val="center"/>
          </w:tcPr>
          <w:p w14:paraId="3E45D438">
            <w:pPr>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小时后，不足</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小时按</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小时收费</w:t>
            </w:r>
          </w:p>
        </w:tc>
      </w:tr>
    </w:tbl>
    <w:p w14:paraId="182CED9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备注：</w:t>
      </w:r>
    </w:p>
    <w:p w14:paraId="3922684B">
      <w:pPr>
        <w:spacing w:line="600" w:lineRule="exact"/>
        <w:ind w:firstLine="560" w:firstLineChars="200"/>
        <w:jc w:val="both"/>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设置免费停放时间：停车时间不超过30分钟</w:t>
      </w:r>
      <w:r>
        <w:rPr>
          <w:rFonts w:hint="default" w:ascii="仿宋_GB2312" w:hAnsi="仿宋_GB2312" w:eastAsia="仿宋_GB2312" w:cs="仿宋_GB2312"/>
          <w:color w:val="auto"/>
          <w:sz w:val="28"/>
          <w:szCs w:val="28"/>
          <w:highlight w:val="none"/>
          <w:lang w:val="en-US" w:eastAsia="zh-CN"/>
        </w:rPr>
        <w:t>(含</w:t>
      </w:r>
      <w:r>
        <w:rPr>
          <w:rFonts w:hint="eastAsia" w:ascii="仿宋_GB2312" w:hAnsi="仿宋_GB2312" w:eastAsia="仿宋_GB2312" w:cs="仿宋_GB2312"/>
          <w:color w:val="auto"/>
          <w:sz w:val="28"/>
          <w:szCs w:val="28"/>
          <w:highlight w:val="none"/>
          <w:lang w:val="en-US" w:eastAsia="zh-CN"/>
        </w:rPr>
        <w:t>30分钟</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，免收停车费。当临时停放时间30分钟，计费时间按进场时间开始计算。</w:t>
      </w:r>
    </w:p>
    <w:p w14:paraId="5B5FEA0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default" w:ascii="仿宋_GB2312" w:hAnsi="仿宋_GB2312" w:eastAsia="仿宋_GB2312" w:cs="仿宋_GB2312"/>
          <w:color w:val="auto"/>
          <w:sz w:val="28"/>
          <w:szCs w:val="28"/>
          <w:highlight w:val="none"/>
          <w:lang w:val="en-US" w:eastAsia="zh-CN"/>
        </w:rPr>
        <w:t>.长期、固定停车，可在上述收费标准内以协议的形式议定</w:t>
      </w:r>
      <w:r>
        <w:rPr>
          <w:rFonts w:hint="eastAsia" w:ascii="仿宋_GB2312" w:hAnsi="仿宋_GB2312" w:eastAsia="仿宋_GB2312" w:cs="仿宋_GB2312"/>
          <w:color w:val="auto"/>
          <w:sz w:val="28"/>
          <w:szCs w:val="28"/>
          <w:highlight w:val="none"/>
          <w:lang w:val="en-US" w:eastAsia="zh-CN"/>
        </w:rPr>
        <w:t>。</w:t>
      </w:r>
    </w:p>
    <w:p w14:paraId="5D2493A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default" w:ascii="仿宋_GB2312" w:hAnsi="仿宋_GB2312" w:eastAsia="仿宋_GB2312" w:cs="仿宋_GB2312"/>
          <w:color w:val="auto"/>
          <w:sz w:val="28"/>
          <w:szCs w:val="28"/>
          <w:highlight w:val="none"/>
          <w:lang w:val="en-US" w:eastAsia="zh-CN"/>
        </w:rPr>
        <w:t>小型车是指乘坐人数小于等于9人的客车，车长小于6米或总质量小于4500公斤的货车、机动三轮车。</w:t>
      </w:r>
    </w:p>
    <w:p w14:paraId="16D5037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val="en-US" w:eastAsia="zh-CN"/>
        </w:rPr>
        <w:t>大型车是指除小型车以外的车型，其收费标准是小型车2倍。</w:t>
      </w:r>
    </w:p>
    <w:p w14:paraId="4980B4A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default" w:ascii="仿宋_GB2312" w:hAnsi="仿宋_GB2312" w:eastAsia="仿宋_GB2312" w:cs="仿宋_GB2312"/>
          <w:color w:val="auto"/>
          <w:sz w:val="28"/>
          <w:szCs w:val="28"/>
          <w:highlight w:val="none"/>
          <w:lang w:val="en-US" w:eastAsia="zh-CN"/>
        </w:rPr>
        <w:t>.上述收费标准为最高限价，经营者可根据具体情况向下浮动，幅度不限。</w:t>
      </w:r>
    </w:p>
    <w:p w14:paraId="2053180C">
      <w:pPr>
        <w:widowControl/>
        <w:jc w:val="center"/>
        <w:rPr>
          <w:rFonts w:hint="eastAsia" w:ascii="方正小标宋简体" w:hAnsi="Times New Roman" w:eastAsia="方正小标宋简体"/>
          <w:color w:val="auto"/>
          <w:kern w:val="0"/>
          <w:sz w:val="44"/>
          <w:szCs w:val="44"/>
          <w:highlight w:val="none"/>
          <w:lang w:eastAsia="zh-CN"/>
        </w:rPr>
      </w:pPr>
    </w:p>
    <w:p w14:paraId="462FBEE9">
      <w:pPr>
        <w:widowControl/>
        <w:jc w:val="center"/>
        <w:rPr>
          <w:rFonts w:hint="eastAsia" w:ascii="方正小标宋简体" w:hAnsi="Times New Roman" w:eastAsia="方正小标宋简体"/>
          <w:color w:val="auto"/>
          <w:kern w:val="0"/>
          <w:sz w:val="44"/>
          <w:szCs w:val="44"/>
          <w:highlight w:val="none"/>
          <w:lang w:eastAsia="zh-CN"/>
        </w:rPr>
      </w:pPr>
    </w:p>
    <w:p w14:paraId="63402E79">
      <w:pPr>
        <w:widowControl/>
        <w:jc w:val="center"/>
        <w:rPr>
          <w:rFonts w:hint="eastAsia" w:ascii="方正小标宋简体" w:hAnsi="Times New Roman" w:eastAsia="方正小标宋简体"/>
          <w:color w:val="auto"/>
          <w:kern w:val="0"/>
          <w:sz w:val="44"/>
          <w:szCs w:val="44"/>
          <w:highlight w:val="none"/>
          <w:lang w:eastAsia="zh-CN"/>
        </w:rPr>
      </w:pPr>
    </w:p>
    <w:p w14:paraId="526CC90B">
      <w:pPr>
        <w:spacing w:line="60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8</w:t>
      </w:r>
    </w:p>
    <w:p w14:paraId="7E270E33">
      <w:pPr>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启东市机动车停放服务收费备案表（样表）</w:t>
      </w:r>
    </w:p>
    <w:p w14:paraId="05681743">
      <w:pPr>
        <w:jc w:val="both"/>
        <w:rPr>
          <w:rFonts w:hint="eastAsia" w:ascii="方正小标宋简体" w:hAnsi="方正小标宋简体" w:eastAsia="方正小标宋简体" w:cs="方正小标宋简体"/>
          <w:color w:val="auto"/>
          <w:sz w:val="44"/>
          <w:szCs w:val="44"/>
          <w:highlight w:val="none"/>
          <w:lang w:eastAsia="zh-CN"/>
        </w:rPr>
      </w:pPr>
      <w:r>
        <w:rPr>
          <w:rFonts w:ascii="Times New Roman" w:hAnsi="Times New Roman"/>
          <w:color w:val="auto"/>
          <w:szCs w:val="21"/>
          <w:highlight w:val="none"/>
        </w:rPr>
        <w:t>申报单位（盖章）：                                    填报日期：</w:t>
      </w: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tbl>
      <w:tblPr>
        <w:tblStyle w:val="7"/>
        <w:tblW w:w="918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740"/>
        <w:gridCol w:w="37"/>
        <w:gridCol w:w="2220"/>
        <w:gridCol w:w="263"/>
        <w:gridCol w:w="1575"/>
        <w:gridCol w:w="412"/>
        <w:gridCol w:w="2063"/>
      </w:tblGrid>
      <w:tr w14:paraId="5654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restart"/>
            <w:vAlign w:val="center"/>
          </w:tcPr>
          <w:p w14:paraId="0C7CEF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单</w:t>
            </w:r>
            <w:r>
              <w:rPr>
                <w:rFonts w:hint="eastAsia" w:asciiTheme="minorEastAsia" w:hAnsiTheme="minorEastAsia" w:cstheme="minorEastAsia"/>
                <w:color w:val="auto"/>
                <w:sz w:val="21"/>
                <w:szCs w:val="21"/>
                <w:highlight w:val="none"/>
                <w:vertAlign w:val="baseline"/>
                <w:lang w:val="en-US" w:eastAsia="zh-CN"/>
              </w:rPr>
              <w:t xml:space="preserve">  </w:t>
            </w:r>
            <w:r>
              <w:rPr>
                <w:rFonts w:hint="eastAsia" w:asciiTheme="minorEastAsia" w:hAnsiTheme="minorEastAsia" w:eastAsiaTheme="minorEastAsia" w:cstheme="minorEastAsia"/>
                <w:color w:val="auto"/>
                <w:sz w:val="21"/>
                <w:szCs w:val="21"/>
                <w:highlight w:val="none"/>
                <w:vertAlign w:val="baseline"/>
                <w:lang w:eastAsia="zh-CN"/>
              </w:rPr>
              <w:t>位</w:t>
            </w:r>
          </w:p>
          <w:p w14:paraId="636FA5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基本情况</w:t>
            </w:r>
          </w:p>
        </w:tc>
        <w:tc>
          <w:tcPr>
            <w:tcW w:w="1740" w:type="dxa"/>
            <w:vAlign w:val="center"/>
          </w:tcPr>
          <w:p w14:paraId="7B9D70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产权</w:t>
            </w:r>
            <w:r>
              <w:rPr>
                <w:rFonts w:hint="eastAsia" w:asciiTheme="minorEastAsia" w:hAnsiTheme="minorEastAsia" w:eastAsiaTheme="minorEastAsia" w:cstheme="minorEastAsia"/>
                <w:color w:val="auto"/>
                <w:sz w:val="21"/>
                <w:szCs w:val="21"/>
                <w:highlight w:val="none"/>
                <w:vertAlign w:val="baseline"/>
                <w:lang w:eastAsia="zh-CN"/>
              </w:rPr>
              <w:t>单位</w:t>
            </w:r>
          </w:p>
          <w:p w14:paraId="7F4FB9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名</w:t>
            </w:r>
            <w:r>
              <w:rPr>
                <w:rFonts w:hint="eastAsia" w:asciiTheme="minorEastAsia" w:hAnsiTheme="minorEastAsia" w:cstheme="minorEastAsia"/>
                <w:color w:val="auto"/>
                <w:sz w:val="21"/>
                <w:szCs w:val="21"/>
                <w:highlight w:val="none"/>
                <w:vertAlign w:val="baseline"/>
                <w:lang w:val="en-US" w:eastAsia="zh-CN"/>
              </w:rPr>
              <w:t xml:space="preserve">  </w:t>
            </w:r>
            <w:r>
              <w:rPr>
                <w:rFonts w:hint="eastAsia" w:asciiTheme="minorEastAsia" w:hAnsiTheme="minorEastAsia" w:eastAsiaTheme="minorEastAsia" w:cstheme="minorEastAsia"/>
                <w:color w:val="auto"/>
                <w:sz w:val="21"/>
                <w:szCs w:val="21"/>
                <w:highlight w:val="none"/>
                <w:vertAlign w:val="baseline"/>
                <w:lang w:eastAsia="zh-CN"/>
              </w:rPr>
              <w:t>称</w:t>
            </w:r>
          </w:p>
        </w:tc>
        <w:tc>
          <w:tcPr>
            <w:tcW w:w="6570" w:type="dxa"/>
            <w:gridSpan w:val="6"/>
            <w:vAlign w:val="center"/>
          </w:tcPr>
          <w:p w14:paraId="191E99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p>
        </w:tc>
      </w:tr>
      <w:tr w14:paraId="2481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2EB73F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1740" w:type="dxa"/>
            <w:vAlign w:val="center"/>
          </w:tcPr>
          <w:p w14:paraId="40D760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产权</w:t>
            </w:r>
            <w:r>
              <w:rPr>
                <w:rFonts w:hint="eastAsia" w:asciiTheme="minorEastAsia" w:hAnsiTheme="minorEastAsia" w:eastAsiaTheme="minorEastAsia" w:cstheme="minorEastAsia"/>
                <w:color w:val="auto"/>
                <w:sz w:val="21"/>
                <w:szCs w:val="21"/>
                <w:highlight w:val="none"/>
                <w:vertAlign w:val="baseline"/>
                <w:lang w:eastAsia="zh-CN"/>
              </w:rPr>
              <w:t>单位</w:t>
            </w:r>
          </w:p>
          <w:p w14:paraId="55315A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负责人</w:t>
            </w:r>
          </w:p>
        </w:tc>
        <w:tc>
          <w:tcPr>
            <w:tcW w:w="2520" w:type="dxa"/>
            <w:gridSpan w:val="3"/>
            <w:vAlign w:val="center"/>
          </w:tcPr>
          <w:p w14:paraId="658928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1575" w:type="dxa"/>
            <w:vAlign w:val="center"/>
          </w:tcPr>
          <w:p w14:paraId="0239AA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联系电话</w:t>
            </w:r>
          </w:p>
        </w:tc>
        <w:tc>
          <w:tcPr>
            <w:tcW w:w="2475" w:type="dxa"/>
            <w:gridSpan w:val="2"/>
            <w:vAlign w:val="center"/>
          </w:tcPr>
          <w:p w14:paraId="5F220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p>
        </w:tc>
      </w:tr>
      <w:tr w14:paraId="6C64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5CCC21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1740" w:type="dxa"/>
            <w:vAlign w:val="center"/>
          </w:tcPr>
          <w:p w14:paraId="25CC8A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经营单位</w:t>
            </w:r>
          </w:p>
          <w:p w14:paraId="60BAA3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名</w:t>
            </w:r>
            <w:r>
              <w:rPr>
                <w:rFonts w:hint="eastAsia" w:asciiTheme="minorEastAsia" w:hAnsiTheme="minorEastAsia" w:cstheme="minorEastAsia"/>
                <w:color w:val="auto"/>
                <w:sz w:val="21"/>
                <w:szCs w:val="21"/>
                <w:highlight w:val="none"/>
                <w:vertAlign w:val="baseline"/>
                <w:lang w:val="en-US" w:eastAsia="zh-CN"/>
              </w:rPr>
              <w:t xml:space="preserve">  </w:t>
            </w:r>
            <w:r>
              <w:rPr>
                <w:rFonts w:hint="eastAsia" w:asciiTheme="minorEastAsia" w:hAnsiTheme="minorEastAsia" w:eastAsiaTheme="minorEastAsia" w:cstheme="minorEastAsia"/>
                <w:color w:val="auto"/>
                <w:sz w:val="21"/>
                <w:szCs w:val="21"/>
                <w:highlight w:val="none"/>
                <w:vertAlign w:val="baseline"/>
                <w:lang w:eastAsia="zh-CN"/>
              </w:rPr>
              <w:t>称</w:t>
            </w:r>
          </w:p>
        </w:tc>
        <w:tc>
          <w:tcPr>
            <w:tcW w:w="2520" w:type="dxa"/>
            <w:gridSpan w:val="3"/>
            <w:vAlign w:val="center"/>
          </w:tcPr>
          <w:p w14:paraId="2D3D85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1575" w:type="dxa"/>
            <w:vAlign w:val="center"/>
          </w:tcPr>
          <w:p w14:paraId="215358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经营单位</w:t>
            </w:r>
          </w:p>
          <w:p w14:paraId="3CAA03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地</w:t>
            </w:r>
            <w:r>
              <w:rPr>
                <w:rFonts w:hint="eastAsia" w:asciiTheme="minorEastAsia" w:hAnsiTheme="minorEastAsia" w:cstheme="minorEastAsia"/>
                <w:color w:val="auto"/>
                <w:sz w:val="21"/>
                <w:szCs w:val="21"/>
                <w:highlight w:val="none"/>
                <w:vertAlign w:val="baseline"/>
                <w:lang w:val="en-US" w:eastAsia="zh-CN"/>
              </w:rPr>
              <w:t xml:space="preserve">  </w:t>
            </w:r>
            <w:r>
              <w:rPr>
                <w:rFonts w:hint="eastAsia" w:asciiTheme="minorEastAsia" w:hAnsiTheme="minorEastAsia" w:eastAsiaTheme="minorEastAsia" w:cstheme="minorEastAsia"/>
                <w:color w:val="auto"/>
                <w:sz w:val="21"/>
                <w:szCs w:val="21"/>
                <w:highlight w:val="none"/>
                <w:vertAlign w:val="baseline"/>
                <w:lang w:eastAsia="zh-CN"/>
              </w:rPr>
              <w:t>址</w:t>
            </w:r>
          </w:p>
        </w:tc>
        <w:tc>
          <w:tcPr>
            <w:tcW w:w="2475" w:type="dxa"/>
            <w:gridSpan w:val="2"/>
            <w:vAlign w:val="center"/>
          </w:tcPr>
          <w:p w14:paraId="38C9FE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p>
        </w:tc>
      </w:tr>
      <w:tr w14:paraId="0EED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0" w:type="dxa"/>
            <w:vMerge w:val="continue"/>
            <w:vAlign w:val="center"/>
          </w:tcPr>
          <w:p w14:paraId="213958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1740" w:type="dxa"/>
            <w:vAlign w:val="center"/>
          </w:tcPr>
          <w:p w14:paraId="771D14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法人代表</w:t>
            </w:r>
          </w:p>
        </w:tc>
        <w:tc>
          <w:tcPr>
            <w:tcW w:w="2520" w:type="dxa"/>
            <w:gridSpan w:val="3"/>
            <w:vAlign w:val="center"/>
          </w:tcPr>
          <w:p w14:paraId="571AE5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1575" w:type="dxa"/>
            <w:vAlign w:val="center"/>
          </w:tcPr>
          <w:p w14:paraId="1D3907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联系电话</w:t>
            </w:r>
          </w:p>
        </w:tc>
        <w:tc>
          <w:tcPr>
            <w:tcW w:w="2475" w:type="dxa"/>
            <w:gridSpan w:val="2"/>
            <w:vAlign w:val="center"/>
          </w:tcPr>
          <w:p w14:paraId="2EE4F7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p>
        </w:tc>
      </w:tr>
      <w:tr w14:paraId="62D3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7DD22F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1740" w:type="dxa"/>
            <w:vAlign w:val="center"/>
          </w:tcPr>
          <w:p w14:paraId="118B5E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停车场</w:t>
            </w:r>
          </w:p>
          <w:p w14:paraId="424EF5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负责人</w:t>
            </w:r>
          </w:p>
        </w:tc>
        <w:tc>
          <w:tcPr>
            <w:tcW w:w="2520" w:type="dxa"/>
            <w:gridSpan w:val="3"/>
            <w:vAlign w:val="center"/>
          </w:tcPr>
          <w:p w14:paraId="3A596C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1575" w:type="dxa"/>
            <w:vAlign w:val="center"/>
          </w:tcPr>
          <w:p w14:paraId="07560D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联系电话</w:t>
            </w:r>
          </w:p>
        </w:tc>
        <w:tc>
          <w:tcPr>
            <w:tcW w:w="2475" w:type="dxa"/>
            <w:gridSpan w:val="2"/>
            <w:vAlign w:val="center"/>
          </w:tcPr>
          <w:p w14:paraId="0BE9B7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p>
        </w:tc>
      </w:tr>
      <w:tr w14:paraId="19F9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0" w:type="dxa"/>
            <w:vMerge w:val="restart"/>
            <w:vAlign w:val="center"/>
          </w:tcPr>
          <w:p w14:paraId="44B214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停车</w:t>
            </w:r>
          </w:p>
          <w:p w14:paraId="283E61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设施</w:t>
            </w:r>
          </w:p>
          <w:p w14:paraId="5A46C0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情况</w:t>
            </w:r>
          </w:p>
        </w:tc>
        <w:tc>
          <w:tcPr>
            <w:tcW w:w="1740" w:type="dxa"/>
            <w:vAlign w:val="center"/>
          </w:tcPr>
          <w:p w14:paraId="48812F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停车设施名称</w:t>
            </w:r>
          </w:p>
        </w:tc>
        <w:tc>
          <w:tcPr>
            <w:tcW w:w="6570" w:type="dxa"/>
            <w:gridSpan w:val="6"/>
            <w:vAlign w:val="center"/>
          </w:tcPr>
          <w:p w14:paraId="1FC3A7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p>
        </w:tc>
      </w:tr>
      <w:tr w14:paraId="179F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70" w:type="dxa"/>
            <w:vMerge w:val="continue"/>
            <w:vAlign w:val="center"/>
          </w:tcPr>
          <w:p w14:paraId="4DAC96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1740" w:type="dxa"/>
            <w:vAlign w:val="center"/>
          </w:tcPr>
          <w:p w14:paraId="1B6AB8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停车设施地址</w:t>
            </w:r>
          </w:p>
        </w:tc>
        <w:tc>
          <w:tcPr>
            <w:tcW w:w="6570" w:type="dxa"/>
            <w:gridSpan w:val="6"/>
            <w:vAlign w:val="center"/>
          </w:tcPr>
          <w:p w14:paraId="78D2B4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p>
        </w:tc>
      </w:tr>
      <w:tr w14:paraId="55AE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180" w:type="dxa"/>
            <w:gridSpan w:val="8"/>
            <w:vAlign w:val="center"/>
          </w:tcPr>
          <w:p w14:paraId="78CBB37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eastAsiaTheme="minorEastAsia" w:cstheme="minorEastAsia"/>
                <w:color w:val="auto"/>
                <w:sz w:val="21"/>
                <w:szCs w:val="21"/>
                <w:highlight w:val="none"/>
                <w:vertAlign w:val="baseline"/>
                <w:lang w:eastAsia="zh-CN"/>
              </w:rPr>
              <w:t>计费类型（打：“√”）</w:t>
            </w:r>
            <w:r>
              <w:rPr>
                <w:rFonts w:hint="eastAsia" w:asciiTheme="minorEastAsia" w:hAnsiTheme="minorEastAsia" w:eastAsiaTheme="minorEastAsia" w:cstheme="minorEastAsia"/>
                <w:color w:val="auto"/>
                <w:sz w:val="21"/>
                <w:szCs w:val="21"/>
                <w:highlight w:val="none"/>
                <w:vertAlign w:val="baseline"/>
                <w:lang w:val="en-US" w:eastAsia="zh-CN"/>
              </w:rPr>
              <w:t xml:space="preserve">  </w:t>
            </w:r>
            <w:r>
              <w:rPr>
                <w:rFonts w:hint="eastAsia" w:asciiTheme="minorEastAsia" w:hAnsiTheme="minorEastAsia" w:cstheme="minorEastAsia"/>
                <w:color w:val="auto"/>
                <w:sz w:val="21"/>
                <w:szCs w:val="21"/>
                <w:highlight w:val="none"/>
                <w:vertAlign w:val="baseline"/>
                <w:lang w:val="en-US" w:eastAsia="zh-CN"/>
              </w:rPr>
              <w:t xml:space="preserve">  </w:t>
            </w:r>
            <w:r>
              <w:rPr>
                <w:rFonts w:hint="eastAsia" w:asciiTheme="minorEastAsia" w:hAnsiTheme="minorEastAsia" w:eastAsiaTheme="minorEastAsia" w:cstheme="minorEastAsia"/>
                <w:color w:val="auto"/>
                <w:sz w:val="21"/>
                <w:szCs w:val="21"/>
                <w:highlight w:val="none"/>
                <w:vertAlign w:val="baseline"/>
                <w:lang w:val="en-US" w:eastAsia="zh-CN"/>
              </w:rPr>
              <w:t xml:space="preserve"> 计时收费（</w:t>
            </w:r>
            <w:r>
              <w:rPr>
                <w:rFonts w:hint="eastAsia" w:asciiTheme="minorEastAsia" w:hAnsiTheme="minorEastAsia" w:cstheme="minorEastAsia"/>
                <w:color w:val="auto"/>
                <w:sz w:val="21"/>
                <w:szCs w:val="21"/>
                <w:highlight w:val="none"/>
                <w:vertAlign w:val="baseline"/>
                <w:lang w:val="en-US" w:eastAsia="zh-CN"/>
              </w:rPr>
              <w:t xml:space="preserve">  </w:t>
            </w:r>
            <w:r>
              <w:rPr>
                <w:rFonts w:hint="eastAsia" w:asciiTheme="minorEastAsia" w:hAnsiTheme="minorEastAsia" w:eastAsiaTheme="minorEastAsia" w:cstheme="minorEastAsia"/>
                <w:color w:val="auto"/>
                <w:sz w:val="21"/>
                <w:szCs w:val="21"/>
                <w:highlight w:val="none"/>
                <w:vertAlign w:val="baseline"/>
                <w:lang w:val="en-US" w:eastAsia="zh-CN"/>
              </w:rPr>
              <w:t xml:space="preserve"> ）</w:t>
            </w:r>
            <w:r>
              <w:rPr>
                <w:rFonts w:hint="eastAsia" w:asciiTheme="minorEastAsia" w:hAnsiTheme="minorEastAsia" w:cstheme="minorEastAsia"/>
                <w:color w:val="auto"/>
                <w:sz w:val="21"/>
                <w:szCs w:val="21"/>
                <w:highlight w:val="none"/>
                <w:vertAlign w:val="baseline"/>
                <w:lang w:val="en-US" w:eastAsia="zh-CN"/>
              </w:rPr>
              <w:t xml:space="preserve">  </w:t>
            </w:r>
            <w:r>
              <w:rPr>
                <w:rFonts w:hint="eastAsia" w:asciiTheme="minorEastAsia" w:hAnsiTheme="minorEastAsia" w:eastAsiaTheme="minorEastAsia" w:cstheme="minorEastAsia"/>
                <w:color w:val="auto"/>
                <w:sz w:val="21"/>
                <w:szCs w:val="21"/>
                <w:highlight w:val="none"/>
                <w:vertAlign w:val="baseline"/>
                <w:lang w:val="en-US" w:eastAsia="zh-CN"/>
              </w:rPr>
              <w:t xml:space="preserve">  计次收费（</w:t>
            </w:r>
            <w:r>
              <w:rPr>
                <w:rFonts w:hint="eastAsia" w:asciiTheme="minorEastAsia" w:hAnsiTheme="minorEastAsia" w:cstheme="minorEastAsia"/>
                <w:color w:val="auto"/>
                <w:sz w:val="21"/>
                <w:szCs w:val="21"/>
                <w:highlight w:val="none"/>
                <w:vertAlign w:val="baseline"/>
                <w:lang w:val="en-US" w:eastAsia="zh-CN"/>
              </w:rPr>
              <w:t xml:space="preserve">  </w:t>
            </w:r>
            <w:r>
              <w:rPr>
                <w:rFonts w:hint="eastAsia" w:asciiTheme="minorEastAsia" w:hAnsiTheme="minorEastAsia" w:eastAsiaTheme="minorEastAsia" w:cstheme="minorEastAsia"/>
                <w:color w:val="auto"/>
                <w:sz w:val="21"/>
                <w:szCs w:val="21"/>
                <w:highlight w:val="none"/>
                <w:vertAlign w:val="baseline"/>
                <w:lang w:val="en-US" w:eastAsia="zh-CN"/>
              </w:rPr>
              <w:t xml:space="preserve"> ）  </w:t>
            </w:r>
            <w:r>
              <w:rPr>
                <w:rFonts w:hint="eastAsia" w:asciiTheme="minorEastAsia" w:hAnsiTheme="minorEastAsia" w:cstheme="minorEastAsia"/>
                <w:color w:val="auto"/>
                <w:sz w:val="21"/>
                <w:szCs w:val="21"/>
                <w:highlight w:val="none"/>
                <w:vertAlign w:val="baseline"/>
                <w:lang w:val="en-US" w:eastAsia="zh-CN"/>
              </w:rPr>
              <w:t xml:space="preserve">  </w:t>
            </w:r>
            <w:r>
              <w:rPr>
                <w:rFonts w:hint="eastAsia" w:asciiTheme="minorEastAsia" w:hAnsiTheme="minorEastAsia" w:eastAsiaTheme="minorEastAsia" w:cstheme="minorEastAsia"/>
                <w:color w:val="auto"/>
                <w:sz w:val="21"/>
                <w:szCs w:val="21"/>
                <w:highlight w:val="none"/>
                <w:vertAlign w:val="baseline"/>
                <w:lang w:val="en-US" w:eastAsia="zh-CN"/>
              </w:rPr>
              <w:t xml:space="preserve">包月收费（ </w:t>
            </w:r>
            <w:r>
              <w:rPr>
                <w:rFonts w:hint="eastAsia" w:asciiTheme="minorEastAsia" w:hAnsiTheme="minorEastAsia" w:cstheme="minorEastAsia"/>
                <w:color w:val="auto"/>
                <w:sz w:val="21"/>
                <w:szCs w:val="21"/>
                <w:highlight w:val="none"/>
                <w:vertAlign w:val="baseline"/>
                <w:lang w:val="en-US" w:eastAsia="zh-CN"/>
              </w:rPr>
              <w:t xml:space="preserve">  </w:t>
            </w:r>
            <w:r>
              <w:rPr>
                <w:rFonts w:hint="eastAsia" w:asciiTheme="minorEastAsia" w:hAnsiTheme="minorEastAsia" w:eastAsiaTheme="minorEastAsia" w:cstheme="minorEastAsia"/>
                <w:color w:val="auto"/>
                <w:sz w:val="21"/>
                <w:szCs w:val="21"/>
                <w:highlight w:val="none"/>
                <w:vertAlign w:val="baseline"/>
                <w:lang w:val="en-US" w:eastAsia="zh-CN"/>
              </w:rPr>
              <w:t>）</w:t>
            </w:r>
          </w:p>
        </w:tc>
      </w:tr>
      <w:tr w14:paraId="2E52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70" w:type="dxa"/>
            <w:vMerge w:val="restart"/>
            <w:vAlign w:val="center"/>
          </w:tcPr>
          <w:p w14:paraId="1F68D68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备案收费标准</w:t>
            </w:r>
          </w:p>
        </w:tc>
        <w:tc>
          <w:tcPr>
            <w:tcW w:w="1777" w:type="dxa"/>
            <w:gridSpan w:val="2"/>
            <w:vMerge w:val="restart"/>
            <w:vAlign w:val="center"/>
          </w:tcPr>
          <w:p w14:paraId="763878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停车类型</w:t>
            </w:r>
          </w:p>
        </w:tc>
        <w:tc>
          <w:tcPr>
            <w:tcW w:w="4470" w:type="dxa"/>
            <w:gridSpan w:val="4"/>
            <w:vAlign w:val="center"/>
          </w:tcPr>
          <w:p w14:paraId="256A6A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收费标准</w:t>
            </w:r>
          </w:p>
        </w:tc>
        <w:tc>
          <w:tcPr>
            <w:tcW w:w="2063" w:type="dxa"/>
            <w:vMerge w:val="restart"/>
            <w:vAlign w:val="center"/>
          </w:tcPr>
          <w:p w14:paraId="53149B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备注</w:t>
            </w:r>
          </w:p>
        </w:tc>
      </w:tr>
      <w:tr w14:paraId="3D70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70" w:type="dxa"/>
            <w:vMerge w:val="continue"/>
            <w:vAlign w:val="center"/>
          </w:tcPr>
          <w:p w14:paraId="7691CF9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1777" w:type="dxa"/>
            <w:gridSpan w:val="2"/>
            <w:vMerge w:val="continue"/>
            <w:vAlign w:val="center"/>
          </w:tcPr>
          <w:p w14:paraId="185DE4A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2220" w:type="dxa"/>
            <w:vAlign w:val="center"/>
          </w:tcPr>
          <w:p w14:paraId="230ED1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小型车</w:t>
            </w:r>
          </w:p>
        </w:tc>
        <w:tc>
          <w:tcPr>
            <w:tcW w:w="2250" w:type="dxa"/>
            <w:gridSpan w:val="3"/>
            <w:vAlign w:val="center"/>
          </w:tcPr>
          <w:p w14:paraId="50D923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大型车</w:t>
            </w:r>
          </w:p>
        </w:tc>
        <w:tc>
          <w:tcPr>
            <w:tcW w:w="2063" w:type="dxa"/>
            <w:vMerge w:val="continue"/>
            <w:vAlign w:val="center"/>
          </w:tcPr>
          <w:p w14:paraId="3D99F0D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r>
      <w:tr w14:paraId="6DD7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70" w:type="dxa"/>
            <w:vMerge w:val="continue"/>
            <w:vAlign w:val="center"/>
          </w:tcPr>
          <w:p w14:paraId="0A2180F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1777" w:type="dxa"/>
            <w:gridSpan w:val="2"/>
            <w:vAlign w:val="center"/>
          </w:tcPr>
          <w:p w14:paraId="19D5092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道路停车</w:t>
            </w:r>
          </w:p>
        </w:tc>
        <w:tc>
          <w:tcPr>
            <w:tcW w:w="2220" w:type="dxa"/>
            <w:vAlign w:val="center"/>
          </w:tcPr>
          <w:p w14:paraId="336805D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2250" w:type="dxa"/>
            <w:gridSpan w:val="3"/>
            <w:vAlign w:val="center"/>
          </w:tcPr>
          <w:p w14:paraId="56806A6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2063" w:type="dxa"/>
            <w:vAlign w:val="center"/>
          </w:tcPr>
          <w:p w14:paraId="07E9A06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r>
      <w:tr w14:paraId="7089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70" w:type="dxa"/>
            <w:vMerge w:val="continue"/>
            <w:vAlign w:val="center"/>
          </w:tcPr>
          <w:p w14:paraId="7640887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1777" w:type="dxa"/>
            <w:gridSpan w:val="2"/>
            <w:vAlign w:val="center"/>
          </w:tcPr>
          <w:p w14:paraId="2CD03F2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地面停车</w:t>
            </w:r>
          </w:p>
        </w:tc>
        <w:tc>
          <w:tcPr>
            <w:tcW w:w="2220" w:type="dxa"/>
            <w:vAlign w:val="center"/>
          </w:tcPr>
          <w:p w14:paraId="09941B1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2250" w:type="dxa"/>
            <w:gridSpan w:val="3"/>
            <w:vAlign w:val="center"/>
          </w:tcPr>
          <w:p w14:paraId="36FFB0D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2063" w:type="dxa"/>
            <w:vAlign w:val="center"/>
          </w:tcPr>
          <w:p w14:paraId="4C392B9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r>
      <w:tr w14:paraId="3C44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70" w:type="dxa"/>
            <w:vMerge w:val="continue"/>
            <w:vAlign w:val="center"/>
          </w:tcPr>
          <w:p w14:paraId="6877ACD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1777" w:type="dxa"/>
            <w:gridSpan w:val="2"/>
            <w:vAlign w:val="center"/>
          </w:tcPr>
          <w:p w14:paraId="3B18D3E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地下停车</w:t>
            </w:r>
          </w:p>
        </w:tc>
        <w:tc>
          <w:tcPr>
            <w:tcW w:w="2220" w:type="dxa"/>
            <w:vAlign w:val="center"/>
          </w:tcPr>
          <w:p w14:paraId="0300538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2250" w:type="dxa"/>
            <w:gridSpan w:val="3"/>
            <w:vAlign w:val="center"/>
          </w:tcPr>
          <w:p w14:paraId="7F5542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2063" w:type="dxa"/>
            <w:vAlign w:val="center"/>
          </w:tcPr>
          <w:p w14:paraId="4A11E8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r>
      <w:tr w14:paraId="3078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70" w:type="dxa"/>
            <w:vMerge w:val="continue"/>
            <w:vAlign w:val="center"/>
          </w:tcPr>
          <w:p w14:paraId="3D68B23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1777" w:type="dxa"/>
            <w:gridSpan w:val="2"/>
            <w:vAlign w:val="center"/>
          </w:tcPr>
          <w:p w14:paraId="7322CC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立体停车</w:t>
            </w:r>
          </w:p>
        </w:tc>
        <w:tc>
          <w:tcPr>
            <w:tcW w:w="2220" w:type="dxa"/>
            <w:vAlign w:val="center"/>
          </w:tcPr>
          <w:p w14:paraId="06560B2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2250" w:type="dxa"/>
            <w:gridSpan w:val="3"/>
            <w:vAlign w:val="center"/>
          </w:tcPr>
          <w:p w14:paraId="330C68D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c>
          <w:tcPr>
            <w:tcW w:w="2063" w:type="dxa"/>
            <w:vAlign w:val="center"/>
          </w:tcPr>
          <w:p w14:paraId="665258E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tc>
      </w:tr>
      <w:tr w14:paraId="7961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70" w:type="dxa"/>
            <w:vMerge w:val="continue"/>
            <w:vAlign w:val="center"/>
          </w:tcPr>
          <w:p w14:paraId="14C05CD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color w:val="auto"/>
                <w:sz w:val="21"/>
                <w:szCs w:val="21"/>
                <w:highlight w:val="none"/>
                <w:vertAlign w:val="baseline"/>
                <w:lang w:eastAsia="zh-CN"/>
              </w:rPr>
            </w:pPr>
          </w:p>
        </w:tc>
        <w:tc>
          <w:tcPr>
            <w:tcW w:w="1777" w:type="dxa"/>
            <w:gridSpan w:val="2"/>
            <w:vAlign w:val="center"/>
          </w:tcPr>
          <w:p w14:paraId="732F31E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color w:val="auto"/>
                <w:sz w:val="21"/>
                <w:szCs w:val="21"/>
                <w:highlight w:val="none"/>
                <w:vertAlign w:val="baseline"/>
                <w:lang w:val="en-US" w:eastAsia="zh-CN"/>
              </w:rPr>
            </w:pPr>
            <w:r>
              <w:rPr>
                <w:rFonts w:hint="eastAsia" w:asciiTheme="minorEastAsia" w:hAnsiTheme="minorEastAsia" w:cstheme="minorEastAsia"/>
                <w:color w:val="auto"/>
                <w:sz w:val="21"/>
                <w:szCs w:val="21"/>
                <w:highlight w:val="none"/>
                <w:vertAlign w:val="baseline"/>
                <w:lang w:eastAsia="zh-CN"/>
              </w:rPr>
              <w:t>混合停车</w:t>
            </w:r>
          </w:p>
        </w:tc>
        <w:tc>
          <w:tcPr>
            <w:tcW w:w="2220" w:type="dxa"/>
            <w:vAlign w:val="center"/>
          </w:tcPr>
          <w:p w14:paraId="3755BCA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color w:val="auto"/>
                <w:sz w:val="21"/>
                <w:szCs w:val="21"/>
                <w:highlight w:val="none"/>
                <w:vertAlign w:val="baseline"/>
                <w:lang w:val="en-US" w:eastAsia="zh-CN"/>
              </w:rPr>
            </w:pPr>
          </w:p>
        </w:tc>
        <w:tc>
          <w:tcPr>
            <w:tcW w:w="2250" w:type="dxa"/>
            <w:gridSpan w:val="3"/>
            <w:vAlign w:val="center"/>
          </w:tcPr>
          <w:p w14:paraId="40DBA2B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color w:val="auto"/>
                <w:sz w:val="21"/>
                <w:szCs w:val="21"/>
                <w:highlight w:val="none"/>
                <w:vertAlign w:val="baseline"/>
                <w:lang w:val="en-US" w:eastAsia="zh-CN"/>
              </w:rPr>
            </w:pPr>
          </w:p>
        </w:tc>
        <w:tc>
          <w:tcPr>
            <w:tcW w:w="2063" w:type="dxa"/>
            <w:vAlign w:val="center"/>
          </w:tcPr>
          <w:p w14:paraId="1B7EDB1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color w:val="auto"/>
                <w:sz w:val="21"/>
                <w:szCs w:val="21"/>
                <w:highlight w:val="none"/>
                <w:vertAlign w:val="baseline"/>
                <w:lang w:val="en-US" w:eastAsia="zh-CN"/>
              </w:rPr>
            </w:pPr>
            <w:r>
              <w:rPr>
                <w:rFonts w:hint="eastAsia" w:asciiTheme="minorEastAsia" w:hAnsiTheme="minorEastAsia" w:cstheme="minorEastAsia"/>
                <w:color w:val="auto"/>
                <w:sz w:val="21"/>
                <w:szCs w:val="21"/>
                <w:highlight w:val="none"/>
                <w:vertAlign w:val="baseline"/>
                <w:lang w:eastAsia="zh-CN"/>
              </w:rPr>
              <w:t>如无法区分停车类型，按照所在停车场最低收费标准停车类型备案执行</w:t>
            </w:r>
          </w:p>
        </w:tc>
      </w:tr>
      <w:tr w14:paraId="1F2D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70" w:type="dxa"/>
            <w:vAlign w:val="center"/>
          </w:tcPr>
          <w:p w14:paraId="44E3197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优惠</w:t>
            </w:r>
          </w:p>
          <w:p w14:paraId="2A9AF80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措施</w:t>
            </w:r>
          </w:p>
        </w:tc>
        <w:tc>
          <w:tcPr>
            <w:tcW w:w="8310" w:type="dxa"/>
            <w:gridSpan w:val="7"/>
            <w:vAlign w:val="center"/>
          </w:tcPr>
          <w:p w14:paraId="14467F5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color w:val="auto"/>
                <w:sz w:val="21"/>
                <w:szCs w:val="21"/>
                <w:highlight w:val="none"/>
                <w:vertAlign w:val="baseline"/>
                <w:lang w:val="en-US" w:eastAsia="zh-CN"/>
              </w:rPr>
            </w:pPr>
            <w:r>
              <w:rPr>
                <w:rFonts w:hint="eastAsia" w:asciiTheme="minorEastAsia" w:hAnsiTheme="minorEastAsia" w:cstheme="minorEastAsia"/>
                <w:color w:val="auto"/>
                <w:sz w:val="21"/>
                <w:szCs w:val="21"/>
                <w:highlight w:val="none"/>
                <w:vertAlign w:val="baseline"/>
                <w:lang w:val="en-US" w:eastAsia="zh-CN"/>
              </w:rPr>
              <w:t>1.挂有新能源汽车号牌的机动车，减半收取停车费；</w:t>
            </w:r>
          </w:p>
          <w:p w14:paraId="1293DD6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color w:val="auto"/>
                <w:sz w:val="21"/>
                <w:szCs w:val="21"/>
                <w:highlight w:val="none"/>
                <w:vertAlign w:val="baseline"/>
                <w:lang w:val="en-US" w:eastAsia="zh-CN"/>
              </w:rPr>
            </w:pPr>
            <w:r>
              <w:rPr>
                <w:rFonts w:hint="eastAsia" w:asciiTheme="minorEastAsia" w:hAnsiTheme="minorEastAsia" w:cstheme="minorEastAsia"/>
                <w:color w:val="auto"/>
                <w:sz w:val="21"/>
                <w:szCs w:val="21"/>
                <w:highlight w:val="none"/>
                <w:vertAlign w:val="baseline"/>
                <w:lang w:val="en-US" w:eastAsia="zh-CN"/>
              </w:rPr>
              <w:t>2.残疾人合法驾驶的机动车实行免费停车2小时；</w:t>
            </w:r>
          </w:p>
          <w:p w14:paraId="4E8CD6D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color w:val="auto"/>
                <w:sz w:val="21"/>
                <w:szCs w:val="21"/>
                <w:highlight w:val="none"/>
                <w:vertAlign w:val="baseline"/>
                <w:lang w:val="en-US" w:eastAsia="zh-CN"/>
              </w:rPr>
            </w:pPr>
            <w:r>
              <w:rPr>
                <w:rFonts w:hint="eastAsia" w:asciiTheme="minorEastAsia" w:hAnsiTheme="minorEastAsia" w:cstheme="minorEastAsia"/>
                <w:color w:val="auto"/>
                <w:sz w:val="21"/>
                <w:szCs w:val="21"/>
                <w:highlight w:val="none"/>
                <w:vertAlign w:val="baseline"/>
                <w:lang w:val="en-US" w:eastAsia="zh-CN"/>
              </w:rPr>
              <w:t>3.对执行执行公（任）务的军车、警车、消防车、救护车、工程抢险车、行政执法车、市政服务车等免费；</w:t>
            </w:r>
          </w:p>
          <w:p w14:paraId="55934E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cstheme="minorEastAsia"/>
                <w:color w:val="auto"/>
                <w:sz w:val="21"/>
                <w:szCs w:val="21"/>
                <w:highlight w:val="none"/>
                <w:vertAlign w:val="baseline"/>
                <w:lang w:val="en-US" w:eastAsia="zh-CN"/>
              </w:rPr>
            </w:pPr>
            <w:r>
              <w:rPr>
                <w:rFonts w:hint="eastAsia" w:asciiTheme="minorEastAsia" w:hAnsiTheme="minorEastAsia" w:cstheme="minorEastAsia"/>
                <w:color w:val="auto"/>
                <w:sz w:val="21"/>
                <w:szCs w:val="21"/>
                <w:highlight w:val="none"/>
                <w:vertAlign w:val="baseline"/>
                <w:lang w:val="en-US" w:eastAsia="zh-CN"/>
              </w:rPr>
              <w:t>4.……</w:t>
            </w:r>
          </w:p>
        </w:tc>
      </w:tr>
      <w:tr w14:paraId="4638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70" w:type="dxa"/>
            <w:vAlign w:val="center"/>
          </w:tcPr>
          <w:p w14:paraId="1A54228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r>
              <w:rPr>
                <w:rFonts w:hint="eastAsia" w:asciiTheme="minorEastAsia" w:hAnsiTheme="minorEastAsia" w:cstheme="minorEastAsia"/>
                <w:color w:val="auto"/>
                <w:sz w:val="21"/>
                <w:szCs w:val="21"/>
                <w:highlight w:val="none"/>
                <w:vertAlign w:val="baseline"/>
                <w:lang w:eastAsia="zh-CN"/>
              </w:rPr>
              <w:t>发改委受理意见</w:t>
            </w:r>
          </w:p>
        </w:tc>
        <w:tc>
          <w:tcPr>
            <w:tcW w:w="8310" w:type="dxa"/>
            <w:gridSpan w:val="7"/>
            <w:vAlign w:val="center"/>
          </w:tcPr>
          <w:p w14:paraId="12921F0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p w14:paraId="14B9F67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p w14:paraId="17BE4A5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p w14:paraId="60DA6CB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vertAlign w:val="baseline"/>
                <w:lang w:eastAsia="zh-CN"/>
              </w:rPr>
            </w:pPr>
          </w:p>
          <w:p w14:paraId="21B916AC">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cstheme="minorEastAsia"/>
                <w:color w:val="auto"/>
                <w:sz w:val="21"/>
                <w:szCs w:val="21"/>
                <w:highlight w:val="none"/>
                <w:vertAlign w:val="baseline"/>
                <w:lang w:eastAsia="zh-CN"/>
              </w:rPr>
              <w:t>年</w:t>
            </w:r>
            <w:r>
              <w:rPr>
                <w:rFonts w:hint="eastAsia" w:asciiTheme="minorEastAsia" w:hAnsiTheme="minorEastAsia" w:cstheme="minorEastAsia"/>
                <w:color w:val="auto"/>
                <w:sz w:val="21"/>
                <w:szCs w:val="21"/>
                <w:highlight w:val="none"/>
                <w:vertAlign w:val="baseline"/>
                <w:lang w:val="en-US" w:eastAsia="zh-CN"/>
              </w:rPr>
              <w:t xml:space="preserve">     月     日</w:t>
            </w:r>
          </w:p>
        </w:tc>
      </w:tr>
    </w:tbl>
    <w:p w14:paraId="18A5FEB4">
      <w:pPr>
        <w:rPr>
          <w:rFonts w:hint="eastAsia" w:asciiTheme="minorEastAsia" w:hAnsiTheme="minorEastAsia" w:eastAsiaTheme="minorEastAsia" w:cstheme="minorEastAsia"/>
          <w:color w:val="auto"/>
          <w:sz w:val="21"/>
          <w:szCs w:val="21"/>
          <w:highlight w:val="none"/>
          <w:lang w:eastAsia="zh-CN"/>
        </w:rPr>
      </w:pPr>
    </w:p>
    <w:p w14:paraId="4473EE4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备注：</w:t>
      </w:r>
      <w:r>
        <w:rPr>
          <w:rFonts w:hint="eastAsia" w:asciiTheme="minorEastAsia" w:hAnsiTheme="minorEastAsia" w:cstheme="minorEastAsia"/>
          <w:color w:val="auto"/>
          <w:sz w:val="21"/>
          <w:szCs w:val="21"/>
          <w:highlight w:val="none"/>
          <w:lang w:val="en-US" w:eastAsia="zh-CN"/>
        </w:rPr>
        <w:t>1.此表一式四份，适用于实行政府定价、政府指导价的停车设施收费服务备案；</w:t>
      </w:r>
    </w:p>
    <w:p w14:paraId="6F57CF9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630" w:leftChars="0"/>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2.备案时需提供下列资料 ：</w:t>
      </w:r>
    </w:p>
    <w:p w14:paraId="001285F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630" w:leftChars="0"/>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（1）具有机动车停放服务经营范围的《营业执照》原件和复印件或其他相应资质证明原件和复印件各一份；</w:t>
      </w:r>
    </w:p>
    <w:p w14:paraId="7A0C95B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630" w:leftChars="0"/>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（2）停车设施相关权属证明原件和复印件1份；</w:t>
      </w:r>
    </w:p>
    <w:p w14:paraId="3057766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630" w:leftChars="0"/>
        <w:textAlignment w:val="auto"/>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（3）人防工程平时使用证；</w:t>
      </w:r>
    </w:p>
    <w:p w14:paraId="6DE9903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630" w:leftChars="0"/>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（4）委托他方管理的，提供相关批准授权委托手续；</w:t>
      </w:r>
    </w:p>
    <w:p w14:paraId="641A477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630" w:leftChars="0"/>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（5）停车设施泊位平面图及方位图1份；</w:t>
      </w:r>
    </w:p>
    <w:p w14:paraId="01D47EC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630" w:leftChars="0"/>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（6）城市管理部门停车场备案材料；</w:t>
      </w:r>
    </w:p>
    <w:p w14:paraId="62F8155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630" w:leftChars="0"/>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（7）价格信用承诺书；</w:t>
      </w:r>
    </w:p>
    <w:p w14:paraId="1DDD292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630" w:leftChars="0"/>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（8）价格公示样牌。</w:t>
      </w:r>
    </w:p>
    <w:p w14:paraId="2367B83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highlight w:val="none"/>
          <w:lang w:val="en-US" w:eastAsia="zh-CN"/>
        </w:rPr>
      </w:pPr>
    </w:p>
    <w:p w14:paraId="1C293B8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highlight w:val="none"/>
          <w:lang w:val="en-US" w:eastAsia="zh-CN"/>
        </w:rPr>
      </w:pPr>
    </w:p>
    <w:p w14:paraId="3195348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highlight w:val="none"/>
          <w:lang w:val="en-US" w:eastAsia="zh-CN"/>
        </w:rPr>
      </w:pPr>
    </w:p>
    <w:p w14:paraId="59CCDB9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highlight w:val="none"/>
          <w:lang w:val="en-US" w:eastAsia="zh-CN"/>
        </w:rPr>
      </w:pPr>
    </w:p>
    <w:p w14:paraId="764B045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highlight w:val="none"/>
          <w:lang w:val="en-US" w:eastAsia="zh-CN"/>
        </w:rPr>
      </w:pPr>
    </w:p>
    <w:p w14:paraId="1B4EEE9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highlight w:val="none"/>
          <w:lang w:val="en-US" w:eastAsia="zh-CN"/>
        </w:rPr>
      </w:pPr>
    </w:p>
    <w:p w14:paraId="6C33FFE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highlight w:val="none"/>
          <w:lang w:val="en-US" w:eastAsia="zh-CN"/>
        </w:rPr>
      </w:pPr>
    </w:p>
    <w:p w14:paraId="3E86632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highlight w:val="none"/>
          <w:lang w:val="en-US" w:eastAsia="zh-CN"/>
        </w:rPr>
      </w:pPr>
    </w:p>
    <w:p w14:paraId="4685312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highlight w:val="none"/>
          <w:lang w:val="en-US" w:eastAsia="zh-CN"/>
        </w:rPr>
      </w:pPr>
    </w:p>
    <w:p w14:paraId="026333E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highlight w:val="none"/>
          <w:lang w:val="en-US" w:eastAsia="zh-CN"/>
        </w:rPr>
      </w:pPr>
    </w:p>
    <w:p w14:paraId="07A3397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highlight w:val="none"/>
          <w:lang w:val="en-US" w:eastAsia="zh-CN"/>
        </w:rPr>
      </w:pPr>
    </w:p>
    <w:p w14:paraId="78CF1EFE">
      <w:pPr>
        <w:spacing w:line="600" w:lineRule="exact"/>
        <w:rPr>
          <w:rFonts w:hint="eastAsia" w:ascii="黑体" w:hAnsi="黑体" w:eastAsia="黑体" w:cs="黑体"/>
          <w:color w:val="auto"/>
          <w:sz w:val="32"/>
          <w:szCs w:val="32"/>
          <w:highlight w:val="none"/>
        </w:rPr>
      </w:pPr>
    </w:p>
    <w:p w14:paraId="527C89DC">
      <w:pPr>
        <w:spacing w:line="600" w:lineRule="exact"/>
        <w:rPr>
          <w:rFonts w:hint="eastAsia" w:ascii="黑体" w:hAnsi="黑体" w:eastAsia="黑体" w:cs="黑体"/>
          <w:color w:val="auto"/>
          <w:sz w:val="32"/>
          <w:szCs w:val="32"/>
          <w:highlight w:val="none"/>
        </w:rPr>
      </w:pPr>
    </w:p>
    <w:p w14:paraId="50C0752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highlight w:val="none"/>
          <w:lang w:val="en-US" w:eastAsia="zh-CN"/>
        </w:rPr>
      </w:pP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A7D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346CA">
                          <w:pPr>
                            <w:pStyle w:val="3"/>
                            <w:rPr>
                              <w:rFonts w:hint="default" w:ascii="Times New Roman" w:hAnsi="Times New Roman" w:cs="Times New Roman" w:eastAsiaTheme="minorEastAsia"/>
                              <w:sz w:val="32"/>
                              <w:szCs w:val="32"/>
                              <w:lang w:eastAsia="zh-CN"/>
                            </w:rPr>
                          </w:pP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eastAsia" w:ascii="Times New Roman" w:hAnsi="Times New Roman" w:cs="Times New Roman"/>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4346CA">
                    <w:pPr>
                      <w:pStyle w:val="3"/>
                      <w:rPr>
                        <w:rFonts w:hint="default" w:ascii="Times New Roman" w:hAnsi="Times New Roman" w:cs="Times New Roman" w:eastAsiaTheme="minorEastAsia"/>
                        <w:sz w:val="32"/>
                        <w:szCs w:val="32"/>
                        <w:lang w:eastAsia="zh-CN"/>
                      </w:rPr>
                    </w:pP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eastAsia" w:ascii="Times New Roman" w:hAnsi="Times New Roman" w:cs="Times New Roman"/>
                        <w:sz w:val="32"/>
                        <w:szCs w:val="32"/>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E8E11"/>
    <w:multiLevelType w:val="singleLevel"/>
    <w:tmpl w:val="941E8E11"/>
    <w:lvl w:ilvl="0" w:tentative="0">
      <w:start w:val="1"/>
      <w:numFmt w:val="decimal"/>
      <w:suff w:val="space"/>
      <w:lvlText w:val="%1."/>
      <w:lvlJc w:val="left"/>
      <w:rPr>
        <w:rFonts w:cs="Times New Roman"/>
      </w:rPr>
    </w:lvl>
  </w:abstractNum>
  <w:abstractNum w:abstractNumId="1">
    <w:nsid w:val="551EFCA2"/>
    <w:multiLevelType w:val="singleLevel"/>
    <w:tmpl w:val="551EFCA2"/>
    <w:lvl w:ilvl="0" w:tentative="0">
      <w:start w:val="1"/>
      <w:numFmt w:val="decimal"/>
      <w:suff w:val="space"/>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51708"/>
    <w:rsid w:val="042A0CA0"/>
    <w:rsid w:val="04357D70"/>
    <w:rsid w:val="05FE0636"/>
    <w:rsid w:val="06203F7A"/>
    <w:rsid w:val="091D0DD3"/>
    <w:rsid w:val="0A146ABB"/>
    <w:rsid w:val="0B50480F"/>
    <w:rsid w:val="0BF24799"/>
    <w:rsid w:val="0CD12600"/>
    <w:rsid w:val="0F274759"/>
    <w:rsid w:val="12D22C2E"/>
    <w:rsid w:val="13E56769"/>
    <w:rsid w:val="14B7657F"/>
    <w:rsid w:val="16560CFA"/>
    <w:rsid w:val="183B1275"/>
    <w:rsid w:val="185A28FC"/>
    <w:rsid w:val="190F063D"/>
    <w:rsid w:val="1BCB0929"/>
    <w:rsid w:val="21171EC7"/>
    <w:rsid w:val="21CB5781"/>
    <w:rsid w:val="23551708"/>
    <w:rsid w:val="251F7878"/>
    <w:rsid w:val="263712CE"/>
    <w:rsid w:val="268362C1"/>
    <w:rsid w:val="277F2F2D"/>
    <w:rsid w:val="27B70259"/>
    <w:rsid w:val="2EDD678B"/>
    <w:rsid w:val="30DF4A3C"/>
    <w:rsid w:val="333303E9"/>
    <w:rsid w:val="3381002D"/>
    <w:rsid w:val="33B201E6"/>
    <w:rsid w:val="33D01941"/>
    <w:rsid w:val="37F012DD"/>
    <w:rsid w:val="3CC3387E"/>
    <w:rsid w:val="3D7E2F36"/>
    <w:rsid w:val="411E6BE3"/>
    <w:rsid w:val="43664B49"/>
    <w:rsid w:val="437C7FC2"/>
    <w:rsid w:val="439D1A2B"/>
    <w:rsid w:val="43BC29BB"/>
    <w:rsid w:val="46D3426D"/>
    <w:rsid w:val="476502F9"/>
    <w:rsid w:val="4B1E169B"/>
    <w:rsid w:val="4B810772"/>
    <w:rsid w:val="4E6F51FA"/>
    <w:rsid w:val="4F29184C"/>
    <w:rsid w:val="503B60F4"/>
    <w:rsid w:val="53B35B89"/>
    <w:rsid w:val="54F00CE8"/>
    <w:rsid w:val="55933AFE"/>
    <w:rsid w:val="588B0E82"/>
    <w:rsid w:val="5A8B55EC"/>
    <w:rsid w:val="5B9E3D0C"/>
    <w:rsid w:val="62122FF4"/>
    <w:rsid w:val="62966DA1"/>
    <w:rsid w:val="632443AD"/>
    <w:rsid w:val="635F3637"/>
    <w:rsid w:val="639E415F"/>
    <w:rsid w:val="652A1A23"/>
    <w:rsid w:val="66171FA7"/>
    <w:rsid w:val="69CA10DE"/>
    <w:rsid w:val="6AFC79BD"/>
    <w:rsid w:val="6C9F4042"/>
    <w:rsid w:val="6CF06829"/>
    <w:rsid w:val="6E6F683C"/>
    <w:rsid w:val="70624E00"/>
    <w:rsid w:val="70702270"/>
    <w:rsid w:val="734B3290"/>
    <w:rsid w:val="746449EF"/>
    <w:rsid w:val="747C2C1E"/>
    <w:rsid w:val="74D00AB5"/>
    <w:rsid w:val="774C3AE5"/>
    <w:rsid w:val="788F0386"/>
    <w:rsid w:val="78C0202A"/>
    <w:rsid w:val="7CA83501"/>
    <w:rsid w:val="7D58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3883</Words>
  <Characters>3926</Characters>
  <Lines>0</Lines>
  <Paragraphs>0</Paragraphs>
  <TotalTime>34</TotalTime>
  <ScaleCrop>false</ScaleCrop>
  <LinksUpToDate>false</LinksUpToDate>
  <CharactersWithSpaces>3977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2020-08-11T08:35:00Z</dcterms:created>
  <dc:creator>裙裙</dc:creator>
  <cp:lastModifiedBy>价格管理科</cp:lastModifiedBy>
  <cp:lastPrinted>2025-07-31T08:46:00Z</cp:lastPrinted>
  <dcterms:modified xsi:type="dcterms:W3CDTF">2025-08-12T07:57:20Z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eyJoZGlkIjoiMGU5OTAzZTNkNGEwNjE3NWMwYWY4NDI0ZDU4ODg1NjkiLCJ1c2VySWQiOiI0MTExNzk4ODUifQ==</vt:lpwstr>
  </property>
  <property fmtid="{D5CDD505-2E9C-101B-9397-08002B2CF9AE}" pid="4" name="ICV">
    <vt:lpwstr>B11F7D1BA4144E2AB70A73684AFA720B_13</vt:lpwstr>
  </property>
</Properties>
</file>