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jc w:val="both"/>
              <w:rPr>
                <w:rFonts w:ascii="仿宋" w:hAnsi="仿宋" w:eastAsia="仿宋" w:cs="仿宋"/>
                <w:b/>
                <w:bCs/>
                <w:color w:val="FF0000"/>
                <w:sz w:val="22"/>
                <w:szCs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pPr>
              <w:ind w:right="284" w:rightChars="129"/>
              <w:jc w:val="center"/>
              <w:rPr>
                <w:rFonts w:ascii="宋体" w:hAnsi="宋体" w:eastAsia="宋体" w:cs="宋体"/>
                <w:b/>
                <w:bCs/>
                <w:sz w:val="52"/>
                <w:szCs w:val="52"/>
                <w:lang w:val="en-US"/>
              </w:rPr>
            </w:pPr>
            <w:r>
              <w:rPr>
                <w:rFonts w:ascii="宋体" w:hAnsi="宋体" w:eastAsia="宋体" w:cs="宋体"/>
                <w:b/>
                <w:sz w:val="52"/>
              </w:rPr>
              <w:t>2022年度启东市科学技术局部门决算公开</w:t>
            </w:r>
          </w:p>
        </w:tc>
      </w:tr>
    </w:tbl>
    <w:p>
      <w:pPr>
        <w:ind w:right="284" w:rightChars="129"/>
        <w:jc w:val="both"/>
        <w:rPr>
          <w:rFonts w:ascii="宋体" w:hAnsi="宋体" w:eastAsia="宋体" w:cs="宋体"/>
          <w:b/>
          <w:bCs/>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580" w:right="700" w:bottom="770" w:left="1020" w:header="170" w:footer="280" w:gutter="0"/>
          <w:cols w:space="720" w:num="1"/>
          <w:formProt w:val="0"/>
          <w:titlePg/>
          <w:docGrid w:linePitch="100" w:charSpace="0"/>
        </w:sectPr>
      </w:pPr>
    </w:p>
    <w:p>
      <w:pPr>
        <w:pStyle w:val="8"/>
        <w:spacing w:before="4"/>
        <w:rPr>
          <w:rFonts w:ascii="华文仿宋" w:hAnsi="华文仿宋" w:eastAsia="华文仿宋" w:cs="仿宋"/>
          <w:sz w:val="10"/>
        </w:rPr>
      </w:pPr>
    </w:p>
    <w:p>
      <w:pPr>
        <w:pStyle w:val="3"/>
        <w:tabs>
          <w:tab w:val="left" w:pos="880"/>
        </w:tabs>
        <w:spacing w:line="718" w:lineRule="exact"/>
        <w:ind w:right="313"/>
        <w:rPr>
          <w:rFonts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rPr>
          <w:rFonts w:ascii="仿宋" w:hAnsi="仿宋" w:eastAsia="仿宋" w:cs="仿宋"/>
          <w:sz w:val="27"/>
        </w:rPr>
      </w:pPr>
    </w:p>
    <w:p>
      <w:pPr>
        <w:pStyle w:val="8"/>
        <w:spacing w:line="360" w:lineRule="auto"/>
        <w:ind w:left="671" w:leftChars="300" w:hanging="11"/>
        <w:jc w:val="both"/>
        <w:outlineLvl w:val="0"/>
        <w:rPr>
          <w:rFonts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一、主要职能</w:t>
      </w:r>
    </w:p>
    <w:p>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三、202</w:t>
      </w:r>
      <w:r>
        <w:rPr>
          <w:rFonts w:hint="eastAsia" w:ascii="仿宋" w:hAnsi="仿宋" w:eastAsia="仿宋" w:cs="仿宋"/>
          <w:lang w:val="en-US"/>
        </w:rPr>
        <w:t>2</w:t>
      </w:r>
      <w:r>
        <w:rPr>
          <w:rFonts w:hint="eastAsia" w:ascii="仿宋" w:hAnsi="仿宋" w:eastAsia="仿宋" w:cs="仿宋"/>
        </w:rPr>
        <w:t>年度主要工作完成情况</w:t>
      </w:r>
    </w:p>
    <w:p>
      <w:pPr>
        <w:pStyle w:val="8"/>
        <w:spacing w:line="360" w:lineRule="auto"/>
        <w:ind w:left="671" w:leftChars="300" w:hanging="11"/>
        <w:jc w:val="both"/>
        <w:rPr>
          <w:rFonts w:ascii="黑体" w:hAnsi="黑体" w:eastAsia="黑体" w:cs="黑体"/>
        </w:rPr>
      </w:pPr>
      <w:r>
        <w:rPr>
          <w:rFonts w:hint="eastAsia" w:ascii="黑体" w:hAnsi="黑体" w:eastAsia="黑体" w:cs="黑体"/>
          <w:lang w:val="en-US"/>
        </w:rPr>
        <w:t>第二部分 2022年度</w:t>
      </w:r>
      <w:r>
        <w:rPr>
          <w:rFonts w:ascii="黑体" w:hAnsi="黑体" w:eastAsia="黑体" w:cs="黑体"/>
        </w:rPr>
        <w:t>部门决算表</w:t>
      </w:r>
    </w:p>
    <w:p>
      <w:pPr>
        <w:pStyle w:val="8"/>
        <w:spacing w:line="360" w:lineRule="auto"/>
        <w:ind w:left="671" w:leftChars="300" w:right="5774" w:hanging="11"/>
        <w:jc w:val="both"/>
        <w:rPr>
          <w:rFonts w:ascii="仿宋" w:hAnsi="仿宋" w:eastAsia="仿宋" w:cs="仿宋"/>
        </w:rPr>
      </w:pPr>
      <w:r>
        <w:rPr>
          <w:rFonts w:hint="eastAsia" w:ascii="仿宋" w:hAnsi="仿宋" w:eastAsia="仿宋" w:cs="仿宋"/>
          <w:spacing w:val="-2"/>
        </w:rPr>
        <w:t>一、收入支出决算总表</w:t>
      </w:r>
    </w:p>
    <w:p>
      <w:pPr>
        <w:pStyle w:val="8"/>
        <w:spacing w:line="360" w:lineRule="auto"/>
        <w:ind w:left="671" w:leftChars="300" w:right="5774" w:hanging="11"/>
        <w:jc w:val="both"/>
        <w:rPr>
          <w:rFonts w:ascii="仿宋" w:hAnsi="仿宋" w:eastAsia="仿宋" w:cs="仿宋"/>
        </w:rPr>
      </w:pPr>
      <w:r>
        <w:rPr>
          <w:rFonts w:hint="eastAsia" w:ascii="仿宋" w:hAnsi="仿宋" w:eastAsia="仿宋" w:cs="仿宋"/>
        </w:rPr>
        <w:t>二、收入决算表</w:t>
      </w:r>
    </w:p>
    <w:p>
      <w:pPr>
        <w:pStyle w:val="8"/>
        <w:spacing w:line="360" w:lineRule="auto"/>
        <w:ind w:left="671" w:leftChars="300" w:hanging="11"/>
        <w:jc w:val="both"/>
        <w:rPr>
          <w:rFonts w:ascii="仿宋" w:hAnsi="仿宋" w:eastAsia="仿宋" w:cs="仿宋"/>
        </w:rPr>
      </w:pPr>
      <w:r>
        <w:rPr>
          <w:rFonts w:hint="eastAsia" w:ascii="仿宋" w:hAnsi="仿宋" w:eastAsia="仿宋" w:cs="仿宋"/>
          <w:w w:val="95"/>
        </w:rPr>
        <w:t>三、支出决算表</w:t>
      </w:r>
    </w:p>
    <w:p>
      <w:pPr>
        <w:pStyle w:val="8"/>
        <w:spacing w:line="360" w:lineRule="auto"/>
        <w:ind w:left="671" w:leftChars="300" w:hanging="11"/>
        <w:jc w:val="both"/>
        <w:rPr>
          <w:rFonts w:ascii="仿宋" w:hAnsi="仿宋" w:eastAsia="仿宋" w:cs="仿宋"/>
        </w:rPr>
      </w:pPr>
      <w:r>
        <w:rPr>
          <w:rFonts w:hint="eastAsia" w:ascii="仿宋" w:hAnsi="仿宋" w:eastAsia="仿宋" w:cs="仿宋"/>
        </w:rPr>
        <w:t>四、财政拨款收入支出决算总表</w:t>
      </w:r>
    </w:p>
    <w:p>
      <w:pPr>
        <w:pStyle w:val="8"/>
        <w:spacing w:line="360" w:lineRule="auto"/>
        <w:ind w:left="671" w:leftChars="300" w:hanging="11"/>
        <w:jc w:val="both"/>
        <w:rPr>
          <w:rFonts w:ascii="仿宋" w:hAnsi="仿宋" w:eastAsia="仿宋" w:cs="仿宋"/>
        </w:rPr>
      </w:pPr>
      <w:r>
        <w:rPr>
          <w:rFonts w:hint="eastAsia" w:ascii="仿宋" w:hAnsi="仿宋" w:eastAsia="仿宋" w:cs="仿宋"/>
        </w:rPr>
        <w:t>五、财政拨款支出决算表（功能科目）</w:t>
      </w:r>
    </w:p>
    <w:p>
      <w:pPr>
        <w:pStyle w:val="8"/>
        <w:spacing w:line="360" w:lineRule="auto"/>
        <w:ind w:left="671" w:leftChars="300" w:right="2894" w:hanging="11"/>
        <w:jc w:val="both"/>
        <w:rPr>
          <w:rFonts w:ascii="仿宋" w:hAnsi="仿宋" w:eastAsia="仿宋" w:cs="仿宋"/>
        </w:rPr>
      </w:pPr>
      <w:r>
        <w:rPr>
          <w:rFonts w:hint="eastAsia" w:ascii="仿宋" w:hAnsi="仿宋" w:eastAsia="仿宋" w:cs="仿宋"/>
        </w:rPr>
        <w:t>六、财政拨款基本支出决算表（经济科目）</w:t>
      </w:r>
    </w:p>
    <w:p>
      <w:pPr>
        <w:pStyle w:val="8"/>
        <w:spacing w:line="360" w:lineRule="auto"/>
        <w:ind w:left="671" w:leftChars="300" w:right="2894" w:hanging="11"/>
        <w:jc w:val="both"/>
        <w:rPr>
          <w:rFonts w:ascii="仿宋" w:hAnsi="仿宋" w:eastAsia="仿宋" w:cs="仿宋"/>
        </w:rPr>
      </w:pPr>
      <w:r>
        <w:rPr>
          <w:rFonts w:hint="eastAsia" w:ascii="仿宋" w:hAnsi="仿宋" w:eastAsia="仿宋" w:cs="仿宋"/>
        </w:rPr>
        <w:t>七、一般公共预算支出决算表（功能科目）</w:t>
      </w:r>
    </w:p>
    <w:p>
      <w:pPr>
        <w:pStyle w:val="8"/>
        <w:spacing w:line="360" w:lineRule="auto"/>
        <w:ind w:left="671" w:leftChars="300" w:hanging="11"/>
        <w:jc w:val="both"/>
        <w:rPr>
          <w:rFonts w:ascii="仿宋" w:hAnsi="仿宋" w:eastAsia="仿宋" w:cs="仿宋"/>
        </w:rPr>
      </w:pPr>
      <w:r>
        <w:rPr>
          <w:rFonts w:hint="eastAsia" w:ascii="仿宋" w:hAnsi="仿宋" w:eastAsia="仿宋" w:cs="仿宋"/>
        </w:rPr>
        <w:t>八、一般公共预算基本支出决算表（经济科目）</w:t>
      </w:r>
    </w:p>
    <w:p>
      <w:pPr>
        <w:pStyle w:val="8"/>
        <w:spacing w:line="360" w:lineRule="auto"/>
        <w:ind w:left="671" w:leftChars="300" w:hanging="11"/>
        <w:jc w:val="both"/>
        <w:rPr>
          <w:rFonts w:ascii="仿宋" w:hAnsi="仿宋" w:eastAsia="仿宋" w:cs="仿宋"/>
        </w:rPr>
      </w:pPr>
      <w:r>
        <w:rPr>
          <w:rFonts w:hint="eastAsia" w:ascii="仿宋" w:hAnsi="仿宋" w:eastAsia="仿宋" w:cs="仿宋"/>
        </w:rPr>
        <w:t>九、</w:t>
      </w:r>
      <w:r>
        <w:rPr>
          <w:rFonts w:hint="eastAsia" w:ascii="仿宋" w:hAnsi="仿宋" w:eastAsia="仿宋" w:cs="仿宋"/>
          <w:lang w:val="en-US"/>
        </w:rPr>
        <w:t>财政拨款“三公”经费、会议费和培训费支出决算表</w:t>
      </w:r>
    </w:p>
    <w:p>
      <w:pPr>
        <w:pStyle w:val="8"/>
        <w:spacing w:line="360" w:lineRule="auto"/>
        <w:ind w:left="671" w:leftChars="300" w:hanging="11"/>
        <w:jc w:val="both"/>
        <w:rPr>
          <w:rFonts w:ascii="仿宋" w:hAnsi="仿宋" w:eastAsia="仿宋" w:cs="仿宋"/>
        </w:rPr>
      </w:pPr>
      <w:r>
        <w:rPr>
          <w:rFonts w:hint="eastAsia" w:ascii="仿宋" w:hAnsi="仿宋" w:eastAsia="仿宋" w:cs="仿宋"/>
        </w:rPr>
        <w:t>十、政府性基金预算支出决算表</w:t>
      </w:r>
    </w:p>
    <w:p>
      <w:pPr>
        <w:pStyle w:val="8"/>
        <w:spacing w:line="360" w:lineRule="auto"/>
        <w:ind w:left="671" w:leftChars="300" w:right="2575" w:hanging="11"/>
        <w:jc w:val="both"/>
        <w:rPr>
          <w:rFonts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pPr>
        <w:pStyle w:val="8"/>
        <w:spacing w:line="360" w:lineRule="auto"/>
        <w:ind w:left="671" w:leftChars="300" w:right="2575"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pPr>
        <w:pStyle w:val="8"/>
        <w:spacing w:line="360" w:lineRule="auto"/>
        <w:ind w:left="671" w:leftChars="300" w:right="2575"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pPr>
        <w:pStyle w:val="8"/>
        <w:spacing w:line="360" w:lineRule="auto"/>
        <w:ind w:left="671" w:leftChars="300" w:hanging="11"/>
        <w:jc w:val="both"/>
        <w:rPr>
          <w:rFonts w:ascii="黑体" w:hAnsi="黑体" w:eastAsia="黑体" w:cs="黑体"/>
          <w:lang w:val="en-US"/>
        </w:rPr>
      </w:pPr>
      <w:r>
        <w:rPr>
          <w:rFonts w:hint="eastAsia" w:ascii="黑体" w:hAnsi="黑体" w:eastAsia="黑体" w:cs="黑体"/>
          <w:lang w:val="en-US"/>
        </w:rPr>
        <w:t>第三部分 2022年度</w:t>
      </w:r>
      <w:r>
        <w:rPr>
          <w:rFonts w:ascii="黑体" w:hAnsi="黑体" w:eastAsia="黑体" w:cs="黑体"/>
        </w:rPr>
        <w:t>部门决算情况说明</w:t>
      </w:r>
    </w:p>
    <w:p>
      <w:pPr>
        <w:pStyle w:val="8"/>
        <w:spacing w:line="360" w:lineRule="auto"/>
        <w:ind w:left="671" w:leftChars="300" w:hanging="11"/>
        <w:jc w:val="both"/>
        <w:rPr>
          <w:rFonts w:ascii="仿宋" w:hAnsi="仿宋" w:eastAsia="仿宋" w:cs="仿宋"/>
          <w:b/>
          <w:bCs/>
          <w:color w:val="000000"/>
          <w:sz w:val="30"/>
          <w:szCs w:val="30"/>
          <w:lang w:val="en-US"/>
        </w:rPr>
      </w:pPr>
      <w:r>
        <w:rPr>
          <w:rFonts w:hint="eastAsia" w:ascii="黑体" w:hAnsi="黑体" w:eastAsia="黑体" w:cs="黑体"/>
          <w:lang w:val="en-US"/>
        </w:rPr>
        <w:t>第四部分 名词解释</w:t>
      </w:r>
    </w:p>
    <w:p>
      <w:pPr>
        <w:pStyle w:val="8"/>
        <w:spacing w:line="235" w:lineRule="auto"/>
        <w:ind w:left="669" w:leftChars="300" w:right="2414" w:hanging="9"/>
        <w:jc w:val="both"/>
        <w:rPr>
          <w:rFonts w:ascii="仿宋" w:hAnsi="仿宋" w:eastAsia="仿宋" w:cs="仿宋"/>
        </w:rPr>
        <w:sectPr>
          <w:footerReference r:id="rId9" w:type="default"/>
          <w:pgSz w:w="11906" w:h="16838"/>
          <w:pgMar w:top="1580" w:right="700" w:bottom="770" w:left="1020" w:header="283" w:footer="280" w:gutter="0"/>
          <w:pgNumType w:fmt="numberInDash" w:start="1"/>
          <w:cols w:space="720" w:num="1"/>
          <w:formProt w:val="0"/>
          <w:docGrid w:linePitch="100" w:charSpace="0"/>
        </w:sectPr>
      </w:pPr>
    </w:p>
    <w:p>
      <w:pPr>
        <w:pStyle w:val="8"/>
        <w:spacing w:before="1"/>
        <w:rPr>
          <w:rFonts w:ascii="华文仿宋" w:hAnsi="华文仿宋" w:eastAsia="华文仿宋" w:cs="仿宋"/>
          <w:sz w:val="14"/>
        </w:rPr>
      </w:pPr>
    </w:p>
    <w:p>
      <w:pPr>
        <w:pStyle w:val="5"/>
        <w:tabs>
          <w:tab w:val="left" w:pos="4395"/>
        </w:tabs>
        <w:spacing w:line="606" w:lineRule="exact"/>
        <w:ind w:right="504" w:rightChars="229"/>
        <w:rPr>
          <w:rFonts w:ascii="宋体" w:hAnsi="宋体" w:eastAsia="宋体" w:cs="宋体"/>
          <w:b/>
          <w:bCs/>
        </w:rPr>
      </w:pPr>
      <w:r>
        <w:rPr>
          <w:rFonts w:hint="eastAsia" w:ascii="宋体" w:hAnsi="宋体" w:eastAsia="宋体" w:cs="宋体"/>
          <w:b/>
          <w:bCs/>
        </w:rPr>
        <w:t>第一部分部门概况</w:t>
      </w:r>
    </w:p>
    <w:p>
      <w:pPr>
        <w:ind w:right="504" w:rightChars="229"/>
        <w:jc w:val="both"/>
      </w:pPr>
    </w:p>
    <w:p>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一、主要职能</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贯彻落实党中央、省委、南通市委、启东市委关于科技创新工作的方针政策和决策部署，在履行职责过程中坚持和加强党对科技创新工作的集中统一领导。主要职责是：</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（一）拟订全市创新驱动发展战略以及科技发展规划、计划和政策，起草科技创新相关地方性法规、规章草案，并组织实施和监督检查。</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二）统筹推进全市科技创新体系建设和科技体制改革，指导科研机构改革发展和新型研发机构建设，推动企业科技创新能力建设，承担推进科技与金融结合、科技军民融合发展相关工作。会同有关部门健全科技创新激励机制，推进重大科技决策咨询制度建设。</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（三）牵头建立市级科技管理平台和科研项目资金协调、评估、监管机制，组织管理市级科技计划并监督实施。会同有关部门提出优化配置科技资源的政策措施建议，推动多元化科技投入体系建设。</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（四）编制市级科技计划并组织实施，统筹基础研究、前瞻原创技术、关键核心技术、现代工程技术、产业变革技术等研发和创新，牵头组织重大技术攻关和重大科技成果转化产业化和应用示范。</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（五）组织拟订高新技术发展及产业化、科技促进农业农村和社会发展的规划、政策和措施。组织开展重点领域技术发展需求分析，提出重大任务并监督实施。</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（六）统筹区域科技创新体系建设，指导区域创新发展、科技资源合理布局和协同创新能力建设。</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（七）负责高新技术产业开发区申报服务协调工作，拟定并组织实施促进高新技术产业开发区发展的政策措施。组织指导各类科技园区和创新创业载体建设。组织申报国家高新技术企业及相关指导工作。</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（八）负责科技监督评价体系建设和相关科技评估管理，指导科技评价机制改革，统筹科研诚信建设。组织实施全市创新调查和科技报告制度。指导科技安全和科技保密工作。</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（九）拟订科技创新与成果转化、基础设施与条件保障等基地平台布局规划并组织实施，参与组织重大科技基础设施建设。负责科技社会组织相关管理工作。推动科研条件保障建设和科技资源统筹开放共享。</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（十）负责全市技术转移体系建设，拟订科技成果转移转化及产业化和促进产学研结合、科技创造的相关政策措施。指导科技服务业、技术市场和科技中介组织发展。</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（十一）拟订国际科技合作与交流的政策和措施，组织实施政府间的国际科技合作计划，协调推进跨国（境）技术转移工作，指导国际科技合作基地和外资研发机构建设。</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（十二）会同有关部门拟订科技人才队伍建设规划和政策，参与全市科技人才队伍建设。拟订科学普及和科学传播规划、政策。</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十三）负责引进国外智力工作。拟订引进外国专家规划、计划并组织实施。建立重点外国专家、团队吸引集聚联系服务机制。拟订出国（境）培训规划、政策和年度计划并监督实施。负责外国人才、人员工作许可等事项。</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（十四）负责南通市级及以上科学技术奖的组织与申报、启东市科技兴市功臣的评审组织工作。</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（十五）完成市委、市政府交办的其他任务。</w:t>
      </w:r>
    </w:p>
    <w:p>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二、</w:t>
      </w:r>
      <w:r>
        <w:rPr>
          <w:rFonts w:ascii="黑体" w:hAnsi="黑体" w:eastAsia="黑体" w:cs="黑体"/>
        </w:rPr>
        <w:t>部门</w:t>
      </w:r>
      <w:r>
        <w:rPr>
          <w:rFonts w:hint="eastAsia" w:ascii="黑体" w:hAnsi="黑体" w:eastAsia="黑体" w:cs="黑体"/>
        </w:rPr>
        <w:t>机构设置及决算单位构成情况</w:t>
      </w:r>
    </w:p>
    <w:p>
      <w:pPr>
        <w:pStyle w:val="8"/>
        <w:spacing w:line="360" w:lineRule="auto"/>
        <w:ind w:left="440" w:leftChars="200" w:right="504" w:rightChars="229" w:firstLine="658"/>
        <w:jc w:val="both"/>
        <w:rPr>
          <w:rFonts w:ascii="仿宋" w:hAnsi="仿宋" w:eastAsia="仿宋" w:cs="仿宋"/>
        </w:rPr>
      </w:pPr>
      <w:r>
        <w:rPr>
          <w:rFonts w:hint="eastAsia" w:ascii="仿宋" w:hAnsi="仿宋" w:eastAsia="仿宋" w:cs="仿宋"/>
          <w:lang w:val="en-US"/>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ascii="仿宋" w:hAnsi="仿宋" w:eastAsia="仿宋" w:cs="仿宋"/>
        </w:rPr>
        <w:t>本部门内设机构包括办公室（市国防动员委员会科技动员办公室）、高新技术科（发展规划与政策法规科）、科技成果科（区域创新与科研机构科）、农村科技与社会发展科和科技招商科。本部门下属单位包括：启东市科技创新服务中心。</w:t>
      </w:r>
    </w:p>
    <w:p>
      <w:pPr>
        <w:pStyle w:val="8"/>
        <w:spacing w:line="360" w:lineRule="auto"/>
        <w:ind w:left="440" w:leftChars="200" w:right="504" w:rightChars="229" w:firstLine="658"/>
        <w:jc w:val="both"/>
        <w:rPr>
          <w:rFonts w:ascii="仿宋" w:hAnsi="仿宋" w:eastAsia="仿宋" w:cs="仿宋"/>
        </w:rPr>
      </w:pPr>
      <w:r>
        <w:rPr>
          <w:rFonts w:hint="eastAsia" w:ascii="仿宋" w:hAnsi="仿宋" w:eastAsia="仿宋" w:cs="仿宋"/>
          <w:lang w:val="en-US"/>
        </w:rPr>
        <w:t>2.</w:t>
      </w:r>
      <w:r>
        <w:rPr>
          <w:rFonts w:hint="eastAsia" w:ascii="仿宋" w:hAnsi="仿宋" w:eastAsia="仿宋" w:cs="仿宋"/>
        </w:rPr>
        <w:t>从决算单位构成看，纳入本</w:t>
      </w:r>
      <w:r>
        <w:rPr>
          <w:rFonts w:hint="eastAsia" w:ascii="仿宋" w:hAnsi="仿宋" w:eastAsia="仿宋" w:cs="仿宋"/>
          <w:lang w:val="en-US"/>
        </w:rPr>
        <w:t>部门</w:t>
      </w:r>
      <w:r>
        <w:rPr>
          <w:rFonts w:hint="eastAsia" w:ascii="仿宋" w:hAnsi="仿宋" w:eastAsia="仿宋" w:cs="仿宋"/>
        </w:rPr>
        <w:t>2022年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启东市科学技术局（机关）。</w:t>
      </w:r>
    </w:p>
    <w:p>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三、2022年度主要工作完成情况</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（一）优化科技管理机制，凝聚全域创新发展合力。</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在市委市政府的统筹领导下，优化了科技创新委员会成员单位，建立了责权统一的协同联动机制和高效统筹的双月例会推进机制。编制了“十四五”沿江沿海科创带发展规划，以六大工作抓手构建“一核策源引领、两区同频共振、多园片区特色发展、全域协同整体进步”的发展格局。</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（二）健全政策支持体系，放大政策集成激励效应。</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出台了科创项目招引第一引荐者奖励实施办法，全面鼓励社会各界积极参与科技招商工作。修订完善高企倍增计划及科创项目奖励等政策，加大奖励力度，扩大覆盖面。拨付年度科技奖励资金5400多万元。整合原有政策文件，研究起草构建更优创新发展生态体系的实施意见和政策举措。</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（三）开展挂钩帮服活动，有效破解企业发展难题。</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编纂《科技创新服务手册》，对全市50强科创企业、高新技术企业、科技型中小企业每周开展挂钩服务活动，宣传解读政策，加强业务辅导，累计走访企业200多家。</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（四）聚焦创新支撑重点，着力提升创新发展水平。</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不断壮大创新企业集群。建立高新技术企业培育库和科创项目培育库，开展重点科技型企业“三十强科创企业”评选和“争先进位”竞赛活动，在启东日报开设《走进科创型企业》专栏，全力激发企业创新积极性。科技型中小企业评价入库593家，同比增幅达72%。认定高新技术企业114家，净增51家。入选省创新型领军企业2家、省科技企业上市培育计划入库企业1家、南通市研发型企业2家、南通科创项目培育库企业27家。不断提高产业创新水平。2个项目获省科技成果转化1800万元支持，2个项目获南通市级科技成果转化600万元支持，1个项目获南通市“揭榜挂帅”攻坚计划项目500万元资助。开展“东疆科技计划”产业技术攻关，对7家企业承担的项目给予立项补助。把科创项目招引作为重中之重，在市科技局专门增设科技招商科和科技招商服务中心，在上海、深圳、成都举办多场科技招商活动，全年认定南通科创招引项目61个，目前在手项目信息35个。帮助企业与高校、科研院所开展合作，实施产学研项目257个，3个项目获省产学研合作项目立项。不断提升载体支撑能力。北大生科华东产研院累计引进项目39个，北京离岸孵化器累计入驻孵化项目75个。启东中科光电遥感中心获省新型研发机构奖补项目立项。新列统新型研发机构（大院大所）平台1家，加入省大仪器公共服务平台服务机构企业2家，获省级工程技术研究中心立项企业3家，获南通市工程技术研究中心立项企业11家。与上海电机学院签约共建智能制造与大数据服务平台。南通创盒众创空间通过省级评定，实现了我市省级众创空间零的突破。</w:t>
      </w:r>
    </w:p>
    <w:p>
      <w:pPr>
        <w:pStyle w:val="8"/>
        <w:spacing w:line="235" w:lineRule="auto"/>
        <w:ind w:left="669" w:leftChars="300" w:right="2414" w:hanging="9"/>
        <w:jc w:val="both"/>
        <w:rPr>
          <w:rFonts w:ascii="仿宋" w:hAnsi="仿宋" w:eastAsia="仿宋" w:cs="仿宋"/>
        </w:rPr>
        <w:sectPr>
          <w:footerReference r:id="rId10" w:type="default"/>
          <w:pgSz w:w="11906" w:h="16838"/>
          <w:pgMar w:top="1580" w:right="700" w:bottom="770" w:left="1020" w:header="283" w:footer="280" w:gutter="0"/>
          <w:pgNumType w:fmt="numberInDash"/>
          <w:cols w:space="720" w:num="1"/>
          <w:formProt w:val="0"/>
          <w:docGrid w:linePitch="100" w:charSpace="0"/>
        </w:sectPr>
      </w:pPr>
    </w:p>
    <w:p>
      <w:pPr>
        <w:pStyle w:val="8"/>
        <w:spacing w:line="360" w:lineRule="auto"/>
        <w:ind w:left="440" w:leftChars="200" w:right="504" w:rightChars="229" w:firstLine="658"/>
        <w:jc w:val="both"/>
        <w:rPr>
          <w:rFonts w:ascii="仿宋" w:hAnsi="仿宋" w:eastAsia="仿宋" w:cs="仿宋"/>
          <w:lang w:val="en-US"/>
        </w:rPr>
      </w:pPr>
    </w:p>
    <w:p>
      <w:pPr>
        <w:pStyle w:val="21"/>
        <w:tabs>
          <w:tab w:val="left" w:pos="1609"/>
        </w:tabs>
        <w:spacing w:before="12" w:line="300" w:lineRule="auto"/>
        <w:ind w:left="340" w:right="567" w:firstLine="0"/>
        <w:jc w:val="center"/>
        <w:rPr>
          <w:rFonts w:ascii="仿宋" w:hAnsi="仿宋" w:eastAsia="仿宋" w:cs="仿宋"/>
          <w:b/>
          <w:bCs/>
          <w:sz w:val="44"/>
          <w:szCs w:val="44"/>
        </w:rPr>
      </w:pPr>
    </w:p>
    <w:p>
      <w:pPr>
        <w:pStyle w:val="21"/>
        <w:tabs>
          <w:tab w:val="left" w:pos="1609"/>
        </w:tabs>
        <w:spacing w:before="12" w:line="300" w:lineRule="auto"/>
        <w:ind w:left="340" w:right="567" w:firstLine="0"/>
        <w:jc w:val="center"/>
        <w:rPr>
          <w:rFonts w:ascii="仿宋" w:hAnsi="仿宋" w:eastAsia="仿宋" w:cs="仿宋"/>
          <w:b/>
          <w:bCs/>
          <w:sz w:val="44"/>
          <w:szCs w:val="44"/>
        </w:rPr>
      </w:pPr>
    </w:p>
    <w:p>
      <w:pPr>
        <w:pStyle w:val="21"/>
        <w:tabs>
          <w:tab w:val="left" w:pos="1609"/>
        </w:tabs>
        <w:spacing w:before="12" w:line="300" w:lineRule="auto"/>
        <w:ind w:left="340" w:right="567" w:firstLine="0"/>
        <w:jc w:val="center"/>
        <w:rPr>
          <w:rFonts w:ascii="仿宋" w:hAnsi="仿宋" w:eastAsia="仿宋" w:cs="仿宋"/>
          <w:b/>
          <w:bCs/>
          <w:sz w:val="44"/>
          <w:szCs w:val="44"/>
        </w:rPr>
      </w:pPr>
    </w:p>
    <w:p>
      <w:pPr>
        <w:pStyle w:val="21"/>
        <w:tabs>
          <w:tab w:val="left" w:pos="1609"/>
        </w:tabs>
        <w:spacing w:before="12" w:line="300" w:lineRule="auto"/>
        <w:ind w:left="340" w:right="567" w:firstLine="0"/>
        <w:jc w:val="center"/>
        <w:rPr>
          <w:rFonts w:ascii="仿宋" w:hAnsi="仿宋" w:eastAsia="仿宋" w:cs="仿宋"/>
          <w:b/>
          <w:bCs/>
          <w:sz w:val="44"/>
          <w:szCs w:val="44"/>
        </w:rPr>
      </w:pPr>
    </w:p>
    <w:p>
      <w:pPr>
        <w:pStyle w:val="21"/>
        <w:tabs>
          <w:tab w:val="left" w:pos="1609"/>
        </w:tabs>
        <w:spacing w:before="12" w:line="300" w:lineRule="auto"/>
        <w:ind w:left="340" w:right="567" w:firstLine="0"/>
        <w:jc w:val="center"/>
        <w:rPr>
          <w:rFonts w:ascii="仿宋" w:hAnsi="仿宋" w:eastAsia="仿宋" w:cs="仿宋"/>
          <w:b/>
          <w:bCs/>
          <w:sz w:val="44"/>
          <w:szCs w:val="44"/>
        </w:rPr>
      </w:pPr>
    </w:p>
    <w:p>
      <w:pPr>
        <w:pStyle w:val="21"/>
        <w:tabs>
          <w:tab w:val="left" w:pos="1609"/>
        </w:tabs>
        <w:spacing w:before="12" w:line="300" w:lineRule="auto"/>
        <w:ind w:left="340" w:right="567" w:firstLine="0"/>
        <w:jc w:val="center"/>
        <w:rPr>
          <w:rFonts w:ascii="仿宋" w:hAnsi="仿宋" w:eastAsia="仿宋" w:cs="仿宋"/>
          <w:b/>
          <w:bCs/>
          <w:sz w:val="44"/>
          <w:szCs w:val="44"/>
        </w:rPr>
      </w:pPr>
    </w:p>
    <w:p>
      <w:pPr>
        <w:pStyle w:val="21"/>
        <w:tabs>
          <w:tab w:val="left" w:pos="1609"/>
        </w:tabs>
        <w:spacing w:before="12" w:line="300" w:lineRule="auto"/>
        <w:ind w:left="340" w:right="567" w:firstLine="0"/>
        <w:jc w:val="center"/>
        <w:outlineLvl w:val="0"/>
        <w:rPr>
          <w:rFonts w:ascii="宋体" w:hAnsi="宋体" w:eastAsia="宋体" w:cs="宋体"/>
          <w:b/>
          <w:bCs/>
          <w:sz w:val="36"/>
          <w:szCs w:val="36"/>
          <w:lang w:val="en-US"/>
        </w:rPr>
      </w:pPr>
      <w:r>
        <w:rPr>
          <w:rFonts w:hint="eastAsia" w:ascii="宋体" w:hAnsi="宋体" w:eastAsia="宋体" w:cs="宋体"/>
          <w:b/>
          <w:bCs/>
          <w:sz w:val="36"/>
          <w:szCs w:val="36"/>
        </w:rPr>
        <w:t>第二部分</w:t>
      </w:r>
    </w:p>
    <w:p>
      <w:pPr>
        <w:pStyle w:val="21"/>
        <w:tabs>
          <w:tab w:val="left" w:pos="1609"/>
        </w:tabs>
        <w:spacing w:before="12" w:line="300" w:lineRule="auto"/>
        <w:ind w:left="340" w:right="567" w:firstLine="0"/>
        <w:jc w:val="center"/>
        <w:rPr>
          <w:rFonts w:ascii="宋体" w:hAnsi="宋体" w:eastAsia="宋体" w:cs="宋体"/>
          <w:b/>
          <w:bCs/>
          <w:sz w:val="36"/>
          <w:szCs w:val="36"/>
        </w:rPr>
      </w:pPr>
      <w:r>
        <w:rPr>
          <w:rFonts w:hint="eastAsia" w:ascii="宋体" w:hAnsi="宋体" w:eastAsia="宋体" w:cs="宋体"/>
          <w:b/>
          <w:bCs/>
          <w:sz w:val="36"/>
          <w:szCs w:val="36"/>
        </w:rPr>
        <w:t>启东市科学技术局</w:t>
      </w:r>
    </w:p>
    <w:p>
      <w:pPr>
        <w:pStyle w:val="21"/>
        <w:tabs>
          <w:tab w:val="left" w:pos="1609"/>
        </w:tabs>
        <w:spacing w:before="12" w:line="300" w:lineRule="auto"/>
        <w:ind w:left="340" w:right="567" w:firstLine="0"/>
        <w:jc w:val="center"/>
        <w:outlineLvl w:val="1"/>
        <w:rPr>
          <w:rFonts w:ascii="宋体" w:hAnsi="宋体" w:eastAsia="宋体" w:cs="宋体"/>
          <w:b/>
          <w:bCs/>
          <w:sz w:val="36"/>
          <w:szCs w:val="36"/>
        </w:rPr>
      </w:pPr>
      <w:r>
        <w:rPr>
          <w:rFonts w:hint="eastAsia" w:ascii="宋体" w:hAnsi="宋体" w:eastAsia="宋体" w:cs="宋体"/>
          <w:b/>
          <w:bCs/>
          <w:sz w:val="36"/>
          <w:szCs w:val="36"/>
        </w:rPr>
        <w:t>2022年度</w:t>
      </w:r>
      <w:r>
        <w:rPr>
          <w:rFonts w:hint="eastAsia" w:ascii="宋体" w:hAnsi="宋体" w:eastAsia="宋体" w:cs="宋体"/>
          <w:b/>
          <w:bCs/>
          <w:sz w:val="36"/>
          <w:szCs w:val="36"/>
          <w:lang w:val="en-US"/>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rPr>
                <w:rFonts w:ascii="仿宋" w:hAnsi="仿宋" w:eastAsia="仿宋" w:cs="仿宋"/>
                <w:color w:val="000000"/>
                <w:sz w:val="20"/>
              </w:rPr>
            </w:pPr>
          </w:p>
        </w:tc>
        <w:tc>
          <w:tcPr>
            <w:tcW w:w="1777" w:type="dxa"/>
          </w:tcPr>
          <w:p>
            <w:pPr>
              <w:rPr>
                <w:rFonts w:ascii="仿宋" w:hAnsi="仿宋" w:eastAsia="仿宋" w:cs="仿宋"/>
                <w:color w:val="000000"/>
                <w:sz w:val="20"/>
              </w:rPr>
            </w:pPr>
          </w:p>
        </w:tc>
        <w:tc>
          <w:tcPr>
            <w:tcW w:w="5202" w:type="dxa"/>
            <w:gridSpan w:val="3"/>
          </w:tcPr>
          <w:p>
            <w:pPr>
              <w:jc w:val="right"/>
              <w:rPr>
                <w:rFonts w:ascii="仿宋" w:hAnsi="仿宋" w:eastAsia="仿宋" w:cs="仿宋"/>
                <w:color w:val="000000"/>
              </w:rPr>
            </w:pPr>
            <w:r>
              <w:rPr>
                <w:rFonts w:hint="eastAsia" w:ascii="仿宋" w:hAnsi="仿宋" w:eastAsia="仿宋" w:cs="仿宋"/>
                <w:color w:val="000000"/>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color w:val="000000"/>
                <w:lang w:eastAsia="ar-SA"/>
              </w:rPr>
              <w:t>启东市科学技术局</w:t>
            </w:r>
          </w:p>
        </w:tc>
        <w:tc>
          <w:tcPr>
            <w:tcW w:w="3167" w:type="dxa"/>
            <w:gridSpan w:val="2"/>
            <w:tcBorders>
              <w:bottom w:val="single" w:color="000000" w:sz="4" w:space="0"/>
            </w:tcBorders>
            <w:vAlign w:val="center"/>
          </w:tcPr>
          <w:p>
            <w:pPr>
              <w:jc w:val="right"/>
              <w:rPr>
                <w:rFonts w:ascii="仿宋" w:hAnsi="仿宋" w:eastAsia="仿宋" w:cs="仿宋"/>
                <w:color w:val="000000"/>
              </w:rPr>
            </w:pPr>
            <w:r>
              <w:rPr>
                <w:rFonts w:hint="eastAsia" w:ascii="仿宋" w:hAnsi="仿宋" w:eastAsia="仿宋" w:cs="仿宋"/>
                <w:color w:val="000000"/>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color w:val="000000"/>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color w:val="000000"/>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12,027.65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11,779.02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183.89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64.74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ascii="仿宋" w:hAnsi="仿宋" w:eastAsia="仿宋" w:cs="仿宋"/>
                <w:color w:val="000000"/>
                <w:lang w:eastAsia="ar-SA"/>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rPr>
            </w:pPr>
            <w:r>
              <w:rPr>
                <w:rFonts w:hint="eastAsia" w:ascii="仿宋" w:hAnsi="仿宋" w:eastAsia="仿宋" w:cs="仿宋"/>
                <w:color w:val="000000"/>
                <w:lang w:eastAsia="ar-SA"/>
              </w:rPr>
              <w:t>12,027.65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rPr>
            </w:pPr>
            <w:r>
              <w:rPr>
                <w:rFonts w:hint="eastAsia" w:ascii="仿宋" w:hAnsi="仿宋" w:eastAsia="仿宋" w:cs="仿宋"/>
                <w:color w:val="000000"/>
                <w:lang w:eastAsia="ar-SA"/>
              </w:rPr>
              <w:t>12,027.65</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lang w:eastAsia="ar-SA"/>
              </w:rPr>
            </w:pPr>
            <w:r>
              <w:rPr>
                <w:rFonts w:hint="eastAsia" w:ascii="仿宋" w:hAnsi="仿宋" w:eastAsia="仿宋" w:cs="仿宋"/>
                <w:color w:val="000000"/>
                <w:lang w:eastAsia="ar-SA"/>
              </w:rPr>
              <w:t>0.59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rPr>
            </w:pPr>
            <w:r>
              <w:rPr>
                <w:rFonts w:hint="eastAsia" w:ascii="仿宋" w:hAnsi="仿宋" w:eastAsia="仿宋" w:cs="仿宋"/>
                <w:color w:val="000000"/>
                <w:lang w:eastAsia="ar-SA"/>
              </w:rPr>
              <w:t>0.59</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000000"/>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rPr>
            </w:pPr>
            <w:r>
              <w:rPr>
                <w:rFonts w:hint="eastAsia" w:ascii="仿宋" w:hAnsi="仿宋" w:eastAsia="仿宋" w:cs="仿宋"/>
                <w:color w:val="000000"/>
                <w:lang w:eastAsia="ar-SA"/>
              </w:rPr>
              <w:t>12,028.24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rPr>
            </w:pPr>
            <w:r>
              <w:rPr>
                <w:rFonts w:hint="eastAsia" w:ascii="仿宋" w:hAnsi="仿宋" w:eastAsia="仿宋" w:cs="仿宋"/>
                <w:color w:val="000000"/>
                <w:lang w:eastAsia="ar-SA"/>
              </w:rPr>
              <w:t>12,028.24</w:t>
            </w:r>
          </w:p>
        </w:tc>
      </w:tr>
    </w:tbl>
    <w:p>
      <w:pPr>
        <w:spacing w:before="66"/>
        <w:jc w:val="both"/>
        <w:rPr>
          <w:rFonts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pPr>
        <w:spacing w:before="66"/>
        <w:jc w:val="both"/>
        <w:rPr>
          <w:rFonts w:ascii="仿宋" w:hAnsi="仿宋" w:eastAsia="仿宋" w:cs="仿宋"/>
          <w:color w:val="000000"/>
        </w:rPr>
        <w:sectPr>
          <w:footerReference r:id="rId11"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ascii="仿宋" w:hAnsi="仿宋" w:eastAsia="仿宋" w:cs="仿宋"/>
              </w:rPr>
            </w:pPr>
          </w:p>
        </w:tc>
        <w:tc>
          <w:tcPr>
            <w:tcW w:w="1716" w:type="dxa"/>
            <w:vAlign w:val="center"/>
          </w:tcPr>
          <w:p>
            <w:pPr>
              <w:pStyle w:val="22"/>
              <w:jc w:val="center"/>
              <w:rPr>
                <w:rFonts w:ascii="仿宋" w:hAnsi="仿宋" w:eastAsia="仿宋" w:cs="仿宋"/>
              </w:rPr>
            </w:pPr>
          </w:p>
        </w:tc>
        <w:tc>
          <w:tcPr>
            <w:tcW w:w="1728" w:type="dxa"/>
            <w:vAlign w:val="center"/>
          </w:tcPr>
          <w:p>
            <w:pPr>
              <w:pStyle w:val="22"/>
              <w:jc w:val="center"/>
              <w:rPr>
                <w:rFonts w:ascii="仿宋" w:hAnsi="仿宋" w:eastAsia="仿宋" w:cs="仿宋"/>
              </w:rPr>
            </w:pPr>
          </w:p>
        </w:tc>
        <w:tc>
          <w:tcPr>
            <w:tcW w:w="1686" w:type="dxa"/>
            <w:vAlign w:val="center"/>
          </w:tcPr>
          <w:p>
            <w:pPr>
              <w:pStyle w:val="22"/>
              <w:jc w:val="center"/>
              <w:rPr>
                <w:rFonts w:ascii="仿宋" w:hAnsi="仿宋" w:eastAsia="仿宋" w:cs="仿宋"/>
              </w:rPr>
            </w:pPr>
          </w:p>
        </w:tc>
        <w:tc>
          <w:tcPr>
            <w:tcW w:w="3207" w:type="dxa"/>
            <w:gridSpan w:val="2"/>
            <w:vAlign w:val="center"/>
          </w:tcPr>
          <w:p>
            <w:pPr>
              <w:pStyle w:val="22"/>
              <w:jc w:val="center"/>
              <w:rPr>
                <w:rFonts w:ascii="仿宋" w:hAnsi="仿宋" w:eastAsia="仿宋" w:cs="仿宋"/>
              </w:rPr>
            </w:pPr>
          </w:p>
        </w:tc>
        <w:tc>
          <w:tcPr>
            <w:tcW w:w="1263" w:type="dxa"/>
            <w:vAlign w:val="center"/>
          </w:tcPr>
          <w:p>
            <w:pPr>
              <w:pStyle w:val="22"/>
              <w:jc w:val="center"/>
              <w:rPr>
                <w:rFonts w:ascii="仿宋" w:hAnsi="仿宋" w:eastAsia="仿宋" w:cs="仿宋"/>
              </w:rPr>
            </w:pPr>
          </w:p>
        </w:tc>
        <w:tc>
          <w:tcPr>
            <w:tcW w:w="2703" w:type="dxa"/>
            <w:gridSpan w:val="2"/>
            <w:vAlign w:val="center"/>
          </w:tcPr>
          <w:p>
            <w:pPr>
              <w:pStyle w:val="22"/>
              <w:jc w:val="right"/>
              <w:rPr>
                <w:rFonts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启东市科学技术局</w:t>
            </w:r>
          </w:p>
        </w:tc>
        <w:tc>
          <w:tcPr>
            <w:tcW w:w="2703" w:type="dxa"/>
            <w:gridSpan w:val="2"/>
            <w:vAlign w:val="center"/>
          </w:tcPr>
          <w:p>
            <w:pPr>
              <w:pStyle w:val="22"/>
              <w:jc w:val="right"/>
              <w:rPr>
                <w:rFonts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jc w:val="center"/>
              <w:rPr>
                <w:rFonts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功能分类</w:t>
            </w:r>
          </w:p>
          <w:p>
            <w:pPr>
              <w:pStyle w:val="22"/>
              <w:jc w:val="center"/>
              <w:rPr>
                <w:rFonts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rPr>
                <w:rFonts w:ascii="仿宋" w:hAnsi="仿宋" w:eastAsia="仿宋" w:cs="仿宋"/>
              </w:rPr>
            </w:pPr>
          </w:p>
        </w:tc>
        <w:tc>
          <w:tcPr>
            <w:tcW w:w="1728" w:type="dxa"/>
            <w:vMerge w:val="continue"/>
            <w:tcBorders>
              <w:left w:val="single" w:color="000000" w:sz="4" w:space="0"/>
              <w:bottom w:val="single" w:color="000000" w:sz="4" w:space="0"/>
            </w:tcBorders>
          </w:tcPr>
          <w:p>
            <w:pPr>
              <w:rPr>
                <w:rFonts w:ascii="仿宋" w:hAnsi="仿宋" w:eastAsia="仿宋" w:cs="仿宋"/>
              </w:rPr>
            </w:pPr>
          </w:p>
        </w:tc>
        <w:tc>
          <w:tcPr>
            <w:tcW w:w="1686" w:type="dxa"/>
            <w:vMerge w:val="continue"/>
            <w:tcBorders>
              <w:left w:val="single" w:color="000000" w:sz="4" w:space="0"/>
              <w:bottom w:val="single" w:color="000000" w:sz="4" w:space="0"/>
            </w:tcBorders>
          </w:tcPr>
          <w:p>
            <w:pPr>
              <w:rPr>
                <w:rFonts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jc w:val="center"/>
              <w:rPr>
                <w:rFonts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jc w:val="center"/>
              <w:rPr>
                <w:rFonts w:ascii="仿宋" w:hAnsi="仿宋" w:eastAsia="仿宋" w:cs="仿宋"/>
              </w:rPr>
            </w:pPr>
          </w:p>
        </w:tc>
        <w:tc>
          <w:tcPr>
            <w:tcW w:w="1263" w:type="dxa"/>
            <w:vMerge w:val="continue"/>
            <w:tcBorders>
              <w:left w:val="single" w:color="000000" w:sz="4" w:space="0"/>
              <w:bottom w:val="single" w:color="000000" w:sz="4" w:space="0"/>
            </w:tcBorders>
          </w:tcPr>
          <w:p>
            <w:pPr>
              <w:rPr>
                <w:rFonts w:ascii="仿宋" w:hAnsi="仿宋" w:eastAsia="仿宋" w:cs="仿宋"/>
              </w:rPr>
            </w:pPr>
          </w:p>
        </w:tc>
        <w:tc>
          <w:tcPr>
            <w:tcW w:w="1375" w:type="dxa"/>
            <w:vMerge w:val="continue"/>
            <w:tcBorders>
              <w:left w:val="single" w:color="000000" w:sz="4" w:space="0"/>
              <w:bottom w:val="single" w:color="000000" w:sz="4" w:space="0"/>
            </w:tcBorders>
          </w:tcPr>
          <w:p>
            <w:pPr>
              <w:rPr>
                <w:rFonts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pPr>
              <w:jc w:val="right"/>
              <w:rPr>
                <w:rFonts w:ascii="仿宋" w:hAnsi="仿宋" w:eastAsia="仿宋" w:cs="仿宋"/>
                <w:sz w:val="20"/>
                <w:szCs w:val="20"/>
              </w:rPr>
            </w:pPr>
            <w:r>
              <w:rPr>
                <w:rFonts w:hint="eastAsia" w:ascii="仿宋" w:hAnsi="仿宋" w:eastAsia="仿宋" w:cs="仿宋"/>
                <w:sz w:val="20"/>
                <w:szCs w:val="20"/>
              </w:rPr>
              <w:t>12,027.65</w:t>
            </w:r>
          </w:p>
        </w:tc>
        <w:tc>
          <w:tcPr>
            <w:tcW w:w="1728" w:type="dxa"/>
            <w:tcBorders>
              <w:left w:val="single" w:color="000000" w:sz="4" w:space="0"/>
              <w:bottom w:val="single" w:color="000000" w:sz="4" w:space="0"/>
            </w:tcBorders>
            <w:vAlign w:val="center"/>
          </w:tcPr>
          <w:p>
            <w:pPr>
              <w:jc w:val="right"/>
              <w:rPr>
                <w:rFonts w:ascii="仿宋" w:hAnsi="仿宋" w:eastAsia="仿宋" w:cs="仿宋"/>
                <w:sz w:val="20"/>
                <w:szCs w:val="20"/>
              </w:rPr>
            </w:pPr>
            <w:r>
              <w:rPr>
                <w:rFonts w:hint="eastAsia" w:ascii="仿宋" w:hAnsi="仿宋" w:eastAsia="仿宋" w:cs="仿宋"/>
                <w:sz w:val="20"/>
                <w:szCs w:val="20"/>
              </w:rPr>
              <w:t>12,027.65</w:t>
            </w:r>
          </w:p>
        </w:tc>
        <w:tc>
          <w:tcPr>
            <w:tcW w:w="1686" w:type="dxa"/>
            <w:tcBorders>
              <w:left w:val="single" w:color="000000" w:sz="4" w:space="0"/>
              <w:bottom w:val="single" w:color="000000" w:sz="4" w:space="0"/>
            </w:tcBorders>
            <w:vAlign w:val="center"/>
          </w:tcPr>
          <w:p>
            <w:pPr>
              <w:jc w:val="right"/>
              <w:rPr>
                <w:rFonts w:ascii="仿宋" w:hAnsi="仿宋" w:eastAsia="仿宋" w:cs="仿宋"/>
                <w:sz w:val="20"/>
                <w:szCs w:val="20"/>
              </w:rPr>
            </w:pPr>
          </w:p>
        </w:tc>
        <w:tc>
          <w:tcPr>
            <w:tcW w:w="1503" w:type="dxa"/>
            <w:tcBorders>
              <w:left w:val="single" w:color="000000" w:sz="4" w:space="0"/>
              <w:bottom w:val="single" w:color="000000" w:sz="4" w:space="0"/>
            </w:tcBorders>
            <w:vAlign w:val="center"/>
          </w:tcPr>
          <w:p>
            <w:pPr>
              <w:jc w:val="right"/>
              <w:rPr>
                <w:rFonts w:ascii="仿宋" w:hAnsi="仿宋" w:eastAsia="仿宋" w:cs="仿宋"/>
                <w:sz w:val="20"/>
                <w:szCs w:val="20"/>
              </w:rPr>
            </w:pPr>
          </w:p>
        </w:tc>
        <w:tc>
          <w:tcPr>
            <w:tcW w:w="1704" w:type="dxa"/>
            <w:tcBorders>
              <w:left w:val="single" w:color="000000" w:sz="4" w:space="0"/>
              <w:bottom w:val="single" w:color="000000" w:sz="4" w:space="0"/>
            </w:tcBorders>
            <w:vAlign w:val="center"/>
          </w:tcPr>
          <w:p>
            <w:pPr>
              <w:jc w:val="right"/>
              <w:rPr>
                <w:rFonts w:ascii="仿宋" w:hAnsi="仿宋" w:eastAsia="仿宋" w:cs="仿宋"/>
                <w:sz w:val="20"/>
                <w:szCs w:val="20"/>
              </w:rPr>
            </w:pPr>
          </w:p>
        </w:tc>
        <w:tc>
          <w:tcPr>
            <w:tcW w:w="1263" w:type="dxa"/>
            <w:tcBorders>
              <w:left w:val="single" w:color="000000" w:sz="4" w:space="0"/>
              <w:bottom w:val="single" w:color="000000" w:sz="4" w:space="0"/>
            </w:tcBorders>
            <w:vAlign w:val="center"/>
          </w:tcPr>
          <w:p>
            <w:pPr>
              <w:jc w:val="right"/>
              <w:rPr>
                <w:rFonts w:ascii="仿宋" w:hAnsi="仿宋" w:eastAsia="仿宋" w:cs="仿宋"/>
                <w:sz w:val="20"/>
                <w:szCs w:val="20"/>
              </w:rPr>
            </w:pPr>
          </w:p>
        </w:tc>
        <w:tc>
          <w:tcPr>
            <w:tcW w:w="1375" w:type="dxa"/>
            <w:tcBorders>
              <w:left w:val="single" w:color="000000" w:sz="4" w:space="0"/>
              <w:bottom w:val="single" w:color="000000" w:sz="4" w:space="0"/>
            </w:tcBorders>
            <w:vAlign w:val="center"/>
          </w:tcPr>
          <w:p>
            <w:pPr>
              <w:jc w:val="right"/>
              <w:rPr>
                <w:rFonts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11,779.02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11,779.02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20601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科学技术管理事务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817.52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817.52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2060101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707.25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707.25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2060102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110.27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110.27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20604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技术研究与开发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5,123.85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5,123.85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2060404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科技成果转化与扩散</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5,123.85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5,123.85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20608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科技交流与合作</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155.00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155.00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2060899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其他科技交流与合作支出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155.00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155.00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20609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科技重大项目</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30.00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30.00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2060902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重点研发计划</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30.00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30.00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5,652.65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5,652.65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2069999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5,652.65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5,652.65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183.89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183.89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183.89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183.89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130.54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130.54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35.57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35.57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17.78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17.78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64.74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64.74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64.74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64.74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64.74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r>
              <w:rPr>
                <w:rFonts w:hint="eastAsia" w:ascii="仿宋" w:hAnsi="仿宋" w:eastAsia="仿宋" w:cs="仿宋"/>
                <w:sz w:val="20"/>
                <w:szCs w:val="20"/>
              </w:rPr>
              <w:t>64.74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sz w:val="20"/>
                <w:szCs w:val="20"/>
              </w:rPr>
            </w:pPr>
          </w:p>
        </w:tc>
      </w:tr>
    </w:tbl>
    <w:p>
      <w:pPr>
        <w:spacing w:before="66"/>
        <w:jc w:val="both"/>
        <w:rPr>
          <w:rFonts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pPr>
        <w:spacing w:before="66"/>
        <w:ind w:left="57" w:firstLine="220" w:firstLineChars="100"/>
        <w:jc w:val="both"/>
        <w:rPr>
          <w:rFonts w:ascii="仿宋" w:hAnsi="仿宋" w:eastAsia="仿宋" w:cs="仿宋"/>
        </w:rPr>
        <w:sectPr>
          <w:footerReference r:id="rId12"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rPr>
                <w:rFonts w:ascii="仿宋" w:hAnsi="仿宋" w:eastAsia="仿宋" w:cs="仿宋"/>
                <w:b/>
                <w:bCs/>
                <w:sz w:val="44"/>
                <w:szCs w:val="44"/>
              </w:rPr>
            </w:pPr>
            <w:r>
              <w:rPr>
                <w:rFonts w:hint="eastAsia" w:ascii="宋体" w:hAnsi="宋体" w:eastAsia="宋体" w:cs="宋体"/>
                <w:b/>
                <w:bCs/>
                <w:color w:val="000000"/>
                <w:lang w:eastAsia="ar-SA"/>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ascii="仿宋" w:hAnsi="仿宋" w:eastAsia="仿宋" w:cs="仿宋"/>
              </w:rPr>
            </w:pPr>
          </w:p>
        </w:tc>
        <w:tc>
          <w:tcPr>
            <w:tcW w:w="2164" w:type="dxa"/>
            <w:vAlign w:val="center"/>
          </w:tcPr>
          <w:p>
            <w:pPr>
              <w:pStyle w:val="22"/>
              <w:jc w:val="center"/>
              <w:rPr>
                <w:rFonts w:ascii="仿宋" w:hAnsi="仿宋" w:eastAsia="仿宋" w:cs="仿宋"/>
                <w:sz w:val="20"/>
              </w:rPr>
            </w:pPr>
          </w:p>
        </w:tc>
        <w:tc>
          <w:tcPr>
            <w:tcW w:w="1897" w:type="dxa"/>
            <w:vAlign w:val="center"/>
          </w:tcPr>
          <w:p>
            <w:pPr>
              <w:pStyle w:val="22"/>
              <w:jc w:val="center"/>
              <w:rPr>
                <w:rFonts w:ascii="仿宋" w:hAnsi="仿宋" w:eastAsia="仿宋" w:cs="仿宋"/>
                <w:sz w:val="20"/>
              </w:rPr>
            </w:pPr>
          </w:p>
        </w:tc>
        <w:tc>
          <w:tcPr>
            <w:tcW w:w="1739" w:type="dxa"/>
            <w:vAlign w:val="center"/>
          </w:tcPr>
          <w:p>
            <w:pPr>
              <w:pStyle w:val="22"/>
              <w:jc w:val="center"/>
              <w:rPr>
                <w:rFonts w:ascii="仿宋" w:hAnsi="仿宋" w:eastAsia="仿宋" w:cs="仿宋"/>
                <w:sz w:val="20"/>
              </w:rPr>
            </w:pPr>
          </w:p>
        </w:tc>
        <w:tc>
          <w:tcPr>
            <w:tcW w:w="1715" w:type="dxa"/>
            <w:vAlign w:val="center"/>
          </w:tcPr>
          <w:p>
            <w:pPr>
              <w:pStyle w:val="22"/>
              <w:jc w:val="center"/>
              <w:rPr>
                <w:rFonts w:ascii="仿宋" w:hAnsi="仿宋" w:eastAsia="仿宋" w:cs="仿宋"/>
                <w:sz w:val="20"/>
              </w:rPr>
            </w:pPr>
          </w:p>
        </w:tc>
        <w:tc>
          <w:tcPr>
            <w:tcW w:w="3059" w:type="dxa"/>
            <w:gridSpan w:val="2"/>
            <w:vAlign w:val="center"/>
          </w:tcPr>
          <w:p>
            <w:pPr>
              <w:pStyle w:val="22"/>
              <w:jc w:val="right"/>
              <w:rPr>
                <w:rFonts w:ascii="仿宋" w:hAnsi="仿宋" w:eastAsia="仿宋" w:cs="仿宋"/>
              </w:rPr>
            </w:pPr>
            <w:r>
              <w:rPr>
                <w:rFonts w:hint="eastAsia" w:ascii="仿宋" w:hAnsi="仿宋" w:eastAsia="仿宋" w:cs="仿宋"/>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启东市科学技术局</w:t>
            </w:r>
          </w:p>
        </w:tc>
        <w:tc>
          <w:tcPr>
            <w:tcW w:w="3059" w:type="dxa"/>
            <w:gridSpan w:val="2"/>
            <w:vAlign w:val="center"/>
          </w:tcPr>
          <w:p>
            <w:pPr>
              <w:pStyle w:val="22"/>
              <w:jc w:val="right"/>
              <w:rPr>
                <w:rFonts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功能分类</w:t>
            </w:r>
          </w:p>
          <w:p>
            <w:pPr>
              <w:pStyle w:val="22"/>
              <w:jc w:val="center"/>
              <w:rPr>
                <w:rFonts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pPr>
              <w:rPr>
                <w:rFonts w:ascii="仿宋" w:hAnsi="仿宋" w:eastAsia="仿宋" w:cs="仿宋"/>
              </w:rPr>
            </w:pPr>
          </w:p>
        </w:tc>
        <w:tc>
          <w:tcPr>
            <w:tcW w:w="1897" w:type="dxa"/>
            <w:vMerge w:val="continue"/>
            <w:tcBorders>
              <w:left w:val="single" w:color="000000" w:sz="4" w:space="0"/>
              <w:bottom w:val="single" w:color="000000" w:sz="4" w:space="0"/>
            </w:tcBorders>
          </w:tcPr>
          <w:p>
            <w:pPr>
              <w:rPr>
                <w:rFonts w:ascii="仿宋" w:hAnsi="仿宋" w:eastAsia="仿宋" w:cs="仿宋"/>
              </w:rPr>
            </w:pPr>
          </w:p>
        </w:tc>
        <w:tc>
          <w:tcPr>
            <w:tcW w:w="1739" w:type="dxa"/>
            <w:vMerge w:val="continue"/>
            <w:tcBorders>
              <w:left w:val="single" w:color="000000" w:sz="4" w:space="0"/>
              <w:bottom w:val="single" w:color="000000" w:sz="4" w:space="0"/>
            </w:tcBorders>
          </w:tcPr>
          <w:p>
            <w:pPr>
              <w:rPr>
                <w:rFonts w:ascii="仿宋" w:hAnsi="仿宋" w:eastAsia="仿宋" w:cs="仿宋"/>
              </w:rPr>
            </w:pPr>
          </w:p>
        </w:tc>
        <w:tc>
          <w:tcPr>
            <w:tcW w:w="1715" w:type="dxa"/>
            <w:vMerge w:val="continue"/>
            <w:tcBorders>
              <w:left w:val="single" w:color="000000" w:sz="4" w:space="0"/>
              <w:bottom w:val="single" w:color="000000" w:sz="4" w:space="0"/>
            </w:tcBorders>
          </w:tcPr>
          <w:p>
            <w:pPr>
              <w:rPr>
                <w:rFonts w:ascii="仿宋" w:hAnsi="仿宋" w:eastAsia="仿宋" w:cs="仿宋"/>
              </w:rPr>
            </w:pPr>
          </w:p>
        </w:tc>
        <w:tc>
          <w:tcPr>
            <w:tcW w:w="1633" w:type="dxa"/>
            <w:vMerge w:val="continue"/>
            <w:tcBorders>
              <w:left w:val="single" w:color="000000" w:sz="4" w:space="0"/>
              <w:bottom w:val="single" w:color="000000" w:sz="4" w:space="0"/>
            </w:tcBorders>
          </w:tcPr>
          <w:p>
            <w:pPr>
              <w:rPr>
                <w:rFonts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pPr>
              <w:rPr>
                <w:rFonts w:ascii="仿宋" w:hAnsi="仿宋" w:eastAsia="仿宋" w:cs="仿宋"/>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12,027.65</w:t>
            </w:r>
          </w:p>
        </w:tc>
        <w:tc>
          <w:tcPr>
            <w:tcW w:w="1897" w:type="dxa"/>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955.88</w:t>
            </w:r>
          </w:p>
        </w:tc>
        <w:tc>
          <w:tcPr>
            <w:tcW w:w="1739" w:type="dxa"/>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11,071.77</w:t>
            </w:r>
          </w:p>
        </w:tc>
        <w:tc>
          <w:tcPr>
            <w:tcW w:w="1715" w:type="dxa"/>
            <w:tcBorders>
              <w:left w:val="single" w:color="000000" w:sz="4" w:space="0"/>
              <w:bottom w:val="single" w:color="000000" w:sz="4" w:space="0"/>
            </w:tcBorders>
            <w:vAlign w:val="center"/>
          </w:tcPr>
          <w:p>
            <w:pPr>
              <w:jc w:val="right"/>
              <w:rPr>
                <w:rFonts w:ascii="仿宋" w:hAnsi="仿宋" w:eastAsia="仿宋" w:cs="仿宋"/>
              </w:rPr>
            </w:pPr>
          </w:p>
        </w:tc>
        <w:tc>
          <w:tcPr>
            <w:tcW w:w="1633" w:type="dxa"/>
            <w:tcBorders>
              <w:left w:val="single" w:color="000000" w:sz="4" w:space="0"/>
              <w:bottom w:val="single" w:color="000000" w:sz="4" w:space="0"/>
            </w:tcBorders>
            <w:vAlign w:val="center"/>
          </w:tcPr>
          <w:p>
            <w:pPr>
              <w:jc w:val="right"/>
              <w:rPr>
                <w:rFonts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11,779.02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707.25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11,071.77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20601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科学技术管理事务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817.52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707.25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110.27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2060101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707.25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707.25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2060102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110.27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110.27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20604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技术研究与开发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5,123.85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5,123.85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2060404</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科技成果转化与扩散</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5,123.85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5,123.85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20608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科技交流与合作</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155.00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155.00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2060899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其他科技交流与合作支出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155.00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155.00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20609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科技重大项目</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2060902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重点研发计划</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30.00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30.00</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20699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5,652.65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5,652.65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2069999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5,652.65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5,652.65</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183.89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183.89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183.89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183.89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2080501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130.54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130.54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35.57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35.57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17.78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17.78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64.74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64.74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64.74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64.74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64.74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r>
              <w:rPr>
                <w:rFonts w:hint="eastAsia" w:ascii="仿宋" w:hAnsi="仿宋" w:eastAsia="仿宋" w:cs="仿宋"/>
              </w:rPr>
              <w:t>64.74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ascii="仿宋" w:hAnsi="仿宋" w:eastAsia="仿宋" w:cs="仿宋"/>
              </w:rPr>
            </w:pPr>
          </w:p>
        </w:tc>
      </w:tr>
    </w:tbl>
    <w:p>
      <w:pPr>
        <w:spacing w:before="59"/>
        <w:rPr>
          <w:rFonts w:ascii="仿宋" w:hAnsi="仿宋" w:eastAsia="仿宋" w:cs="仿宋"/>
        </w:rPr>
      </w:pPr>
      <w:r>
        <w:rPr>
          <w:rFonts w:hint="eastAsia" w:ascii="仿宋" w:hAnsi="仿宋" w:eastAsia="仿宋" w:cs="仿宋"/>
        </w:rPr>
        <w:t>注：本表反映本年度各项支出情况。本表金额单位转换时可能存在尾数误差。</w:t>
      </w:r>
    </w:p>
    <w:p>
      <w:pPr>
        <w:spacing w:before="59"/>
        <w:ind w:left="57"/>
        <w:rPr>
          <w:rFonts w:ascii="仿宋" w:hAnsi="仿宋" w:eastAsia="仿宋" w:cs="仿宋"/>
        </w:rPr>
        <w:sectPr>
          <w:footerReference r:id="rId13"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jc w:val="center"/>
              <w:rPr>
                <w:rFonts w:ascii="仿宋" w:hAnsi="仿宋" w:eastAsia="仿宋" w:cs="仿宋"/>
                <w:b/>
                <w:bCs/>
                <w:sz w:val="44"/>
                <w:szCs w:val="44"/>
              </w:rPr>
            </w:pPr>
            <w:r>
              <w:rPr>
                <w:rFonts w:hint="eastAsia"/>
                <w:b/>
                <w:bCs/>
                <w:color w:val="000000"/>
                <w:sz w:val="36"/>
                <w:szCs w:val="36"/>
                <w:lang w:eastAsia="ar-SA"/>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rPr>
                <w:rFonts w:ascii="仿宋" w:hAnsi="仿宋" w:eastAsia="仿宋" w:cs="仿宋"/>
                <w:sz w:val="20"/>
              </w:rPr>
            </w:pPr>
          </w:p>
        </w:tc>
        <w:tc>
          <w:tcPr>
            <w:tcW w:w="847" w:type="dxa"/>
          </w:tcPr>
          <w:p>
            <w:pPr>
              <w:pStyle w:val="22"/>
              <w:rPr>
                <w:rFonts w:ascii="仿宋" w:hAnsi="仿宋" w:eastAsia="仿宋" w:cs="仿宋"/>
                <w:sz w:val="20"/>
              </w:rPr>
            </w:pPr>
          </w:p>
        </w:tc>
        <w:tc>
          <w:tcPr>
            <w:tcW w:w="1913" w:type="dxa"/>
          </w:tcPr>
          <w:p>
            <w:pPr>
              <w:pStyle w:val="22"/>
              <w:rPr>
                <w:rFonts w:ascii="仿宋" w:hAnsi="仿宋" w:eastAsia="仿宋" w:cs="仿宋"/>
                <w:sz w:val="20"/>
              </w:rPr>
            </w:pPr>
          </w:p>
        </w:tc>
        <w:tc>
          <w:tcPr>
            <w:tcW w:w="2635" w:type="dxa"/>
            <w:gridSpan w:val="2"/>
          </w:tcPr>
          <w:p>
            <w:pPr>
              <w:pStyle w:val="22"/>
              <w:rPr>
                <w:rFonts w:ascii="仿宋" w:hAnsi="仿宋" w:eastAsia="仿宋" w:cs="仿宋"/>
                <w:sz w:val="20"/>
              </w:rPr>
            </w:pPr>
          </w:p>
        </w:tc>
        <w:tc>
          <w:tcPr>
            <w:tcW w:w="1194" w:type="dxa"/>
          </w:tcPr>
          <w:p>
            <w:pPr>
              <w:pStyle w:val="22"/>
              <w:rPr>
                <w:rFonts w:ascii="仿宋" w:hAnsi="仿宋" w:eastAsia="仿宋" w:cs="仿宋"/>
                <w:sz w:val="20"/>
              </w:rPr>
            </w:pPr>
          </w:p>
        </w:tc>
        <w:tc>
          <w:tcPr>
            <w:tcW w:w="3221" w:type="dxa"/>
            <w:gridSpan w:val="3"/>
            <w:vAlign w:val="center"/>
          </w:tcPr>
          <w:p>
            <w:pPr>
              <w:pStyle w:val="22"/>
              <w:jc w:val="right"/>
              <w:rPr>
                <w:rFonts w:ascii="仿宋" w:hAnsi="仿宋" w:eastAsia="仿宋" w:cs="仿宋"/>
              </w:rPr>
            </w:pPr>
            <w:r>
              <w:rPr>
                <w:rFonts w:hint="eastAsia" w:ascii="仿宋" w:hAnsi="仿宋" w:eastAsia="仿宋" w:cs="仿宋"/>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启东市科学技术局</w:t>
            </w:r>
          </w:p>
        </w:tc>
        <w:tc>
          <w:tcPr>
            <w:tcW w:w="3221" w:type="dxa"/>
            <w:gridSpan w:val="3"/>
            <w:vAlign w:val="center"/>
          </w:tcPr>
          <w:p>
            <w:pPr>
              <w:pStyle w:val="22"/>
              <w:jc w:val="right"/>
              <w:rPr>
                <w:rFonts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pPr>
              <w:jc w:val="center"/>
              <w:rPr>
                <w:rFonts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ascii="仿宋" w:hAnsi="仿宋" w:eastAsia="仿宋" w:cs="仿宋"/>
              </w:rPr>
            </w:pPr>
            <w:r>
              <w:rPr>
                <w:rFonts w:hint="eastAsia" w:ascii="仿宋" w:hAnsi="仿宋" w:eastAsia="仿宋" w:cs="仿宋"/>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ascii="仿宋" w:hAnsi="仿宋" w:eastAsia="仿宋" w:cs="仿宋"/>
              </w:rPr>
            </w:pPr>
          </w:p>
        </w:tc>
        <w:tc>
          <w:tcPr>
            <w:tcW w:w="1837" w:type="dxa"/>
            <w:vMerge w:val="continue"/>
            <w:tcBorders>
              <w:left w:val="single" w:color="000000" w:sz="4" w:space="0"/>
              <w:bottom w:val="single" w:color="000000" w:sz="4" w:space="0"/>
            </w:tcBorders>
          </w:tcPr>
          <w:p>
            <w:pPr>
              <w:pStyle w:val="22"/>
              <w:rPr>
                <w:rFonts w:ascii="仿宋" w:hAnsi="仿宋" w:eastAsia="仿宋" w:cs="仿宋"/>
              </w:rPr>
            </w:pPr>
          </w:p>
        </w:tc>
        <w:tc>
          <w:tcPr>
            <w:tcW w:w="3667" w:type="dxa"/>
            <w:gridSpan w:val="3"/>
            <w:vMerge w:val="continue"/>
            <w:tcBorders>
              <w:left w:val="single" w:color="000000" w:sz="4" w:space="0"/>
              <w:bottom w:val="single" w:color="000000" w:sz="4" w:space="0"/>
            </w:tcBorders>
          </w:tcPr>
          <w:p>
            <w:pPr>
              <w:pStyle w:val="22"/>
              <w:rPr>
                <w:rFonts w:ascii="仿宋" w:hAnsi="仿宋" w:eastAsia="仿宋" w:cs="仿宋"/>
              </w:rPr>
            </w:pPr>
          </w:p>
        </w:tc>
        <w:tc>
          <w:tcPr>
            <w:tcW w:w="1728" w:type="dxa"/>
            <w:tcBorders>
              <w:left w:val="single" w:color="000000" w:sz="4" w:space="0"/>
              <w:bottom w:val="single" w:color="000000" w:sz="4" w:space="0"/>
            </w:tcBorders>
            <w:vAlign w:val="center"/>
          </w:tcPr>
          <w:p>
            <w:pPr>
              <w:pStyle w:val="22"/>
              <w:jc w:val="center"/>
              <w:rPr>
                <w:rFonts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12,027.65</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11,779.02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11,779.02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183.89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183.89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64.74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64.74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12,027.65</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12,027.65</w:t>
            </w:r>
          </w:p>
        </w:tc>
        <w:tc>
          <w:tcPr>
            <w:tcW w:w="1415" w:type="dxa"/>
            <w:gridSpan w:val="2"/>
            <w:tcBorders>
              <w:top w:val="single" w:color="000000" w:sz="4" w:space="0"/>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12,027.65</w:t>
            </w:r>
          </w:p>
        </w:tc>
        <w:tc>
          <w:tcPr>
            <w:tcW w:w="1500" w:type="dxa"/>
            <w:tcBorders>
              <w:top w:val="single" w:color="000000" w:sz="4" w:space="0"/>
              <w:left w:val="single" w:color="000000" w:sz="4" w:space="0"/>
              <w:bottom w:val="single" w:color="000000" w:sz="4" w:space="0"/>
            </w:tcBorders>
            <w:vAlign w:val="center"/>
          </w:tcPr>
          <w:p>
            <w:pPr>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pPr>
              <w:pStyle w:val="22"/>
              <w:jc w:val="right"/>
              <w:rPr>
                <w:rFonts w:ascii="仿宋" w:hAnsi="仿宋" w:eastAsia="仿宋" w:cs="仿宋"/>
              </w:rPr>
            </w:pPr>
            <w:r>
              <w:rPr>
                <w:rFonts w:hint="eastAsia" w:ascii="仿宋" w:hAnsi="仿宋" w:eastAsia="仿宋" w:cs="仿宋"/>
              </w:rPr>
              <w:t>0.59</w:t>
            </w:r>
          </w:p>
        </w:tc>
        <w:tc>
          <w:tcPr>
            <w:tcW w:w="3667" w:type="dxa"/>
            <w:gridSpan w:val="3"/>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pPr>
              <w:pStyle w:val="22"/>
              <w:jc w:val="right"/>
              <w:rPr>
                <w:rFonts w:ascii="仿宋" w:hAnsi="仿宋" w:eastAsia="仿宋" w:cs="仿宋"/>
              </w:rPr>
            </w:pPr>
            <w:r>
              <w:rPr>
                <w:rFonts w:hint="eastAsia" w:ascii="仿宋" w:hAnsi="仿宋" w:eastAsia="仿宋" w:cs="仿宋"/>
              </w:rPr>
              <w:t>0.59</w:t>
            </w:r>
          </w:p>
        </w:tc>
        <w:tc>
          <w:tcPr>
            <w:tcW w:w="1415" w:type="dxa"/>
            <w:gridSpan w:val="2"/>
            <w:tcBorders>
              <w:left w:val="single" w:color="000000" w:sz="4" w:space="0"/>
              <w:bottom w:val="single" w:color="000000" w:sz="4" w:space="0"/>
            </w:tcBorders>
            <w:vAlign w:val="center"/>
          </w:tcPr>
          <w:p>
            <w:pPr>
              <w:pStyle w:val="22"/>
              <w:jc w:val="right"/>
              <w:rPr>
                <w:rFonts w:ascii="仿宋" w:hAnsi="仿宋" w:eastAsia="仿宋" w:cs="仿宋"/>
              </w:rPr>
            </w:pPr>
            <w:r>
              <w:rPr>
                <w:rFonts w:hint="eastAsia" w:ascii="仿宋" w:hAnsi="仿宋" w:eastAsia="仿宋" w:cs="仿宋"/>
              </w:rPr>
              <w:t>0.59</w:t>
            </w:r>
          </w:p>
        </w:tc>
        <w:tc>
          <w:tcPr>
            <w:tcW w:w="1500"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pPr>
              <w:pStyle w:val="22"/>
              <w:jc w:val="right"/>
              <w:rPr>
                <w:rFonts w:ascii="仿宋" w:hAnsi="仿宋" w:eastAsia="仿宋" w:cs="仿宋"/>
              </w:rPr>
            </w:pPr>
            <w:r>
              <w:rPr>
                <w:rFonts w:hint="eastAsia" w:ascii="仿宋" w:hAnsi="仿宋" w:eastAsia="仿宋" w:cs="仿宋"/>
              </w:rPr>
              <w:t>0.59</w:t>
            </w:r>
          </w:p>
        </w:tc>
        <w:tc>
          <w:tcPr>
            <w:tcW w:w="3667" w:type="dxa"/>
            <w:gridSpan w:val="3"/>
            <w:tcBorders>
              <w:left w:val="single" w:color="000000" w:sz="4" w:space="0"/>
              <w:bottom w:val="single" w:color="000000" w:sz="4" w:space="0"/>
            </w:tcBorders>
            <w:vAlign w:val="center"/>
          </w:tcPr>
          <w:p>
            <w:pPr>
              <w:pStyle w:val="22"/>
              <w:rPr>
                <w:rFonts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pPr>
              <w:pStyle w:val="22"/>
              <w:rPr>
                <w:rFonts w:ascii="仿宋" w:hAnsi="仿宋" w:eastAsia="仿宋" w:cs="仿宋"/>
              </w:rPr>
            </w:pPr>
          </w:p>
        </w:tc>
        <w:tc>
          <w:tcPr>
            <w:tcW w:w="1728"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12,028.24</w:t>
            </w:r>
          </w:p>
        </w:tc>
        <w:tc>
          <w:tcPr>
            <w:tcW w:w="3667" w:type="dxa"/>
            <w:gridSpan w:val="3"/>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12,028.24</w:t>
            </w:r>
          </w:p>
        </w:tc>
        <w:tc>
          <w:tcPr>
            <w:tcW w:w="1415" w:type="dxa"/>
            <w:gridSpan w:val="2"/>
            <w:tcBorders>
              <w:left w:val="single" w:color="000000" w:sz="4" w:space="0"/>
              <w:bottom w:val="single" w:color="000000" w:sz="4" w:space="0"/>
            </w:tcBorders>
            <w:vAlign w:val="center"/>
          </w:tcPr>
          <w:p>
            <w:pPr>
              <w:jc w:val="right"/>
              <w:rPr>
                <w:rFonts w:ascii="仿宋" w:hAnsi="仿宋" w:eastAsia="仿宋" w:cs="仿宋"/>
              </w:rPr>
            </w:pPr>
            <w:r>
              <w:rPr>
                <w:rFonts w:hint="eastAsia" w:ascii="仿宋" w:hAnsi="仿宋" w:eastAsia="仿宋" w:cs="仿宋"/>
              </w:rPr>
              <w:t>12,028.24</w:t>
            </w:r>
          </w:p>
        </w:tc>
        <w:tc>
          <w:tcPr>
            <w:tcW w:w="1500" w:type="dxa"/>
            <w:tcBorders>
              <w:left w:val="single" w:color="000000" w:sz="4" w:space="0"/>
              <w:bottom w:val="single" w:color="000000" w:sz="4" w:space="0"/>
            </w:tcBorders>
            <w:vAlign w:val="center"/>
          </w:tcPr>
          <w:p>
            <w:pPr>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pPr>
              <w:jc w:val="right"/>
              <w:rPr>
                <w:rFonts w:ascii="仿宋" w:hAnsi="仿宋" w:eastAsia="仿宋" w:cs="仿宋"/>
              </w:rPr>
            </w:pPr>
          </w:p>
        </w:tc>
      </w:tr>
    </w:tbl>
    <w:p>
      <w:pPr>
        <w:jc w:val="both"/>
        <w:rPr>
          <w:rFonts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pPr>
        <w:jc w:val="both"/>
        <w:rPr>
          <w:rFonts w:ascii="仿宋" w:hAnsi="仿宋" w:eastAsia="仿宋" w:cs="仿宋"/>
        </w:rPr>
        <w:sectPr>
          <w:footerReference r:id="rId14"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ascii="仿宋" w:hAnsi="仿宋" w:eastAsia="仿宋" w:cs="仿宋"/>
                <w:b/>
                <w:bCs/>
                <w:sz w:val="44"/>
                <w:szCs w:val="44"/>
              </w:rPr>
            </w:pPr>
            <w:r>
              <w:rPr>
                <w:rFonts w:hint="eastAsia"/>
                <w:b/>
                <w:bCs/>
                <w:color w:val="000000"/>
                <w:sz w:val="36"/>
                <w:szCs w:val="36"/>
                <w:lang w:eastAsia="ar-SA"/>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rPr>
                <w:rFonts w:ascii="仿宋" w:hAnsi="仿宋" w:eastAsia="仿宋" w:cs="仿宋"/>
                <w:sz w:val="20"/>
              </w:rPr>
            </w:pPr>
          </w:p>
        </w:tc>
        <w:tc>
          <w:tcPr>
            <w:tcW w:w="3184" w:type="dxa"/>
          </w:tcPr>
          <w:p>
            <w:pPr>
              <w:pStyle w:val="22"/>
              <w:rPr>
                <w:rFonts w:ascii="仿宋" w:hAnsi="仿宋" w:eastAsia="仿宋" w:cs="仿宋"/>
                <w:sz w:val="27"/>
              </w:rPr>
            </w:pPr>
          </w:p>
        </w:tc>
        <w:tc>
          <w:tcPr>
            <w:tcW w:w="5933" w:type="dxa"/>
            <w:gridSpan w:val="2"/>
            <w:vAlign w:val="center"/>
          </w:tcPr>
          <w:p>
            <w:pPr>
              <w:pStyle w:val="22"/>
              <w:jc w:val="right"/>
              <w:rPr>
                <w:rFonts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启东市科学技术局</w:t>
            </w:r>
          </w:p>
        </w:tc>
        <w:tc>
          <w:tcPr>
            <w:tcW w:w="3184" w:type="dxa"/>
          </w:tcPr>
          <w:p>
            <w:pPr>
              <w:pStyle w:val="22"/>
              <w:rPr>
                <w:rFonts w:ascii="仿宋" w:hAnsi="仿宋" w:eastAsia="仿宋" w:cs="仿宋"/>
                <w:sz w:val="27"/>
              </w:rPr>
            </w:pPr>
          </w:p>
        </w:tc>
        <w:tc>
          <w:tcPr>
            <w:tcW w:w="2778" w:type="dxa"/>
            <w:vAlign w:val="center"/>
          </w:tcPr>
          <w:p>
            <w:pPr>
              <w:pStyle w:val="22"/>
              <w:jc w:val="right"/>
              <w:rPr>
                <w:rFonts w:ascii="仿宋" w:hAnsi="仿宋" w:eastAsia="仿宋" w:cs="仿宋"/>
                <w:sz w:val="27"/>
              </w:rPr>
            </w:pPr>
          </w:p>
        </w:tc>
        <w:tc>
          <w:tcPr>
            <w:tcW w:w="3155" w:type="dxa"/>
            <w:vAlign w:val="center"/>
          </w:tcPr>
          <w:p>
            <w:pPr>
              <w:pStyle w:val="22"/>
              <w:jc w:val="right"/>
              <w:rPr>
                <w:rFonts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功能分类</w:t>
            </w:r>
          </w:p>
          <w:p>
            <w:pPr>
              <w:pStyle w:val="22"/>
              <w:jc w:val="center"/>
              <w:rPr>
                <w:rFonts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pPr>
              <w:rPr>
                <w:rFonts w:ascii="仿宋" w:hAnsi="仿宋" w:eastAsia="仿宋" w:cs="仿宋"/>
              </w:rPr>
            </w:pPr>
          </w:p>
        </w:tc>
        <w:tc>
          <w:tcPr>
            <w:tcW w:w="2778" w:type="dxa"/>
            <w:vMerge w:val="continue"/>
            <w:tcBorders>
              <w:left w:val="single" w:color="000000" w:sz="6" w:space="0"/>
              <w:bottom w:val="single" w:color="000000" w:sz="6" w:space="0"/>
            </w:tcBorders>
          </w:tcPr>
          <w:p>
            <w:pPr>
              <w:rPr>
                <w:rFonts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pPr>
              <w:rPr>
                <w:rFonts w:ascii="仿宋" w:hAnsi="仿宋" w:eastAsia="仿宋" w:cs="仿宋"/>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pPr>
              <w:pStyle w:val="22"/>
              <w:jc w:val="right"/>
              <w:rPr>
                <w:rFonts w:ascii="仿宋" w:hAnsi="仿宋" w:eastAsia="仿宋" w:cs="仿宋"/>
              </w:rPr>
            </w:pPr>
            <w:r>
              <w:rPr>
                <w:rFonts w:hint="eastAsia" w:ascii="仿宋" w:hAnsi="仿宋" w:eastAsia="仿宋" w:cs="仿宋"/>
              </w:rPr>
              <w:t>12,027.65</w:t>
            </w:r>
          </w:p>
        </w:tc>
        <w:tc>
          <w:tcPr>
            <w:tcW w:w="2778" w:type="dxa"/>
            <w:tcBorders>
              <w:left w:val="single" w:color="000000" w:sz="6" w:space="0"/>
              <w:bottom w:val="single" w:color="000000" w:sz="6" w:space="0"/>
            </w:tcBorders>
          </w:tcPr>
          <w:p>
            <w:pPr>
              <w:pStyle w:val="22"/>
              <w:jc w:val="right"/>
              <w:rPr>
                <w:rFonts w:ascii="仿宋" w:hAnsi="仿宋" w:eastAsia="仿宋" w:cs="仿宋"/>
              </w:rPr>
            </w:pPr>
            <w:r>
              <w:rPr>
                <w:rFonts w:hint="eastAsia" w:ascii="仿宋" w:hAnsi="仿宋" w:eastAsia="仿宋" w:cs="仿宋"/>
              </w:rPr>
              <w:t>955.88</w:t>
            </w:r>
          </w:p>
        </w:tc>
        <w:tc>
          <w:tcPr>
            <w:tcW w:w="3155" w:type="dxa"/>
            <w:tcBorders>
              <w:left w:val="single" w:color="000000" w:sz="6" w:space="0"/>
              <w:bottom w:val="single" w:color="000000" w:sz="6" w:space="0"/>
              <w:right w:val="single" w:color="000000" w:sz="6" w:space="0"/>
            </w:tcBorders>
          </w:tcPr>
          <w:p>
            <w:pPr>
              <w:pStyle w:val="22"/>
              <w:jc w:val="right"/>
              <w:rPr>
                <w:rFonts w:ascii="仿宋" w:hAnsi="仿宋" w:eastAsia="仿宋" w:cs="仿宋"/>
              </w:rPr>
            </w:pPr>
            <w:r>
              <w:rPr>
                <w:rFonts w:hint="eastAsia" w:ascii="仿宋" w:hAnsi="仿宋" w:eastAsia="仿宋" w:cs="仿宋"/>
              </w:rPr>
              <w:t>11,071.77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11,779.02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707.25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11,071.77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20601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科学技术管理事务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817.52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707.25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110.27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2060101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707.25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707.25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2060102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110.27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110.27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20604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技术研究与开发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5,123.85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5,123.85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2060404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科技成果转化与扩散</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5,123.85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5,123.85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20608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科技交流与合作</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155.00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155.00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2060899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其他科技交流与合作支出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155.00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155.00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20609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科技重大项目</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2060902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重点研发计划</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5,652.65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5,652.65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5,652.65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5,652.65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183.89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183.89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183.89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183.89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130.54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130.54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35.57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35.57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17.78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17.78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64.74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64.74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64.74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64.74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64.74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64.74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ascii="仿宋" w:hAnsi="仿宋" w:eastAsia="仿宋" w:cs="仿宋"/>
              </w:rPr>
            </w:pPr>
          </w:p>
        </w:tc>
      </w:tr>
    </w:tbl>
    <w:p>
      <w:pPr>
        <w:tabs>
          <w:tab w:val="left" w:pos="0"/>
        </w:tabs>
        <w:jc w:val="both"/>
        <w:rPr>
          <w:rFonts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pPr>
        <w:tabs>
          <w:tab w:val="left" w:pos="55"/>
        </w:tabs>
        <w:jc w:val="both"/>
        <w:rPr>
          <w:rFonts w:ascii="仿宋" w:hAnsi="仿宋" w:eastAsia="仿宋" w:cs="仿宋"/>
        </w:rPr>
        <w:sectPr>
          <w:footerReference r:id="rId15"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ascii="仿宋" w:hAnsi="仿宋" w:eastAsia="仿宋" w:cs="仿宋"/>
                <w:b/>
                <w:bCs/>
                <w:sz w:val="44"/>
                <w:szCs w:val="44"/>
              </w:rPr>
            </w:pPr>
            <w:r>
              <w:rPr>
                <w:rFonts w:hint="eastAsia"/>
                <w:b/>
                <w:bCs/>
                <w:color w:val="000000"/>
                <w:sz w:val="36"/>
                <w:szCs w:val="36"/>
                <w:lang w:eastAsia="ar-SA"/>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rPr>
                <w:rFonts w:ascii="仿宋" w:hAnsi="仿宋" w:eastAsia="仿宋" w:cs="仿宋"/>
                <w:sz w:val="20"/>
              </w:rPr>
            </w:pPr>
          </w:p>
        </w:tc>
        <w:tc>
          <w:tcPr>
            <w:tcW w:w="2047" w:type="dxa"/>
          </w:tcPr>
          <w:p>
            <w:pPr>
              <w:pStyle w:val="22"/>
              <w:rPr>
                <w:rFonts w:ascii="仿宋" w:hAnsi="仿宋" w:eastAsia="仿宋" w:cs="仿宋"/>
                <w:sz w:val="20"/>
              </w:rPr>
            </w:pPr>
          </w:p>
        </w:tc>
        <w:tc>
          <w:tcPr>
            <w:tcW w:w="2040" w:type="dxa"/>
          </w:tcPr>
          <w:p>
            <w:pPr>
              <w:pStyle w:val="22"/>
              <w:rPr>
                <w:rFonts w:ascii="仿宋" w:hAnsi="仿宋" w:eastAsia="仿宋" w:cs="仿宋"/>
                <w:sz w:val="20"/>
              </w:rPr>
            </w:pPr>
          </w:p>
        </w:tc>
        <w:tc>
          <w:tcPr>
            <w:tcW w:w="1896" w:type="dxa"/>
            <w:vAlign w:val="center"/>
          </w:tcPr>
          <w:p>
            <w:pPr>
              <w:pStyle w:val="22"/>
              <w:jc w:val="right"/>
              <w:rPr>
                <w:rFonts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启东市科学技术局</w:t>
            </w:r>
          </w:p>
        </w:tc>
        <w:tc>
          <w:tcPr>
            <w:tcW w:w="1896" w:type="dxa"/>
            <w:vAlign w:val="center"/>
          </w:tcPr>
          <w:p>
            <w:pPr>
              <w:pStyle w:val="22"/>
              <w:jc w:val="right"/>
              <w:rPr>
                <w:rFonts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jc w:val="right"/>
              <w:rPr>
                <w:rFonts w:ascii="仿宋" w:hAnsi="仿宋" w:eastAsia="仿宋" w:cs="仿宋"/>
              </w:rPr>
            </w:pPr>
            <w:r>
              <w:rPr>
                <w:rFonts w:hint="eastAsia" w:ascii="仿宋" w:hAnsi="仿宋" w:eastAsia="仿宋" w:cs="仿宋"/>
              </w:rPr>
              <w:t>955.88</w:t>
            </w:r>
          </w:p>
        </w:tc>
        <w:tc>
          <w:tcPr>
            <w:tcW w:w="2040" w:type="dxa"/>
            <w:tcBorders>
              <w:left w:val="single" w:color="000000" w:sz="4" w:space="0"/>
              <w:bottom w:val="single" w:color="000000" w:sz="4" w:space="0"/>
            </w:tcBorders>
            <w:vAlign w:val="center"/>
          </w:tcPr>
          <w:p>
            <w:pPr>
              <w:pStyle w:val="22"/>
              <w:jc w:val="right"/>
              <w:rPr>
                <w:rFonts w:ascii="仿宋" w:hAnsi="仿宋" w:eastAsia="仿宋" w:cs="仿宋"/>
              </w:rPr>
            </w:pPr>
            <w:r>
              <w:rPr>
                <w:rFonts w:hint="eastAsia" w:ascii="仿宋" w:hAnsi="仿宋" w:eastAsia="仿宋" w:cs="仿宋"/>
              </w:rPr>
              <w:t>903.71</w:t>
            </w:r>
          </w:p>
        </w:tc>
        <w:tc>
          <w:tcPr>
            <w:tcW w:w="1896"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52.17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762.34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762.34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97.74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97.74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273.55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273.55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182.87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182.87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9.21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35.57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35.57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17.78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17.78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19.38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19.38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9.01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64.74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64.74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41.70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41.70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52.17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52.17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14.57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14.57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0.37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4.20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0.65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0.69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8.06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7.35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13.24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141.37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141.37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68.26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68.26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58.24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58.24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6.48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8.39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bl>
    <w:p>
      <w:pPr>
        <w:tabs>
          <w:tab w:val="left" w:pos="660"/>
          <w:tab w:val="left" w:pos="10780"/>
        </w:tabs>
        <w:spacing w:before="25" w:line="290" w:lineRule="auto"/>
        <w:jc w:val="both"/>
        <w:rPr>
          <w:rFonts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ascii="仿宋" w:hAnsi="仿宋" w:eastAsia="仿宋" w:cs="仿宋"/>
        </w:rPr>
        <w:sectPr>
          <w:footerReference r:id="rId16"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ascii="仿宋" w:hAnsi="仿宋" w:eastAsia="仿宋" w:cs="仿宋"/>
                <w:b/>
                <w:bCs/>
                <w:sz w:val="44"/>
                <w:szCs w:val="44"/>
              </w:rPr>
            </w:pPr>
            <w:r>
              <w:rPr>
                <w:rFonts w:hint="eastAsia"/>
                <w:b/>
                <w:bCs/>
                <w:color w:val="000000"/>
                <w:sz w:val="36"/>
                <w:szCs w:val="36"/>
                <w:lang w:eastAsia="ar-SA"/>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rPr>
                <w:rFonts w:ascii="仿宋" w:hAnsi="仿宋" w:eastAsia="仿宋" w:cs="仿宋"/>
                <w:sz w:val="20"/>
              </w:rPr>
            </w:pPr>
          </w:p>
        </w:tc>
        <w:tc>
          <w:tcPr>
            <w:tcW w:w="1969" w:type="dxa"/>
          </w:tcPr>
          <w:p>
            <w:pPr>
              <w:pStyle w:val="22"/>
              <w:rPr>
                <w:rFonts w:ascii="仿宋" w:hAnsi="仿宋" w:eastAsia="仿宋" w:cs="仿宋"/>
                <w:sz w:val="20"/>
              </w:rPr>
            </w:pPr>
          </w:p>
        </w:tc>
        <w:tc>
          <w:tcPr>
            <w:tcW w:w="1499" w:type="dxa"/>
          </w:tcPr>
          <w:p>
            <w:pPr>
              <w:pStyle w:val="22"/>
              <w:rPr>
                <w:rFonts w:ascii="仿宋" w:hAnsi="仿宋" w:eastAsia="仿宋" w:cs="仿宋"/>
                <w:sz w:val="20"/>
              </w:rPr>
            </w:pPr>
          </w:p>
        </w:tc>
        <w:tc>
          <w:tcPr>
            <w:tcW w:w="1512" w:type="dxa"/>
            <w:vAlign w:val="center"/>
          </w:tcPr>
          <w:p>
            <w:pPr>
              <w:pStyle w:val="22"/>
              <w:jc w:val="right"/>
              <w:rPr>
                <w:rFonts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启东市科学技术局</w:t>
            </w:r>
          </w:p>
        </w:tc>
        <w:tc>
          <w:tcPr>
            <w:tcW w:w="3011" w:type="dxa"/>
            <w:gridSpan w:val="2"/>
          </w:tcPr>
          <w:p>
            <w:pPr>
              <w:pStyle w:val="22"/>
              <w:jc w:val="right"/>
              <w:rPr>
                <w:rFonts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rPr>
                <w:rFonts w:ascii="仿宋" w:hAnsi="仿宋" w:eastAsia="仿宋" w:cs="仿宋"/>
                <w:sz w:val="2"/>
                <w:szCs w:val="2"/>
              </w:rPr>
            </w:pPr>
          </w:p>
        </w:tc>
        <w:tc>
          <w:tcPr>
            <w:tcW w:w="1499" w:type="dxa"/>
            <w:vMerge w:val="continue"/>
            <w:tcBorders>
              <w:left w:val="single" w:color="000000" w:sz="6" w:space="0"/>
              <w:bottom w:val="single" w:color="000000" w:sz="6" w:space="0"/>
            </w:tcBorders>
          </w:tcPr>
          <w:p>
            <w:pPr>
              <w:rPr>
                <w:rFonts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rPr>
                <w:rFonts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jc w:val="center"/>
              <w:rPr>
                <w:rFonts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jc w:val="right"/>
              <w:rPr>
                <w:rFonts w:ascii="仿宋" w:hAnsi="仿宋" w:eastAsia="仿宋" w:cs="仿宋"/>
              </w:rPr>
            </w:pPr>
            <w:r>
              <w:rPr>
                <w:rFonts w:hint="eastAsia" w:ascii="仿宋" w:hAnsi="仿宋" w:eastAsia="仿宋" w:cs="仿宋"/>
              </w:rPr>
              <w:t>12,027.65</w:t>
            </w:r>
          </w:p>
        </w:tc>
        <w:tc>
          <w:tcPr>
            <w:tcW w:w="1499" w:type="dxa"/>
            <w:tcBorders>
              <w:left w:val="single" w:color="000000" w:sz="6" w:space="0"/>
              <w:bottom w:val="single" w:color="000000" w:sz="6" w:space="0"/>
            </w:tcBorders>
            <w:vAlign w:val="center"/>
          </w:tcPr>
          <w:p>
            <w:pPr>
              <w:pStyle w:val="22"/>
              <w:jc w:val="right"/>
              <w:rPr>
                <w:rFonts w:ascii="仿宋" w:hAnsi="仿宋" w:eastAsia="仿宋" w:cs="仿宋"/>
              </w:rPr>
            </w:pPr>
            <w:r>
              <w:rPr>
                <w:rFonts w:hint="eastAsia" w:ascii="仿宋" w:hAnsi="仿宋" w:eastAsia="仿宋" w:cs="仿宋"/>
              </w:rPr>
              <w:t>955.88</w:t>
            </w:r>
          </w:p>
        </w:tc>
        <w:tc>
          <w:tcPr>
            <w:tcW w:w="1512" w:type="dxa"/>
            <w:tcBorders>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11,071.77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11,779.02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707.25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11,071.77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20601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科学技术管理事务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817.52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707.25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110.27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2060101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707.25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707.25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2060102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110.27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110.27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20604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技术研究与开发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5,123.85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5,123.85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2060404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科技成果转化与扩散</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5,123.85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5,123.85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20608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科技交流与合作</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155.00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155.00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2060899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其他科技交流与合作支出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155.00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155.00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20609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科技重大项目</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2060902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重点研发计划</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5,652.65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5,652.65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5,652.65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5,652.65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183.89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183.89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183.89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183.89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130.54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130.54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35.57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35.57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17.78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17.78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64.74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64.74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64.74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64.74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64.74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r>
              <w:rPr>
                <w:rFonts w:hint="eastAsia" w:ascii="仿宋" w:hAnsi="仿宋" w:eastAsia="仿宋" w:cs="仿宋"/>
              </w:rPr>
              <w:t>64.74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ascii="仿宋" w:hAnsi="仿宋" w:eastAsia="仿宋" w:cs="仿宋"/>
              </w:rPr>
            </w:pPr>
          </w:p>
        </w:tc>
      </w:tr>
    </w:tbl>
    <w:p>
      <w:pPr>
        <w:tabs>
          <w:tab w:val="left" w:pos="0"/>
        </w:tabs>
        <w:spacing w:before="25"/>
        <w:jc w:val="both"/>
        <w:rPr>
          <w:rFonts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pPr>
        <w:spacing w:before="25"/>
        <w:jc w:val="both"/>
        <w:rPr>
          <w:rFonts w:ascii="仿宋" w:hAnsi="仿宋" w:eastAsia="仿宋" w:cs="仿宋"/>
        </w:rPr>
        <w:sectPr>
          <w:footerReference r:id="rId17"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jc w:val="center"/>
              <w:rPr>
                <w:rFonts w:ascii="仿宋" w:hAnsi="仿宋" w:eastAsia="仿宋" w:cs="仿宋"/>
                <w:b/>
                <w:bCs/>
                <w:sz w:val="44"/>
                <w:szCs w:val="44"/>
              </w:rPr>
            </w:pPr>
            <w:r>
              <w:rPr>
                <w:rFonts w:hint="eastAsia"/>
                <w:b/>
                <w:bCs/>
                <w:color w:val="000000"/>
                <w:sz w:val="36"/>
                <w:szCs w:val="36"/>
                <w:lang w:eastAsia="ar-SA"/>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ascii="仿宋" w:hAnsi="仿宋" w:eastAsia="仿宋" w:cs="仿宋"/>
                <w:color w:val="000000"/>
              </w:rPr>
            </w:pPr>
          </w:p>
        </w:tc>
        <w:tc>
          <w:tcPr>
            <w:tcW w:w="1878" w:type="dxa"/>
            <w:vAlign w:val="center"/>
          </w:tcPr>
          <w:p>
            <w:pPr>
              <w:pStyle w:val="22"/>
              <w:jc w:val="right"/>
              <w:rPr>
                <w:rFonts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启东市科学技术局</w:t>
            </w:r>
          </w:p>
        </w:tc>
        <w:tc>
          <w:tcPr>
            <w:tcW w:w="1878" w:type="dxa"/>
            <w:vAlign w:val="center"/>
          </w:tcPr>
          <w:p>
            <w:pPr>
              <w:pStyle w:val="22"/>
              <w:jc w:val="right"/>
              <w:rPr>
                <w:rFonts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jc w:val="right"/>
              <w:rPr>
                <w:rFonts w:ascii="仿宋" w:hAnsi="仿宋" w:eastAsia="仿宋" w:cs="仿宋"/>
              </w:rPr>
            </w:pPr>
            <w:r>
              <w:rPr>
                <w:rFonts w:hint="eastAsia" w:ascii="仿宋" w:hAnsi="仿宋" w:eastAsia="仿宋" w:cs="仿宋"/>
              </w:rPr>
              <w:t>955.88</w:t>
            </w:r>
          </w:p>
        </w:tc>
        <w:tc>
          <w:tcPr>
            <w:tcW w:w="1708" w:type="dxa"/>
            <w:tcBorders>
              <w:left w:val="single" w:color="000000" w:sz="4" w:space="0"/>
              <w:bottom w:val="single" w:color="000000" w:sz="4" w:space="0"/>
            </w:tcBorders>
            <w:vAlign w:val="center"/>
          </w:tcPr>
          <w:p>
            <w:pPr>
              <w:pStyle w:val="22"/>
              <w:jc w:val="right"/>
              <w:rPr>
                <w:rFonts w:ascii="仿宋" w:hAnsi="仿宋" w:eastAsia="仿宋" w:cs="仿宋"/>
              </w:rPr>
            </w:pPr>
            <w:r>
              <w:rPr>
                <w:rFonts w:hint="eastAsia" w:ascii="仿宋" w:hAnsi="仿宋" w:eastAsia="仿宋" w:cs="仿宋"/>
              </w:rPr>
              <w:t>903.71</w:t>
            </w:r>
          </w:p>
        </w:tc>
        <w:tc>
          <w:tcPr>
            <w:tcW w:w="1878"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52.17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762.34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762.34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97.74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97.74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273.55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273.55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182.87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182.87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9.21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35.57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35.57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17.78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17.78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19.38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19.38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9.01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1.81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64.74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64.74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41.70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41.70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52.17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52.17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14.57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14.57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0.37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4.20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0.65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3.04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0.69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0.69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8.06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7.35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13.24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141.37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141.37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68.26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68.26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58.24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58.24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6.48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8.39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bl>
    <w:p>
      <w:pPr>
        <w:spacing w:before="25"/>
        <w:ind w:right="-92" w:rightChars="-42"/>
        <w:jc w:val="both"/>
        <w:rPr>
          <w:rFonts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pPr>
        <w:spacing w:before="25"/>
        <w:jc w:val="both"/>
        <w:rPr>
          <w:rFonts w:ascii="仿宋" w:hAnsi="仿宋" w:eastAsia="仿宋" w:cs="仿宋"/>
        </w:rPr>
        <w:sectPr>
          <w:footerReference r:id="rId18"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jc w:val="center"/>
              <w:rPr>
                <w:rFonts w:ascii="仿宋" w:hAnsi="仿宋" w:eastAsia="仿宋" w:cs="仿宋"/>
                <w:b/>
                <w:bCs/>
                <w:sz w:val="44"/>
                <w:szCs w:val="44"/>
              </w:rPr>
            </w:pPr>
            <w:r>
              <w:rPr>
                <w:rFonts w:hint="eastAsia"/>
                <w:b/>
                <w:bCs/>
                <w:color w:val="000000"/>
                <w:sz w:val="36"/>
                <w:szCs w:val="36"/>
                <w:lang w:val="en-US"/>
              </w:rPr>
              <w:t>财政拨款“三公”经费、会议费和培训费支出决算表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jc w:val="right"/>
              <w:rPr>
                <w:rFonts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启东市科学技术局</w:t>
            </w:r>
          </w:p>
        </w:tc>
        <w:tc>
          <w:tcPr>
            <w:tcW w:w="8274" w:type="dxa"/>
            <w:gridSpan w:val="8"/>
            <w:tcBorders>
              <w:bottom w:val="single" w:color="auto" w:sz="4" w:space="0"/>
            </w:tcBorders>
          </w:tcPr>
          <w:p>
            <w:pPr>
              <w:pStyle w:val="22"/>
              <w:jc w:val="right"/>
              <w:rPr>
                <w:rFonts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ascii="仿宋" w:hAnsi="仿宋" w:eastAsia="仿宋" w:cs="仿宋"/>
                <w:lang w:val="en-US"/>
              </w:rPr>
            </w:pPr>
            <w:r>
              <w:rPr>
                <w:rFonts w:hint="eastAsia" w:ascii="仿宋" w:hAnsi="仿宋" w:eastAsia="仿宋" w:cs="仿宋"/>
                <w:lang w:val="en-US"/>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公务</w:t>
            </w:r>
          </w:p>
          <w:p>
            <w:pPr>
              <w:pStyle w:val="22"/>
              <w:jc w:val="center"/>
              <w:rPr>
                <w:rFonts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jc w:val="center"/>
              <w:rPr>
                <w:rFonts w:ascii="仿宋" w:hAnsi="仿宋" w:eastAsia="仿宋" w:cs="仿宋"/>
                <w:sz w:val="20"/>
              </w:rPr>
            </w:pPr>
          </w:p>
        </w:tc>
        <w:tc>
          <w:tcPr>
            <w:tcW w:w="1010" w:type="dxa"/>
            <w:vMerge w:val="continue"/>
            <w:tcBorders>
              <w:left w:val="single" w:color="000000" w:sz="4" w:space="0"/>
              <w:right w:val="single" w:color="000000" w:sz="4" w:space="0"/>
            </w:tcBorders>
            <w:vAlign w:val="center"/>
          </w:tcPr>
          <w:p>
            <w:pPr>
              <w:jc w:val="center"/>
              <w:rPr>
                <w:rFonts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jc w:val="center"/>
              <w:rPr>
                <w:rFonts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jc w:val="center"/>
              <w:rPr>
                <w:rFonts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公务</w:t>
            </w:r>
          </w:p>
          <w:p>
            <w:pPr>
              <w:pStyle w:val="22"/>
              <w:jc w:val="center"/>
              <w:rPr>
                <w:rFonts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jc w:val="center"/>
              <w:rPr>
                <w:rFonts w:ascii="仿宋" w:hAnsi="仿宋" w:eastAsia="仿宋" w:cs="仿宋"/>
                <w:sz w:val="20"/>
              </w:rPr>
            </w:pPr>
          </w:p>
        </w:tc>
        <w:tc>
          <w:tcPr>
            <w:tcW w:w="1027" w:type="dxa"/>
            <w:vMerge w:val="continue"/>
            <w:tcBorders>
              <w:left w:val="single" w:color="000000" w:sz="4" w:space="0"/>
              <w:right w:val="single" w:color="000000" w:sz="4" w:space="0"/>
            </w:tcBorders>
            <w:vAlign w:val="center"/>
          </w:tcPr>
          <w:p>
            <w:pPr>
              <w:jc w:val="center"/>
              <w:rPr>
                <w:rFonts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ascii="仿宋" w:hAnsi="仿宋" w:eastAsia="仿宋" w:cs="仿宋"/>
                <w:sz w:val="2"/>
                <w:szCs w:val="2"/>
              </w:rPr>
            </w:pPr>
          </w:p>
        </w:tc>
        <w:tc>
          <w:tcPr>
            <w:tcW w:w="1042" w:type="dxa"/>
            <w:vMerge w:val="continue"/>
            <w:tcBorders>
              <w:left w:val="single" w:color="000000" w:sz="4" w:space="0"/>
              <w:bottom w:val="single" w:color="000000" w:sz="4" w:space="0"/>
            </w:tcBorders>
          </w:tcPr>
          <w:p>
            <w:pPr>
              <w:rPr>
                <w:rFonts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jc w:val="center"/>
              <w:rPr>
                <w:rFonts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rPr>
                <w:rFonts w:ascii="仿宋" w:hAnsi="仿宋" w:eastAsia="仿宋" w:cs="仿宋"/>
                <w:sz w:val="2"/>
                <w:szCs w:val="2"/>
              </w:rPr>
            </w:pPr>
          </w:p>
        </w:tc>
        <w:tc>
          <w:tcPr>
            <w:tcW w:w="1043" w:type="dxa"/>
            <w:vMerge w:val="continue"/>
            <w:tcBorders>
              <w:left w:val="single" w:color="000000" w:sz="4" w:space="0"/>
              <w:bottom w:val="single" w:color="000000" w:sz="4" w:space="0"/>
            </w:tcBorders>
          </w:tcPr>
          <w:p>
            <w:pPr>
              <w:rPr>
                <w:rFonts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pPr>
              <w:rPr>
                <w:rFonts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rPr>
                <w:rFonts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jc w:val="center"/>
              <w:rPr>
                <w:rFonts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pPr>
              <w:rPr>
                <w:rFonts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pPr>
              <w:rPr>
                <w:rFonts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pPr>
              <w:rPr>
                <w:rFonts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9.00</w:t>
            </w:r>
          </w:p>
        </w:tc>
        <w:tc>
          <w:tcPr>
            <w:tcW w:w="1042" w:type="dxa"/>
            <w:tcBorders>
              <w:left w:val="single" w:color="000000" w:sz="4" w:space="0"/>
              <w:bottom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9.00</w:t>
            </w:r>
          </w:p>
        </w:tc>
        <w:tc>
          <w:tcPr>
            <w:tcW w:w="1043" w:type="dxa"/>
            <w:tcBorders>
              <w:left w:val="single" w:color="000000" w:sz="4" w:space="0"/>
              <w:bottom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1.00</w:t>
            </w:r>
          </w:p>
        </w:tc>
        <w:tc>
          <w:tcPr>
            <w:tcW w:w="1010"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8.92</w:t>
            </w:r>
          </w:p>
        </w:tc>
        <w:tc>
          <w:tcPr>
            <w:tcW w:w="1010"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8.92</w:t>
            </w:r>
          </w:p>
        </w:tc>
        <w:tc>
          <w:tcPr>
            <w:tcW w:w="1057"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0.92</w:t>
            </w:r>
          </w:p>
        </w:tc>
        <w:tc>
          <w:tcPr>
            <w:tcW w:w="1027"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rPr>
          <w:rFonts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ascii="仿宋" w:hAnsi="仿宋" w:eastAsia="仿宋" w:cs="仿宋"/>
              </w:rPr>
            </w:pPr>
            <w:r>
              <w:rPr>
                <w:rFonts w:hint="eastAsia" w:ascii="仿宋" w:hAnsi="仿宋" w:eastAsia="仿宋" w:cs="仿宋"/>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102</w:t>
            </w:r>
          </w:p>
        </w:tc>
        <w:tc>
          <w:tcPr>
            <w:tcW w:w="3908"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ascii="仿宋" w:hAnsi="仿宋" w:eastAsia="仿宋" w:cs="仿宋"/>
              </w:rPr>
            </w:pPr>
            <w:r>
              <w:rPr>
                <w:rFonts w:hint="eastAsia" w:ascii="仿宋" w:hAnsi="仿宋" w:eastAsia="仿宋" w:cs="仿宋"/>
              </w:rPr>
              <w:t>750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3</w:t>
            </w:r>
          </w:p>
        </w:tc>
        <w:tc>
          <w:tcPr>
            <w:tcW w:w="3908"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ascii="仿宋" w:hAnsi="仿宋" w:eastAsia="仿宋" w:cs="仿宋"/>
              </w:rPr>
            </w:pPr>
            <w:r>
              <w:rPr>
                <w:rFonts w:hint="eastAsia" w:ascii="仿宋" w:hAnsi="仿宋" w:eastAsia="仿宋" w:cs="仿宋"/>
              </w:rPr>
              <w:t>320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jc w:val="center"/>
              <w:rPr>
                <w:rFonts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ascii="仿宋" w:hAnsi="仿宋" w:eastAsia="仿宋" w:cs="仿宋"/>
              </w:rPr>
            </w:pPr>
            <w:r>
              <w:rPr>
                <w:rFonts w:hint="eastAsia" w:ascii="仿宋" w:hAnsi="仿宋" w:eastAsia="仿宋" w:cs="仿宋"/>
              </w:rPr>
              <w:t>0</w:t>
            </w:r>
          </w:p>
        </w:tc>
      </w:tr>
    </w:tbl>
    <w:p>
      <w:pPr>
        <w:ind w:right="-2"/>
        <w:jc w:val="both"/>
        <w:rPr>
          <w:rFonts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pPr>
        <w:ind w:left="227" w:firstLine="220" w:firstLineChars="100"/>
        <w:jc w:val="both"/>
        <w:rPr>
          <w:rFonts w:ascii="仿宋" w:hAnsi="仿宋" w:eastAsia="仿宋" w:cs="仿宋"/>
        </w:rPr>
        <w:sectPr>
          <w:footerReference r:id="rId19"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ascii="仿宋" w:hAnsi="仿宋" w:eastAsia="仿宋" w:cs="仿宋"/>
                <w:b/>
                <w:bCs/>
                <w:sz w:val="44"/>
                <w:szCs w:val="44"/>
              </w:rPr>
            </w:pPr>
            <w:r>
              <w:rPr>
                <w:rFonts w:hint="eastAsia"/>
                <w:b/>
                <w:bCs/>
                <w:color w:val="000000"/>
                <w:sz w:val="36"/>
                <w:szCs w:val="36"/>
                <w:lang w:eastAsia="ar-SA"/>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rPr>
                <w:rFonts w:ascii="仿宋" w:hAnsi="仿宋" w:eastAsia="仿宋" w:cs="仿宋"/>
                <w:sz w:val="20"/>
              </w:rPr>
            </w:pPr>
          </w:p>
        </w:tc>
        <w:tc>
          <w:tcPr>
            <w:tcW w:w="2684" w:type="dxa"/>
          </w:tcPr>
          <w:p>
            <w:pPr>
              <w:pStyle w:val="22"/>
              <w:rPr>
                <w:rFonts w:ascii="仿宋" w:hAnsi="仿宋" w:eastAsia="仿宋" w:cs="仿宋"/>
                <w:sz w:val="27"/>
              </w:rPr>
            </w:pPr>
          </w:p>
        </w:tc>
        <w:tc>
          <w:tcPr>
            <w:tcW w:w="2432" w:type="dxa"/>
          </w:tcPr>
          <w:p>
            <w:pPr>
              <w:pStyle w:val="22"/>
              <w:rPr>
                <w:rFonts w:ascii="仿宋" w:hAnsi="仿宋" w:eastAsia="仿宋" w:cs="仿宋"/>
                <w:sz w:val="20"/>
              </w:rPr>
            </w:pPr>
          </w:p>
        </w:tc>
        <w:tc>
          <w:tcPr>
            <w:tcW w:w="1858" w:type="dxa"/>
            <w:vAlign w:val="center"/>
          </w:tcPr>
          <w:p>
            <w:pPr>
              <w:pStyle w:val="22"/>
              <w:jc w:val="right"/>
              <w:rPr>
                <w:rFonts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启东市科学技术局</w:t>
            </w:r>
          </w:p>
        </w:tc>
        <w:tc>
          <w:tcPr>
            <w:tcW w:w="1858" w:type="dxa"/>
            <w:vAlign w:val="center"/>
          </w:tcPr>
          <w:p>
            <w:pPr>
              <w:pStyle w:val="22"/>
              <w:jc w:val="right"/>
              <w:rPr>
                <w:rFonts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jc w:val="center"/>
              <w:rPr>
                <w:rFonts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jc w:val="center"/>
              <w:rPr>
                <w:rFonts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功能分类</w:t>
            </w:r>
          </w:p>
          <w:p>
            <w:pPr>
              <w:pStyle w:val="22"/>
              <w:jc w:val="center"/>
              <w:rPr>
                <w:rFonts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rPr>
                <w:rFonts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jc w:val="center"/>
              <w:rPr>
                <w:rFonts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rPr>
                <w:rFonts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jc w:val="center"/>
              <w:rPr>
                <w:rFonts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2432"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bl>
    <w:p>
      <w:pPr>
        <w:spacing w:before="25"/>
        <w:jc w:val="both"/>
        <w:rPr>
          <w:rFonts w:ascii="仿宋" w:hAnsi="仿宋" w:eastAsia="仿宋" w:cs="仿宋"/>
        </w:rPr>
      </w:pPr>
      <w:r>
        <w:rPr>
          <w:rFonts w:hint="eastAsia" w:ascii="仿宋" w:hAnsi="仿宋" w:eastAsia="仿宋" w:cs="仿宋"/>
        </w:rPr>
        <w:t>注：本表反映本年度政府性基金预算财政拨款支出情况。</w:t>
      </w:r>
    </w:p>
    <w:p>
      <w:pPr>
        <w:spacing w:before="25"/>
        <w:ind w:left="440" w:leftChars="200"/>
        <w:jc w:val="both"/>
        <w:rPr>
          <w:rFonts w:ascii="仿宋" w:hAnsi="仿宋" w:eastAsia="仿宋" w:cs="仿宋"/>
          <w:lang w:val="en-US"/>
        </w:rPr>
      </w:pPr>
      <w:r>
        <w:rPr>
          <w:rFonts w:ascii="仿宋" w:hAnsi="仿宋" w:eastAsia="仿宋" w:cs="仿宋"/>
        </w:rPr>
        <w:t>本部门无政府性基金预算收入支出决算，故本表为空。</w:t>
      </w:r>
    </w:p>
    <w:p>
      <w:pPr>
        <w:spacing w:before="25"/>
        <w:jc w:val="both"/>
        <w:rPr>
          <w:rFonts w:ascii="仿宋" w:hAnsi="仿宋" w:eastAsia="仿宋" w:cs="仿宋"/>
          <w:lang w:val="en-US"/>
        </w:rPr>
        <w:sectPr>
          <w:footerReference r:id="rId2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ascii="仿宋" w:hAnsi="仿宋" w:eastAsia="仿宋" w:cs="仿宋"/>
                <w:b/>
                <w:bCs/>
                <w:sz w:val="44"/>
                <w:szCs w:val="44"/>
              </w:rPr>
            </w:pPr>
            <w:r>
              <w:rPr>
                <w:rFonts w:hint="eastAsia"/>
                <w:b/>
                <w:bCs/>
                <w:color w:val="000000"/>
                <w:sz w:val="36"/>
                <w:szCs w:val="36"/>
                <w:lang w:eastAsia="ar-SA"/>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rPr>
                <w:rFonts w:ascii="仿宋" w:hAnsi="仿宋" w:eastAsia="仿宋" w:cs="仿宋"/>
                <w:sz w:val="20"/>
              </w:rPr>
            </w:pPr>
          </w:p>
        </w:tc>
        <w:tc>
          <w:tcPr>
            <w:tcW w:w="2510" w:type="dxa"/>
          </w:tcPr>
          <w:p>
            <w:pPr>
              <w:pStyle w:val="22"/>
              <w:rPr>
                <w:rFonts w:ascii="仿宋" w:hAnsi="仿宋" w:eastAsia="仿宋" w:cs="仿宋"/>
                <w:sz w:val="27"/>
              </w:rPr>
            </w:pPr>
          </w:p>
        </w:tc>
        <w:tc>
          <w:tcPr>
            <w:tcW w:w="2309" w:type="dxa"/>
          </w:tcPr>
          <w:p>
            <w:pPr>
              <w:pStyle w:val="22"/>
              <w:rPr>
                <w:rFonts w:ascii="仿宋" w:hAnsi="仿宋" w:eastAsia="仿宋" w:cs="仿宋"/>
                <w:sz w:val="20"/>
              </w:rPr>
            </w:pPr>
          </w:p>
        </w:tc>
        <w:tc>
          <w:tcPr>
            <w:tcW w:w="2061" w:type="dxa"/>
            <w:vAlign w:val="center"/>
          </w:tcPr>
          <w:p>
            <w:pPr>
              <w:pStyle w:val="22"/>
              <w:jc w:val="right"/>
              <w:rPr>
                <w:rFonts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启东市科学技术局</w:t>
            </w:r>
          </w:p>
        </w:tc>
        <w:tc>
          <w:tcPr>
            <w:tcW w:w="2061" w:type="dxa"/>
            <w:vAlign w:val="center"/>
          </w:tcPr>
          <w:p>
            <w:pPr>
              <w:pStyle w:val="22"/>
              <w:jc w:val="right"/>
              <w:rPr>
                <w:rFonts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jc w:val="center"/>
              <w:rPr>
                <w:rFonts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jc w:val="center"/>
              <w:rPr>
                <w:rFonts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功能分类</w:t>
            </w:r>
          </w:p>
          <w:p>
            <w:pPr>
              <w:pStyle w:val="22"/>
              <w:jc w:val="center"/>
              <w:rPr>
                <w:rFonts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rPr>
                <w:rFonts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jc w:val="center"/>
              <w:rPr>
                <w:rFonts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rPr>
                <w:rFonts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jc w:val="center"/>
              <w:rPr>
                <w:rFonts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ascii="仿宋" w:hAnsi="仿宋" w:eastAsia="仿宋" w:cs="仿宋"/>
                <w:lang w:val="en-US"/>
              </w:rPr>
            </w:pPr>
            <w:r>
              <w:rPr>
                <w:rFonts w:hint="eastAsia" w:ascii="仿宋" w:hAnsi="仿宋" w:eastAsia="仿宋" w:cs="仿宋"/>
                <w:lang w:val="en-US"/>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2309" w:type="dxa"/>
            <w:tcBorders>
              <w:left w:val="single" w:color="000000" w:sz="4" w:space="0"/>
              <w:bottom w:val="single" w:color="000000" w:sz="4" w:space="0"/>
            </w:tcBorders>
            <w:vAlign w:val="center"/>
          </w:tcPr>
          <w:p>
            <w:pPr>
              <w:pStyle w:val="22"/>
              <w:jc w:val="right"/>
              <w:rPr>
                <w:rFonts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bl>
    <w:p>
      <w:pPr>
        <w:jc w:val="both"/>
        <w:rPr>
          <w:rFonts w:ascii="仿宋" w:hAnsi="仿宋" w:eastAsia="仿宋" w:cs="仿宋"/>
        </w:rPr>
      </w:pPr>
      <w:r>
        <w:rPr>
          <w:rFonts w:hint="eastAsia" w:ascii="仿宋" w:hAnsi="仿宋" w:eastAsia="仿宋" w:cs="仿宋"/>
        </w:rPr>
        <w:t>注：本表反映本年度国有资本经营预算财政拨款支出情况。</w:t>
      </w:r>
    </w:p>
    <w:p>
      <w:pPr>
        <w:ind w:left="440" w:leftChars="200"/>
        <w:jc w:val="both"/>
        <w:rPr>
          <w:rFonts w:ascii="仿宋" w:hAnsi="仿宋" w:eastAsia="仿宋" w:cs="仿宋"/>
          <w:lang w:val="en-US"/>
        </w:rPr>
      </w:pPr>
      <w:r>
        <w:rPr>
          <w:rFonts w:ascii="仿宋" w:hAnsi="仿宋" w:eastAsia="仿宋" w:cs="仿宋"/>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pPr>
        <w:spacing w:before="25"/>
        <w:ind w:left="-220" w:leftChars="-100"/>
        <w:jc w:val="both"/>
        <w:rPr>
          <w:rFonts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rPr>
                <w:rFonts w:ascii="仿宋" w:hAnsi="仿宋" w:eastAsia="仿宋" w:cs="仿宋"/>
                <w:sz w:val="20"/>
              </w:rPr>
            </w:pPr>
          </w:p>
        </w:tc>
        <w:tc>
          <w:tcPr>
            <w:tcW w:w="3834" w:type="dxa"/>
            <w:vAlign w:val="center"/>
          </w:tcPr>
          <w:p>
            <w:pPr>
              <w:pStyle w:val="22"/>
              <w:jc w:val="right"/>
              <w:rPr>
                <w:rFonts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启东市科学技术局</w:t>
            </w:r>
          </w:p>
        </w:tc>
        <w:tc>
          <w:tcPr>
            <w:tcW w:w="3834" w:type="dxa"/>
            <w:vAlign w:val="center"/>
          </w:tcPr>
          <w:p>
            <w:pPr>
              <w:pStyle w:val="22"/>
              <w:jc w:val="right"/>
              <w:rPr>
                <w:rFonts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pPr>
              <w:rPr>
                <w:rFonts w:ascii="仿宋" w:hAnsi="仿宋" w:eastAsia="仿宋" w:cs="仿宋"/>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52.17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52.17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14.57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0.37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4.20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0.65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3.04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0.69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8.06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7.35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r>
              <w:rPr>
                <w:rFonts w:hint="eastAsia" w:ascii="仿宋" w:hAnsi="仿宋" w:eastAsia="仿宋" w:cs="仿宋"/>
              </w:rPr>
              <w:t>13.24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rPr>
            </w:pPr>
          </w:p>
        </w:tc>
      </w:tr>
    </w:tbl>
    <w:p>
      <w:pPr>
        <w:spacing w:before="25"/>
        <w:ind w:right="-92" w:rightChars="-42"/>
        <w:jc w:val="both"/>
        <w:rPr>
          <w:rFonts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tabs>
          <w:tab w:val="left" w:pos="440"/>
        </w:tabs>
        <w:spacing w:before="25"/>
        <w:ind w:left="440" w:leftChars="200"/>
        <w:jc w:val="both"/>
        <w:rPr>
          <w:rFonts w:ascii="仿宋" w:hAnsi="仿宋" w:eastAsia="仿宋" w:cs="仿宋"/>
          <w:lang w:val="en-US"/>
        </w:rPr>
        <w:sectPr>
          <w:footerReference r:id="rId21"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ascii="仿宋" w:hAnsi="仿宋" w:eastAsia="仿宋" w:cs="仿宋"/>
                <w:b/>
                <w:bCs/>
                <w:sz w:val="44"/>
                <w:szCs w:val="44"/>
              </w:rPr>
            </w:pPr>
            <w:r>
              <w:rPr>
                <w:rFonts w:hint="eastAsia"/>
                <w:b/>
                <w:bCs/>
                <w:color w:val="000000"/>
                <w:sz w:val="36"/>
                <w:szCs w:val="36"/>
                <w:lang w:eastAsia="ar-SA"/>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rPr>
                <w:rFonts w:ascii="仿宋" w:hAnsi="仿宋" w:eastAsia="仿宋" w:cs="仿宋"/>
              </w:rPr>
            </w:pPr>
          </w:p>
        </w:tc>
        <w:tc>
          <w:tcPr>
            <w:tcW w:w="722" w:type="dxa"/>
          </w:tcPr>
          <w:p>
            <w:pPr>
              <w:pStyle w:val="22"/>
              <w:rPr>
                <w:rFonts w:ascii="仿宋" w:hAnsi="仿宋" w:eastAsia="仿宋" w:cs="仿宋"/>
              </w:rPr>
            </w:pPr>
          </w:p>
        </w:tc>
        <w:tc>
          <w:tcPr>
            <w:tcW w:w="1992" w:type="dxa"/>
          </w:tcPr>
          <w:p>
            <w:pPr>
              <w:pStyle w:val="22"/>
              <w:rPr>
                <w:rFonts w:ascii="仿宋" w:hAnsi="仿宋" w:eastAsia="仿宋" w:cs="仿宋"/>
              </w:rPr>
            </w:pPr>
          </w:p>
        </w:tc>
        <w:tc>
          <w:tcPr>
            <w:tcW w:w="3273" w:type="dxa"/>
            <w:vAlign w:val="center"/>
          </w:tcPr>
          <w:p>
            <w:pPr>
              <w:pStyle w:val="22"/>
              <w:jc w:val="right"/>
              <w:rPr>
                <w:rFonts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启东市科学技术局</w:t>
            </w:r>
          </w:p>
        </w:tc>
        <w:tc>
          <w:tcPr>
            <w:tcW w:w="3273" w:type="dxa"/>
            <w:vAlign w:val="center"/>
          </w:tcPr>
          <w:p>
            <w:pPr>
              <w:pStyle w:val="22"/>
              <w:jc w:val="right"/>
              <w:rPr>
                <w:rFonts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10.89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r>
              <w:rPr>
                <w:rFonts w:hint="eastAsia" w:ascii="仿宋" w:hAnsi="仿宋" w:eastAsia="仿宋" w:cs="仿宋"/>
              </w:rPr>
              <w:t>10.89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ascii="仿宋" w:hAnsi="仿宋" w:eastAsia="仿宋" w:cs="仿宋"/>
              </w:rPr>
            </w:pPr>
          </w:p>
        </w:tc>
      </w:tr>
    </w:tbl>
    <w:p>
      <w:pPr>
        <w:jc w:val="both"/>
        <w:rPr>
          <w:rFonts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pPr>
        <w:ind w:left="440" w:leftChars="200"/>
        <w:jc w:val="both"/>
        <w:rPr>
          <w:rFonts w:ascii="仿宋" w:hAnsi="仿宋" w:eastAsia="仿宋" w:cs="仿宋"/>
        </w:rPr>
        <w:sectPr>
          <w:pgSz w:w="11906" w:h="16838"/>
          <w:pgMar w:top="720" w:right="720" w:bottom="720" w:left="720" w:header="170" w:footer="280" w:gutter="0"/>
          <w:pgNumType w:fmt="numberInDash"/>
          <w:cols w:space="720" w:num="1"/>
          <w:formProt w:val="0"/>
          <w:docGrid w:linePitch="100" w:charSpace="0"/>
        </w:sectPr>
      </w:pPr>
    </w:p>
    <w:p>
      <w:pPr>
        <w:pStyle w:val="5"/>
        <w:tabs>
          <w:tab w:val="left" w:pos="3077"/>
        </w:tabs>
        <w:spacing w:line="616" w:lineRule="exact"/>
        <w:rPr>
          <w:rFonts w:ascii="宋体" w:hAnsi="宋体" w:eastAsia="宋体" w:cs="宋体"/>
          <w:b/>
          <w:bCs/>
          <w:color w:val="000000"/>
          <w:lang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rPr>
        <w:t>2022</w:t>
      </w:r>
      <w:r>
        <w:rPr>
          <w:rFonts w:hint="eastAsia" w:ascii="宋体" w:hAnsi="宋体" w:eastAsia="宋体" w:cs="宋体"/>
          <w:b/>
          <w:bCs/>
          <w:color w:val="000000"/>
          <w:lang w:eastAsia="ar-SA"/>
        </w:rPr>
        <w:t>年度</w:t>
      </w:r>
      <w:r>
        <w:rPr>
          <w:rFonts w:ascii="宋体" w:hAnsi="宋体" w:eastAsia="宋体" w:cs="宋体"/>
          <w:b/>
          <w:color w:val="000000"/>
        </w:rPr>
        <w:t>部门决算情况说明</w:t>
      </w:r>
    </w:p>
    <w:p>
      <w:pPr>
        <w:pStyle w:val="8"/>
        <w:tabs>
          <w:tab w:val="left" w:pos="3864"/>
          <w:tab w:val="left" w:pos="6248"/>
          <w:tab w:val="left" w:pos="7386"/>
        </w:tabs>
        <w:spacing w:before="1" w:line="360" w:lineRule="auto"/>
        <w:ind w:left="348" w:right="420" w:firstLine="640"/>
        <w:jc w:val="both"/>
        <w:rPr>
          <w:rFonts w:ascii="仿宋" w:hAnsi="仿宋" w:eastAsia="仿宋" w:cs="仿宋"/>
          <w:lang w:val="en-US"/>
        </w:rPr>
      </w:pP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2022年度收入、支出决算总计12,028.24万元。与上年相比，收、支总计各增加4,880.1万元，增长68.27%。其中：</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（一）收入决算总计12,028.24万元。包括：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1.本年收入决算合计12,027.65万元。与上年相比，增加4,880.1万元，增长68.28%，变动原因：加大了科技奖补力度。</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2.使用非财政拨款结余0万元。与上年决算数相同。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3.年初结转和结余0.59万元。与上年决算数相同。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（二）支出决算总计12,028.24万元。包括：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1.本年支出决算合计12,027.65万元。与上年相比，增加4,880.1万元，增长68.28%，变动原因：加大了科技奖补力度。</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2.结余分配0万元。与上年决算数相同。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3.年末结转和结余0.59万元。结转和结余事项：以前年度结余。与上年决算数相同。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二、收入决算情况说明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本年收入决算合计12,027.65万元，其中：财政拨款收入12,027.65万元，占100%；上级补助收入0万元，占0%；财政专户管理教育收费0万元，占0%；事业收入（不含专户管理教育收费）0万元，占0%；经营收入0万元，占0%；附属单位上缴收入0万元，占0%；其他收入0万元，占0%。</w:t>
      </w:r>
    </w:p>
    <w:p>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2022年度本年支出决算合计12,027.65万元，其中：基本支出955.88万元，占7.95%；项目支出11,071.77万元，占92.05%；上缴上级支出0万元，占0%；经营支出0万元，占0%；对附属单位补助支出0万元，占0%。</w:t>
      </w:r>
    </w:p>
    <w:p>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4"/>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四、财政拨款收入支出决算总体情况说明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2022年度财政拨款收入、支出决算总计12,028.24万元。与上年相比，收、支总计各增加4,880.1万元，增长68.27%，变动原因：加大了科技奖补力度。</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五、财政拨款支出决算情况说明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2022年度财政拨款支出决算12,027.65万元，占本年支出合计的100%。与2022年度财政拨款支出年初预算19,262.3万元相比，完成年初预算的62.44%。其中：</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（一）科学技术支出（类）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1.科学技术管理事务（款）行政运行（项）。年初预算645.56万元，支出决算707.25万元，完成年初预算的109.56%。决算数与年初预算数的差异原因：调入人员及工资的增加。</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2.科学技术管理事务（款）一般行政管理事务（项）。年初预算174.2万元，支出决算110.27万元，完成年初预算的63.3%。决算数与年初预算数的差异原因：压缩了部</w:t>
      </w:r>
      <w:r>
        <w:rPr>
          <w:rFonts w:hint="eastAsia" w:ascii="仿宋" w:hAnsi="仿宋" w:eastAsia="仿宋" w:cs="仿宋"/>
          <w:lang w:val="en-US" w:eastAsia="zh-CN"/>
        </w:rPr>
        <w:t>分</w:t>
      </w:r>
      <w:r>
        <w:rPr>
          <w:rFonts w:ascii="仿宋" w:hAnsi="仿宋" w:eastAsia="仿宋" w:cs="仿宋"/>
        </w:rPr>
        <w:t>支出。</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科学技术管理事务（款）其他科学技术管理事务支出（项）。年初预算10,000万元，支出决算0万元，完成年初预算的0%。决算数与年初预算数的差异原因：该笔经费调整到其他科学技术支出（款）其他科学技术支出（项）支出。</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4.技术研究与开发（款）科技成果转化与扩散（项）。年初预算8,005万元，支出决算5,123.85万元，完成年初预算的64.01%。决算数与年初预算数的差异原因：压缩了部</w:t>
      </w:r>
      <w:r>
        <w:rPr>
          <w:rFonts w:hint="eastAsia" w:ascii="仿宋" w:hAnsi="仿宋" w:eastAsia="仿宋" w:cs="仿宋"/>
          <w:lang w:val="en-US" w:eastAsia="zh-CN"/>
        </w:rPr>
        <w:t>分</w:t>
      </w:r>
      <w:r>
        <w:rPr>
          <w:rFonts w:ascii="仿宋" w:hAnsi="仿宋" w:eastAsia="仿宋" w:cs="仿宋"/>
        </w:rPr>
        <w:t>支出。</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5.科技交流与合作（款）其他科技交流与合作支出（项）。年初预算200万元，支出决算155万元，完成年初预算的77.5%。决算数与年初预算数的差异原因：压缩了部</w:t>
      </w:r>
      <w:r>
        <w:rPr>
          <w:rFonts w:hint="eastAsia" w:ascii="仿宋" w:hAnsi="仿宋" w:eastAsia="仿宋" w:cs="仿宋"/>
          <w:lang w:val="en-US" w:eastAsia="zh-CN"/>
        </w:rPr>
        <w:t>分</w:t>
      </w:r>
      <w:r>
        <w:rPr>
          <w:rFonts w:ascii="仿宋" w:hAnsi="仿宋" w:eastAsia="仿宋" w:cs="仿宋"/>
        </w:rPr>
        <w:t>支出。</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6.科技重大项目（款）重点研发计划（项）。年初预算0万元，支出决算30万元，（年初预算数为0万元，无法计算完成比率）决算数与年初预算数的差异原因：年初未列入预算，实际使用时调整预算。</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7.其他科学技术支出（款）其他科学技术支出（项）。年初预算0万元，支出决算5,652.65万元，（年初预算数为0万元，无法计算完成比率）决算数与年初预算数的差异原因：年初预算由科学技术管理事务（款）其他科学技术管理事务支出（项）支出，实际使用时列其他科学技术支出（款）其他科学技术支出（项）支出，且压缩了部</w:t>
      </w:r>
      <w:r>
        <w:rPr>
          <w:rFonts w:hint="eastAsia" w:ascii="仿宋" w:hAnsi="仿宋" w:eastAsia="仿宋" w:cs="仿宋"/>
          <w:lang w:val="en-US" w:eastAsia="zh-CN"/>
        </w:rPr>
        <w:t>分</w:t>
      </w:r>
      <w:r>
        <w:rPr>
          <w:rFonts w:ascii="仿宋" w:hAnsi="仿宋" w:eastAsia="仿宋" w:cs="仿宋"/>
        </w:rPr>
        <w:t>支出。</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（二）社会保障和就业支出（类）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1.行政事业单位养老支出（款）行政单位离退休（项）。年初预算111.95万元，支出决算130.54万元，完成年初预算的116.61%。决算数与年初预算数的差异原因：增加了离休费的支出。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2.行政事业单位养老支出（款）机关事业单位基本养老保险缴费支出（项）。年初预算35.76万元，支出决算35.57万元，完成年初预算的99.47%。决算数与年初预算数的差异原因：压缩了部</w:t>
      </w:r>
      <w:r>
        <w:rPr>
          <w:rFonts w:hint="eastAsia" w:ascii="仿宋" w:hAnsi="仿宋" w:eastAsia="仿宋" w:cs="仿宋"/>
          <w:lang w:val="en-US" w:eastAsia="zh-CN"/>
        </w:rPr>
        <w:t>分</w:t>
      </w:r>
      <w:r>
        <w:rPr>
          <w:rFonts w:ascii="仿宋" w:hAnsi="仿宋" w:eastAsia="仿宋" w:cs="仿宋"/>
        </w:rPr>
        <w:t>支出。</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3.行政事业单位养老支出（款）机关事业单位职业年金缴费支出（项）。年初预算17.9万元，支出决算17.78万元，完成年初预算的99.33%。决算数与年初预算数的差异原因：压缩了部</w:t>
      </w:r>
      <w:r>
        <w:rPr>
          <w:rFonts w:hint="eastAsia" w:ascii="仿宋" w:hAnsi="仿宋" w:eastAsia="仿宋" w:cs="仿宋"/>
          <w:lang w:val="en-US" w:eastAsia="zh-CN"/>
        </w:rPr>
        <w:t>分</w:t>
      </w:r>
      <w:r>
        <w:rPr>
          <w:rFonts w:ascii="仿宋" w:hAnsi="仿宋" w:eastAsia="仿宋" w:cs="仿宋"/>
        </w:rPr>
        <w:t>支出。</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（三）住房保障支出（类）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住房改革支出（款）住房公积金（项）。年初预算71.93万元，支出决算64.74万元，完成年初预算的90%。决算数与年初预算数的差异原因：压缩了部</w:t>
      </w:r>
      <w:r>
        <w:rPr>
          <w:rFonts w:hint="eastAsia" w:ascii="仿宋" w:hAnsi="仿宋" w:eastAsia="仿宋" w:cs="仿宋"/>
          <w:lang w:val="en-US" w:eastAsia="zh-CN"/>
        </w:rPr>
        <w:t>分</w:t>
      </w:r>
      <w:r>
        <w:rPr>
          <w:rFonts w:ascii="仿宋" w:hAnsi="仿宋" w:eastAsia="仿宋" w:cs="仿宋"/>
        </w:rPr>
        <w:t>支出。</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六、财政拨款基本支出决算情况说明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2022年度财政拨款基本支出决算955.88万元，其中：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（一）人员经费903.71万元。</w:t>
      </w:r>
      <w:r>
        <w:rPr>
          <w:rFonts w:ascii="仿宋" w:hAnsi="仿宋" w:eastAsia="仿宋" w:cs="仿宋"/>
        </w:rPr>
        <w:t>主要包括：基本工资、津贴补贴、奖金、伙食补助费、绩效工资、机关事业单位基本养老保险缴费、职业年金缴费、职工基本医疗保险缴费、公务员医疗补助缴费、其他社会保障缴费、住房公积金、其他工资福利支出、离休费、退休费、抚恤金、生活补助。</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（二）公用经费52.17万元。</w:t>
      </w:r>
      <w:r>
        <w:rPr>
          <w:rFonts w:ascii="仿宋" w:hAnsi="仿宋" w:eastAsia="仿宋" w:cs="仿宋"/>
        </w:rPr>
        <w:t>主要包括：办公费、水费、邮电费、差旅费、公务接待费、劳务费、工会经费、福利费、其他交通费用。</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七、一般公共预算支出决算情况说明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2022年度一般公共预算财政拨款支出决算12,027.65万元。与上年相比，增加9,475.51万元，增长371.28%，变动原因：加大了科技奖补力度。</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八、一般公共预算基本支出决算情况说明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2022年度一般公共预算财政拨款基本支出决算955.88万元，其中：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（一）人员经费903.71万元。</w:t>
      </w:r>
      <w:r>
        <w:rPr>
          <w:rFonts w:ascii="仿宋" w:hAnsi="仿宋" w:eastAsia="仿宋" w:cs="仿宋"/>
        </w:rPr>
        <w:t>主要包括：基本工资、津贴补贴、奖金、伙食补助费、绩效工资、机关事业单位基本养老保险缴费、职业年金缴费、职工基本医疗保险缴费、公务员医疗补助缴费、其他社会保障缴费、住房公积金、其他工资福利支出、离休费、退休费、抚恤金、生活补助。</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（二）公用经费52.17万元。</w:t>
      </w:r>
      <w:r>
        <w:rPr>
          <w:rFonts w:ascii="仿宋" w:hAnsi="仿宋" w:eastAsia="仿宋" w:cs="仿宋"/>
        </w:rPr>
        <w:t>主要包括：办公费、水费、邮电费、差旅费、公务接待费、劳务费、工会经费、福利费、其他交通费用。</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九、财政拨款“三公”经费、会议费和培训费支出情况说明</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（一）财政拨款“三公”经费支出总体情况说明。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财政拨款“三公”经费支出决算8.92万元（其中：一般公共预算支出8.92万元；政府性基金预算支出0万元；国有资本经营预算支出0万元）。与上年相比，增加0.44万元，变动原因：增加了科技招商的公务接待费用。其中，因公出国（境）费支出0万元，占“三公”经费的0%；公务用车购置及运行维护费支出0万元，占“三公”经费的0%；公务接待费支出8.92万元，占“三公”经费的100%。</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（二）财政拨款“三公”经费支出具体情况说明。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（1）公务用车购置支出决算0万元。本年度使用财政拨款购置公务用车0辆。</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运行维护费支出决算0万元。公务用车运行维护费主要用于按规定保留的公务用车的燃料费、维修费、过桥过路费、保险费、安全奖励费用等支出。截至2022年12月31日，使用财政拨款开支的公务用车保有量为0辆。</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公务接待费支出预算9万元（其中：一般公共预算支出9万元；政府性基金预算支出0万元；国有资本经营预算支出0万元），支出决算8.92万元（其中：一般公共预算支出8.92万元；政府性基金预算支出0万元；国有资本经营预算支出0万元），完成调整后预算的99.11%，决算数与预算数的差异原因：压缩了部份支出。其中：国内公务接待支出8.92万元，接待102批次，750人次，开支内容：接待产学研对接活动的专家教授及科技招商活动的客商等；国（境）外公务接待支出0万元，接待0批次0人次。</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（三）财政拨款会议费支出决算情况说明。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财政拨款会议费支出预算1万元（其中：一般公共预算支出1万元；政府性基金预算支出0万元；国有资本经营预算支出0万元），支出决算0.92万元（其中：一般公共预算支出0.92万元；政府性基金预算支出0万元；国有资本经营预算支出0万元），完成调整后预算的92%，决算数与预算数的差异原因：压缩了部份支出。2022年度全年召开会议3个，参加会议320人次，开支内容：科技招商会及产学研对接会。</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（四）财政拨款培训费支出决算情况说明。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组织培训0个，组织培训0人次。</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十、政府性基金预算财政拨款支出决算情况说明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2022年度政府性基金预算财政拨款支出决算0万元。与上年相比，减少4,595.41万元，减少100%，变动原因：今年的财政拨款支出均列入一般公共预算支出。</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十一、国有资本经营预算财政拨款支出决算情况说明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2022年度国有资本经营预算财政拨款支出决算0万元。与上年决算数相同。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十二、财政拨款机关运行经费支出决算情况说明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机关运行经费支出决算52.17万元（其中：一般公共预算支出52.17万元；政府性基金预算支出0万元；国有资本经营预算支出0万元）。与上年相比，增加0.05万元，增长0.1%，变动原因：人员的增加相应增加经费支出。</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十三、政府采购支出决算情况说明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政府采购支出总额10.89万元，其中：政府采购货物支出10.89万元、政府采购工程支出0万元、政府采购服务支出0万元。政府采购授予中小企业合同金额0万元，占政府采购支出总额的0%，其中：授予小微企业合同金额0万元。</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十四、国有资产占用情况说明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截至2022年12月31日，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十五、预算绩效评价工作开展情况</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2022年度，本部门共1个项目开展了财政重点绩效评价，涉及财政性资金合计10,375.77万元；本部门开展部门整体支出财政重点绩效评价，涉及财政性资金10,375.77万元。</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本部门共对上年度已实施完成的3个项目开展了绩效自评价，涉及财政性资金合计10,389.77万元；本部门共开展1项部门整体支出绩效自评价，涉及财政性资金合计12,027.65万元。</w:t>
      </w:r>
    </w:p>
    <w:p>
      <w:pPr>
        <w:pStyle w:val="5"/>
        <w:tabs>
          <w:tab w:val="left" w:pos="3077"/>
        </w:tabs>
        <w:spacing w:line="616" w:lineRule="exact"/>
        <w:rPr>
          <w:rFonts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pPr>
        <w:pStyle w:val="8"/>
        <w:tabs>
          <w:tab w:val="left" w:pos="3864"/>
          <w:tab w:val="left" w:pos="6248"/>
          <w:tab w:val="left" w:pos="7386"/>
        </w:tabs>
        <w:ind w:left="440" w:leftChars="200" w:firstLine="659" w:firstLineChars="206"/>
        <w:jc w:val="both"/>
        <w:rPr>
          <w:rFonts w:ascii="仿宋" w:hAnsi="仿宋" w:eastAsia="仿宋" w:cs="仿宋"/>
        </w:rPr>
      </w:pP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十九、科学技术支出(类)科学技术管理事务(款)行政运行(项)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二十、科学技术支出(类)科学技术管理事务(款)一般行政管理事务(项)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二十一、科学技术支出(类)技术研究与开发(款)科技成果转化与扩散(项)</w:t>
      </w:r>
      <w:r>
        <w:rPr>
          <w:rFonts w:ascii="仿宋" w:hAnsi="仿宋" w:eastAsia="仿宋" w:cs="仿宋"/>
          <w:b/>
        </w:rPr>
        <w:t>：</w:t>
      </w:r>
      <w:r>
        <w:rPr>
          <w:rFonts w:hint="eastAsia" w:ascii="仿宋" w:hAnsi="仿宋" w:eastAsia="仿宋" w:cs="仿宋"/>
        </w:rPr>
        <w:t>反映促进科技成果转化为现实生产力的应用、推广和引导性支出，以及基本建设支出中用于支持企业科技自主创新的支出。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二十二、科学技术支出(类)科技交流与合作(款)其他科技交流与合作支出(项)</w:t>
      </w:r>
      <w:r>
        <w:rPr>
          <w:rFonts w:ascii="仿宋" w:hAnsi="仿宋" w:eastAsia="仿宋" w:cs="仿宋"/>
          <w:b/>
        </w:rPr>
        <w:t>：</w:t>
      </w:r>
      <w:r>
        <w:rPr>
          <w:rFonts w:hint="eastAsia" w:ascii="仿宋" w:hAnsi="仿宋" w:eastAsia="仿宋" w:cs="仿宋"/>
        </w:rPr>
        <w:t>反映除上述项目以外其他用于科技交流与合作方面的支出。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二十三、科学技术支出(类)科技重大项目(款)重点研发计划(项)</w:t>
      </w:r>
      <w:r>
        <w:rPr>
          <w:rFonts w:ascii="仿宋" w:hAnsi="仿宋" w:eastAsia="仿宋" w:cs="仿宋"/>
          <w:b/>
        </w:rPr>
        <w:t>：</w:t>
      </w:r>
      <w:r>
        <w:rPr>
          <w:rFonts w:hint="eastAsia" w:ascii="仿宋" w:hAnsi="仿宋" w:eastAsia="仿宋" w:cs="仿宋"/>
        </w:rPr>
        <w:t>反映用于重点研发计划的有关经费支出。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二十四、科学技术支出(类)其他科学技术支出(款)其他科学技术支出(项)</w:t>
      </w:r>
      <w:r>
        <w:rPr>
          <w:rFonts w:ascii="仿宋" w:hAnsi="仿宋" w:eastAsia="仿宋" w:cs="仿宋"/>
          <w:b/>
        </w:rPr>
        <w:t>：</w:t>
      </w:r>
      <w:r>
        <w:rPr>
          <w:rFonts w:hint="eastAsia" w:ascii="仿宋" w:hAnsi="仿宋" w:eastAsia="仿宋" w:cs="仿宋"/>
        </w:rPr>
        <w:t>反映其他科学技术支出中除以上各项外用于科技方面的支出。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二十五、社会保障和就业支出(类)行政事业单位养老支出(款)行政单位离退休(项)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二十六、社会保障和就业支出(类)行政事业单位养老支出(款)机关事业单位基本养老保险缴费支出(项)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二十七、社会保障和就业支出(类)行政事业单位养老支出(款)机关事业单位职业年金缴费支出(项)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二十八、住房保障支出(类)住房改革支出(款)住房公积金(项)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01" o:spid="_x0000_s410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02" o:spid="_x0000_s410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- 18 -</w:t>
                </w:r>
                <w:r>
                  <w:rPr>
                    <w:rFonts w:hint="eastAsia"/>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03" o:spid="_x0000_s410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04" o:spid="_x0000_s4104"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05" o:spid="_x0000_s4105"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- 23 -</w:t>
                </w:r>
                <w:r>
                  <w:rPr>
                    <w:rFonts w:hint="eastAsia"/>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06" o:spid="_x0000_s4106"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- 25 -</w:t>
                </w:r>
                <w:r>
                  <w:rPr>
                    <w:rFonts w:hint="eastAsia"/>
                  </w:rP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10" o:spid="_x0000_s4110"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- 42 -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黑体" w:hAnsi="黑体" w:eastAsia="黑体" w:cs="黑体"/>
      </w:rPr>
    </w:pPr>
    <w:r>
      <w:rPr>
        <w:rFonts w:ascii="黑体" w:hAnsi="黑体" w:eastAsia="黑体" w:cs="黑体"/>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- 1 -</w:t>
                </w:r>
                <w:r>
                  <w:rPr>
                    <w:rFonts w:hint="eastAsia" w:ascii="黑体" w:hAnsi="黑体" w:eastAsia="黑体" w:cs="黑体"/>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黑体" w:hAnsi="黑体" w:eastAsia="黑体" w:cs="黑体"/>
      </w:rPr>
    </w:pPr>
    <w:r>
      <w:rPr>
        <w:rFonts w:ascii="黑体" w:hAnsi="黑体" w:eastAsia="黑体" w:cs="黑体"/>
      </w:rPr>
      <w:pict>
        <v:shape id="_x0000_s4113" o:spid="_x0000_s411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- 6 -</w:t>
                </w:r>
                <w:r>
                  <w:rPr>
                    <w:rFonts w:hint="eastAsia" w:ascii="黑体" w:hAnsi="黑体" w:eastAsia="黑体" w:cs="黑体"/>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11" o:spid="_x0000_s411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12" o:spid="_x0000_s411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099" o:spid="_x0000_s409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100" o:spid="_x0000_s410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lang w:val="en-US"/>
      </w:rPr>
    </w:pPr>
    <w:r>
      <w:rPr>
        <w:rFonts w:hint="eastAsia"/>
        <w:lang w:val="en-US"/>
      </w:rPr>
      <w:t>启东市科学技术局</w:t>
    </w:r>
    <w:r>
      <w:t>2022年度部门决算公开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0"/>
  <w:autoHyphenation/>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mM1MWYzNDdmNDQ2N2EwYmZkMjJlZjc4MzcyMmZkZGMifQ=="/>
  </w:docVars>
  <w:rsids>
    <w:rsidRoot w:val="007D6E91"/>
    <w:rsid w:val="00064984"/>
    <w:rsid w:val="00071789"/>
    <w:rsid w:val="000C024B"/>
    <w:rsid w:val="000F12AB"/>
    <w:rsid w:val="001C31F9"/>
    <w:rsid w:val="002626DC"/>
    <w:rsid w:val="002E63B1"/>
    <w:rsid w:val="00407CA7"/>
    <w:rsid w:val="00413AD8"/>
    <w:rsid w:val="004C0647"/>
    <w:rsid w:val="00671ED7"/>
    <w:rsid w:val="00672164"/>
    <w:rsid w:val="006732F1"/>
    <w:rsid w:val="007C0F2D"/>
    <w:rsid w:val="007D6E91"/>
    <w:rsid w:val="008322BB"/>
    <w:rsid w:val="00867423"/>
    <w:rsid w:val="008B5B05"/>
    <w:rsid w:val="009466E7"/>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54742"/>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C483E"/>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出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113"/>
    <customShpInfo spid="_x0000_s4111"/>
    <customShpInfo spid="_x0000_s4112"/>
    <customShpInfo spid="_x0000_s4099"/>
    <customShpInfo spid="_x0000_s4100"/>
    <customShpInfo spid="_x0000_s4101"/>
    <customShpInfo spid="_x0000_s4102"/>
    <customShpInfo spid="_x0000_s4103"/>
    <customShpInfo spid="_x0000_s4104"/>
    <customShpInfo spid="_x0000_s4105"/>
    <customShpInfo spid="_x0000_s4106"/>
    <customShpInfo spid="_x0000_s4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14132</Words>
  <Characters>17629</Characters>
  <Lines>150</Lines>
  <Paragraphs>42</Paragraphs>
  <TotalTime>2</TotalTime>
  <ScaleCrop>false</ScaleCrop>
  <LinksUpToDate>false</LinksUpToDate>
  <CharactersWithSpaces>18282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2023-08-22T01:29:00Z</dcterms:created>
  <dc:creator>陈长军(本处室套红)</dc:creator>
  <cp:lastModifiedBy>Administrator</cp:lastModifiedBy>
  <dcterms:modified xsi:type="dcterms:W3CDTF">2023-09-05T06:46:20Z</dcterms:modified>
  <dc:title>部门决算公开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9E0C3892A69A4182841F75CD5F5DEB22_13</vt:lpwstr>
  </property>
  <property fmtid="{D5CDD505-2E9C-101B-9397-08002B2CF9AE}" pid="5" name="KSOProductBuildVer">
    <vt:lpwstr>2052-12.1.0.15120</vt:lpwstr>
  </property>
  <property fmtid="{D5CDD505-2E9C-101B-9397-08002B2CF9AE}" pid="6" name="LastSaved">
    <vt:filetime>2021-04-15T00:00:00Z</vt:filetime>
  </property>
</Properties>
</file>