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CAE9F">
      <w:pPr>
        <w:jc w:val="center"/>
        <w:rPr>
          <w:rFonts w:hint="eastAsia"/>
          <w:b/>
          <w:bCs/>
          <w:sz w:val="40"/>
          <w:szCs w:val="48"/>
        </w:rPr>
      </w:pPr>
    </w:p>
    <w:p w14:paraId="52C6B970">
      <w:pPr>
        <w:jc w:val="center"/>
        <w:rPr>
          <w:rFonts w:hint="eastAsia"/>
          <w:b/>
          <w:bCs/>
          <w:sz w:val="40"/>
          <w:szCs w:val="48"/>
        </w:rPr>
      </w:pPr>
      <w:r>
        <w:rPr>
          <w:rFonts w:hint="eastAsia"/>
          <w:b/>
          <w:bCs/>
          <w:sz w:val="40"/>
          <w:szCs w:val="48"/>
        </w:rPr>
        <w:t>关于遴选</w:t>
      </w:r>
      <w:r>
        <w:rPr>
          <w:rFonts w:hint="eastAsia"/>
          <w:b/>
          <w:bCs/>
          <w:sz w:val="40"/>
          <w:szCs w:val="48"/>
          <w:lang w:val="en-US" w:eastAsia="zh-CN"/>
        </w:rPr>
        <w:t>启</w:t>
      </w:r>
      <w:r>
        <w:rPr>
          <w:rFonts w:hint="eastAsia"/>
          <w:b/>
          <w:bCs/>
          <w:sz w:val="40"/>
          <w:szCs w:val="48"/>
        </w:rPr>
        <w:t>东市2025年高素质农民</w:t>
      </w:r>
    </w:p>
    <w:p w14:paraId="0D0834FC">
      <w:pPr>
        <w:jc w:val="center"/>
        <w:rPr>
          <w:rFonts w:hint="eastAsia"/>
          <w:b/>
          <w:bCs/>
          <w:sz w:val="40"/>
          <w:szCs w:val="48"/>
        </w:rPr>
      </w:pPr>
      <w:r>
        <w:rPr>
          <w:rFonts w:hint="eastAsia"/>
          <w:b/>
          <w:bCs/>
          <w:sz w:val="40"/>
          <w:szCs w:val="48"/>
        </w:rPr>
        <w:t>培育机构的公告</w:t>
      </w:r>
    </w:p>
    <w:p w14:paraId="583F5C60">
      <w:pPr>
        <w:jc w:val="center"/>
        <w:rPr>
          <w:rFonts w:hint="eastAsia"/>
          <w:b/>
          <w:bCs/>
          <w:sz w:val="40"/>
          <w:szCs w:val="48"/>
        </w:rPr>
      </w:pPr>
    </w:p>
    <w:p w14:paraId="7C50D28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为实施好启东市2025年度高素质农民培育农机手技能提升培训工作，提高培育质量，确保培育效果，根据农业农村部农村社会事业促进司关于印发《高素质农民培育项目管理工作规程(试行)》和《高素质农民培育规范(修订)》的通知（农社综函〔2025〕15号）和江苏省农业农村厅《关于印发江苏省2025年中央财政高素质农民培育工作实施方案的通知》（苏农办科〔2025〕2号）精神，现将高素质农民培育农机手技能提升培训培育机构遴选的有关事项公告如下：</w:t>
      </w:r>
    </w:p>
    <w:p w14:paraId="0725EC9D">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left"/>
        <w:textAlignment w:val="auto"/>
        <w:rPr>
          <w:rFonts w:hint="eastAsia"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一、遴选条件</w:t>
      </w:r>
    </w:p>
    <w:p w14:paraId="508A47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申请承担培育任务的机构</w:t>
      </w:r>
      <w:r>
        <w:rPr>
          <w:rFonts w:hint="default" w:ascii="仿宋_GB2312" w:eastAsia="仿宋_GB2312" w:cstheme="minorBidi"/>
          <w:color w:val="000000"/>
          <w:kern w:val="2"/>
          <w:sz w:val="30"/>
          <w:szCs w:val="30"/>
          <w:lang w:val="en-US" w:eastAsia="zh-CN" w:bidi="ar-SA"/>
        </w:rPr>
        <w:t>应当符合农业农村部《高素质农民培育项目管理工作规程（试行）》和《高素质农民培育规范（修订）》设定的培育机构要求</w:t>
      </w:r>
      <w:r>
        <w:rPr>
          <w:rFonts w:hint="eastAsia" w:ascii="仿宋_GB2312" w:eastAsia="仿宋_GB2312" w:cstheme="minorBidi"/>
          <w:color w:val="000000"/>
          <w:kern w:val="2"/>
          <w:sz w:val="30"/>
          <w:szCs w:val="30"/>
          <w:lang w:val="en-US" w:eastAsia="zh-CN" w:bidi="ar-SA"/>
        </w:rPr>
        <w:t>，公益性培育机构优先</w:t>
      </w:r>
      <w:r>
        <w:rPr>
          <w:rFonts w:hint="default" w:ascii="仿宋_GB2312" w:eastAsia="仿宋_GB2312" w:cstheme="minorBidi"/>
          <w:color w:val="000000"/>
          <w:kern w:val="2"/>
          <w:sz w:val="30"/>
          <w:szCs w:val="30"/>
          <w:lang w:val="en-US" w:eastAsia="zh-CN" w:bidi="ar-SA"/>
        </w:rPr>
        <w:t>。</w:t>
      </w:r>
    </w:p>
    <w:p w14:paraId="52C26A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default" w:ascii="仿宋_GB2312" w:eastAsia="仿宋_GB2312" w:cstheme="minorBidi"/>
          <w:color w:val="000000"/>
          <w:kern w:val="2"/>
          <w:sz w:val="30"/>
          <w:szCs w:val="30"/>
          <w:lang w:val="en-US" w:eastAsia="zh-CN" w:bidi="ar-SA"/>
        </w:rPr>
        <w:t>(一)成立3年以上，具有独立法人资格；</w:t>
      </w:r>
    </w:p>
    <w:p w14:paraId="15059A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default" w:ascii="仿宋_GB2312" w:eastAsia="仿宋_GB2312" w:cstheme="minorBidi"/>
          <w:color w:val="000000"/>
          <w:kern w:val="2"/>
          <w:sz w:val="30"/>
          <w:szCs w:val="30"/>
          <w:lang w:val="en-US" w:eastAsia="zh-CN" w:bidi="ar-SA"/>
        </w:rPr>
        <w:t>(二)具有教育、培训相关职能、资质或主营业务范围；</w:t>
      </w:r>
    </w:p>
    <w:p w14:paraId="1498FF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default" w:ascii="仿宋_GB2312" w:eastAsia="仿宋_GB2312" w:cstheme="minorBidi"/>
          <w:color w:val="000000"/>
          <w:kern w:val="2"/>
          <w:sz w:val="30"/>
          <w:szCs w:val="30"/>
          <w:lang w:val="en-US" w:eastAsia="zh-CN" w:bidi="ar-SA"/>
        </w:rPr>
        <w:t>(三)能提供满足培育需要的教学场所及教学设施设备；</w:t>
      </w:r>
    </w:p>
    <w:p w14:paraId="2632F9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default" w:ascii="仿宋_GB2312" w:eastAsia="仿宋_GB2312" w:cstheme="minorBidi"/>
          <w:color w:val="000000"/>
          <w:kern w:val="2"/>
          <w:sz w:val="30"/>
          <w:szCs w:val="30"/>
          <w:lang w:val="en-US" w:eastAsia="zh-CN" w:bidi="ar-SA"/>
        </w:rPr>
        <w:t>(四)具备专职教学管理人员和与培育主题相匹配的专兼职师资。</w:t>
      </w:r>
    </w:p>
    <w:p w14:paraId="45D04D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default" w:ascii="仿宋_GB2312" w:eastAsia="仿宋_GB2312" w:cstheme="minorBidi"/>
          <w:color w:val="000000"/>
          <w:kern w:val="2"/>
          <w:sz w:val="30"/>
          <w:szCs w:val="30"/>
          <w:lang w:val="en-US" w:eastAsia="zh-CN" w:bidi="ar-SA"/>
        </w:rPr>
        <w:t>承担实践教学环节的机构应当具有满足培育主题要求的场地、设施设备、实践师资等条件。</w:t>
      </w:r>
    </w:p>
    <w:p w14:paraId="5CE0FEC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default"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二、实施内容</w:t>
      </w:r>
    </w:p>
    <w:p w14:paraId="76A14F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一）培训对象与内容。农机手技能提升专题培训，面向专业农机手、农业生产无人机飞手、农机大户和农机作业服务组织带头人，围绕支撑农业机械化全程全面高质量发展和提升农机作业服务质量，聚焦粮油作物耕种管收机械化作业，强化实操实训、作业演练和安全生产教育。重点围绕机械化措施促进粮油作物大面积单产提升重点环节，开展粮油作物高质量机播、高效飞防植保、机收减损、农机抗灾救灾、低空经济场景应用和农机安全生产等技术技能培训，培训任务为30人。</w:t>
      </w:r>
    </w:p>
    <w:p w14:paraId="2242A8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二）课程和形式要求。培训课程和形式应符合《高素质农民培育规范》和江苏省农业农村厅《关于印发江苏省2025年中央财政高素质农民培育工作实施方案的通知》（苏农办科〔2025〕2号）要求。培训任务均须于2026年2月底前完成。</w:t>
      </w:r>
    </w:p>
    <w:p w14:paraId="6EFB8E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（三）培训经费。县级专题班补助测算标准为4000 元/人。</w:t>
      </w:r>
    </w:p>
    <w:p w14:paraId="7DB81B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default"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三、提交材料</w:t>
      </w:r>
    </w:p>
    <w:p w14:paraId="53D188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参与遴选的机构应提供以下材料：</w:t>
      </w:r>
    </w:p>
    <w:p w14:paraId="78ED00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（一）培训资质：成立三年以上，具备独立法人资格，具有教育、培训相关职能、资质或主营业务范围；具有农机培训资质的优先。</w:t>
      </w:r>
    </w:p>
    <w:p w14:paraId="17B3D2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（二）培训条件：具备承担农机手技能提升专题培训所必备的培训场所、现代教学设施设备和农民培训实训基地等培训条件；</w:t>
      </w:r>
    </w:p>
    <w:p w14:paraId="2E78AE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（三）教育培训经验：有学员组织管理能力，有丰富的农民教育培训经验，有农机教育培训经验的优先;</w:t>
      </w:r>
    </w:p>
    <w:p w14:paraId="26B6F9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（四）培训管理：培育机构财务管理制度健全、财务管理规范,培育机构无不良征信记录；</w:t>
      </w:r>
    </w:p>
    <w:p w14:paraId="165A1E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（五）培训能力:具备农机手技能提升专题培训相关专业教师, 培训师资力量强,有能力承担农机手技能提升专题培训。</w:t>
      </w:r>
    </w:p>
    <w:p w14:paraId="4F38B1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（六）加分项（最多10分，两项中每项只取最高得分）: 2022年以来，具有开展国家级农机装备培训项目经验的得5分，具有开展省级农机装备培训项目经验的得3分，具有开展市县级农机装备培训项目经验的得1分，须提供合同或协议原件扫描件；2022年以来，具备农机领域国家级赛事组织与执行经验的得5分，具备农机领域省级赛事组织与执行经验的得3分，具备农机领域市县级赛事组织与执行经验的每有一次得1分，须提供相关证明材料原件扫描件。</w:t>
      </w:r>
    </w:p>
    <w:p w14:paraId="0396A8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（七）一票否决项:本年度受到行政处罚的培育机构，不允许承担培育任务。</w:t>
      </w:r>
    </w:p>
    <w:p w14:paraId="3191F6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default"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四、评审程序</w:t>
      </w:r>
    </w:p>
    <w:p w14:paraId="2FD701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default" w:ascii="仿宋_GB2312" w:eastAsia="仿宋_GB2312" w:cstheme="minorBidi"/>
          <w:color w:val="000000"/>
          <w:kern w:val="2"/>
          <w:sz w:val="30"/>
          <w:szCs w:val="30"/>
          <w:lang w:val="en-US" w:eastAsia="zh-CN" w:bidi="ar-SA"/>
        </w:rPr>
      </w:pPr>
      <w:r>
        <w:rPr>
          <w:rFonts w:hint="default" w:ascii="仿宋_GB2312" w:eastAsia="仿宋_GB2312" w:cstheme="minorBidi"/>
          <w:color w:val="000000"/>
          <w:kern w:val="2"/>
          <w:sz w:val="30"/>
          <w:szCs w:val="30"/>
          <w:lang w:val="en-US" w:eastAsia="zh-CN" w:bidi="ar-SA"/>
        </w:rPr>
        <w:t>先由评审小组按照“公平、公正、公开”的原则对参加遴选机构的各项指标分别进行量化评分，</w:t>
      </w:r>
      <w:r>
        <w:rPr>
          <w:rFonts w:hint="eastAsia" w:ascii="仿宋_GB2312" w:eastAsia="仿宋_GB2312" w:cstheme="minorBidi"/>
          <w:color w:val="000000"/>
          <w:kern w:val="2"/>
          <w:sz w:val="30"/>
          <w:szCs w:val="30"/>
          <w:lang w:val="en-US" w:eastAsia="zh-CN" w:bidi="ar-SA"/>
        </w:rPr>
        <w:t>根据</w:t>
      </w:r>
      <w:r>
        <w:rPr>
          <w:rFonts w:hint="default" w:ascii="仿宋_GB2312" w:eastAsia="仿宋_GB2312" w:cstheme="minorBidi"/>
          <w:color w:val="000000"/>
          <w:kern w:val="2"/>
          <w:sz w:val="30"/>
          <w:szCs w:val="30"/>
          <w:lang w:val="en-US" w:eastAsia="zh-CN" w:bidi="ar-SA"/>
        </w:rPr>
        <w:t>从高分到低分</w:t>
      </w:r>
      <w:r>
        <w:rPr>
          <w:rFonts w:hint="eastAsia" w:ascii="仿宋_GB2312" w:eastAsia="仿宋_GB2312" w:cstheme="minorBidi"/>
          <w:color w:val="000000"/>
          <w:kern w:val="2"/>
          <w:sz w:val="30"/>
          <w:szCs w:val="30"/>
          <w:lang w:val="en-US" w:eastAsia="zh-CN" w:bidi="ar-SA"/>
        </w:rPr>
        <w:t>的</w:t>
      </w:r>
      <w:r>
        <w:rPr>
          <w:rFonts w:hint="default" w:ascii="仿宋_GB2312" w:eastAsia="仿宋_GB2312" w:cstheme="minorBidi"/>
          <w:color w:val="000000"/>
          <w:kern w:val="2"/>
          <w:sz w:val="30"/>
          <w:szCs w:val="30"/>
          <w:lang w:val="en-US" w:eastAsia="zh-CN" w:bidi="ar-SA"/>
        </w:rPr>
        <w:t>方法进行排序</w:t>
      </w:r>
      <w:r>
        <w:rPr>
          <w:rFonts w:hint="eastAsia" w:ascii="仿宋_GB2312" w:eastAsia="仿宋_GB2312" w:cstheme="minorBidi"/>
          <w:color w:val="000000"/>
          <w:kern w:val="2"/>
          <w:sz w:val="30"/>
          <w:szCs w:val="30"/>
          <w:lang w:val="en-US" w:eastAsia="zh-CN" w:bidi="ar-SA"/>
        </w:rPr>
        <w:t>（同分情况下优先选择承担省级及以上培训或赛事较多的机构）</w:t>
      </w:r>
      <w:r>
        <w:rPr>
          <w:rFonts w:hint="default" w:ascii="仿宋_GB2312" w:eastAsia="仿宋_GB2312" w:cstheme="minorBidi"/>
          <w:color w:val="000000"/>
          <w:kern w:val="2"/>
          <w:sz w:val="30"/>
          <w:szCs w:val="30"/>
          <w:lang w:val="en-US" w:eastAsia="zh-CN" w:bidi="ar-SA"/>
        </w:rPr>
        <w:t>,</w:t>
      </w:r>
      <w:r>
        <w:rPr>
          <w:rFonts w:hint="eastAsia" w:ascii="仿宋_GB2312" w:eastAsia="仿宋_GB2312" w:cstheme="minorBidi"/>
          <w:color w:val="000000"/>
          <w:kern w:val="2"/>
          <w:sz w:val="30"/>
          <w:szCs w:val="30"/>
          <w:lang w:val="en-US" w:eastAsia="zh-CN" w:bidi="ar-SA"/>
        </w:rPr>
        <w:t>再</w:t>
      </w:r>
      <w:r>
        <w:rPr>
          <w:rFonts w:hint="default" w:ascii="仿宋_GB2312" w:eastAsia="仿宋_GB2312" w:cstheme="minorBidi"/>
          <w:color w:val="000000"/>
          <w:kern w:val="2"/>
          <w:sz w:val="30"/>
          <w:szCs w:val="30"/>
          <w:lang w:val="en-US" w:eastAsia="zh-CN" w:bidi="ar-SA"/>
        </w:rPr>
        <w:t>将遴选结果报</w:t>
      </w:r>
      <w:r>
        <w:rPr>
          <w:rFonts w:hint="eastAsia" w:ascii="仿宋_GB2312" w:eastAsia="仿宋_GB2312" w:cstheme="minorBidi"/>
          <w:color w:val="000000"/>
          <w:kern w:val="2"/>
          <w:sz w:val="30"/>
          <w:szCs w:val="30"/>
          <w:lang w:val="en-US" w:eastAsia="zh-CN" w:bidi="ar-SA"/>
        </w:rPr>
        <w:t>启东市</w:t>
      </w:r>
      <w:r>
        <w:rPr>
          <w:rFonts w:hint="default" w:ascii="仿宋_GB2312" w:eastAsia="仿宋_GB2312" w:cstheme="minorBidi"/>
          <w:color w:val="000000"/>
          <w:kern w:val="2"/>
          <w:sz w:val="30"/>
          <w:szCs w:val="30"/>
          <w:lang w:val="en-US" w:eastAsia="zh-CN" w:bidi="ar-SA"/>
        </w:rPr>
        <w:t>农业农村局党组会议研究确定，</w:t>
      </w:r>
      <w:r>
        <w:rPr>
          <w:rFonts w:hint="eastAsia" w:ascii="仿宋_GB2312" w:eastAsia="仿宋_GB2312" w:cstheme="minorBidi"/>
          <w:color w:val="000000"/>
          <w:kern w:val="2"/>
          <w:sz w:val="30"/>
          <w:szCs w:val="30"/>
          <w:lang w:val="en-US" w:eastAsia="zh-CN" w:bidi="ar-SA"/>
        </w:rPr>
        <w:t>并</w:t>
      </w:r>
      <w:r>
        <w:rPr>
          <w:rFonts w:hint="default" w:ascii="仿宋_GB2312" w:eastAsia="仿宋_GB2312" w:cstheme="minorBidi"/>
          <w:color w:val="000000"/>
          <w:kern w:val="2"/>
          <w:sz w:val="30"/>
          <w:szCs w:val="30"/>
          <w:lang w:val="en-US" w:eastAsia="zh-CN" w:bidi="ar-SA"/>
        </w:rPr>
        <w:t>在</w:t>
      </w:r>
      <w:r>
        <w:rPr>
          <w:rFonts w:hint="eastAsia" w:ascii="仿宋_GB2312" w:eastAsia="仿宋_GB2312" w:cstheme="minorBidi"/>
          <w:color w:val="000000"/>
          <w:kern w:val="2"/>
          <w:sz w:val="30"/>
          <w:szCs w:val="30"/>
          <w:lang w:val="en-US" w:eastAsia="zh-CN" w:bidi="ar-SA"/>
        </w:rPr>
        <w:t>启东市</w:t>
      </w:r>
      <w:r>
        <w:rPr>
          <w:rFonts w:hint="default" w:ascii="仿宋_GB2312" w:eastAsia="仿宋_GB2312" w:cstheme="minorBidi"/>
          <w:color w:val="000000"/>
          <w:kern w:val="2"/>
          <w:sz w:val="30"/>
          <w:szCs w:val="30"/>
          <w:lang w:val="en-US" w:eastAsia="zh-CN" w:bidi="ar-SA"/>
        </w:rPr>
        <w:t>政府门户网站进行遴选结果公示。</w:t>
      </w:r>
    </w:p>
    <w:p w14:paraId="39F763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eastAsia"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五、申报要求</w:t>
      </w:r>
    </w:p>
    <w:p w14:paraId="59A1D9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可通过邮寄或电子邮件的形式于2025年</w:t>
      </w:r>
      <w:r>
        <w:rPr>
          <w:rFonts w:hint="eastAsia" w:ascii="仿宋_GB2312" w:eastAsia="仿宋_GB2312" w:cstheme="minorBidi"/>
          <w:color w:val="000000"/>
          <w:kern w:val="2"/>
          <w:sz w:val="30"/>
          <w:szCs w:val="30"/>
          <w:highlight w:val="none"/>
          <w:lang w:val="en-US" w:eastAsia="zh-CN" w:bidi="ar-SA"/>
        </w:rPr>
        <w:t>10月31日</w:t>
      </w:r>
      <w:r>
        <w:rPr>
          <w:rFonts w:hint="eastAsia" w:ascii="仿宋_GB2312" w:eastAsia="仿宋_GB2312" w:cstheme="minorBidi"/>
          <w:color w:val="000000"/>
          <w:kern w:val="2"/>
          <w:sz w:val="30"/>
          <w:szCs w:val="30"/>
          <w:lang w:val="en-US" w:eastAsia="zh-CN" w:bidi="ar-SA"/>
        </w:rPr>
        <w:t>17:30前提交资料，逾期不予受理。</w:t>
      </w:r>
    </w:p>
    <w:p w14:paraId="150373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eastAsia"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（一）邮寄信息：</w:t>
      </w:r>
    </w:p>
    <w:p w14:paraId="6F3077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启东市紫薇中路578号启东市农业农村局农机推广站，联系人：张健，联系电话：0513-83312847；</w:t>
      </w:r>
    </w:p>
    <w:p w14:paraId="4F847E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jc w:val="left"/>
        <w:textAlignment w:val="auto"/>
        <w:rPr>
          <w:rFonts w:hint="eastAsia" w:ascii="仿宋_GB2312" w:eastAsia="仿宋_GB2312" w:cstheme="minorBidi"/>
          <w:b/>
          <w:bCs/>
          <w:color w:val="000000"/>
          <w:kern w:val="2"/>
          <w:sz w:val="30"/>
          <w:szCs w:val="30"/>
          <w:lang w:val="en-US" w:eastAsia="zh-CN" w:bidi="ar-SA"/>
        </w:rPr>
      </w:pPr>
      <w:r>
        <w:rPr>
          <w:rFonts w:hint="eastAsia" w:ascii="仿宋_GB2312" w:eastAsia="仿宋_GB2312" w:cstheme="minorBidi"/>
          <w:b/>
          <w:bCs/>
          <w:color w:val="000000"/>
          <w:kern w:val="2"/>
          <w:sz w:val="30"/>
          <w:szCs w:val="30"/>
          <w:lang w:val="en-US" w:eastAsia="zh-CN" w:bidi="ar-SA"/>
        </w:rPr>
        <w:t>（二）电子邮箱：</w:t>
      </w:r>
    </w:p>
    <w:p w14:paraId="1095D3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fldChar w:fldCharType="begin"/>
      </w:r>
      <w:r>
        <w:rPr>
          <w:rFonts w:hint="eastAsia" w:ascii="仿宋_GB2312" w:eastAsia="仿宋_GB2312" w:cstheme="minorBidi"/>
          <w:color w:val="000000"/>
          <w:kern w:val="2"/>
          <w:sz w:val="30"/>
          <w:szCs w:val="30"/>
          <w:lang w:val="en-US" w:eastAsia="zh-CN" w:bidi="ar-SA"/>
        </w:rPr>
        <w:instrText xml:space="preserve"> HYPERLINK "mailto:qdnjxx@163.com。" </w:instrText>
      </w:r>
      <w:r>
        <w:rPr>
          <w:rFonts w:hint="eastAsia" w:ascii="仿宋_GB2312" w:eastAsia="仿宋_GB2312" w:cstheme="minorBidi"/>
          <w:color w:val="000000"/>
          <w:kern w:val="2"/>
          <w:sz w:val="30"/>
          <w:szCs w:val="30"/>
          <w:lang w:val="en-US" w:eastAsia="zh-CN" w:bidi="ar-SA"/>
        </w:rPr>
        <w:fldChar w:fldCharType="separate"/>
      </w:r>
      <w:r>
        <w:rPr>
          <w:rStyle w:val="6"/>
          <w:rFonts w:hint="eastAsia" w:ascii="仿宋_GB2312" w:eastAsia="仿宋_GB2312" w:cstheme="minorBidi"/>
          <w:kern w:val="2"/>
          <w:sz w:val="30"/>
          <w:szCs w:val="30"/>
          <w:lang w:val="en-US" w:eastAsia="zh-CN" w:bidi="ar-SA"/>
        </w:rPr>
        <w:t>qdnjxx@163.com。</w:t>
      </w:r>
      <w:r>
        <w:rPr>
          <w:rFonts w:hint="eastAsia" w:ascii="仿宋_GB2312" w:eastAsia="仿宋_GB2312" w:cstheme="minorBidi"/>
          <w:color w:val="000000"/>
          <w:kern w:val="2"/>
          <w:sz w:val="30"/>
          <w:szCs w:val="30"/>
          <w:lang w:val="en-US" w:eastAsia="zh-CN" w:bidi="ar-SA"/>
        </w:rPr>
        <w:fldChar w:fldCharType="end"/>
      </w:r>
    </w:p>
    <w:p w14:paraId="174A927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eastAsia="仿宋_GB2312" w:cstheme="minorBidi"/>
          <w:color w:val="000000"/>
          <w:kern w:val="2"/>
          <w:sz w:val="32"/>
          <w:szCs w:val="32"/>
          <w:lang w:val="en-US" w:eastAsia="zh-CN" w:bidi="ar-SA"/>
        </w:rPr>
      </w:pPr>
    </w:p>
    <w:p w14:paraId="7309C73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附表1：启东市2025年高素质农民培育（农机）培育机构遴选评审得分表</w:t>
      </w:r>
    </w:p>
    <w:p w14:paraId="44CBDE7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附表2：启东市2025年高素质农民培育（农机）培育机构遴选评审结果表</w:t>
      </w:r>
    </w:p>
    <w:p w14:paraId="38FDC37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eastAsia="仿宋_GB2312" w:cstheme="minorBidi"/>
          <w:color w:val="000000"/>
          <w:kern w:val="2"/>
          <w:sz w:val="30"/>
          <w:szCs w:val="30"/>
          <w:lang w:val="en-US" w:eastAsia="zh-CN" w:bidi="ar-SA"/>
        </w:rPr>
      </w:pPr>
    </w:p>
    <w:p w14:paraId="538B01B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启东市农业农村局</w:t>
      </w:r>
    </w:p>
    <w:p w14:paraId="6DD53F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eastAsia" w:ascii="仿宋_GB2312" w:eastAsia="仿宋_GB2312" w:cstheme="minorBidi"/>
          <w:color w:val="000000"/>
          <w:kern w:val="2"/>
          <w:sz w:val="30"/>
          <w:szCs w:val="30"/>
          <w:lang w:val="en-US" w:eastAsia="zh-CN" w:bidi="ar-SA"/>
        </w:rPr>
      </w:pPr>
      <w:r>
        <w:rPr>
          <w:rFonts w:hint="eastAsia" w:ascii="仿宋_GB2312" w:eastAsia="仿宋_GB2312" w:cstheme="minorBidi"/>
          <w:color w:val="000000"/>
          <w:kern w:val="2"/>
          <w:sz w:val="30"/>
          <w:szCs w:val="30"/>
          <w:lang w:val="en-US" w:eastAsia="zh-CN" w:bidi="ar-SA"/>
        </w:rPr>
        <w:t>2025年10月27日</w:t>
      </w:r>
    </w:p>
    <w:p w14:paraId="5B5FD3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eastAsia" w:ascii="仿宋_GB2312" w:eastAsia="仿宋_GB2312" w:cstheme="minorBidi"/>
          <w:color w:val="000000"/>
          <w:kern w:val="2"/>
          <w:sz w:val="32"/>
          <w:szCs w:val="32"/>
          <w:lang w:val="en-US" w:eastAsia="zh-CN" w:bidi="ar-SA"/>
        </w:rPr>
      </w:pPr>
    </w:p>
    <w:p w14:paraId="37121CD4">
      <w:pPr>
        <w:numPr>
          <w:ilvl w:val="0"/>
          <w:numId w:val="0"/>
        </w:numPr>
        <w:jc w:val="right"/>
        <w:rPr>
          <w:rFonts w:hint="eastAsia" w:ascii="仿宋_GB2312" w:eastAsia="仿宋_GB2312" w:cstheme="minorBidi"/>
          <w:color w:val="000000"/>
          <w:kern w:val="2"/>
          <w:sz w:val="32"/>
          <w:szCs w:val="32"/>
          <w:lang w:val="en-US" w:eastAsia="zh-CN" w:bidi="ar-SA"/>
        </w:rPr>
      </w:pPr>
    </w:p>
    <w:p w14:paraId="2488C6D4">
      <w:pPr>
        <w:numPr>
          <w:ilvl w:val="0"/>
          <w:numId w:val="0"/>
        </w:numPr>
        <w:jc w:val="right"/>
        <w:rPr>
          <w:rFonts w:hint="eastAsia" w:ascii="仿宋_GB2312" w:eastAsia="仿宋_GB2312" w:cstheme="minorBidi"/>
          <w:color w:val="000000"/>
          <w:kern w:val="2"/>
          <w:sz w:val="32"/>
          <w:szCs w:val="32"/>
          <w:lang w:val="en-US" w:eastAsia="zh-CN" w:bidi="ar-SA"/>
        </w:rPr>
      </w:pPr>
    </w:p>
    <w:p w14:paraId="7B1FD9BC">
      <w:pPr>
        <w:numPr>
          <w:ilvl w:val="0"/>
          <w:numId w:val="0"/>
        </w:numPr>
        <w:jc w:val="left"/>
        <w:rPr>
          <w:rFonts w:hint="eastAsia" w:ascii="仿宋_GB2312" w:eastAsia="仿宋_GB2312" w:cstheme="minorBidi"/>
          <w:color w:val="000000"/>
          <w:kern w:val="2"/>
          <w:sz w:val="32"/>
          <w:szCs w:val="32"/>
          <w:lang w:val="en-US" w:eastAsia="zh-CN" w:bidi="ar-SA"/>
        </w:rPr>
      </w:pPr>
    </w:p>
    <w:p w14:paraId="00C5340D">
      <w:pPr>
        <w:numPr>
          <w:ilvl w:val="0"/>
          <w:numId w:val="0"/>
        </w:numPr>
        <w:jc w:val="left"/>
        <w:rPr>
          <w:rFonts w:hint="eastAsia" w:ascii="仿宋_GB2312" w:eastAsia="仿宋_GB2312" w:cstheme="minorBidi"/>
          <w:color w:val="000000"/>
          <w:kern w:val="2"/>
          <w:sz w:val="32"/>
          <w:szCs w:val="32"/>
          <w:lang w:val="en-US" w:eastAsia="zh-CN" w:bidi="ar-SA"/>
        </w:rPr>
      </w:pPr>
    </w:p>
    <w:p w14:paraId="359B7E0B">
      <w:pPr>
        <w:numPr>
          <w:ilvl w:val="0"/>
          <w:numId w:val="0"/>
        </w:numPr>
        <w:jc w:val="left"/>
        <w:rPr>
          <w:rFonts w:hint="eastAsia" w:ascii="仿宋_GB2312" w:eastAsia="仿宋_GB2312" w:cstheme="minorBidi"/>
          <w:color w:val="000000"/>
          <w:kern w:val="2"/>
          <w:sz w:val="32"/>
          <w:szCs w:val="32"/>
          <w:lang w:val="en-US" w:eastAsia="zh-CN" w:bidi="ar-SA"/>
        </w:rPr>
      </w:pPr>
      <w:r>
        <w:rPr>
          <w:rFonts w:hint="eastAsia" w:ascii="仿宋_GB2312" w:eastAsia="仿宋_GB2312" w:cstheme="minorBidi"/>
          <w:color w:val="000000"/>
          <w:kern w:val="2"/>
          <w:sz w:val="32"/>
          <w:szCs w:val="32"/>
          <w:lang w:val="en-US" w:eastAsia="zh-CN" w:bidi="ar-SA"/>
        </w:rPr>
        <w:t>附表1：</w:t>
      </w:r>
    </w:p>
    <w:p w14:paraId="43DD415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_GB2312" w:eastAsia="仿宋_GB2312" w:cstheme="minorBidi"/>
          <w:b/>
          <w:bCs/>
          <w:color w:val="000000"/>
          <w:kern w:val="2"/>
          <w:sz w:val="32"/>
          <w:szCs w:val="32"/>
          <w:lang w:val="en-US" w:eastAsia="zh-CN" w:bidi="ar-SA"/>
        </w:rPr>
      </w:pPr>
      <w:r>
        <w:rPr>
          <w:rFonts w:hint="eastAsia" w:ascii="仿宋_GB2312" w:eastAsia="仿宋_GB2312" w:cstheme="minorBidi"/>
          <w:b/>
          <w:bCs/>
          <w:color w:val="000000"/>
          <w:kern w:val="2"/>
          <w:sz w:val="32"/>
          <w:szCs w:val="32"/>
          <w:lang w:val="en-US" w:eastAsia="zh-CN" w:bidi="ar-SA"/>
        </w:rPr>
        <w:t>启东市2025年高素质农民培育（农机）培育机构</w:t>
      </w:r>
    </w:p>
    <w:p w14:paraId="6CBE552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_GB2312" w:eastAsia="仿宋_GB2312" w:cstheme="minorBidi"/>
          <w:b/>
          <w:bCs/>
          <w:color w:val="000000"/>
          <w:kern w:val="2"/>
          <w:sz w:val="32"/>
          <w:szCs w:val="32"/>
          <w:lang w:val="en-US" w:eastAsia="zh-CN" w:bidi="ar-SA"/>
        </w:rPr>
      </w:pPr>
      <w:r>
        <w:rPr>
          <w:rFonts w:hint="eastAsia" w:ascii="仿宋_GB2312" w:eastAsia="仿宋_GB2312" w:cstheme="minorBidi"/>
          <w:b/>
          <w:bCs/>
          <w:color w:val="000000"/>
          <w:kern w:val="2"/>
          <w:sz w:val="32"/>
          <w:szCs w:val="32"/>
          <w:lang w:val="en-US" w:eastAsia="zh-CN" w:bidi="ar-SA"/>
        </w:rPr>
        <w:t>遴选评审得分表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455"/>
        <w:gridCol w:w="4035"/>
        <w:gridCol w:w="960"/>
        <w:gridCol w:w="1253"/>
      </w:tblGrid>
      <w:tr w14:paraId="127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22" w:type="dxa"/>
            <w:gridSpan w:val="5"/>
          </w:tcPr>
          <w:p w14:paraId="29BD3AC4">
            <w:pPr>
              <w:numPr>
                <w:ilvl w:val="0"/>
                <w:numId w:val="0"/>
              </w:numPr>
              <w:rPr>
                <w:rFonts w:hint="default" w:ascii="仿宋_GB2312" w:eastAsia="仿宋_GB2312" w:cstheme="minorBidi"/>
                <w:color w:val="000000"/>
                <w:kern w:val="2"/>
                <w:sz w:val="32"/>
                <w:szCs w:val="32"/>
                <w:vertAlign w:val="baseline"/>
                <w:lang w:val="en-US" w:eastAsia="zh-CN" w:bidi="ar-SA"/>
              </w:rPr>
            </w:pPr>
            <w:r>
              <w:rPr>
                <w:rFonts w:hint="eastAsia" w:ascii="仿宋_GB2312" w:hAnsi="微软雅黑" w:eastAsia="仿宋_GB2312" w:cs="仿宋_GB2312"/>
                <w:i w:val="0"/>
                <w:iCs w:val="0"/>
                <w:caps w:val="0"/>
                <w:color w:val="232323"/>
                <w:spacing w:val="0"/>
                <w:kern w:val="0"/>
                <w:sz w:val="24"/>
                <w:szCs w:val="24"/>
                <w:lang w:val="en-US" w:eastAsia="zh-CN" w:bidi="ar"/>
              </w:rPr>
              <w:t>遴选机构名称：</w:t>
            </w:r>
          </w:p>
        </w:tc>
      </w:tr>
      <w:tr w14:paraId="75C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01E0C1C">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ascii="仿宋_GB2312" w:hAnsi="微软雅黑" w:eastAsia="仿宋_GB2312" w:cs="仿宋_GB2312"/>
                <w:b/>
                <w:bCs/>
                <w:i w:val="0"/>
                <w:iCs w:val="0"/>
                <w:caps w:val="0"/>
                <w:color w:val="232323"/>
                <w:spacing w:val="0"/>
                <w:kern w:val="0"/>
                <w:sz w:val="24"/>
                <w:szCs w:val="24"/>
                <w:lang w:val="en-US" w:eastAsia="zh-CN" w:bidi="ar"/>
              </w:rPr>
              <w:t>序号</w:t>
            </w:r>
          </w:p>
        </w:tc>
        <w:tc>
          <w:tcPr>
            <w:tcW w:w="1455" w:type="dxa"/>
            <w:vAlign w:val="center"/>
          </w:tcPr>
          <w:p w14:paraId="7C7054B0">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b/>
                <w:bCs/>
                <w:i w:val="0"/>
                <w:iCs w:val="0"/>
                <w:caps w:val="0"/>
                <w:color w:val="232323"/>
                <w:spacing w:val="0"/>
                <w:kern w:val="0"/>
                <w:sz w:val="24"/>
                <w:szCs w:val="24"/>
                <w:lang w:val="en-US" w:eastAsia="zh-CN" w:bidi="ar"/>
              </w:rPr>
              <w:t>评审项目</w:t>
            </w:r>
          </w:p>
        </w:tc>
        <w:tc>
          <w:tcPr>
            <w:tcW w:w="4035" w:type="dxa"/>
            <w:vAlign w:val="center"/>
          </w:tcPr>
          <w:p w14:paraId="0053C77B">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b/>
                <w:bCs/>
                <w:i w:val="0"/>
                <w:iCs w:val="0"/>
                <w:caps w:val="0"/>
                <w:color w:val="000000"/>
                <w:spacing w:val="0"/>
                <w:kern w:val="0"/>
                <w:sz w:val="24"/>
                <w:szCs w:val="24"/>
                <w:lang w:val="en-US" w:eastAsia="zh-CN" w:bidi="ar"/>
              </w:rPr>
              <w:t>评分标准</w:t>
            </w:r>
          </w:p>
        </w:tc>
        <w:tc>
          <w:tcPr>
            <w:tcW w:w="960" w:type="dxa"/>
            <w:vAlign w:val="center"/>
          </w:tcPr>
          <w:p w14:paraId="1004E52F">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b/>
                <w:bCs/>
                <w:i w:val="0"/>
                <w:iCs w:val="0"/>
                <w:caps w:val="0"/>
                <w:color w:val="232323"/>
                <w:spacing w:val="0"/>
                <w:kern w:val="0"/>
                <w:sz w:val="24"/>
                <w:szCs w:val="24"/>
                <w:lang w:val="en-US" w:eastAsia="zh-CN" w:bidi="ar"/>
              </w:rPr>
              <w:t>得分</w:t>
            </w:r>
          </w:p>
        </w:tc>
        <w:tc>
          <w:tcPr>
            <w:tcW w:w="1253" w:type="dxa"/>
            <w:vAlign w:val="center"/>
          </w:tcPr>
          <w:p w14:paraId="1E2EEE29">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b/>
                <w:bCs/>
                <w:i w:val="0"/>
                <w:iCs w:val="0"/>
                <w:caps w:val="0"/>
                <w:color w:val="232323"/>
                <w:spacing w:val="0"/>
                <w:kern w:val="0"/>
                <w:sz w:val="24"/>
                <w:szCs w:val="24"/>
                <w:lang w:val="en-US" w:eastAsia="zh-CN" w:bidi="ar"/>
              </w:rPr>
              <w:t>备注</w:t>
            </w:r>
          </w:p>
        </w:tc>
      </w:tr>
      <w:tr w14:paraId="0F61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DCA947C">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21"/>
                <w:szCs w:val="21"/>
                <w:vertAlign w:val="baseline"/>
                <w:lang w:val="en-US" w:eastAsia="zh-CN" w:bidi="ar-SA"/>
              </w:rPr>
            </w:pPr>
            <w:r>
              <w:rPr>
                <w:rFonts w:ascii="仿宋_GB2312" w:hAnsi="微软雅黑" w:eastAsia="仿宋_GB2312" w:cs="仿宋_GB2312"/>
                <w:i w:val="0"/>
                <w:iCs w:val="0"/>
                <w:caps w:val="0"/>
                <w:color w:val="232323"/>
                <w:spacing w:val="0"/>
                <w:kern w:val="0"/>
                <w:sz w:val="21"/>
                <w:szCs w:val="21"/>
                <w:lang w:val="en-US" w:eastAsia="zh-CN" w:bidi="ar"/>
              </w:rPr>
              <w:t>1</w:t>
            </w:r>
          </w:p>
        </w:tc>
        <w:tc>
          <w:tcPr>
            <w:tcW w:w="1455" w:type="dxa"/>
            <w:vAlign w:val="center"/>
          </w:tcPr>
          <w:p w14:paraId="72F7FFF3">
            <w:pPr>
              <w:numPr>
                <w:ilvl w:val="0"/>
                <w:numId w:val="0"/>
              </w:numPr>
              <w:jc w:val="center"/>
              <w:rPr>
                <w:rFonts w:hint="default"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培训资质</w:t>
            </w:r>
          </w:p>
          <w:p w14:paraId="38DA2CFF">
            <w:pPr>
              <w:numPr>
                <w:ilvl w:val="0"/>
                <w:numId w:val="0"/>
              </w:numPr>
              <w:jc w:val="center"/>
              <w:rPr>
                <w:rFonts w:hint="eastAsia" w:ascii="仿宋_GB2312" w:eastAsia="仿宋_GB2312" w:cstheme="minorBidi"/>
                <w:color w:val="000000"/>
                <w:kern w:val="2"/>
                <w:sz w:val="21"/>
                <w:szCs w:val="21"/>
                <w:vertAlign w:val="baseline"/>
                <w:lang w:val="en-US" w:eastAsia="zh-CN" w:bidi="ar-SA"/>
              </w:rPr>
            </w:pPr>
            <w:r>
              <w:rPr>
                <w:rFonts w:hint="default" w:ascii="仿宋_GB2312" w:hAnsi="宋体" w:eastAsia="仿宋_GB2312" w:cs="仿宋_GB2312"/>
                <w:i w:val="0"/>
                <w:iCs w:val="0"/>
                <w:caps w:val="0"/>
                <w:color w:val="232323"/>
                <w:spacing w:val="0"/>
                <w:sz w:val="21"/>
                <w:szCs w:val="21"/>
                <w:shd w:val="clear" w:fill="FFFFFF"/>
                <w:lang w:val="en-US" w:eastAsia="zh-CN"/>
              </w:rPr>
              <w:t>20分</w:t>
            </w:r>
          </w:p>
        </w:tc>
        <w:tc>
          <w:tcPr>
            <w:tcW w:w="4035" w:type="dxa"/>
            <w:vAlign w:val="center"/>
          </w:tcPr>
          <w:p w14:paraId="2F422D1B">
            <w:pPr>
              <w:keepNext w:val="0"/>
              <w:keepLines w:val="0"/>
              <w:widowControl/>
              <w:suppressLineNumbers w:val="0"/>
              <w:spacing w:before="0" w:beforeAutospacing="1" w:after="0" w:afterAutospacing="1"/>
              <w:ind w:left="0" w:leftChars="0" w:right="0" w:right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成立三年以上，具备独立法人资格，具有教育、培训相关职能、资质或主营业务范围；具有农机培训资质的优先。</w:t>
            </w:r>
          </w:p>
        </w:tc>
        <w:tc>
          <w:tcPr>
            <w:tcW w:w="960" w:type="dxa"/>
          </w:tcPr>
          <w:p w14:paraId="14933AFF">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tcPr>
          <w:p w14:paraId="5DB8E90B">
            <w:pPr>
              <w:numPr>
                <w:ilvl w:val="0"/>
                <w:numId w:val="0"/>
              </w:numPr>
              <w:rPr>
                <w:rFonts w:hint="eastAsia" w:ascii="仿宋_GB2312" w:eastAsia="仿宋_GB2312" w:cstheme="minorBidi"/>
                <w:color w:val="000000"/>
                <w:kern w:val="2"/>
                <w:sz w:val="32"/>
                <w:szCs w:val="32"/>
                <w:vertAlign w:val="baseline"/>
                <w:lang w:val="en-US" w:eastAsia="zh-CN" w:bidi="ar-SA"/>
              </w:rPr>
            </w:pPr>
          </w:p>
        </w:tc>
      </w:tr>
      <w:tr w14:paraId="7669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3A748E40">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21"/>
                <w:szCs w:val="21"/>
                <w:vertAlign w:val="baseline"/>
                <w:lang w:val="en-US" w:eastAsia="zh-CN" w:bidi="ar-SA"/>
              </w:rPr>
            </w:pPr>
            <w:r>
              <w:rPr>
                <w:rFonts w:ascii="仿宋_GB2312" w:hAnsi="微软雅黑" w:eastAsia="仿宋_GB2312" w:cs="仿宋_GB2312"/>
                <w:i w:val="0"/>
                <w:iCs w:val="0"/>
                <w:caps w:val="0"/>
                <w:color w:val="232323"/>
                <w:spacing w:val="0"/>
                <w:kern w:val="0"/>
                <w:sz w:val="21"/>
                <w:szCs w:val="21"/>
                <w:lang w:val="en-US" w:eastAsia="zh-CN" w:bidi="ar"/>
              </w:rPr>
              <w:t>2</w:t>
            </w:r>
          </w:p>
        </w:tc>
        <w:tc>
          <w:tcPr>
            <w:tcW w:w="1455" w:type="dxa"/>
            <w:vMerge w:val="restart"/>
            <w:vAlign w:val="center"/>
          </w:tcPr>
          <w:p w14:paraId="32E4B282">
            <w:pPr>
              <w:numPr>
                <w:ilvl w:val="0"/>
                <w:numId w:val="0"/>
              </w:numPr>
              <w:jc w:val="center"/>
              <w:rPr>
                <w:rFonts w:hint="default"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培训条件</w:t>
            </w:r>
          </w:p>
          <w:p w14:paraId="52D5E4A8">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30分</w:t>
            </w:r>
          </w:p>
        </w:tc>
        <w:tc>
          <w:tcPr>
            <w:tcW w:w="4035" w:type="dxa"/>
          </w:tcPr>
          <w:p w14:paraId="406237CD">
            <w:pPr>
              <w:numPr>
                <w:ilvl w:val="0"/>
                <w:numId w:val="0"/>
              </w:numPr>
              <w:rPr>
                <w:rFonts w:hint="eastAsia" w:ascii="仿宋_GB2312" w:eastAsia="仿宋_GB2312" w:cstheme="minorBidi"/>
                <w:color w:val="000000"/>
                <w:kern w:val="2"/>
                <w:sz w:val="21"/>
                <w:szCs w:val="21"/>
                <w:vertAlign w:val="baseline"/>
                <w:lang w:val="en-US" w:eastAsia="zh-CN" w:bidi="ar-SA"/>
              </w:rPr>
            </w:pPr>
            <w:r>
              <w:rPr>
                <w:rFonts w:ascii="仿宋_GB2312" w:hAnsi="宋体" w:eastAsia="仿宋_GB2312" w:cs="仿宋_GB2312"/>
                <w:i w:val="0"/>
                <w:iCs w:val="0"/>
                <w:caps w:val="0"/>
                <w:color w:val="232323"/>
                <w:spacing w:val="0"/>
                <w:sz w:val="21"/>
                <w:szCs w:val="21"/>
                <w:shd w:val="clear" w:fill="FFFFFF"/>
              </w:rPr>
              <w:t>自有承担申报培训专业所必备的培训场所</w:t>
            </w:r>
            <w:r>
              <w:rPr>
                <w:rFonts w:hint="default" w:ascii="仿宋_GB2312" w:hAnsi="宋体" w:eastAsia="仿宋_GB2312" w:cs="仿宋_GB2312"/>
                <w:i w:val="0"/>
                <w:iCs w:val="0"/>
                <w:caps w:val="0"/>
                <w:color w:val="232323"/>
                <w:spacing w:val="0"/>
                <w:sz w:val="21"/>
                <w:szCs w:val="21"/>
                <w:shd w:val="clear" w:fill="FFFFFF"/>
              </w:rPr>
              <w:t>10分；无自有培训场所,须租用培训教室的8分。</w:t>
            </w:r>
          </w:p>
        </w:tc>
        <w:tc>
          <w:tcPr>
            <w:tcW w:w="960" w:type="dxa"/>
            <w:vMerge w:val="restart"/>
          </w:tcPr>
          <w:p w14:paraId="5FBD159A">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vMerge w:val="restart"/>
          </w:tcPr>
          <w:p w14:paraId="3F968BBD">
            <w:pPr>
              <w:numPr>
                <w:ilvl w:val="0"/>
                <w:numId w:val="0"/>
              </w:numPr>
              <w:rPr>
                <w:rFonts w:hint="eastAsia" w:ascii="仿宋_GB2312" w:eastAsia="仿宋_GB2312" w:cstheme="minorBidi"/>
                <w:color w:val="000000"/>
                <w:kern w:val="2"/>
                <w:sz w:val="32"/>
                <w:szCs w:val="32"/>
                <w:vertAlign w:val="baseline"/>
                <w:lang w:val="en-US" w:eastAsia="zh-CN" w:bidi="ar-SA"/>
              </w:rPr>
            </w:pPr>
          </w:p>
        </w:tc>
      </w:tr>
      <w:tr w14:paraId="42EB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tcPr>
          <w:p w14:paraId="666B2EE5">
            <w:pPr>
              <w:numPr>
                <w:ilvl w:val="0"/>
                <w:numId w:val="0"/>
              </w:numPr>
              <w:rPr>
                <w:rFonts w:hint="eastAsia" w:ascii="仿宋_GB2312" w:eastAsia="仿宋_GB2312" w:cstheme="minorBidi"/>
                <w:color w:val="000000"/>
                <w:kern w:val="2"/>
                <w:sz w:val="21"/>
                <w:szCs w:val="21"/>
                <w:vertAlign w:val="baseline"/>
                <w:lang w:val="en-US" w:eastAsia="zh-CN" w:bidi="ar-SA"/>
              </w:rPr>
            </w:pPr>
          </w:p>
        </w:tc>
        <w:tc>
          <w:tcPr>
            <w:tcW w:w="1455" w:type="dxa"/>
            <w:vMerge w:val="continue"/>
          </w:tcPr>
          <w:p w14:paraId="650D83D6">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p>
        </w:tc>
        <w:tc>
          <w:tcPr>
            <w:tcW w:w="4035" w:type="dxa"/>
          </w:tcPr>
          <w:p w14:paraId="0480C5EC">
            <w:pPr>
              <w:numPr>
                <w:ilvl w:val="0"/>
                <w:numId w:val="0"/>
              </w:numPr>
              <w:rPr>
                <w:rFonts w:hint="eastAsia" w:ascii="仿宋_GB2312" w:eastAsia="仿宋_GB2312" w:cstheme="minorBidi"/>
                <w:color w:val="000000"/>
                <w:kern w:val="2"/>
                <w:sz w:val="21"/>
                <w:szCs w:val="21"/>
                <w:vertAlign w:val="baseline"/>
                <w:lang w:val="en-US" w:eastAsia="zh-CN" w:bidi="ar-SA"/>
              </w:rPr>
            </w:pPr>
            <w:r>
              <w:rPr>
                <w:rFonts w:ascii="仿宋_GB2312" w:hAnsi="宋体" w:eastAsia="仿宋_GB2312" w:cs="仿宋_GB2312"/>
                <w:i w:val="0"/>
                <w:iCs w:val="0"/>
                <w:caps w:val="0"/>
                <w:color w:val="232323"/>
                <w:spacing w:val="0"/>
                <w:sz w:val="21"/>
                <w:szCs w:val="21"/>
                <w:shd w:val="clear" w:fill="FFFFFF"/>
              </w:rPr>
              <w:t>有投影、</w:t>
            </w:r>
            <w:r>
              <w:rPr>
                <w:rFonts w:hint="default" w:ascii="仿宋_GB2312" w:hAnsi="宋体" w:eastAsia="仿宋_GB2312" w:cs="仿宋_GB2312"/>
                <w:i w:val="0"/>
                <w:iCs w:val="0"/>
                <w:caps w:val="0"/>
                <w:color w:val="232323"/>
                <w:spacing w:val="0"/>
                <w:sz w:val="21"/>
                <w:szCs w:val="21"/>
                <w:shd w:val="clear" w:fill="FFFFFF"/>
              </w:rPr>
              <w:t>电脑、</w:t>
            </w:r>
            <w:r>
              <w:rPr>
                <w:rFonts w:hint="eastAsia" w:ascii="仿宋_GB2312" w:hAnsi="宋体" w:eastAsia="仿宋_GB2312" w:cs="仿宋_GB2312"/>
                <w:i w:val="0"/>
                <w:iCs w:val="0"/>
                <w:caps w:val="0"/>
                <w:color w:val="232323"/>
                <w:spacing w:val="0"/>
                <w:sz w:val="21"/>
                <w:szCs w:val="21"/>
                <w:shd w:val="clear" w:fill="FFFFFF"/>
                <w:lang w:val="en-US" w:eastAsia="zh-CN"/>
              </w:rPr>
              <w:t>农业机械设备</w:t>
            </w:r>
            <w:r>
              <w:rPr>
                <w:rFonts w:hint="default" w:ascii="仿宋_GB2312" w:hAnsi="宋体" w:eastAsia="仿宋_GB2312" w:cs="仿宋_GB2312"/>
                <w:i w:val="0"/>
                <w:iCs w:val="0"/>
                <w:caps w:val="0"/>
                <w:color w:val="232323"/>
                <w:spacing w:val="0"/>
                <w:sz w:val="21"/>
                <w:szCs w:val="21"/>
                <w:shd w:val="clear" w:fill="FFFFFF"/>
              </w:rPr>
              <w:t>等与申报培训专业相关的现代教学设施设备,并且齐全20分; 教学设施设备一般</w:t>
            </w:r>
            <w:r>
              <w:rPr>
                <w:rFonts w:hint="eastAsia" w:ascii="仿宋_GB2312" w:hAnsi="宋体" w:eastAsia="仿宋_GB2312" w:cs="仿宋_GB2312"/>
                <w:i w:val="0"/>
                <w:iCs w:val="0"/>
                <w:caps w:val="0"/>
                <w:color w:val="232323"/>
                <w:spacing w:val="0"/>
                <w:sz w:val="21"/>
                <w:szCs w:val="21"/>
                <w:shd w:val="clear" w:fill="FFFFFF"/>
                <w:lang w:val="en-US" w:eastAsia="zh-CN"/>
              </w:rPr>
              <w:t>的</w:t>
            </w:r>
            <w:r>
              <w:rPr>
                <w:rFonts w:hint="default" w:ascii="仿宋_GB2312" w:hAnsi="宋体" w:eastAsia="仿宋_GB2312" w:cs="仿宋_GB2312"/>
                <w:i w:val="0"/>
                <w:iCs w:val="0"/>
                <w:caps w:val="0"/>
                <w:color w:val="232323"/>
                <w:spacing w:val="0"/>
                <w:sz w:val="21"/>
                <w:szCs w:val="21"/>
                <w:shd w:val="clear" w:fill="FFFFFF"/>
              </w:rPr>
              <w:t>10分;教学设施设备较差的6分。</w:t>
            </w:r>
          </w:p>
        </w:tc>
        <w:tc>
          <w:tcPr>
            <w:tcW w:w="960" w:type="dxa"/>
            <w:vMerge w:val="continue"/>
          </w:tcPr>
          <w:p w14:paraId="5FD8E577">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vMerge w:val="continue"/>
          </w:tcPr>
          <w:p w14:paraId="2CDBF891">
            <w:pPr>
              <w:numPr>
                <w:ilvl w:val="0"/>
                <w:numId w:val="0"/>
              </w:numPr>
              <w:rPr>
                <w:rFonts w:hint="eastAsia" w:ascii="仿宋_GB2312" w:eastAsia="仿宋_GB2312" w:cstheme="minorBidi"/>
                <w:color w:val="000000"/>
                <w:kern w:val="2"/>
                <w:sz w:val="32"/>
                <w:szCs w:val="32"/>
                <w:vertAlign w:val="baseline"/>
                <w:lang w:val="en-US" w:eastAsia="zh-CN" w:bidi="ar-SA"/>
              </w:rPr>
            </w:pPr>
          </w:p>
        </w:tc>
      </w:tr>
      <w:tr w14:paraId="44B8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70F433D2">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21"/>
                <w:szCs w:val="21"/>
                <w:vertAlign w:val="baseline"/>
                <w:lang w:val="en-US" w:eastAsia="zh-CN" w:bidi="ar-SA"/>
              </w:rPr>
            </w:pPr>
            <w:r>
              <w:rPr>
                <w:rFonts w:ascii="仿宋_GB2312" w:hAnsi="微软雅黑" w:eastAsia="仿宋_GB2312" w:cs="仿宋_GB2312"/>
                <w:i w:val="0"/>
                <w:iCs w:val="0"/>
                <w:caps w:val="0"/>
                <w:color w:val="232323"/>
                <w:spacing w:val="0"/>
                <w:kern w:val="0"/>
                <w:sz w:val="21"/>
                <w:szCs w:val="21"/>
                <w:lang w:val="en-US" w:eastAsia="zh-CN" w:bidi="ar"/>
              </w:rPr>
              <w:t>3</w:t>
            </w:r>
          </w:p>
        </w:tc>
        <w:tc>
          <w:tcPr>
            <w:tcW w:w="1455" w:type="dxa"/>
            <w:vMerge w:val="restart"/>
            <w:vAlign w:val="center"/>
          </w:tcPr>
          <w:p w14:paraId="25A6828B">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r>
              <w:rPr>
                <w:rFonts w:hint="eastAsia" w:ascii="仿宋_GB2312" w:hAnsi="宋体" w:eastAsia="仿宋_GB2312" w:cs="仿宋_GB2312"/>
                <w:i w:val="0"/>
                <w:iCs w:val="0"/>
                <w:caps w:val="0"/>
                <w:color w:val="232323"/>
                <w:spacing w:val="0"/>
                <w:sz w:val="21"/>
                <w:szCs w:val="21"/>
                <w:shd w:val="clear" w:fill="FFFFFF"/>
                <w:lang w:val="en-US" w:eastAsia="zh-CN"/>
              </w:rPr>
              <w:t>教育</w:t>
            </w:r>
          </w:p>
          <w:p w14:paraId="15F9E57A">
            <w:pPr>
              <w:numPr>
                <w:ilvl w:val="0"/>
                <w:numId w:val="0"/>
              </w:numPr>
              <w:jc w:val="center"/>
              <w:rPr>
                <w:rFonts w:hint="default"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培训经验</w:t>
            </w:r>
          </w:p>
          <w:p w14:paraId="1C6EDDA6">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20分</w:t>
            </w:r>
          </w:p>
        </w:tc>
        <w:tc>
          <w:tcPr>
            <w:tcW w:w="4035" w:type="dxa"/>
          </w:tcPr>
          <w:p w14:paraId="0AE30A16">
            <w:pPr>
              <w:numPr>
                <w:ilvl w:val="0"/>
                <w:numId w:val="0"/>
              </w:numPr>
              <w:rPr>
                <w:rFonts w:hint="eastAsia" w:ascii="仿宋_GB2312" w:eastAsia="仿宋_GB2312" w:cstheme="minorBidi"/>
                <w:color w:val="000000"/>
                <w:kern w:val="2"/>
                <w:sz w:val="21"/>
                <w:szCs w:val="21"/>
                <w:vertAlign w:val="baseline"/>
                <w:lang w:val="en-US" w:eastAsia="zh-CN" w:bidi="ar-SA"/>
              </w:rPr>
            </w:pPr>
            <w:r>
              <w:rPr>
                <w:rFonts w:hint="default" w:ascii="仿宋_GB2312" w:hAnsi="宋体" w:eastAsia="仿宋_GB2312" w:cs="仿宋_GB2312"/>
                <w:i w:val="0"/>
                <w:iCs w:val="0"/>
                <w:caps w:val="0"/>
                <w:color w:val="232323"/>
                <w:spacing w:val="0"/>
                <w:sz w:val="21"/>
                <w:szCs w:val="21"/>
                <w:shd w:val="clear" w:fill="FFFFFF"/>
              </w:rPr>
              <w:t>有</w:t>
            </w:r>
            <w:r>
              <w:rPr>
                <w:rFonts w:hint="eastAsia" w:ascii="仿宋_GB2312" w:hAnsi="宋体" w:eastAsia="仿宋_GB2312" w:cs="仿宋_GB2312"/>
                <w:i w:val="0"/>
                <w:iCs w:val="0"/>
                <w:caps w:val="0"/>
                <w:color w:val="232323"/>
                <w:spacing w:val="0"/>
                <w:sz w:val="21"/>
                <w:szCs w:val="21"/>
                <w:shd w:val="clear" w:fill="FFFFFF"/>
                <w:lang w:val="en-US" w:eastAsia="zh-CN"/>
              </w:rPr>
              <w:t>农机</w:t>
            </w:r>
            <w:r>
              <w:rPr>
                <w:rFonts w:hint="default" w:ascii="仿宋_GB2312" w:hAnsi="宋体" w:eastAsia="仿宋_GB2312" w:cs="仿宋_GB2312"/>
                <w:i w:val="0"/>
                <w:iCs w:val="0"/>
                <w:caps w:val="0"/>
                <w:color w:val="232323"/>
                <w:spacing w:val="0"/>
                <w:sz w:val="21"/>
                <w:szCs w:val="21"/>
                <w:shd w:val="clear" w:fill="FFFFFF"/>
              </w:rPr>
              <w:t>教育培训经验的,记10分;</w:t>
            </w:r>
            <w:r>
              <w:rPr>
                <w:rFonts w:hint="eastAsia" w:ascii="仿宋_GB2312" w:hAnsi="宋体" w:eastAsia="仿宋_GB2312" w:cs="仿宋_GB2312"/>
                <w:i w:val="0"/>
                <w:iCs w:val="0"/>
                <w:caps w:val="0"/>
                <w:color w:val="232323"/>
                <w:spacing w:val="0"/>
                <w:sz w:val="21"/>
                <w:szCs w:val="21"/>
                <w:shd w:val="clear" w:fill="FFFFFF"/>
                <w:lang w:val="en-US" w:eastAsia="zh-CN"/>
              </w:rPr>
              <w:t>没有农机教育培训经验但有</w:t>
            </w:r>
            <w:r>
              <w:rPr>
                <w:rFonts w:hint="default" w:ascii="仿宋_GB2312" w:hAnsi="宋体" w:eastAsia="仿宋_GB2312" w:cs="仿宋_GB2312"/>
                <w:i w:val="0"/>
                <w:iCs w:val="0"/>
                <w:caps w:val="0"/>
                <w:color w:val="232323"/>
                <w:spacing w:val="0"/>
                <w:sz w:val="21"/>
                <w:szCs w:val="21"/>
                <w:shd w:val="clear" w:fill="FFFFFF"/>
              </w:rPr>
              <w:t>农业技能培训</w:t>
            </w:r>
            <w:r>
              <w:rPr>
                <w:rFonts w:hint="eastAsia" w:ascii="仿宋_GB2312" w:hAnsi="宋体" w:eastAsia="仿宋_GB2312" w:cs="仿宋_GB2312"/>
                <w:i w:val="0"/>
                <w:iCs w:val="0"/>
                <w:caps w:val="0"/>
                <w:color w:val="232323"/>
                <w:spacing w:val="0"/>
                <w:sz w:val="21"/>
                <w:szCs w:val="21"/>
                <w:shd w:val="clear" w:fill="FFFFFF"/>
                <w:lang w:val="en-US" w:eastAsia="zh-CN"/>
              </w:rPr>
              <w:t>经验</w:t>
            </w:r>
            <w:r>
              <w:rPr>
                <w:rFonts w:hint="default" w:ascii="仿宋_GB2312" w:hAnsi="宋体" w:eastAsia="仿宋_GB2312" w:cs="仿宋_GB2312"/>
                <w:i w:val="0"/>
                <w:iCs w:val="0"/>
                <w:caps w:val="0"/>
                <w:color w:val="232323"/>
                <w:spacing w:val="0"/>
                <w:sz w:val="21"/>
                <w:szCs w:val="21"/>
                <w:shd w:val="clear" w:fill="FFFFFF"/>
              </w:rPr>
              <w:t>的记8分</w:t>
            </w:r>
            <w:r>
              <w:rPr>
                <w:rFonts w:hint="eastAsia" w:ascii="仿宋_GB2312" w:hAnsi="宋体" w:eastAsia="仿宋_GB2312" w:cs="仿宋_GB2312"/>
                <w:i w:val="0"/>
                <w:iCs w:val="0"/>
                <w:caps w:val="0"/>
                <w:color w:val="232323"/>
                <w:spacing w:val="0"/>
                <w:sz w:val="21"/>
                <w:szCs w:val="21"/>
                <w:shd w:val="clear" w:fill="FFFFFF"/>
                <w:lang w:eastAsia="zh-CN"/>
              </w:rPr>
              <w:t>。</w:t>
            </w:r>
          </w:p>
        </w:tc>
        <w:tc>
          <w:tcPr>
            <w:tcW w:w="960" w:type="dxa"/>
            <w:vMerge w:val="restart"/>
          </w:tcPr>
          <w:p w14:paraId="2A06EE7C">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vMerge w:val="restart"/>
          </w:tcPr>
          <w:p w14:paraId="74815DE2">
            <w:pPr>
              <w:numPr>
                <w:ilvl w:val="0"/>
                <w:numId w:val="0"/>
              </w:numPr>
              <w:rPr>
                <w:rFonts w:hint="eastAsia" w:ascii="仿宋_GB2312" w:eastAsia="仿宋_GB2312" w:cstheme="minorBidi"/>
                <w:color w:val="000000"/>
                <w:kern w:val="2"/>
                <w:sz w:val="32"/>
                <w:szCs w:val="32"/>
                <w:vertAlign w:val="baseline"/>
                <w:lang w:val="en-US" w:eastAsia="zh-CN" w:bidi="ar-SA"/>
              </w:rPr>
            </w:pPr>
          </w:p>
        </w:tc>
      </w:tr>
      <w:tr w14:paraId="34E6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tcPr>
          <w:p w14:paraId="0BCDB75B">
            <w:pPr>
              <w:numPr>
                <w:ilvl w:val="0"/>
                <w:numId w:val="0"/>
              </w:numPr>
              <w:rPr>
                <w:rFonts w:hint="eastAsia" w:ascii="仿宋_GB2312" w:eastAsia="仿宋_GB2312" w:cstheme="minorBidi"/>
                <w:color w:val="000000"/>
                <w:kern w:val="2"/>
                <w:sz w:val="21"/>
                <w:szCs w:val="21"/>
                <w:vertAlign w:val="baseline"/>
                <w:lang w:val="en-US" w:eastAsia="zh-CN" w:bidi="ar-SA"/>
              </w:rPr>
            </w:pPr>
          </w:p>
        </w:tc>
        <w:tc>
          <w:tcPr>
            <w:tcW w:w="1455" w:type="dxa"/>
            <w:vMerge w:val="continue"/>
          </w:tcPr>
          <w:p w14:paraId="18D5DCBE">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p>
        </w:tc>
        <w:tc>
          <w:tcPr>
            <w:tcW w:w="4035" w:type="dxa"/>
          </w:tcPr>
          <w:p w14:paraId="4C984F04">
            <w:pPr>
              <w:numPr>
                <w:ilvl w:val="0"/>
                <w:numId w:val="0"/>
              </w:numPr>
              <w:rPr>
                <w:rFonts w:hint="eastAsia" w:ascii="仿宋_GB2312" w:eastAsia="仿宋_GB2312" w:cstheme="minorBidi"/>
                <w:color w:val="000000"/>
                <w:kern w:val="2"/>
                <w:sz w:val="21"/>
                <w:szCs w:val="21"/>
                <w:vertAlign w:val="baseline"/>
                <w:lang w:val="en-US" w:eastAsia="zh-CN" w:bidi="ar-SA"/>
              </w:rPr>
            </w:pPr>
            <w:r>
              <w:rPr>
                <w:rFonts w:ascii="仿宋_GB2312" w:hAnsi="宋体" w:eastAsia="仿宋_GB2312" w:cs="仿宋_GB2312"/>
                <w:i w:val="0"/>
                <w:iCs w:val="0"/>
                <w:caps w:val="0"/>
                <w:color w:val="232323"/>
                <w:spacing w:val="0"/>
                <w:sz w:val="21"/>
                <w:szCs w:val="21"/>
                <w:shd w:val="clear" w:fill="FFFFFF"/>
              </w:rPr>
              <w:t>有专门的组织管理人员</w:t>
            </w:r>
            <w:r>
              <w:rPr>
                <w:rFonts w:hint="default" w:ascii="仿宋_GB2312" w:hAnsi="宋体" w:eastAsia="仿宋_GB2312" w:cs="仿宋_GB2312"/>
                <w:i w:val="0"/>
                <w:iCs w:val="0"/>
                <w:caps w:val="0"/>
                <w:color w:val="232323"/>
                <w:spacing w:val="0"/>
                <w:sz w:val="21"/>
                <w:szCs w:val="21"/>
                <w:shd w:val="clear" w:fill="FFFFFF"/>
              </w:rPr>
              <w:t>,分工明确,有良好的学员组织管理能力记10分；组织管理人员少,分工不明确的记8分；没有组织管理人员的不记分。</w:t>
            </w:r>
          </w:p>
        </w:tc>
        <w:tc>
          <w:tcPr>
            <w:tcW w:w="960" w:type="dxa"/>
            <w:vMerge w:val="continue"/>
          </w:tcPr>
          <w:p w14:paraId="67D39ED9">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vMerge w:val="continue"/>
          </w:tcPr>
          <w:p w14:paraId="05DEB20C">
            <w:pPr>
              <w:numPr>
                <w:ilvl w:val="0"/>
                <w:numId w:val="0"/>
              </w:numPr>
              <w:rPr>
                <w:rFonts w:hint="eastAsia" w:ascii="仿宋_GB2312" w:eastAsia="仿宋_GB2312" w:cstheme="minorBidi"/>
                <w:color w:val="000000"/>
                <w:kern w:val="2"/>
                <w:sz w:val="32"/>
                <w:szCs w:val="32"/>
                <w:vertAlign w:val="baseline"/>
                <w:lang w:val="en-US" w:eastAsia="zh-CN" w:bidi="ar-SA"/>
              </w:rPr>
            </w:pPr>
          </w:p>
        </w:tc>
      </w:tr>
      <w:tr w14:paraId="52A9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7F35751">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21"/>
                <w:szCs w:val="21"/>
                <w:vertAlign w:val="baseline"/>
                <w:lang w:val="en-US" w:eastAsia="zh-CN" w:bidi="ar-SA"/>
              </w:rPr>
            </w:pPr>
            <w:r>
              <w:rPr>
                <w:rFonts w:ascii="仿宋_GB2312" w:hAnsi="微软雅黑" w:eastAsia="仿宋_GB2312" w:cs="仿宋_GB2312"/>
                <w:i w:val="0"/>
                <w:iCs w:val="0"/>
                <w:caps w:val="0"/>
                <w:color w:val="232323"/>
                <w:spacing w:val="0"/>
                <w:kern w:val="0"/>
                <w:sz w:val="21"/>
                <w:szCs w:val="21"/>
                <w:lang w:val="en-US" w:eastAsia="zh-CN" w:bidi="ar"/>
              </w:rPr>
              <w:t>4</w:t>
            </w:r>
          </w:p>
        </w:tc>
        <w:tc>
          <w:tcPr>
            <w:tcW w:w="1455" w:type="dxa"/>
            <w:vAlign w:val="center"/>
          </w:tcPr>
          <w:p w14:paraId="3DFFAB1B">
            <w:pPr>
              <w:numPr>
                <w:ilvl w:val="0"/>
                <w:numId w:val="0"/>
              </w:numPr>
              <w:jc w:val="center"/>
              <w:rPr>
                <w:rFonts w:hint="default"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培训管理</w:t>
            </w:r>
          </w:p>
          <w:p w14:paraId="6E10C218">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10分</w:t>
            </w:r>
          </w:p>
        </w:tc>
        <w:tc>
          <w:tcPr>
            <w:tcW w:w="4035" w:type="dxa"/>
            <w:vAlign w:val="center"/>
          </w:tcPr>
          <w:p w14:paraId="0C03987A">
            <w:pPr>
              <w:keepNext w:val="0"/>
              <w:keepLines w:val="0"/>
              <w:widowControl/>
              <w:suppressLineNumbers w:val="0"/>
              <w:spacing w:before="0" w:beforeAutospacing="1" w:after="0" w:afterAutospacing="1"/>
              <w:ind w:left="0" w:leftChars="0" w:right="0" w:right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培训机构财务管理制度健全、财务管理规范,具有良好的商业信誉,没有不良的记录10分；培训机构有不良记录和不良商业信誉的不记分。</w:t>
            </w:r>
          </w:p>
        </w:tc>
        <w:tc>
          <w:tcPr>
            <w:tcW w:w="960" w:type="dxa"/>
          </w:tcPr>
          <w:p w14:paraId="5997FD02">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tcPr>
          <w:p w14:paraId="1801E4E7">
            <w:pPr>
              <w:numPr>
                <w:ilvl w:val="0"/>
                <w:numId w:val="0"/>
              </w:numPr>
              <w:rPr>
                <w:rFonts w:hint="eastAsia" w:ascii="仿宋_GB2312" w:eastAsia="仿宋_GB2312" w:cstheme="minorBidi"/>
                <w:color w:val="000000"/>
                <w:kern w:val="2"/>
                <w:sz w:val="32"/>
                <w:szCs w:val="32"/>
                <w:vertAlign w:val="baseline"/>
                <w:lang w:val="en-US" w:eastAsia="zh-CN" w:bidi="ar-SA"/>
              </w:rPr>
            </w:pPr>
          </w:p>
        </w:tc>
      </w:tr>
      <w:tr w14:paraId="3B2E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5CBD4B7">
            <w:pPr>
              <w:keepNext w:val="0"/>
              <w:keepLines w:val="0"/>
              <w:widowControl/>
              <w:suppressLineNumbers w:val="0"/>
              <w:spacing w:before="0" w:beforeAutospacing="1" w:after="0" w:afterAutospacing="1"/>
              <w:ind w:left="0" w:leftChars="0" w:right="0" w:rightChars="0"/>
              <w:jc w:val="center"/>
              <w:rPr>
                <w:rFonts w:hint="default" w:ascii="仿宋_GB2312" w:eastAsia="仿宋_GB2312" w:cstheme="minorBidi"/>
                <w:color w:val="000000"/>
                <w:kern w:val="2"/>
                <w:sz w:val="21"/>
                <w:szCs w:val="21"/>
                <w:vertAlign w:val="baseline"/>
                <w:lang w:val="en-US" w:eastAsia="zh-CN" w:bidi="ar-SA"/>
              </w:rPr>
            </w:pPr>
            <w:r>
              <w:rPr>
                <w:rFonts w:ascii="仿宋_GB2312" w:hAnsi="微软雅黑" w:eastAsia="仿宋_GB2312" w:cs="仿宋_GB2312"/>
                <w:i w:val="0"/>
                <w:iCs w:val="0"/>
                <w:caps w:val="0"/>
                <w:color w:val="232323"/>
                <w:spacing w:val="0"/>
                <w:kern w:val="0"/>
                <w:sz w:val="21"/>
                <w:szCs w:val="21"/>
                <w:lang w:val="en-US" w:eastAsia="zh-CN" w:bidi="ar"/>
              </w:rPr>
              <w:t>5</w:t>
            </w:r>
          </w:p>
        </w:tc>
        <w:tc>
          <w:tcPr>
            <w:tcW w:w="1455" w:type="dxa"/>
            <w:vAlign w:val="center"/>
          </w:tcPr>
          <w:p w14:paraId="002C867C">
            <w:pPr>
              <w:numPr>
                <w:ilvl w:val="0"/>
                <w:numId w:val="0"/>
              </w:numPr>
              <w:jc w:val="center"/>
              <w:rPr>
                <w:rFonts w:hint="default"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培训能力</w:t>
            </w:r>
          </w:p>
          <w:p w14:paraId="15A8A31C">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10分</w:t>
            </w:r>
          </w:p>
        </w:tc>
        <w:tc>
          <w:tcPr>
            <w:tcW w:w="4035" w:type="dxa"/>
            <w:vAlign w:val="center"/>
          </w:tcPr>
          <w:p w14:paraId="2E85C4A1">
            <w:pPr>
              <w:keepNext w:val="0"/>
              <w:keepLines w:val="0"/>
              <w:widowControl/>
              <w:suppressLineNumbers w:val="0"/>
              <w:spacing w:before="0" w:beforeAutospacing="1" w:after="0" w:afterAutospacing="1"/>
              <w:ind w:left="0" w:leftChars="0" w:right="0" w:right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具备相关专业教师(中级以上职称或职业技能等级)</w:t>
            </w:r>
            <w:r>
              <w:rPr>
                <w:rFonts w:hint="eastAsia" w:ascii="仿宋_GB2312" w:hAnsi="微软雅黑" w:eastAsia="仿宋_GB2312" w:cs="仿宋_GB2312"/>
                <w:i w:val="0"/>
                <w:iCs w:val="0"/>
                <w:caps w:val="0"/>
                <w:color w:val="232323"/>
                <w:spacing w:val="0"/>
                <w:kern w:val="0"/>
                <w:sz w:val="21"/>
                <w:szCs w:val="21"/>
                <w:lang w:val="en-US" w:eastAsia="zh-CN" w:bidi="ar"/>
              </w:rPr>
              <w:t>6</w:t>
            </w:r>
            <w:r>
              <w:rPr>
                <w:rFonts w:hint="default" w:ascii="仿宋_GB2312" w:hAnsi="微软雅黑" w:eastAsia="仿宋_GB2312" w:cs="仿宋_GB2312"/>
                <w:i w:val="0"/>
                <w:iCs w:val="0"/>
                <w:caps w:val="0"/>
                <w:color w:val="232323"/>
                <w:spacing w:val="0"/>
                <w:kern w:val="0"/>
                <w:sz w:val="21"/>
                <w:szCs w:val="21"/>
                <w:lang w:val="en-US" w:eastAsia="zh-CN" w:bidi="ar"/>
              </w:rPr>
              <w:t>人(含兼职)以上10分;</w:t>
            </w:r>
            <w:r>
              <w:rPr>
                <w:rFonts w:hint="eastAsia" w:ascii="仿宋_GB2312" w:hAnsi="微软雅黑" w:eastAsia="仿宋_GB2312" w:cs="仿宋_GB2312"/>
                <w:i w:val="0"/>
                <w:iCs w:val="0"/>
                <w:caps w:val="0"/>
                <w:color w:val="232323"/>
                <w:spacing w:val="0"/>
                <w:kern w:val="0"/>
                <w:sz w:val="21"/>
                <w:szCs w:val="21"/>
                <w:lang w:val="en-US" w:eastAsia="zh-CN" w:bidi="ar"/>
              </w:rPr>
              <w:t>4-5</w:t>
            </w:r>
            <w:r>
              <w:rPr>
                <w:rFonts w:hint="default" w:ascii="仿宋_GB2312" w:hAnsi="微软雅黑" w:eastAsia="仿宋_GB2312" w:cs="仿宋_GB2312"/>
                <w:i w:val="0"/>
                <w:iCs w:val="0"/>
                <w:caps w:val="0"/>
                <w:color w:val="232323"/>
                <w:spacing w:val="0"/>
                <w:kern w:val="0"/>
                <w:sz w:val="21"/>
                <w:szCs w:val="21"/>
                <w:lang w:val="en-US" w:eastAsia="zh-CN" w:bidi="ar"/>
              </w:rPr>
              <w:t>人6分;</w:t>
            </w:r>
            <w:r>
              <w:rPr>
                <w:rFonts w:hint="eastAsia" w:ascii="仿宋_GB2312" w:hAnsi="微软雅黑" w:eastAsia="仿宋_GB2312" w:cs="仿宋_GB2312"/>
                <w:i w:val="0"/>
                <w:iCs w:val="0"/>
                <w:caps w:val="0"/>
                <w:color w:val="232323"/>
                <w:spacing w:val="0"/>
                <w:kern w:val="0"/>
                <w:sz w:val="21"/>
                <w:szCs w:val="21"/>
                <w:lang w:val="en-US" w:eastAsia="zh-CN" w:bidi="ar"/>
              </w:rPr>
              <w:t>4人以下</w:t>
            </w:r>
            <w:r>
              <w:rPr>
                <w:rFonts w:hint="default" w:ascii="仿宋_GB2312" w:hAnsi="微软雅黑" w:eastAsia="仿宋_GB2312" w:cs="仿宋_GB2312"/>
                <w:i w:val="0"/>
                <w:iCs w:val="0"/>
                <w:caps w:val="0"/>
                <w:color w:val="232323"/>
                <w:spacing w:val="0"/>
                <w:kern w:val="0"/>
                <w:sz w:val="21"/>
                <w:szCs w:val="21"/>
                <w:lang w:val="en-US" w:eastAsia="zh-CN" w:bidi="ar"/>
              </w:rPr>
              <w:t>3分。</w:t>
            </w:r>
          </w:p>
        </w:tc>
        <w:tc>
          <w:tcPr>
            <w:tcW w:w="960" w:type="dxa"/>
            <w:vAlign w:val="center"/>
          </w:tcPr>
          <w:p w14:paraId="74ED7BFF">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i w:val="0"/>
                <w:iCs w:val="0"/>
                <w:caps w:val="0"/>
                <w:color w:val="232323"/>
                <w:spacing w:val="0"/>
                <w:kern w:val="0"/>
                <w:sz w:val="24"/>
                <w:szCs w:val="24"/>
                <w:lang w:val="en-US" w:eastAsia="zh-CN" w:bidi="ar"/>
              </w:rPr>
              <w:t> </w:t>
            </w:r>
          </w:p>
        </w:tc>
        <w:tc>
          <w:tcPr>
            <w:tcW w:w="1253" w:type="dxa"/>
            <w:vAlign w:val="center"/>
          </w:tcPr>
          <w:p w14:paraId="5CB665B4">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bookmarkStart w:id="0" w:name="_GoBack"/>
            <w:bookmarkEnd w:id="0"/>
            <w:r>
              <w:rPr>
                <w:rFonts w:hint="default" w:ascii="仿宋_GB2312" w:hAnsi="微软雅黑" w:eastAsia="仿宋_GB2312" w:cs="仿宋_GB2312"/>
                <w:i w:val="0"/>
                <w:iCs w:val="0"/>
                <w:caps w:val="0"/>
                <w:color w:val="232323"/>
                <w:spacing w:val="0"/>
                <w:kern w:val="0"/>
                <w:sz w:val="24"/>
                <w:szCs w:val="24"/>
                <w:lang w:val="en-US" w:eastAsia="zh-CN" w:bidi="ar"/>
              </w:rPr>
              <w:t> </w:t>
            </w:r>
          </w:p>
        </w:tc>
      </w:tr>
      <w:tr w14:paraId="1DB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78C7567">
            <w:pPr>
              <w:keepNext w:val="0"/>
              <w:keepLines w:val="0"/>
              <w:widowControl/>
              <w:suppressLineNumbers w:val="0"/>
              <w:spacing w:before="0" w:beforeAutospacing="1" w:after="0" w:afterAutospacing="1"/>
              <w:ind w:left="0" w:leftChars="0" w:right="0" w:rightChars="0" w:firstLine="240" w:firstLine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6</w:t>
            </w:r>
          </w:p>
        </w:tc>
        <w:tc>
          <w:tcPr>
            <w:tcW w:w="1455" w:type="dxa"/>
            <w:vAlign w:val="center"/>
          </w:tcPr>
          <w:p w14:paraId="4F50D8DD">
            <w:pPr>
              <w:numPr>
                <w:ilvl w:val="0"/>
                <w:numId w:val="0"/>
              </w:numPr>
              <w:jc w:val="center"/>
              <w:rPr>
                <w:rFonts w:hint="default"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加分项</w:t>
            </w:r>
          </w:p>
          <w:p w14:paraId="5C41D58D">
            <w:pPr>
              <w:numPr>
                <w:ilvl w:val="0"/>
                <w:numId w:val="0"/>
              </w:numPr>
              <w:jc w:val="center"/>
              <w:rPr>
                <w:rFonts w:hint="eastAsia" w:ascii="仿宋_GB2312" w:hAnsi="宋体" w:eastAsia="仿宋_GB2312" w:cs="仿宋_GB2312"/>
                <w:i w:val="0"/>
                <w:iCs w:val="0"/>
                <w:caps w:val="0"/>
                <w:color w:val="232323"/>
                <w:spacing w:val="0"/>
                <w:sz w:val="21"/>
                <w:szCs w:val="21"/>
                <w:shd w:val="clear" w:fill="FFFFFF"/>
                <w:lang w:val="en-US" w:eastAsia="zh-CN"/>
              </w:rPr>
            </w:pPr>
            <w:r>
              <w:rPr>
                <w:rFonts w:hint="default" w:ascii="仿宋_GB2312" w:hAnsi="宋体" w:eastAsia="仿宋_GB2312" w:cs="仿宋_GB2312"/>
                <w:i w:val="0"/>
                <w:iCs w:val="0"/>
                <w:caps w:val="0"/>
                <w:color w:val="232323"/>
                <w:spacing w:val="0"/>
                <w:sz w:val="21"/>
                <w:szCs w:val="21"/>
                <w:shd w:val="clear" w:fill="FFFFFF"/>
                <w:lang w:val="en-US" w:eastAsia="zh-CN"/>
              </w:rPr>
              <w:t>（最多10分)</w:t>
            </w:r>
          </w:p>
        </w:tc>
        <w:tc>
          <w:tcPr>
            <w:tcW w:w="4035" w:type="dxa"/>
            <w:vAlign w:val="center"/>
          </w:tcPr>
          <w:p w14:paraId="0DC6C513">
            <w:pPr>
              <w:keepNext w:val="0"/>
              <w:keepLines w:val="0"/>
              <w:widowControl/>
              <w:suppressLineNumbers w:val="0"/>
              <w:spacing w:before="0" w:beforeAutospacing="1" w:after="0" w:afterAutospacing="1"/>
              <w:ind w:left="0" w:leftChars="0" w:right="0" w:right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2022年以来，具有开展国家级农机装备培训项目经验的得5分，具有开展省级农机装备培训项目经验的得3分，具有开展市县级农机装备培训项目经验的得1分；2022年以来，具备农机领域国家级赛事组织与执行经验的得5分，具备农机领域省级赛事组织与执行经验的得3分，具备农机领域市县级赛事组织与执行经验的每有一次得1分。</w:t>
            </w:r>
          </w:p>
        </w:tc>
        <w:tc>
          <w:tcPr>
            <w:tcW w:w="960" w:type="dxa"/>
            <w:vAlign w:val="center"/>
          </w:tcPr>
          <w:p w14:paraId="429FA234">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i w:val="0"/>
                <w:iCs w:val="0"/>
                <w:caps w:val="0"/>
                <w:color w:val="232323"/>
                <w:spacing w:val="0"/>
                <w:kern w:val="0"/>
                <w:sz w:val="24"/>
                <w:szCs w:val="24"/>
                <w:lang w:val="en-US" w:eastAsia="zh-CN" w:bidi="ar"/>
              </w:rPr>
              <w:t> </w:t>
            </w:r>
          </w:p>
        </w:tc>
        <w:tc>
          <w:tcPr>
            <w:tcW w:w="1253" w:type="dxa"/>
            <w:vAlign w:val="center"/>
          </w:tcPr>
          <w:p w14:paraId="3A9D8494">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32"/>
                <w:szCs w:val="32"/>
                <w:vertAlign w:val="baseline"/>
                <w:lang w:val="en-US" w:eastAsia="zh-CN" w:bidi="ar-SA"/>
              </w:rPr>
            </w:pPr>
            <w:r>
              <w:rPr>
                <w:rFonts w:hint="default" w:ascii="仿宋_GB2312" w:hAnsi="微软雅黑" w:eastAsia="仿宋_GB2312" w:cs="仿宋_GB2312"/>
                <w:i w:val="0"/>
                <w:iCs w:val="0"/>
                <w:caps w:val="0"/>
                <w:color w:val="232323"/>
                <w:spacing w:val="0"/>
                <w:kern w:val="0"/>
                <w:sz w:val="24"/>
                <w:szCs w:val="24"/>
                <w:lang w:val="en-US" w:eastAsia="zh-CN" w:bidi="ar"/>
              </w:rPr>
              <w:t> </w:t>
            </w:r>
          </w:p>
        </w:tc>
      </w:tr>
      <w:tr w14:paraId="3CCB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9525102">
            <w:pPr>
              <w:keepNext w:val="0"/>
              <w:keepLines w:val="0"/>
              <w:widowControl/>
              <w:suppressLineNumbers w:val="0"/>
              <w:spacing w:before="0" w:beforeAutospacing="1" w:after="0" w:afterAutospacing="1"/>
              <w:ind w:left="0" w:leftChars="0" w:right="0" w:rightChars="0" w:firstLine="240" w:firstLine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7</w:t>
            </w:r>
          </w:p>
        </w:tc>
        <w:tc>
          <w:tcPr>
            <w:tcW w:w="1455" w:type="dxa"/>
            <w:vAlign w:val="center"/>
          </w:tcPr>
          <w:p w14:paraId="47D65140">
            <w:pPr>
              <w:keepNext w:val="0"/>
              <w:keepLines w:val="0"/>
              <w:widowControl/>
              <w:suppressLineNumbers w:val="0"/>
              <w:spacing w:before="0" w:beforeAutospacing="1" w:after="0" w:afterAutospacing="1"/>
              <w:ind w:left="0" w:leftChars="0" w:right="0" w:rightChars="0"/>
              <w:jc w:val="center"/>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一票否决项</w:t>
            </w:r>
          </w:p>
        </w:tc>
        <w:tc>
          <w:tcPr>
            <w:tcW w:w="4035" w:type="dxa"/>
            <w:vAlign w:val="center"/>
          </w:tcPr>
          <w:p w14:paraId="260CC73A">
            <w:pPr>
              <w:keepNext w:val="0"/>
              <w:keepLines w:val="0"/>
              <w:widowControl/>
              <w:suppressLineNumbers w:val="0"/>
              <w:spacing w:before="0" w:beforeAutospacing="1" w:after="0" w:afterAutospacing="1"/>
              <w:ind w:left="0" w:leftChars="0" w:right="0" w:rightChars="0"/>
              <w:jc w:val="left"/>
              <w:rPr>
                <w:rFonts w:hint="eastAsia" w:ascii="仿宋_GB2312" w:eastAsia="仿宋_GB2312" w:cstheme="minorBidi"/>
                <w:color w:val="000000"/>
                <w:kern w:val="2"/>
                <w:sz w:val="21"/>
                <w:szCs w:val="21"/>
                <w:vertAlign w:val="baseline"/>
                <w:lang w:val="en-US" w:eastAsia="zh-CN" w:bidi="ar-SA"/>
              </w:rPr>
            </w:pPr>
            <w:r>
              <w:rPr>
                <w:rFonts w:hint="default" w:ascii="仿宋_GB2312" w:hAnsi="微软雅黑" w:eastAsia="仿宋_GB2312" w:cs="仿宋_GB2312"/>
                <w:i w:val="0"/>
                <w:iCs w:val="0"/>
                <w:caps w:val="0"/>
                <w:color w:val="232323"/>
                <w:spacing w:val="0"/>
                <w:kern w:val="0"/>
                <w:sz w:val="21"/>
                <w:szCs w:val="21"/>
                <w:lang w:val="en-US" w:eastAsia="zh-CN" w:bidi="ar"/>
              </w:rPr>
              <w:t>本年度受到行政处罚的培育机构，给予一票否决,不允许承担培育任务</w:t>
            </w:r>
            <w:r>
              <w:rPr>
                <w:rFonts w:hint="eastAsia" w:ascii="仿宋_GB2312" w:hAnsi="微软雅黑" w:eastAsia="仿宋_GB2312" w:cs="仿宋_GB2312"/>
                <w:i w:val="0"/>
                <w:iCs w:val="0"/>
                <w:caps w:val="0"/>
                <w:color w:val="232323"/>
                <w:spacing w:val="0"/>
                <w:kern w:val="0"/>
                <w:sz w:val="21"/>
                <w:szCs w:val="21"/>
                <w:lang w:val="en-US" w:eastAsia="zh-CN" w:bidi="ar"/>
              </w:rPr>
              <w:t>。</w:t>
            </w:r>
          </w:p>
        </w:tc>
        <w:tc>
          <w:tcPr>
            <w:tcW w:w="960" w:type="dxa"/>
            <w:vAlign w:val="center"/>
          </w:tcPr>
          <w:p w14:paraId="0A534CB0">
            <w:pPr>
              <w:rPr>
                <w:rFonts w:hint="eastAsia" w:ascii="仿宋_GB2312" w:eastAsia="仿宋_GB2312" w:cstheme="minorBidi"/>
                <w:color w:val="000000"/>
                <w:kern w:val="2"/>
                <w:sz w:val="32"/>
                <w:szCs w:val="32"/>
                <w:vertAlign w:val="baseline"/>
                <w:lang w:val="en-US" w:eastAsia="zh-CN" w:bidi="ar-SA"/>
              </w:rPr>
            </w:pPr>
          </w:p>
        </w:tc>
        <w:tc>
          <w:tcPr>
            <w:tcW w:w="1253" w:type="dxa"/>
            <w:vAlign w:val="center"/>
          </w:tcPr>
          <w:p w14:paraId="42A73C2A">
            <w:pPr>
              <w:rPr>
                <w:rFonts w:hint="eastAsia" w:ascii="仿宋_GB2312" w:eastAsia="仿宋_GB2312" w:cstheme="minorBidi"/>
                <w:color w:val="000000"/>
                <w:kern w:val="2"/>
                <w:sz w:val="32"/>
                <w:szCs w:val="32"/>
                <w:vertAlign w:val="baseline"/>
                <w:lang w:val="en-US" w:eastAsia="zh-CN" w:bidi="ar-SA"/>
              </w:rPr>
            </w:pPr>
          </w:p>
        </w:tc>
      </w:tr>
      <w:tr w14:paraId="41AA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9" w:type="dxa"/>
            <w:gridSpan w:val="3"/>
            <w:vAlign w:val="center"/>
          </w:tcPr>
          <w:p w14:paraId="50B5E174">
            <w:pPr>
              <w:numPr>
                <w:ilvl w:val="0"/>
                <w:numId w:val="0"/>
              </w:numPr>
              <w:jc w:val="center"/>
              <w:rPr>
                <w:rFonts w:hint="default" w:ascii="仿宋_GB2312" w:eastAsia="仿宋_GB2312" w:cstheme="minorBidi"/>
                <w:color w:val="000000"/>
                <w:kern w:val="2"/>
                <w:sz w:val="21"/>
                <w:szCs w:val="21"/>
                <w:vertAlign w:val="baseline"/>
                <w:lang w:val="en-US" w:eastAsia="zh-CN" w:bidi="ar-SA"/>
              </w:rPr>
            </w:pPr>
            <w:r>
              <w:rPr>
                <w:rFonts w:hint="eastAsia" w:ascii="仿宋_GB2312" w:hAnsi="微软雅黑" w:eastAsia="仿宋_GB2312" w:cs="仿宋_GB2312"/>
                <w:i w:val="0"/>
                <w:iCs w:val="0"/>
                <w:caps w:val="0"/>
                <w:color w:val="232323"/>
                <w:spacing w:val="0"/>
                <w:kern w:val="0"/>
                <w:sz w:val="21"/>
                <w:szCs w:val="21"/>
                <w:lang w:val="en-US" w:eastAsia="zh-CN" w:bidi="ar"/>
              </w:rPr>
              <w:t>合计得分</w:t>
            </w:r>
          </w:p>
        </w:tc>
        <w:tc>
          <w:tcPr>
            <w:tcW w:w="960" w:type="dxa"/>
          </w:tcPr>
          <w:p w14:paraId="787889C0">
            <w:pPr>
              <w:numPr>
                <w:ilvl w:val="0"/>
                <w:numId w:val="0"/>
              </w:numPr>
              <w:rPr>
                <w:rFonts w:hint="eastAsia" w:ascii="仿宋_GB2312" w:eastAsia="仿宋_GB2312" w:cstheme="minorBidi"/>
                <w:color w:val="000000"/>
                <w:kern w:val="2"/>
                <w:sz w:val="32"/>
                <w:szCs w:val="32"/>
                <w:vertAlign w:val="baseline"/>
                <w:lang w:val="en-US" w:eastAsia="zh-CN" w:bidi="ar-SA"/>
              </w:rPr>
            </w:pPr>
          </w:p>
        </w:tc>
        <w:tc>
          <w:tcPr>
            <w:tcW w:w="1253" w:type="dxa"/>
          </w:tcPr>
          <w:p w14:paraId="3F031603">
            <w:pPr>
              <w:numPr>
                <w:ilvl w:val="0"/>
                <w:numId w:val="0"/>
              </w:numPr>
              <w:rPr>
                <w:rFonts w:hint="eastAsia" w:ascii="仿宋_GB2312" w:eastAsia="仿宋_GB2312" w:cstheme="minorBidi"/>
                <w:color w:val="000000"/>
                <w:kern w:val="2"/>
                <w:sz w:val="32"/>
                <w:szCs w:val="32"/>
                <w:vertAlign w:val="baseline"/>
                <w:lang w:val="en-US" w:eastAsia="zh-CN" w:bidi="ar-SA"/>
              </w:rPr>
            </w:pPr>
          </w:p>
        </w:tc>
      </w:tr>
    </w:tbl>
    <w:p w14:paraId="54556545">
      <w:pPr>
        <w:numPr>
          <w:ilvl w:val="0"/>
          <w:numId w:val="0"/>
        </w:numPr>
        <w:rPr>
          <w:rFonts w:hint="eastAsia" w:ascii="仿宋_GB2312" w:eastAsia="仿宋_GB2312" w:cstheme="minorBidi"/>
          <w:color w:val="000000"/>
          <w:kern w:val="2"/>
          <w:sz w:val="32"/>
          <w:szCs w:val="32"/>
          <w:lang w:val="en-US" w:eastAsia="zh-CN" w:bidi="ar-SA"/>
        </w:rPr>
      </w:pPr>
    </w:p>
    <w:p w14:paraId="0C871116">
      <w:pPr>
        <w:numPr>
          <w:ilvl w:val="0"/>
          <w:numId w:val="0"/>
        </w:numPr>
        <w:rPr>
          <w:rFonts w:hint="eastAsia" w:ascii="仿宋_GB2312" w:eastAsia="仿宋_GB2312" w:cstheme="minorBidi"/>
          <w:color w:val="000000"/>
          <w:kern w:val="2"/>
          <w:sz w:val="32"/>
          <w:szCs w:val="32"/>
          <w:lang w:val="en-US" w:eastAsia="zh-CN" w:bidi="ar-SA"/>
        </w:rPr>
      </w:pPr>
      <w:r>
        <w:rPr>
          <w:rFonts w:hint="eastAsia" w:ascii="仿宋_GB2312" w:eastAsia="仿宋_GB2312" w:cstheme="minorBidi"/>
          <w:color w:val="000000"/>
          <w:kern w:val="2"/>
          <w:sz w:val="32"/>
          <w:szCs w:val="32"/>
          <w:lang w:val="en-US" w:eastAsia="zh-CN" w:bidi="ar-SA"/>
        </w:rPr>
        <w:t>附表2：</w:t>
      </w:r>
    </w:p>
    <w:p w14:paraId="10D474F7">
      <w:pPr>
        <w:numPr>
          <w:ilvl w:val="0"/>
          <w:numId w:val="0"/>
        </w:numPr>
        <w:jc w:val="center"/>
        <w:rPr>
          <w:rFonts w:hint="eastAsia" w:ascii="仿宋_GB2312" w:eastAsia="仿宋_GB2312" w:cstheme="minorBidi"/>
          <w:b/>
          <w:bCs/>
          <w:color w:val="000000"/>
          <w:kern w:val="2"/>
          <w:sz w:val="32"/>
          <w:szCs w:val="32"/>
          <w:lang w:val="en-US" w:eastAsia="zh-CN" w:bidi="ar-SA"/>
        </w:rPr>
      </w:pPr>
      <w:r>
        <w:rPr>
          <w:rFonts w:hint="eastAsia" w:ascii="仿宋_GB2312" w:eastAsia="仿宋_GB2312" w:cstheme="minorBidi"/>
          <w:b/>
          <w:bCs/>
          <w:color w:val="000000"/>
          <w:kern w:val="2"/>
          <w:sz w:val="32"/>
          <w:szCs w:val="32"/>
          <w:lang w:val="en-US" w:eastAsia="zh-CN" w:bidi="ar-SA"/>
        </w:rPr>
        <w:t>启东市2025年高素质农民培育（农机）培育机构</w:t>
      </w:r>
    </w:p>
    <w:p w14:paraId="5E624C1D">
      <w:pPr>
        <w:numPr>
          <w:ilvl w:val="0"/>
          <w:numId w:val="0"/>
        </w:numPr>
        <w:jc w:val="center"/>
        <w:rPr>
          <w:rFonts w:hint="eastAsia" w:ascii="仿宋_GB2312" w:eastAsia="仿宋_GB2312" w:cstheme="minorBidi"/>
          <w:b/>
          <w:bCs/>
          <w:color w:val="000000"/>
          <w:kern w:val="2"/>
          <w:sz w:val="32"/>
          <w:szCs w:val="32"/>
          <w:lang w:val="en-US" w:eastAsia="zh-CN" w:bidi="ar-SA"/>
        </w:rPr>
      </w:pPr>
      <w:r>
        <w:rPr>
          <w:rFonts w:hint="eastAsia" w:ascii="仿宋_GB2312" w:eastAsia="仿宋_GB2312" w:cstheme="minorBidi"/>
          <w:b/>
          <w:bCs/>
          <w:color w:val="000000"/>
          <w:kern w:val="2"/>
          <w:sz w:val="32"/>
          <w:szCs w:val="32"/>
          <w:lang w:val="en-US" w:eastAsia="zh-CN" w:bidi="ar-SA"/>
        </w:rPr>
        <w:t>遴选评审结果表</w:t>
      </w:r>
    </w:p>
    <w:p w14:paraId="2F3DDFFF">
      <w:pPr>
        <w:numPr>
          <w:ilvl w:val="0"/>
          <w:numId w:val="0"/>
        </w:numPr>
        <w:jc w:val="center"/>
        <w:rPr>
          <w:rFonts w:hint="eastAsia" w:ascii="仿宋_GB2312" w:eastAsia="仿宋_GB2312" w:cstheme="minorBidi"/>
          <w:b/>
          <w:bCs/>
          <w:color w:val="000000"/>
          <w:kern w:val="2"/>
          <w:sz w:val="32"/>
          <w:szCs w:val="32"/>
          <w:lang w:val="en-US" w:eastAsia="zh-CN" w:bidi="ar-SA"/>
        </w:rPr>
      </w:pPr>
      <w:r>
        <w:rPr>
          <w:rFonts w:hint="eastAsia" w:ascii="仿宋_GB2312" w:eastAsia="仿宋_GB2312" w:cstheme="minorBidi"/>
          <w:color w:val="000000"/>
          <w:kern w:val="2"/>
          <w:sz w:val="32"/>
          <w:szCs w:val="32"/>
          <w:lang w:val="en-US" w:eastAsia="zh-CN" w:bidi="ar-SA"/>
        </w:rPr>
        <w:t>启东市农业农村局                 2025年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376"/>
        <w:gridCol w:w="1420"/>
        <w:gridCol w:w="1420"/>
        <w:gridCol w:w="1421"/>
        <w:gridCol w:w="1421"/>
      </w:tblGrid>
      <w:tr w14:paraId="3AB5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464" w:type="dxa"/>
            <w:vAlign w:val="center"/>
          </w:tcPr>
          <w:p w14:paraId="078EC9C2">
            <w:pPr>
              <w:numPr>
                <w:ilvl w:val="0"/>
                <w:numId w:val="0"/>
              </w:numPr>
              <w:jc w:val="center"/>
              <w:rPr>
                <w:rFonts w:hint="default" w:ascii="仿宋_GB2312" w:eastAsia="仿宋_GB2312" w:cstheme="minorBidi"/>
                <w:b w:val="0"/>
                <w:bCs w:val="0"/>
                <w:color w:val="000000"/>
                <w:kern w:val="2"/>
                <w:sz w:val="28"/>
                <w:szCs w:val="28"/>
                <w:vertAlign w:val="baseline"/>
                <w:lang w:val="en-US" w:eastAsia="zh-CN" w:bidi="ar-SA"/>
              </w:rPr>
            </w:pPr>
            <w:r>
              <w:rPr>
                <w:rFonts w:ascii="仿宋_GB2312" w:hAnsi="宋体" w:eastAsia="仿宋_GB2312" w:cs="仿宋_GB2312"/>
                <w:b w:val="0"/>
                <w:bCs w:val="0"/>
                <w:i w:val="0"/>
                <w:iCs w:val="0"/>
                <w:caps w:val="0"/>
                <w:color w:val="232323"/>
                <w:spacing w:val="0"/>
                <w:sz w:val="28"/>
                <w:szCs w:val="28"/>
                <w:shd w:val="clear" w:fill="FFFFFF"/>
              </w:rPr>
              <w:t>培育机构名称</w:t>
            </w:r>
          </w:p>
        </w:tc>
        <w:tc>
          <w:tcPr>
            <w:tcW w:w="1376" w:type="dxa"/>
            <w:vAlign w:val="center"/>
          </w:tcPr>
          <w:p w14:paraId="617C23F1">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0" w:type="dxa"/>
            <w:vAlign w:val="center"/>
          </w:tcPr>
          <w:p w14:paraId="52B8588E">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0" w:type="dxa"/>
            <w:vAlign w:val="center"/>
          </w:tcPr>
          <w:p w14:paraId="555974AA">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1" w:type="dxa"/>
            <w:vAlign w:val="center"/>
          </w:tcPr>
          <w:p w14:paraId="67104AD8">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1" w:type="dxa"/>
            <w:vAlign w:val="center"/>
          </w:tcPr>
          <w:p w14:paraId="6695F534">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r>
      <w:tr w14:paraId="437F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464" w:type="dxa"/>
            <w:vAlign w:val="center"/>
          </w:tcPr>
          <w:p w14:paraId="0D5281A9">
            <w:pPr>
              <w:numPr>
                <w:ilvl w:val="0"/>
                <w:numId w:val="0"/>
              </w:numPr>
              <w:jc w:val="center"/>
              <w:rPr>
                <w:rFonts w:hint="default" w:ascii="仿宋_GB2312" w:eastAsia="仿宋_GB2312" w:cstheme="minorBidi"/>
                <w:b w:val="0"/>
                <w:bCs w:val="0"/>
                <w:color w:val="000000"/>
                <w:kern w:val="2"/>
                <w:sz w:val="28"/>
                <w:szCs w:val="28"/>
                <w:vertAlign w:val="baseline"/>
                <w:lang w:val="en-US" w:eastAsia="zh-CN" w:bidi="ar-SA"/>
              </w:rPr>
            </w:pPr>
            <w:r>
              <w:rPr>
                <w:rFonts w:ascii="仿宋_GB2312" w:hAnsi="宋体" w:eastAsia="仿宋_GB2312" w:cs="仿宋_GB2312"/>
                <w:b w:val="0"/>
                <w:bCs w:val="0"/>
                <w:i w:val="0"/>
                <w:iCs w:val="0"/>
                <w:caps w:val="0"/>
                <w:color w:val="232323"/>
                <w:spacing w:val="0"/>
                <w:sz w:val="28"/>
                <w:szCs w:val="28"/>
                <w:shd w:val="clear" w:fill="FFFFFF"/>
              </w:rPr>
              <w:t>评审得分</w:t>
            </w:r>
          </w:p>
        </w:tc>
        <w:tc>
          <w:tcPr>
            <w:tcW w:w="1376" w:type="dxa"/>
            <w:vAlign w:val="center"/>
          </w:tcPr>
          <w:p w14:paraId="38740744">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0" w:type="dxa"/>
            <w:vAlign w:val="center"/>
          </w:tcPr>
          <w:p w14:paraId="2F38267F">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0" w:type="dxa"/>
            <w:vAlign w:val="center"/>
          </w:tcPr>
          <w:p w14:paraId="0238D4CD">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1" w:type="dxa"/>
            <w:vAlign w:val="center"/>
          </w:tcPr>
          <w:p w14:paraId="06488E87">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c>
          <w:tcPr>
            <w:tcW w:w="1421" w:type="dxa"/>
            <w:vAlign w:val="center"/>
          </w:tcPr>
          <w:p w14:paraId="2E942262">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r>
      <w:tr w14:paraId="0761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464" w:type="dxa"/>
            <w:vAlign w:val="center"/>
          </w:tcPr>
          <w:p w14:paraId="3DDC6A86">
            <w:pPr>
              <w:numPr>
                <w:ilvl w:val="0"/>
                <w:numId w:val="0"/>
              </w:numPr>
              <w:jc w:val="center"/>
              <w:rPr>
                <w:rFonts w:hint="default" w:ascii="仿宋_GB2312" w:eastAsia="仿宋_GB2312" w:cstheme="minorBidi"/>
                <w:b w:val="0"/>
                <w:bCs w:val="0"/>
                <w:color w:val="000000"/>
                <w:kern w:val="2"/>
                <w:sz w:val="28"/>
                <w:szCs w:val="28"/>
                <w:vertAlign w:val="baseline"/>
                <w:lang w:val="en-US" w:eastAsia="zh-CN" w:bidi="ar-SA"/>
              </w:rPr>
            </w:pPr>
            <w:r>
              <w:rPr>
                <w:rFonts w:ascii="仿宋_GB2312" w:hAnsi="宋体" w:eastAsia="仿宋_GB2312" w:cs="仿宋_GB2312"/>
                <w:b w:val="0"/>
                <w:bCs w:val="0"/>
                <w:i w:val="0"/>
                <w:iCs w:val="0"/>
                <w:caps w:val="0"/>
                <w:color w:val="232323"/>
                <w:spacing w:val="0"/>
                <w:sz w:val="28"/>
                <w:szCs w:val="28"/>
                <w:shd w:val="clear" w:fill="FFFFFF"/>
              </w:rPr>
              <w:t>评审</w:t>
            </w:r>
            <w:r>
              <w:rPr>
                <w:rFonts w:hint="default" w:ascii="仿宋_GB2312" w:hAnsi="宋体" w:eastAsia="仿宋_GB2312" w:cs="仿宋_GB2312"/>
                <w:b w:val="0"/>
                <w:bCs w:val="0"/>
                <w:i w:val="0"/>
                <w:iCs w:val="0"/>
                <w:caps w:val="0"/>
                <w:color w:val="232323"/>
                <w:spacing w:val="0"/>
                <w:sz w:val="28"/>
                <w:szCs w:val="28"/>
                <w:shd w:val="clear" w:fill="FFFFFF"/>
              </w:rPr>
              <w:t>结果</w:t>
            </w:r>
          </w:p>
        </w:tc>
        <w:tc>
          <w:tcPr>
            <w:tcW w:w="7058" w:type="dxa"/>
            <w:gridSpan w:val="5"/>
            <w:vAlign w:val="center"/>
          </w:tcPr>
          <w:p w14:paraId="7E8543D5">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r>
      <w:tr w14:paraId="0344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464" w:type="dxa"/>
            <w:vAlign w:val="center"/>
          </w:tcPr>
          <w:p w14:paraId="1715ED7E">
            <w:pPr>
              <w:numPr>
                <w:ilvl w:val="0"/>
                <w:numId w:val="0"/>
              </w:numPr>
              <w:jc w:val="center"/>
              <w:rPr>
                <w:rFonts w:hint="default" w:ascii="仿宋_GB2312" w:eastAsia="仿宋_GB2312" w:cstheme="minorBidi"/>
                <w:b w:val="0"/>
                <w:bCs w:val="0"/>
                <w:color w:val="000000"/>
                <w:kern w:val="2"/>
                <w:sz w:val="28"/>
                <w:szCs w:val="28"/>
                <w:vertAlign w:val="baseline"/>
                <w:lang w:val="en-US" w:eastAsia="zh-CN" w:bidi="ar-SA"/>
              </w:rPr>
            </w:pPr>
            <w:r>
              <w:rPr>
                <w:rFonts w:ascii="仿宋_GB2312" w:hAnsi="宋体" w:eastAsia="仿宋_GB2312" w:cs="仿宋_GB2312"/>
                <w:b w:val="0"/>
                <w:bCs w:val="0"/>
                <w:i w:val="0"/>
                <w:iCs w:val="0"/>
                <w:caps w:val="0"/>
                <w:color w:val="232323"/>
                <w:spacing w:val="0"/>
                <w:sz w:val="28"/>
                <w:szCs w:val="28"/>
                <w:shd w:val="clear" w:fill="FFFFFF"/>
              </w:rPr>
              <w:t>评审组人员签字</w:t>
            </w:r>
          </w:p>
        </w:tc>
        <w:tc>
          <w:tcPr>
            <w:tcW w:w="7058" w:type="dxa"/>
            <w:gridSpan w:val="5"/>
            <w:vAlign w:val="center"/>
          </w:tcPr>
          <w:p w14:paraId="79B8FC97">
            <w:pPr>
              <w:numPr>
                <w:ilvl w:val="0"/>
                <w:numId w:val="0"/>
              </w:numPr>
              <w:jc w:val="center"/>
              <w:rPr>
                <w:rFonts w:hint="default" w:ascii="仿宋_GB2312" w:eastAsia="仿宋_GB2312" w:cstheme="minorBidi"/>
                <w:color w:val="000000"/>
                <w:kern w:val="2"/>
                <w:sz w:val="32"/>
                <w:szCs w:val="32"/>
                <w:vertAlign w:val="baseline"/>
                <w:lang w:val="en-US" w:eastAsia="zh-CN" w:bidi="ar-SA"/>
              </w:rPr>
            </w:pPr>
          </w:p>
        </w:tc>
      </w:tr>
    </w:tbl>
    <w:p w14:paraId="4FE199CA">
      <w:pPr>
        <w:numPr>
          <w:ilvl w:val="0"/>
          <w:numId w:val="0"/>
        </w:numPr>
        <w:rPr>
          <w:rFonts w:hint="eastAsia" w:ascii="仿宋_GB2312" w:eastAsia="仿宋_GB2312" w:cstheme="minorBidi"/>
          <w:color w:val="000000"/>
          <w:kern w:val="2"/>
          <w:sz w:val="32"/>
          <w:szCs w:val="32"/>
          <w:lang w:val="en-US" w:eastAsia="zh-CN" w:bidi="ar-SA"/>
        </w:rPr>
      </w:pPr>
    </w:p>
    <w:p w14:paraId="5E313F20">
      <w:pPr>
        <w:numPr>
          <w:ilvl w:val="0"/>
          <w:numId w:val="0"/>
        </w:numPr>
        <w:rPr>
          <w:rFonts w:hint="default" w:ascii="仿宋_GB2312" w:eastAsia="仿宋_GB2312" w:cstheme="minorBidi"/>
          <w:color w:val="000000"/>
          <w:kern w:val="2"/>
          <w:sz w:val="32"/>
          <w:szCs w:val="32"/>
          <w:lang w:val="en-US" w:eastAsia="zh-CN" w:bidi="ar-SA"/>
        </w:rPr>
      </w:pPr>
    </w:p>
    <w:sectPr>
      <w:pgSz w:w="11906" w:h="16838"/>
      <w:pgMar w:top="1213" w:right="1689"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82BAF"/>
    <w:rsid w:val="0F1D3696"/>
    <w:rsid w:val="14073331"/>
    <w:rsid w:val="15BE1D77"/>
    <w:rsid w:val="230C541A"/>
    <w:rsid w:val="2E5955CE"/>
    <w:rsid w:val="455D4659"/>
    <w:rsid w:val="48D82BAF"/>
    <w:rsid w:val="754A5F89"/>
    <w:rsid w:val="79C86E27"/>
    <w:rsid w:val="7DF5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2320</Words>
  <Characters>2429</Characters>
  <Lines>0</Lines>
  <Paragraphs>0</Paragraphs>
  <TotalTime>1164</TotalTime>
  <ScaleCrop>false</ScaleCrop>
  <LinksUpToDate>false</LinksUpToDate>
  <CharactersWithSpaces>2460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2025-09-11T07:01:00Z</dcterms:created>
  <dc:creator>徐荣</dc:creator>
  <cp:lastModifiedBy>徐荣</cp:lastModifiedBy>
  <dcterms:modified xsi:type="dcterms:W3CDTF">2025-10-27T03:14:39Z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926D833BCA584C4CAB359D0216B3C12A_11</vt:lpwstr>
  </property>
  <property fmtid="{D5CDD505-2E9C-101B-9397-08002B2CF9AE}" pid="4" name="KSOTemplateDocerSaveRecord">
    <vt:lpwstr>eyJoZGlkIjoiZTYxYTQxYzE1Njc0YjMzNzM2ZTgzOGVhOTk2ODlkMzIiLCJ1c2VySWQiOiIxNjI3MDY5OTgzIn0=</vt:lpwstr>
  </property>
</Properties>
</file>