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1A8C"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启东市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吕四港镇人民政府吕四港镇路灯电缆工程项目</w:t>
      </w:r>
    </w:p>
    <w:p w14:paraId="0B426891"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市场询价公告（三次）</w:t>
      </w:r>
    </w:p>
    <w:p w14:paraId="354360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启东市吕四港镇人民政府吕四港镇路灯电缆工程项目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即将实施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现就本项目进行市场询价调研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4F2AB7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采购内容：启东市吕四港镇人民政府吕四港镇路灯电缆工程项目，明细详见下表。</w:t>
      </w:r>
    </w:p>
    <w:tbl>
      <w:tblPr>
        <w:tblStyle w:val="8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512"/>
        <w:gridCol w:w="1422"/>
        <w:gridCol w:w="2382"/>
        <w:gridCol w:w="750"/>
        <w:gridCol w:w="2667"/>
      </w:tblGrid>
      <w:tr w14:paraId="5471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2" w:type="dxa"/>
            <w:vAlign w:val="center"/>
          </w:tcPr>
          <w:p w14:paraId="7E0FAA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12" w:type="dxa"/>
            <w:vAlign w:val="center"/>
          </w:tcPr>
          <w:p w14:paraId="7326949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地点</w:t>
            </w:r>
          </w:p>
        </w:tc>
        <w:tc>
          <w:tcPr>
            <w:tcW w:w="1422" w:type="dxa"/>
            <w:vAlign w:val="center"/>
          </w:tcPr>
          <w:p w14:paraId="70F27AA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3132" w:type="dxa"/>
            <w:gridSpan w:val="2"/>
            <w:vAlign w:val="center"/>
          </w:tcPr>
          <w:p w14:paraId="7BB7FFA8">
            <w:pPr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长度/米</w:t>
            </w:r>
          </w:p>
        </w:tc>
        <w:tc>
          <w:tcPr>
            <w:tcW w:w="2667" w:type="dxa"/>
            <w:vAlign w:val="center"/>
          </w:tcPr>
          <w:p w14:paraId="0B48E74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0445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47265D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12" w:type="dxa"/>
            <w:vAlign w:val="center"/>
          </w:tcPr>
          <w:p w14:paraId="1A393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军工河路</w:t>
            </w:r>
          </w:p>
          <w:p w14:paraId="15AB9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（二院-南二环路）</w:t>
            </w:r>
          </w:p>
        </w:tc>
        <w:tc>
          <w:tcPr>
            <w:tcW w:w="1422" w:type="dxa"/>
            <w:vAlign w:val="center"/>
          </w:tcPr>
          <w:p w14:paraId="783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2382" w:type="dxa"/>
            <w:vAlign w:val="center"/>
          </w:tcPr>
          <w:p w14:paraId="7A2455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32m*28段+204m</w:t>
            </w:r>
          </w:p>
        </w:tc>
        <w:tc>
          <w:tcPr>
            <w:tcW w:w="750" w:type="dxa"/>
            <w:vAlign w:val="center"/>
          </w:tcPr>
          <w:p w14:paraId="04C62B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1100</w:t>
            </w:r>
          </w:p>
        </w:tc>
        <w:tc>
          <w:tcPr>
            <w:tcW w:w="2667" w:type="dxa"/>
            <w:vAlign w:val="center"/>
          </w:tcPr>
          <w:p w14:paraId="2BDB2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19F9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32F972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512" w:type="dxa"/>
            <w:vAlign w:val="center"/>
          </w:tcPr>
          <w:p w14:paraId="508C9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兆天线</w:t>
            </w:r>
          </w:p>
        </w:tc>
        <w:tc>
          <w:tcPr>
            <w:tcW w:w="1422" w:type="dxa"/>
            <w:vAlign w:val="center"/>
          </w:tcPr>
          <w:p w14:paraId="2EE9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YJV5*10</w:t>
            </w:r>
          </w:p>
        </w:tc>
        <w:tc>
          <w:tcPr>
            <w:tcW w:w="2382" w:type="dxa"/>
            <w:vAlign w:val="center"/>
          </w:tcPr>
          <w:p w14:paraId="0E2D4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35m*96段</w:t>
            </w:r>
          </w:p>
        </w:tc>
        <w:tc>
          <w:tcPr>
            <w:tcW w:w="750" w:type="dxa"/>
            <w:vAlign w:val="center"/>
          </w:tcPr>
          <w:p w14:paraId="40C51B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3360</w:t>
            </w:r>
          </w:p>
        </w:tc>
        <w:tc>
          <w:tcPr>
            <w:tcW w:w="2667" w:type="dxa"/>
            <w:vAlign w:val="center"/>
          </w:tcPr>
          <w:p w14:paraId="5D42E5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4283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053D0E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512" w:type="dxa"/>
            <w:vAlign w:val="center"/>
          </w:tcPr>
          <w:p w14:paraId="533A01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鹤港路</w:t>
            </w:r>
          </w:p>
          <w:p w14:paraId="1A41C7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（鹤飞路往北-G328）</w:t>
            </w:r>
          </w:p>
        </w:tc>
        <w:tc>
          <w:tcPr>
            <w:tcW w:w="1422" w:type="dxa"/>
            <w:vAlign w:val="center"/>
          </w:tcPr>
          <w:p w14:paraId="726B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2382" w:type="dxa"/>
            <w:vAlign w:val="center"/>
          </w:tcPr>
          <w:p w14:paraId="2FA2DE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34m*7段*双线</w:t>
            </w:r>
          </w:p>
        </w:tc>
        <w:tc>
          <w:tcPr>
            <w:tcW w:w="750" w:type="dxa"/>
            <w:vAlign w:val="center"/>
          </w:tcPr>
          <w:p w14:paraId="1CCB1B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476</w:t>
            </w:r>
          </w:p>
        </w:tc>
        <w:tc>
          <w:tcPr>
            <w:tcW w:w="2667" w:type="dxa"/>
            <w:vAlign w:val="center"/>
          </w:tcPr>
          <w:p w14:paraId="5651C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4889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771A87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512" w:type="dxa"/>
            <w:vAlign w:val="center"/>
          </w:tcPr>
          <w:p w14:paraId="0FCB0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富港路（天斧路-G328）</w:t>
            </w:r>
          </w:p>
        </w:tc>
        <w:tc>
          <w:tcPr>
            <w:tcW w:w="1422" w:type="dxa"/>
            <w:vAlign w:val="center"/>
          </w:tcPr>
          <w:p w14:paraId="13E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2382" w:type="dxa"/>
            <w:vAlign w:val="center"/>
          </w:tcPr>
          <w:p w14:paraId="11E5F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33m*21段*双线</w:t>
            </w:r>
          </w:p>
        </w:tc>
        <w:tc>
          <w:tcPr>
            <w:tcW w:w="750" w:type="dxa"/>
            <w:vAlign w:val="center"/>
          </w:tcPr>
          <w:p w14:paraId="698473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1386</w:t>
            </w:r>
          </w:p>
        </w:tc>
        <w:tc>
          <w:tcPr>
            <w:tcW w:w="2667" w:type="dxa"/>
            <w:vAlign w:val="center"/>
          </w:tcPr>
          <w:p w14:paraId="18349B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1C8F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08CA8E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512" w:type="dxa"/>
            <w:vAlign w:val="center"/>
          </w:tcPr>
          <w:p w14:paraId="125645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南二环路(建设南路-通港大道）南侧</w:t>
            </w:r>
          </w:p>
        </w:tc>
        <w:tc>
          <w:tcPr>
            <w:tcW w:w="1422" w:type="dxa"/>
            <w:vAlign w:val="center"/>
          </w:tcPr>
          <w:p w14:paraId="14D8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2382" w:type="dxa"/>
            <w:vAlign w:val="center"/>
          </w:tcPr>
          <w:p w14:paraId="0D61B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33m*20段+33m*21段</w:t>
            </w:r>
          </w:p>
        </w:tc>
        <w:tc>
          <w:tcPr>
            <w:tcW w:w="750" w:type="dxa"/>
            <w:vAlign w:val="center"/>
          </w:tcPr>
          <w:p w14:paraId="69FC2B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1353</w:t>
            </w:r>
          </w:p>
        </w:tc>
        <w:tc>
          <w:tcPr>
            <w:tcW w:w="2667" w:type="dxa"/>
            <w:vAlign w:val="center"/>
          </w:tcPr>
          <w:p w14:paraId="42A81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6A6C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46AADE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512" w:type="dxa"/>
            <w:vAlign w:val="center"/>
          </w:tcPr>
          <w:p w14:paraId="35B08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经九路、纬九路</w:t>
            </w:r>
          </w:p>
        </w:tc>
        <w:tc>
          <w:tcPr>
            <w:tcW w:w="1422" w:type="dxa"/>
            <w:vAlign w:val="center"/>
          </w:tcPr>
          <w:p w14:paraId="3624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YJV5*10</w:t>
            </w:r>
          </w:p>
        </w:tc>
        <w:tc>
          <w:tcPr>
            <w:tcW w:w="2382" w:type="dxa"/>
            <w:vAlign w:val="center"/>
          </w:tcPr>
          <w:p w14:paraId="09D6B2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35m*12段</w:t>
            </w:r>
          </w:p>
        </w:tc>
        <w:tc>
          <w:tcPr>
            <w:tcW w:w="750" w:type="dxa"/>
            <w:vAlign w:val="center"/>
          </w:tcPr>
          <w:p w14:paraId="7F8C1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420</w:t>
            </w:r>
          </w:p>
        </w:tc>
        <w:tc>
          <w:tcPr>
            <w:tcW w:w="2667" w:type="dxa"/>
            <w:vAlign w:val="center"/>
          </w:tcPr>
          <w:p w14:paraId="1E7992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6330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Align w:val="center"/>
          </w:tcPr>
          <w:p w14:paraId="19A37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512" w:type="dxa"/>
            <w:vAlign w:val="center"/>
          </w:tcPr>
          <w:p w14:paraId="6318D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兴港路</w:t>
            </w:r>
          </w:p>
          <w:p w14:paraId="747640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（人民路-来鹤路）</w:t>
            </w:r>
          </w:p>
        </w:tc>
        <w:tc>
          <w:tcPr>
            <w:tcW w:w="1422" w:type="dxa"/>
            <w:vAlign w:val="center"/>
          </w:tcPr>
          <w:p w14:paraId="32B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2382" w:type="dxa"/>
            <w:vAlign w:val="center"/>
          </w:tcPr>
          <w:p w14:paraId="6B1FF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32m*20段</w:t>
            </w:r>
          </w:p>
        </w:tc>
        <w:tc>
          <w:tcPr>
            <w:tcW w:w="750" w:type="dxa"/>
            <w:vAlign w:val="center"/>
          </w:tcPr>
          <w:p w14:paraId="25FD9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640</w:t>
            </w:r>
          </w:p>
        </w:tc>
        <w:tc>
          <w:tcPr>
            <w:tcW w:w="2667" w:type="dxa"/>
            <w:vAlign w:val="center"/>
          </w:tcPr>
          <w:p w14:paraId="5A8159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含路灯变压器、电缆头、配线等辅材及安装费</w:t>
            </w:r>
          </w:p>
        </w:tc>
      </w:tr>
      <w:tr w14:paraId="7E3B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6"/>
            <w:vAlign w:val="center"/>
          </w:tcPr>
          <w:p w14:paraId="4CC77C4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t>备注：</w:t>
            </w:r>
          </w:p>
          <w:p w14:paraId="228A57B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highlight w:val="none"/>
              </w:rPr>
              <w:t>.请供应商实地考察现场，综合考虑各种因素后报价。</w:t>
            </w:r>
          </w:p>
          <w:p w14:paraId="63919A3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t xml:space="preserve">.采购标准要求以采购要求、相关国家标准为准，在标准和采购要求不一致时，按要求高的标准执行。 </w:t>
            </w:r>
          </w:p>
          <w:p w14:paraId="4AB4EBA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t>.成交供应商提供的所有货物都必须为全新的原厂正品，不接受翻新产品，一经查实，取消成交资格，并列入采购人的采购黑名单，同时对成交供应商及负责人追究相关法律责任。</w:t>
            </w:r>
          </w:p>
          <w:p w14:paraId="5C14274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4.考虑电缆长度可能适当调整，按业主实际使用要求而定。采购清单中电缆长度有可能增加及减少，最终按实际长度结算，请供应商投标报价时自行考虑该风险，工程量增加及减少单价不作调整。 </w:t>
            </w:r>
          </w:p>
          <w:p w14:paraId="72E0740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5.供货前实际供货数量必须得到业主书面确认，否则后果自负。</w:t>
            </w:r>
          </w:p>
          <w:p w14:paraId="35DAA4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.供应商报价的所有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电缆产品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必须为同一品牌，并且须在报价表上明确所投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电缆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产品的品牌及型号，否则视为无效响应。</w:t>
            </w:r>
          </w:p>
        </w:tc>
      </w:tr>
    </w:tbl>
    <w:p w14:paraId="12DF9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约定事项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76EA3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1、项目概述：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启东市吕四港镇人民政府吕四港镇路灯电缆工程项目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预算金额不超过90万元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）；</w:t>
      </w:r>
    </w:p>
    <w:p w14:paraId="20F67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参与报价的单位需将法人营业执照复印件、市场询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价表于202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:00前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直接送达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邮寄送到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，联系地址：江苏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启东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市华石路金双喜大厦5楼501室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，联系人：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吴女士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，联系电话：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13912227671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。</w:t>
      </w:r>
    </w:p>
    <w:p w14:paraId="07067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3、上述采购需求为最低要求，上述范围之外不得有负偏离，否则视为无效报价。</w:t>
      </w:r>
    </w:p>
    <w:p w14:paraId="460FEB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4、质保要求：整体质保三年，如果设备厂方质保高于三年，以厂方质保期限为准。</w:t>
      </w:r>
    </w:p>
    <w:p w14:paraId="24002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5、报价费用说明：本项目采用固定单价报价，投标报价包括但不仅限于①货物的材料价：包括原材料费、辅助材料费、利润、增值税专用发票；②货物的运杂费：货物运至最终目的地的运输费、装车费、卸车费（含业主要求分多批次进行供货,同一批次卸货地点可以有多个地点，供应商考虑上述因素后进行综合报价）、有关部门的手续费、采购与保管费、包装费；③含路灯变压器、电缆头、配线等辅材及安装费；④风险费:原材料的价格波动超出±10%部分、政策性调整等风险；⑤如取得合同，对货物将支付的任何销售税和其他税费；⑥验收、税金、检测、售后服务等所有相关费用；请各供应商在报价时充分考虑上述各种因素，报价人必须采用人民币报价。</w:t>
      </w:r>
    </w:p>
    <w:p w14:paraId="55DE1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6、拟支付方式：所有货物完成供货，通过启东市市场监督管理局检测（如有），完成安装并经采购单位验收合格后，付至合同价的90%；余款从验收合格之日算起至三年服务期满，经采购单位认可后一次性付清。</w:t>
      </w:r>
    </w:p>
    <w:p w14:paraId="6E8DE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注：对于本合同生效后，需方根据《中华人民共和国招标投标法实施条例》第九条第一款第（四）项规定，直接向卖方采购的货物，卖方承诺货物单价不高于本项目采购合同《采购货物清单》所列单价。</w:t>
      </w:r>
    </w:p>
    <w:p w14:paraId="756E7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涉及原材料价格波动较大的（单价波动幅度±3%及以上）的，以双方共同确认的公共价格信息平台发布的价格数据信息为准，按约定计算并调整原材料价格波动对应的价款。</w:t>
      </w:r>
    </w:p>
    <w:p w14:paraId="15EE43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合同供货期限内，对项目采购货物清单所列合同货物原材料的有色金属（铜）实行价格联动，联动价格计算公式：</w:t>
      </w:r>
    </w:p>
    <w:p w14:paraId="25A8CB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导地线、10kV及以下电缆：</w:t>
      </w:r>
      <w:bookmarkStart w:id="0" w:name="_GoBack"/>
      <w:bookmarkEnd w:id="0"/>
    </w:p>
    <w:p w14:paraId="191FF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P＝K×(B-A)*L</w:t>
      </w:r>
    </w:p>
    <w:p w14:paraId="1FA167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其中：</w:t>
      </w:r>
    </w:p>
    <w:p w14:paraId="0EA9CE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A：投标截止日上海有色网（SMM）公布的1#电解铜收盘日均价（单位：元/公斤）；若为非交易日，取前一交易日价格。</w:t>
      </w:r>
    </w:p>
    <w:p w14:paraId="66D76D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B：订单匹配日（合同签订日期）上一周（五个工作日）上海有色网（SMM）公布的1#电解铜收盘日均价的算术平均值（单位：元/公斤）。</w:t>
      </w:r>
    </w:p>
    <w:p w14:paraId="5A22E6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L：工程量长度（m）。</w:t>
      </w:r>
    </w:p>
    <w:p w14:paraId="03709A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K：铜重量系数，具体数值详见附表1 。</w:t>
      </w:r>
    </w:p>
    <w:p w14:paraId="4E7C18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价格调整规则：</w:t>
      </w:r>
    </w:p>
    <w:p w14:paraId="5B8D77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当 |(B-A)/A| ＜ 3% 时，执行中标单价，不予调整；</w:t>
      </w:r>
    </w:p>
    <w:p w14:paraId="3D63EA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 当 |(B-A)/A| ≥ 3% 时，按上述公式计算并执行联动价格。</w:t>
      </w:r>
    </w:p>
    <w:p w14:paraId="45466C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•合同履行期间，因有色金属价格波动调整后的最终结算总价，无论增减，均不超过本合同总价的±10%；超出部分按±9.9%执行；超出9.9%部分的风险由投标人自行承担。</w:t>
      </w:r>
    </w:p>
    <w:p w14:paraId="2A83B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7.履约保证金：合同签订前需缴纳合同价的10%，项目验收合格后退还。</w:t>
      </w:r>
    </w:p>
    <w:p w14:paraId="1EBB1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8.其他：（1）请报价单位认真核算、如实报价，如发现虚假报价的，报上级主管部门处理；（2）本次报价仅作为市场调研用，因此价格仅供参考；（3）本次调研询价不接收质疑函，只接收对本项目的建议。</w:t>
      </w:r>
    </w:p>
    <w:p w14:paraId="691D3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EA92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right"/>
        <w:textAlignment w:val="center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启东市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吕四港镇人民政府</w:t>
      </w:r>
    </w:p>
    <w:p w14:paraId="483E7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right"/>
        <w:textAlignment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2026年3月23日</w:t>
      </w:r>
    </w:p>
    <w:p w14:paraId="7213A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  <w:br w:type="page"/>
      </w:r>
    </w:p>
    <w:p w14:paraId="03AE837B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：报价表</w:t>
      </w:r>
    </w:p>
    <w:p w14:paraId="443D2E0C">
      <w:pPr>
        <w:widowControl/>
        <w:adjustRightInd w:val="0"/>
        <w:snapToGrid w:val="0"/>
        <w:spacing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吕四港镇路灯电缆工程报价单</w:t>
      </w:r>
    </w:p>
    <w:p w14:paraId="0ED6DA45"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</w:p>
    <w:p w14:paraId="208D7F65"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项目名称：启东市吕四港镇人民政府吕四港镇路灯电缆工程项目</w:t>
      </w:r>
    </w:p>
    <w:tbl>
      <w:tblPr>
        <w:tblStyle w:val="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99"/>
        <w:gridCol w:w="947"/>
        <w:gridCol w:w="1311"/>
        <w:gridCol w:w="708"/>
        <w:gridCol w:w="703"/>
        <w:gridCol w:w="846"/>
        <w:gridCol w:w="736"/>
        <w:gridCol w:w="1923"/>
      </w:tblGrid>
      <w:tr w14:paraId="499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733A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6"/>
                <w:szCs w:val="1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vAlign w:val="center"/>
          </w:tcPr>
          <w:p w14:paraId="0B7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947" w:type="dxa"/>
            <w:vAlign w:val="center"/>
          </w:tcPr>
          <w:p w14:paraId="404E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9" w:type="dxa"/>
            <w:gridSpan w:val="2"/>
            <w:vAlign w:val="center"/>
          </w:tcPr>
          <w:p w14:paraId="6A2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长度/米</w:t>
            </w:r>
          </w:p>
        </w:tc>
        <w:tc>
          <w:tcPr>
            <w:tcW w:w="703" w:type="dxa"/>
            <w:vAlign w:val="center"/>
          </w:tcPr>
          <w:p w14:paraId="3976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846" w:type="dxa"/>
            <w:vAlign w:val="center"/>
          </w:tcPr>
          <w:p w14:paraId="7E3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36" w:type="dxa"/>
            <w:vAlign w:val="center"/>
          </w:tcPr>
          <w:p w14:paraId="4BE2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23" w:type="dxa"/>
            <w:vAlign w:val="center"/>
          </w:tcPr>
          <w:p w14:paraId="406F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B7C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5B2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99" w:type="dxa"/>
            <w:vAlign w:val="center"/>
          </w:tcPr>
          <w:p w14:paraId="6E0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军工河路</w:t>
            </w:r>
          </w:p>
          <w:p w14:paraId="52BA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（二院-南二环路）</w:t>
            </w:r>
          </w:p>
        </w:tc>
        <w:tc>
          <w:tcPr>
            <w:tcW w:w="947" w:type="dxa"/>
            <w:vAlign w:val="center"/>
          </w:tcPr>
          <w:p w14:paraId="1FD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1311" w:type="dxa"/>
            <w:vAlign w:val="center"/>
          </w:tcPr>
          <w:p w14:paraId="0E8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32m*28段+204m</w:t>
            </w:r>
          </w:p>
        </w:tc>
        <w:tc>
          <w:tcPr>
            <w:tcW w:w="708" w:type="dxa"/>
            <w:vAlign w:val="center"/>
          </w:tcPr>
          <w:p w14:paraId="5600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703" w:type="dxa"/>
            <w:vAlign w:val="center"/>
          </w:tcPr>
          <w:p w14:paraId="56B7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Align w:val="center"/>
          </w:tcPr>
          <w:p w14:paraId="34B1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vAlign w:val="center"/>
          </w:tcPr>
          <w:p w14:paraId="36C3B02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20B0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3EBF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2E3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99" w:type="dxa"/>
            <w:vAlign w:val="center"/>
          </w:tcPr>
          <w:p w14:paraId="15E3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兆天线</w:t>
            </w:r>
          </w:p>
        </w:tc>
        <w:tc>
          <w:tcPr>
            <w:tcW w:w="947" w:type="dxa"/>
            <w:vAlign w:val="center"/>
          </w:tcPr>
          <w:p w14:paraId="736D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YJV5*10</w:t>
            </w:r>
          </w:p>
        </w:tc>
        <w:tc>
          <w:tcPr>
            <w:tcW w:w="1311" w:type="dxa"/>
            <w:vAlign w:val="center"/>
          </w:tcPr>
          <w:p w14:paraId="78E5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35m*96段</w:t>
            </w:r>
          </w:p>
        </w:tc>
        <w:tc>
          <w:tcPr>
            <w:tcW w:w="708" w:type="dxa"/>
            <w:vAlign w:val="center"/>
          </w:tcPr>
          <w:p w14:paraId="7EE2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3360</w:t>
            </w:r>
          </w:p>
        </w:tc>
        <w:tc>
          <w:tcPr>
            <w:tcW w:w="703" w:type="dxa"/>
            <w:vAlign w:val="center"/>
          </w:tcPr>
          <w:p w14:paraId="0E88192B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61D8019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35A7562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73A1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06D2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2325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99" w:type="dxa"/>
            <w:vAlign w:val="center"/>
          </w:tcPr>
          <w:p w14:paraId="1603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鹤港路</w:t>
            </w:r>
          </w:p>
          <w:p w14:paraId="4EE1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（鹤飞路往北-G328）</w:t>
            </w:r>
          </w:p>
        </w:tc>
        <w:tc>
          <w:tcPr>
            <w:tcW w:w="947" w:type="dxa"/>
            <w:vAlign w:val="center"/>
          </w:tcPr>
          <w:p w14:paraId="3D89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1311" w:type="dxa"/>
            <w:vAlign w:val="center"/>
          </w:tcPr>
          <w:p w14:paraId="0813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34m*7段*双线</w:t>
            </w:r>
          </w:p>
        </w:tc>
        <w:tc>
          <w:tcPr>
            <w:tcW w:w="708" w:type="dxa"/>
            <w:vAlign w:val="center"/>
          </w:tcPr>
          <w:p w14:paraId="396A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703" w:type="dxa"/>
            <w:vAlign w:val="center"/>
          </w:tcPr>
          <w:p w14:paraId="5D4386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3BD32E0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6F7062F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2350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2E85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785C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99" w:type="dxa"/>
            <w:vAlign w:val="center"/>
          </w:tcPr>
          <w:p w14:paraId="5522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富港路</w:t>
            </w:r>
          </w:p>
          <w:p w14:paraId="2913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（天斧路-G328）</w:t>
            </w:r>
          </w:p>
        </w:tc>
        <w:tc>
          <w:tcPr>
            <w:tcW w:w="947" w:type="dxa"/>
            <w:vAlign w:val="center"/>
          </w:tcPr>
          <w:p w14:paraId="7329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1311" w:type="dxa"/>
            <w:vAlign w:val="center"/>
          </w:tcPr>
          <w:p w14:paraId="760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33m*21段*双线</w:t>
            </w:r>
          </w:p>
        </w:tc>
        <w:tc>
          <w:tcPr>
            <w:tcW w:w="708" w:type="dxa"/>
            <w:vAlign w:val="center"/>
          </w:tcPr>
          <w:p w14:paraId="0601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1386</w:t>
            </w:r>
          </w:p>
        </w:tc>
        <w:tc>
          <w:tcPr>
            <w:tcW w:w="703" w:type="dxa"/>
            <w:vAlign w:val="center"/>
          </w:tcPr>
          <w:p w14:paraId="62E9D04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2E3E4E4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26BFC99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4545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231B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26F3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99" w:type="dxa"/>
            <w:vAlign w:val="center"/>
          </w:tcPr>
          <w:p w14:paraId="29C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南二环路</w:t>
            </w:r>
          </w:p>
          <w:p w14:paraId="0667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(建设南路-通港大道）南侧</w:t>
            </w:r>
          </w:p>
        </w:tc>
        <w:tc>
          <w:tcPr>
            <w:tcW w:w="947" w:type="dxa"/>
            <w:vAlign w:val="center"/>
          </w:tcPr>
          <w:p w14:paraId="5C8B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1311" w:type="dxa"/>
            <w:vAlign w:val="center"/>
          </w:tcPr>
          <w:p w14:paraId="244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33m*20段+33m*21段</w:t>
            </w:r>
          </w:p>
        </w:tc>
        <w:tc>
          <w:tcPr>
            <w:tcW w:w="708" w:type="dxa"/>
            <w:vAlign w:val="center"/>
          </w:tcPr>
          <w:p w14:paraId="1DE0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1353</w:t>
            </w:r>
          </w:p>
        </w:tc>
        <w:tc>
          <w:tcPr>
            <w:tcW w:w="703" w:type="dxa"/>
            <w:vAlign w:val="center"/>
          </w:tcPr>
          <w:p w14:paraId="06CC6D8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2E89F17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407CD8C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796D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3E7D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17D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99" w:type="dxa"/>
            <w:vAlign w:val="center"/>
          </w:tcPr>
          <w:p w14:paraId="03A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经九路、纬九路</w:t>
            </w:r>
          </w:p>
        </w:tc>
        <w:tc>
          <w:tcPr>
            <w:tcW w:w="947" w:type="dxa"/>
            <w:vAlign w:val="center"/>
          </w:tcPr>
          <w:p w14:paraId="43B0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YJV5*10</w:t>
            </w:r>
          </w:p>
        </w:tc>
        <w:tc>
          <w:tcPr>
            <w:tcW w:w="1311" w:type="dxa"/>
            <w:vAlign w:val="center"/>
          </w:tcPr>
          <w:p w14:paraId="3332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35m*12段</w:t>
            </w:r>
          </w:p>
        </w:tc>
        <w:tc>
          <w:tcPr>
            <w:tcW w:w="708" w:type="dxa"/>
            <w:vAlign w:val="center"/>
          </w:tcPr>
          <w:p w14:paraId="09C5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703" w:type="dxa"/>
            <w:vAlign w:val="center"/>
          </w:tcPr>
          <w:p w14:paraId="1BFF860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1253905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1922454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5EB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2A79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 w14:paraId="6CD4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99" w:type="dxa"/>
            <w:vAlign w:val="center"/>
          </w:tcPr>
          <w:p w14:paraId="641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兴港路</w:t>
            </w:r>
          </w:p>
          <w:p w14:paraId="0A9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（人民路-来鹤路）</w:t>
            </w:r>
          </w:p>
        </w:tc>
        <w:tc>
          <w:tcPr>
            <w:tcW w:w="947" w:type="dxa"/>
            <w:vAlign w:val="center"/>
          </w:tcPr>
          <w:p w14:paraId="264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YJV5*16</w:t>
            </w:r>
          </w:p>
        </w:tc>
        <w:tc>
          <w:tcPr>
            <w:tcW w:w="1311" w:type="dxa"/>
            <w:vAlign w:val="center"/>
          </w:tcPr>
          <w:p w14:paraId="331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32m*20段</w:t>
            </w:r>
          </w:p>
        </w:tc>
        <w:tc>
          <w:tcPr>
            <w:tcW w:w="708" w:type="dxa"/>
            <w:vAlign w:val="center"/>
          </w:tcPr>
          <w:p w14:paraId="1F15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3" w:type="dxa"/>
            <w:vAlign w:val="center"/>
          </w:tcPr>
          <w:p w14:paraId="7D88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Align w:val="center"/>
          </w:tcPr>
          <w:p w14:paraId="21A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vAlign w:val="center"/>
          </w:tcPr>
          <w:p w14:paraId="1D7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vAlign w:val="center"/>
          </w:tcPr>
          <w:p w14:paraId="08AF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含路灯变压器、电缆头、配线等辅材及安装费</w:t>
            </w:r>
          </w:p>
        </w:tc>
      </w:tr>
      <w:tr w14:paraId="593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5" w:type="dxa"/>
            <w:gridSpan w:val="4"/>
            <w:vAlign w:val="center"/>
          </w:tcPr>
          <w:p w14:paraId="1E0BC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08" w:type="dxa"/>
            <w:vAlign w:val="center"/>
          </w:tcPr>
          <w:p w14:paraId="56D4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8735</w:t>
            </w:r>
          </w:p>
        </w:tc>
        <w:tc>
          <w:tcPr>
            <w:tcW w:w="703" w:type="dxa"/>
            <w:vAlign w:val="center"/>
          </w:tcPr>
          <w:p w14:paraId="5920DDD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846" w:type="dxa"/>
            <w:vAlign w:val="center"/>
          </w:tcPr>
          <w:p w14:paraId="4AE2FC0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6994B2B1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923" w:type="dxa"/>
            <w:vAlign w:val="center"/>
          </w:tcPr>
          <w:p w14:paraId="07422A9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vertAlign w:val="baseline"/>
              </w:rPr>
            </w:pPr>
          </w:p>
        </w:tc>
      </w:tr>
    </w:tbl>
    <w:p w14:paraId="51E2573D">
      <w:pPr>
        <w:widowControl/>
        <w:spacing w:line="440" w:lineRule="atLeast"/>
        <w:ind w:firstLine="720" w:firstLineChars="300"/>
        <w:jc w:val="both"/>
        <w:rPr>
          <w:rFonts w:hint="eastAsia"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>本报价表须机打并加盖报价单位公章，手填无效。</w:t>
      </w:r>
    </w:p>
    <w:p w14:paraId="3933D40C">
      <w:pPr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FF26AB5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1FC61BD">
      <w:pPr>
        <w:widowControl/>
        <w:spacing w:line="440" w:lineRule="atLeast"/>
        <w:rPr>
          <w:rFonts w:hint="eastAsia" w:ascii="方正仿宋_GB18030" w:hAnsi="方正仿宋_GB18030" w:eastAsia="方正仿宋_GB18030" w:cs="方正仿宋_GB18030"/>
          <w:sz w:val="24"/>
          <w:highlight w:val="none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>报价单位：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</w:rPr>
        <w:t>　　　　         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</w:rPr>
        <w:t>  　   　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>（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  <w:lang w:val="en-US" w:eastAsia="zh-CN"/>
        </w:rPr>
        <w:t>公章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>）</w:t>
      </w:r>
    </w:p>
    <w:p w14:paraId="4491024F">
      <w:pPr>
        <w:widowControl/>
        <w:spacing w:line="440" w:lineRule="atLeast"/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>法定代表或委托代理人（签字或盖章）：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</w:rPr>
        <w:t xml:space="preserve"> 　　　     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 xml:space="preserve">    </w:t>
      </w:r>
    </w:p>
    <w:p w14:paraId="3F541760">
      <w:pPr>
        <w:widowControl/>
        <w:spacing w:line="440" w:lineRule="atLeast"/>
        <w:rPr>
          <w:rFonts w:hint="eastAsia" w:ascii="方正仿宋_GB18030" w:hAnsi="方正仿宋_GB18030" w:eastAsia="方正仿宋_GB18030" w:cs="方正仿宋_GB18030"/>
          <w:sz w:val="24"/>
          <w:highlight w:val="none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  <w:lang w:val="en-US" w:eastAsia="zh-CN"/>
        </w:rPr>
        <w:t>联系方式：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 xml:space="preserve">                             </w:t>
      </w:r>
    </w:p>
    <w:p w14:paraId="445BDB3C">
      <w:pPr>
        <w:widowControl/>
        <w:spacing w:line="440" w:lineRule="atLeas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shd w:val="clear" w:color="auto" w:fill="FFFFFF"/>
        </w:rPr>
        <w:t>时    间：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</w:rPr>
        <w:t xml:space="preserve">         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  <w:highlight w:val="none"/>
          <w:u w:val="single"/>
          <w:shd w:val="clear" w:color="auto" w:fill="FFFFFF"/>
        </w:rPr>
        <w:t xml:space="preserve">                  </w:t>
      </w:r>
    </w:p>
    <w:p w14:paraId="0BBDA649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35F072B">
      <w:pPr>
        <w:rPr>
          <w:rFonts w:hint="eastAsia" w:ascii="仿宋" w:hAnsi="仿宋" w:eastAsia="仿宋" w:cs="仿宋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br w:type="page"/>
      </w:r>
    </w:p>
    <w:p w14:paraId="76BEA9EB">
      <w:pPr>
        <w:shd w:val="clear"/>
        <w:spacing w:line="16" w:lineRule="atLeast"/>
        <w:jc w:val="left"/>
        <w:rPr>
          <w:rFonts w:hint="default" w:ascii="Times New Roman" w:hAnsi="Times New Roman" w:eastAsia="宋体" w:cs="Times New Roman"/>
          <w:b/>
          <w:kern w:val="44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b/>
          <w:kern w:val="44"/>
          <w:sz w:val="28"/>
          <w:highlight w:val="none"/>
          <w:lang w:val="en-US" w:eastAsia="zh-CN"/>
        </w:rPr>
        <w:t>附件2</w:t>
      </w:r>
    </w:p>
    <w:p w14:paraId="06A86681">
      <w:pPr>
        <w:shd w:val="clear"/>
        <w:jc w:val="center"/>
        <w:rPr>
          <w:rFonts w:hint="eastAsia" w:ascii="宋体" w:hAnsi="宋体" w:eastAsia="宋体" w:cs="Times New Roman"/>
          <w:b/>
          <w:color w:val="000000"/>
          <w:kern w:val="0"/>
          <w:sz w:val="28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28"/>
          <w:highlight w:val="none"/>
        </w:rPr>
        <w:t>导地线类物资Ｋ值一览表</w:t>
      </w:r>
    </w:p>
    <w:tbl>
      <w:tblPr>
        <w:tblStyle w:val="7"/>
        <w:tblW w:w="14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480"/>
        <w:gridCol w:w="1590"/>
        <w:gridCol w:w="1160"/>
        <w:gridCol w:w="880"/>
        <w:gridCol w:w="950"/>
        <w:gridCol w:w="1420"/>
        <w:gridCol w:w="1920"/>
        <w:gridCol w:w="2042"/>
      </w:tblGrid>
      <w:tr w14:paraId="7EF0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3B43D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9E612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物料描述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6D1BC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小类描述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CD917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计量单位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45262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芯数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FD9E9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截面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76F51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联动原材料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C46D1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原材料型号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36739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szCs w:val="22"/>
                <w:highlight w:val="none"/>
              </w:rPr>
              <w:t>系数K（kg/计量单位）</w:t>
            </w:r>
          </w:p>
        </w:tc>
      </w:tr>
      <w:tr w14:paraId="2EAE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6077B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D7E1B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电力电缆, YJV, 铜, 5×16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B04D9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电力电缆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F68B2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米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7D121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9A818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2E629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铜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C9968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1#电解铜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24E87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0.7120</w:t>
            </w:r>
          </w:p>
        </w:tc>
      </w:tr>
      <w:tr w14:paraId="333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881F5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D3763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电力电缆, YJV, 铜, 5×1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06C31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电力电缆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4694C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米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1A9C5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56D11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9FAD7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铜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76C16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</w:rPr>
              <w:t>1#电解铜</w:t>
            </w:r>
          </w:p>
        </w:tc>
        <w:tc>
          <w:tcPr>
            <w:tcW w:w="2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3D20B">
            <w:pPr>
              <w:keepNext w:val="0"/>
              <w:keepLines w:val="0"/>
              <w:suppressLineNumbers w:val="0"/>
              <w:shd w:val="clear" w:color="auto" w:fill="auto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2"/>
                <w:highlight w:val="none"/>
                <w:lang w:val="en-US" w:eastAsia="zh-CN"/>
              </w:rPr>
              <w:t>0.4450</w:t>
            </w:r>
          </w:p>
        </w:tc>
      </w:tr>
    </w:tbl>
    <w:p w14:paraId="5EE8DE19">
      <w:pPr>
        <w:shd w:val="clear"/>
        <w:rPr>
          <w:highlight w:val="none"/>
        </w:rPr>
      </w:pPr>
    </w:p>
    <w:p w14:paraId="6D37D861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0FAB61EA">
      <w:pPr>
        <w:widowControl/>
        <w:adjustRightInd w:val="0"/>
        <w:snapToGrid w:val="0"/>
        <w:spacing w:line="500" w:lineRule="exact"/>
        <w:jc w:val="left"/>
        <w:textAlignment w:val="center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2126E7C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06B4ACC-4BF2-490E-A237-EED80DF0E74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9F0670-4FFA-4DB5-8F6B-CAD3F24A02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2F386"/>
    <w:multiLevelType w:val="singleLevel"/>
    <w:tmpl w:val="A662F3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jcxOGVhODMwNjc3MzNmNmUxOTljMzY5YjQ4ZjMifQ=="/>
  </w:docVars>
  <w:rsids>
    <w:rsidRoot w:val="00165704"/>
    <w:rsid w:val="000312C6"/>
    <w:rsid w:val="00165704"/>
    <w:rsid w:val="001A08FD"/>
    <w:rsid w:val="002842E7"/>
    <w:rsid w:val="003A4509"/>
    <w:rsid w:val="004043B9"/>
    <w:rsid w:val="004B7A1B"/>
    <w:rsid w:val="006353A5"/>
    <w:rsid w:val="008E4851"/>
    <w:rsid w:val="009156D2"/>
    <w:rsid w:val="009F05C3"/>
    <w:rsid w:val="00A73495"/>
    <w:rsid w:val="00B66C3A"/>
    <w:rsid w:val="00BB0362"/>
    <w:rsid w:val="00C41DE3"/>
    <w:rsid w:val="00C93404"/>
    <w:rsid w:val="00D203CC"/>
    <w:rsid w:val="00DC3A52"/>
    <w:rsid w:val="00DE599D"/>
    <w:rsid w:val="00DF731F"/>
    <w:rsid w:val="00E418C4"/>
    <w:rsid w:val="00E96158"/>
    <w:rsid w:val="00F86AA4"/>
    <w:rsid w:val="011A24F4"/>
    <w:rsid w:val="04D23506"/>
    <w:rsid w:val="05A97B5B"/>
    <w:rsid w:val="05B72A07"/>
    <w:rsid w:val="09F0105C"/>
    <w:rsid w:val="0A894972"/>
    <w:rsid w:val="0D4B58D6"/>
    <w:rsid w:val="0F3A26DF"/>
    <w:rsid w:val="10A122E9"/>
    <w:rsid w:val="10D821AF"/>
    <w:rsid w:val="1537106D"/>
    <w:rsid w:val="172E000E"/>
    <w:rsid w:val="189C54A0"/>
    <w:rsid w:val="195A45BD"/>
    <w:rsid w:val="1B1D4C62"/>
    <w:rsid w:val="1E1C216D"/>
    <w:rsid w:val="24C74A45"/>
    <w:rsid w:val="24D2169E"/>
    <w:rsid w:val="24F63C5F"/>
    <w:rsid w:val="27BC7308"/>
    <w:rsid w:val="2AE91E30"/>
    <w:rsid w:val="2B5E4A9B"/>
    <w:rsid w:val="2BE2401C"/>
    <w:rsid w:val="2EEE43F9"/>
    <w:rsid w:val="2F0106CB"/>
    <w:rsid w:val="2FF722FC"/>
    <w:rsid w:val="31844D10"/>
    <w:rsid w:val="323B2146"/>
    <w:rsid w:val="35174982"/>
    <w:rsid w:val="36EF0C5C"/>
    <w:rsid w:val="37D56D45"/>
    <w:rsid w:val="37E52F2F"/>
    <w:rsid w:val="38190834"/>
    <w:rsid w:val="3CE71C8B"/>
    <w:rsid w:val="3F292A1B"/>
    <w:rsid w:val="3FE0432D"/>
    <w:rsid w:val="41620981"/>
    <w:rsid w:val="421C3E3A"/>
    <w:rsid w:val="45783CFA"/>
    <w:rsid w:val="47A45C40"/>
    <w:rsid w:val="48131586"/>
    <w:rsid w:val="506A3ECB"/>
    <w:rsid w:val="54F9228B"/>
    <w:rsid w:val="5AC62645"/>
    <w:rsid w:val="5AE2507B"/>
    <w:rsid w:val="5C6B09F5"/>
    <w:rsid w:val="5EDA767A"/>
    <w:rsid w:val="5FEB0E54"/>
    <w:rsid w:val="60F35816"/>
    <w:rsid w:val="626D4B08"/>
    <w:rsid w:val="643B7C00"/>
    <w:rsid w:val="69CE44BB"/>
    <w:rsid w:val="6CE10C19"/>
    <w:rsid w:val="6CF3094C"/>
    <w:rsid w:val="70F46DD5"/>
    <w:rsid w:val="710F78B7"/>
    <w:rsid w:val="71B87770"/>
    <w:rsid w:val="73467A28"/>
    <w:rsid w:val="777C4E96"/>
    <w:rsid w:val="782C6871"/>
    <w:rsid w:val="78961451"/>
    <w:rsid w:val="7A0B2694"/>
    <w:rsid w:val="7C7D040E"/>
    <w:rsid w:val="7E496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table" w:customStyle="1" w:styleId="12">
    <w:name w:val="网格型1"/>
    <w:basedOn w:val="7"/>
    <w:autoRedefine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2"/>
    <w:basedOn w:val="7"/>
    <w:autoRedefine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3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2384</Words>
  <Characters>2714</Characters>
  <Lines>66</Lines>
  <Paragraphs>18</Paragraphs>
  <TotalTime>3</TotalTime>
  <ScaleCrop>false</ScaleCrop>
  <LinksUpToDate>false</LinksUpToDate>
  <CharactersWithSpaces>2905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2024-06-01T07:28:00Z</dcterms:created>
  <dc:creator>뒴뒴ੀԐ찠Л貰ޜ腨մ祰ޥ쌐ॄ촐Л遐ॄ噔ܰ锨ॄԝ邀ॄޮૠԐᓀܰ츀Л</dc:creator>
  <cp:lastModifiedBy>吴嘉丽</cp:lastModifiedBy>
  <dcterms:modified xsi:type="dcterms:W3CDTF">2026-03-23T01:23:48Z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88AA3791B3054C5E9124811F1C401776_13</vt:lpwstr>
  </property>
  <property fmtid="{D5CDD505-2E9C-101B-9397-08002B2CF9AE}" pid="4" name="KSOTemplateDocerSaveRecord">
    <vt:lpwstr>eyJoZGlkIjoiNWU2MDc1YjFhNjNiZTEzNzYzZTFmZmM3ZjI1MjA0NTciLCJ1c2VySWQiOiI1MDE0NzQxNzgifQ==</vt:lpwstr>
  </property>
</Properties>
</file>