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79" w:rsidRDefault="00C03C79" w:rsidP="00C03C79">
      <w:pPr>
        <w:jc w:val="center"/>
        <w:rPr>
          <w:rFonts w:hint="eastAsia"/>
        </w:rPr>
      </w:pPr>
    </w:p>
    <w:p w:rsidR="00C03C79" w:rsidRPr="00EA08B8" w:rsidRDefault="00C03C79" w:rsidP="00C03C79">
      <w:pPr>
        <w:jc w:val="center"/>
        <w:rPr>
          <w:sz w:val="44"/>
          <w:szCs w:val="44"/>
        </w:rPr>
      </w:pPr>
      <w:r w:rsidRPr="00EA08B8">
        <w:rPr>
          <w:sz w:val="44"/>
          <w:szCs w:val="44"/>
        </w:rPr>
        <w:t>检查标准</w:t>
      </w:r>
    </w:p>
    <w:p w:rsidR="00C03C79" w:rsidRPr="00C03C79" w:rsidRDefault="00C03C79" w:rsidP="00C03C7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924"/>
        <w:gridCol w:w="2120"/>
        <w:gridCol w:w="11576"/>
      </w:tblGrid>
      <w:tr w:rsidR="00C03C79" w:rsidRPr="00C03C79" w:rsidTr="00C03C79">
        <w:trPr>
          <w:trHeight w:val="671"/>
        </w:trPr>
        <w:tc>
          <w:tcPr>
            <w:tcW w:w="316" w:type="pct"/>
            <w:vAlign w:val="center"/>
          </w:tcPr>
          <w:p w:rsidR="00C03C79" w:rsidRPr="00C03C79" w:rsidRDefault="00C03C79" w:rsidP="00C03C79">
            <w:pPr>
              <w:jc w:val="center"/>
              <w:rPr>
                <w:rFonts w:ascii="仿宋" w:eastAsia="仿宋" w:hAnsi="仿宋"/>
                <w:b/>
                <w:bCs/>
                <w:sz w:val="28"/>
                <w:szCs w:val="28"/>
              </w:rPr>
            </w:pPr>
            <w:r w:rsidRPr="00C03C79">
              <w:rPr>
                <w:rFonts w:ascii="仿宋" w:eastAsia="仿宋" w:hAnsi="仿宋"/>
                <w:b/>
                <w:bCs/>
                <w:sz w:val="28"/>
                <w:szCs w:val="28"/>
              </w:rPr>
              <w:t>序号</w:t>
            </w:r>
          </w:p>
        </w:tc>
        <w:tc>
          <w:tcPr>
            <w:tcW w:w="725" w:type="pct"/>
            <w:vAlign w:val="center"/>
          </w:tcPr>
          <w:p w:rsidR="00C03C79" w:rsidRPr="00C03C79" w:rsidRDefault="00C03C79" w:rsidP="00C03C79">
            <w:pPr>
              <w:jc w:val="center"/>
              <w:rPr>
                <w:rFonts w:ascii="仿宋" w:eastAsia="仿宋" w:hAnsi="仿宋"/>
                <w:b/>
                <w:bCs/>
                <w:sz w:val="28"/>
                <w:szCs w:val="28"/>
              </w:rPr>
            </w:pPr>
            <w:r w:rsidRPr="00C03C79">
              <w:rPr>
                <w:rFonts w:ascii="仿宋" w:eastAsia="仿宋" w:hAnsi="仿宋"/>
                <w:b/>
                <w:bCs/>
                <w:sz w:val="28"/>
                <w:szCs w:val="28"/>
              </w:rPr>
              <w:t>检查事项名称</w:t>
            </w:r>
          </w:p>
        </w:tc>
        <w:tc>
          <w:tcPr>
            <w:tcW w:w="3958" w:type="pct"/>
            <w:vAlign w:val="center"/>
          </w:tcPr>
          <w:p w:rsidR="00C03C79" w:rsidRPr="00C03C79" w:rsidRDefault="00C03C79" w:rsidP="00C03C79">
            <w:pPr>
              <w:jc w:val="center"/>
              <w:rPr>
                <w:rFonts w:ascii="仿宋" w:eastAsia="仿宋" w:hAnsi="仿宋"/>
                <w:b/>
                <w:bCs/>
                <w:sz w:val="28"/>
                <w:szCs w:val="28"/>
              </w:rPr>
            </w:pPr>
            <w:r w:rsidRPr="00C03C79">
              <w:rPr>
                <w:rFonts w:ascii="仿宋" w:eastAsia="仿宋" w:hAnsi="仿宋"/>
                <w:b/>
                <w:bCs/>
                <w:sz w:val="28"/>
                <w:szCs w:val="28"/>
              </w:rPr>
              <w:t>标</w:t>
            </w:r>
            <w:r w:rsidR="00444312">
              <w:rPr>
                <w:rFonts w:ascii="仿宋" w:eastAsia="仿宋" w:hAnsi="仿宋" w:hint="eastAsia"/>
                <w:b/>
                <w:bCs/>
                <w:sz w:val="28"/>
                <w:szCs w:val="28"/>
              </w:rPr>
              <w:t xml:space="preserve">  </w:t>
            </w:r>
            <w:r w:rsidRPr="00C03C79">
              <w:rPr>
                <w:rFonts w:ascii="仿宋" w:eastAsia="仿宋" w:hAnsi="仿宋"/>
                <w:b/>
                <w:bCs/>
                <w:sz w:val="28"/>
                <w:szCs w:val="28"/>
              </w:rPr>
              <w:t>准</w:t>
            </w:r>
          </w:p>
        </w:tc>
      </w:tr>
      <w:tr w:rsidR="00C03C79" w:rsidRPr="00C03C79" w:rsidTr="00C03C79">
        <w:trPr>
          <w:trHeight w:val="3057"/>
        </w:trPr>
        <w:tc>
          <w:tcPr>
            <w:tcW w:w="316" w:type="pct"/>
            <w:vAlign w:val="center"/>
          </w:tcPr>
          <w:p w:rsidR="00C03C79" w:rsidRPr="00217A0A" w:rsidRDefault="00C03C79" w:rsidP="00C03C79">
            <w:pPr>
              <w:jc w:val="center"/>
              <w:rPr>
                <w:rFonts w:ascii="仿宋" w:eastAsia="仿宋" w:hAnsi="仿宋" w:hint="eastAsia"/>
                <w:sz w:val="24"/>
                <w:szCs w:val="24"/>
              </w:rPr>
            </w:pPr>
          </w:p>
          <w:p w:rsidR="00C03C79" w:rsidRPr="00217A0A" w:rsidRDefault="00C03C79" w:rsidP="00C03C79">
            <w:pPr>
              <w:jc w:val="center"/>
              <w:rPr>
                <w:rFonts w:ascii="仿宋" w:eastAsia="仿宋" w:hAnsi="仿宋" w:hint="eastAsia"/>
                <w:sz w:val="24"/>
                <w:szCs w:val="24"/>
              </w:rPr>
            </w:pPr>
            <w:r w:rsidRPr="00217A0A">
              <w:rPr>
                <w:rFonts w:ascii="仿宋" w:eastAsia="仿宋" w:hAnsi="仿宋" w:hint="eastAsia"/>
                <w:sz w:val="24"/>
                <w:szCs w:val="24"/>
              </w:rPr>
              <w:t>1</w:t>
            </w:r>
          </w:p>
        </w:tc>
        <w:tc>
          <w:tcPr>
            <w:tcW w:w="725" w:type="pct"/>
            <w:vAlign w:val="center"/>
          </w:tcPr>
          <w:p w:rsidR="00C03C79" w:rsidRPr="00217A0A" w:rsidRDefault="00C03C79" w:rsidP="00C03C79">
            <w:pPr>
              <w:rPr>
                <w:rFonts w:ascii="仿宋" w:eastAsia="仿宋" w:hAnsi="仿宋"/>
                <w:sz w:val="24"/>
                <w:szCs w:val="24"/>
              </w:rPr>
            </w:pPr>
            <w:bookmarkStart w:id="0" w:name="OLE_LINK4"/>
            <w:r w:rsidRPr="00217A0A">
              <w:rPr>
                <w:rFonts w:ascii="仿宋" w:eastAsia="仿宋" w:hAnsi="仿宋" w:hint="eastAsia"/>
                <w:sz w:val="24"/>
                <w:szCs w:val="24"/>
              </w:rPr>
              <w:t>对饲料和饲料添加剂的</w:t>
            </w:r>
            <w:bookmarkStart w:id="1" w:name="OLE_LINK3"/>
            <w:r w:rsidRPr="00217A0A">
              <w:rPr>
                <w:rFonts w:ascii="仿宋" w:eastAsia="仿宋" w:hAnsi="仿宋" w:hint="eastAsia"/>
                <w:sz w:val="24"/>
                <w:szCs w:val="24"/>
              </w:rPr>
              <w:t>的行政检查</w:t>
            </w:r>
            <w:bookmarkEnd w:id="0"/>
            <w:bookmarkEnd w:id="1"/>
          </w:p>
        </w:tc>
        <w:tc>
          <w:tcPr>
            <w:tcW w:w="3958" w:type="pct"/>
          </w:tcPr>
          <w:p w:rsidR="00C03C79" w:rsidRPr="00C03C79" w:rsidRDefault="00C03C79" w:rsidP="00C03C79">
            <w:pPr>
              <w:rPr>
                <w:rFonts w:ascii="仿宋" w:eastAsia="仿宋" w:hAnsi="仿宋"/>
                <w:szCs w:val="21"/>
              </w:rPr>
            </w:pPr>
            <w:r w:rsidRPr="00C03C79">
              <w:rPr>
                <w:rFonts w:ascii="仿宋" w:eastAsia="仿宋" w:hAnsi="仿宋"/>
                <w:szCs w:val="21"/>
              </w:rPr>
              <w:t>（ 一）生产环节</w:t>
            </w:r>
          </w:p>
          <w:p w:rsidR="00C03C79" w:rsidRPr="00C03C79" w:rsidRDefault="00C03C79" w:rsidP="00C03C79">
            <w:pPr>
              <w:rPr>
                <w:rFonts w:ascii="仿宋" w:eastAsia="仿宋" w:hAnsi="仿宋"/>
                <w:szCs w:val="21"/>
              </w:rPr>
            </w:pPr>
            <w:r w:rsidRPr="00C03C79">
              <w:rPr>
                <w:rFonts w:ascii="仿宋" w:eastAsia="仿宋" w:hAnsi="仿宋"/>
                <w:szCs w:val="21"/>
              </w:rPr>
              <w:t>资质许可：检查是否取得生产许可证且在有效期内，是否有产品批准文号；进口的饲料、饲料添加剂是否取得进口登记证。</w:t>
            </w:r>
          </w:p>
          <w:p w:rsidR="00C03C79" w:rsidRPr="00C03C79" w:rsidRDefault="00C03C79" w:rsidP="00C03C79">
            <w:pPr>
              <w:rPr>
                <w:rFonts w:ascii="仿宋" w:eastAsia="仿宋" w:hAnsi="仿宋"/>
                <w:szCs w:val="21"/>
              </w:rPr>
            </w:pPr>
            <w:r w:rsidRPr="00C03C79">
              <w:rPr>
                <w:rFonts w:ascii="仿宋" w:eastAsia="仿宋" w:hAnsi="仿宋"/>
                <w:szCs w:val="21"/>
              </w:rPr>
              <w:t>生产条件：核查是否具有与生产相适应的厂房、设备、仓储设施、专职技术人员、产品质量检验机构及人员设施，生产环境是否符合安全、卫生和环保要求。原料使用：查看是否使用限制使用的原料并遵守相关规定，是否使用目录以外的物质生产饲料，是否生产禁用的饲料及添加剂。</w:t>
            </w:r>
          </w:p>
          <w:p w:rsidR="00C03C79" w:rsidRPr="00C03C79" w:rsidRDefault="00C03C79" w:rsidP="00C03C79">
            <w:pPr>
              <w:rPr>
                <w:rFonts w:ascii="仿宋" w:eastAsia="仿宋" w:hAnsi="仿宋"/>
                <w:szCs w:val="21"/>
              </w:rPr>
            </w:pPr>
            <w:r w:rsidRPr="00C03C79">
              <w:rPr>
                <w:rFonts w:ascii="仿宋" w:eastAsia="仿宋" w:hAnsi="仿宋"/>
                <w:szCs w:val="21"/>
              </w:rPr>
              <w:t>生产管理：检查是否对采购原料进行查验或检验，产品是否经质量检验，是否实行生产记录和产品留样观察制度，是否有原料采购及生产销售台账。</w:t>
            </w:r>
          </w:p>
          <w:p w:rsidR="00C03C79" w:rsidRPr="00C03C79" w:rsidRDefault="00C03C79" w:rsidP="00C03C79">
            <w:pPr>
              <w:rPr>
                <w:rFonts w:ascii="仿宋" w:eastAsia="仿宋" w:hAnsi="仿宋"/>
                <w:szCs w:val="21"/>
              </w:rPr>
            </w:pPr>
            <w:r w:rsidRPr="00C03C79">
              <w:rPr>
                <w:rFonts w:ascii="仿宋" w:eastAsia="仿宋" w:hAnsi="仿宋"/>
                <w:szCs w:val="21"/>
              </w:rPr>
              <w:t>标签标识：饲料产品包装标签是否符合规定，应标明产品名称等多项内容，加入药物饲料添加剂的要标明相关字样及信息，动物源性饲料要标明 “不得饲喂反刍动物”。</w:t>
            </w:r>
          </w:p>
          <w:p w:rsidR="00C03C79" w:rsidRPr="00C03C79" w:rsidRDefault="00C03C79" w:rsidP="00C03C79">
            <w:pPr>
              <w:rPr>
                <w:rFonts w:ascii="仿宋" w:eastAsia="仿宋" w:hAnsi="仿宋"/>
                <w:szCs w:val="21"/>
              </w:rPr>
            </w:pPr>
            <w:r w:rsidRPr="00C03C79">
              <w:rPr>
                <w:rFonts w:ascii="仿宋" w:eastAsia="仿宋" w:hAnsi="仿宋"/>
                <w:szCs w:val="21"/>
              </w:rPr>
              <w:t>（ 二）经营环节</w:t>
            </w:r>
          </w:p>
          <w:p w:rsidR="00217A0A" w:rsidRDefault="00C03C79" w:rsidP="00C03C79">
            <w:pPr>
              <w:rPr>
                <w:rFonts w:ascii="仿宋" w:eastAsia="仿宋" w:hAnsi="仿宋" w:hint="eastAsia"/>
                <w:szCs w:val="21"/>
              </w:rPr>
            </w:pPr>
            <w:r w:rsidRPr="00C03C79">
              <w:rPr>
                <w:rFonts w:ascii="仿宋" w:eastAsia="仿宋" w:hAnsi="仿宋"/>
                <w:szCs w:val="21"/>
              </w:rPr>
              <w:t>经营条件：查看是否具有相适应的经营场所和仓储设施，是否有具备相关知识的技术人员及必要的管理制度。</w:t>
            </w:r>
          </w:p>
          <w:p w:rsidR="00C03C79" w:rsidRPr="00C03C79" w:rsidRDefault="00C03C79" w:rsidP="00C03C79">
            <w:pPr>
              <w:rPr>
                <w:rFonts w:ascii="仿宋" w:eastAsia="仿宋" w:hAnsi="仿宋" w:hint="eastAsia"/>
                <w:szCs w:val="21"/>
              </w:rPr>
            </w:pPr>
            <w:r w:rsidRPr="00C03C79">
              <w:rPr>
                <w:rFonts w:ascii="仿宋" w:eastAsia="仿宋" w:hAnsi="仿宋"/>
                <w:szCs w:val="21"/>
              </w:rPr>
              <w:t>购销管理：核查是否有进货查验制度和产品购销台账，是否对饲料进行再加工或添加物质，是否经营失效、霉变或过期的产品。产品合规：检查是否经营目录以外物质生产的饲料，是否经营无标签、无许可证等 “ 四无”产品，是否经营无批准文号的添加剂等。</w:t>
            </w:r>
          </w:p>
          <w:p w:rsidR="00C03C79" w:rsidRPr="00C03C79" w:rsidRDefault="00C03C79" w:rsidP="00C03C79">
            <w:pPr>
              <w:rPr>
                <w:rFonts w:ascii="仿宋" w:eastAsia="仿宋" w:hAnsi="仿宋"/>
                <w:szCs w:val="21"/>
              </w:rPr>
            </w:pPr>
            <w:r w:rsidRPr="00C03C79">
              <w:rPr>
                <w:rFonts w:ascii="仿宋" w:eastAsia="仿宋" w:hAnsi="仿宋"/>
                <w:szCs w:val="21"/>
              </w:rPr>
              <w:t>（三）使用环节</w:t>
            </w:r>
          </w:p>
          <w:p w:rsidR="00C03C79" w:rsidRPr="00C03C79" w:rsidRDefault="00C03C79" w:rsidP="00C03C79">
            <w:pPr>
              <w:rPr>
                <w:rFonts w:ascii="仿宋" w:eastAsia="仿宋" w:hAnsi="仿宋" w:hint="eastAsia"/>
                <w:szCs w:val="21"/>
              </w:rPr>
            </w:pPr>
            <w:r w:rsidRPr="00C03C79">
              <w:rPr>
                <w:rFonts w:ascii="仿宋" w:eastAsia="仿宋" w:hAnsi="仿宋"/>
                <w:szCs w:val="21"/>
              </w:rPr>
              <w:t>规范使用：检查使用自行配制饲料是否遵守规范，使用限制使用物质是否遵守规定，是否使用无标签、无许可证等 “ 四无”产品。</w:t>
            </w:r>
          </w:p>
          <w:p w:rsidR="00C03C79" w:rsidRPr="00C03C79" w:rsidRDefault="00C03C79" w:rsidP="00C03C79">
            <w:pPr>
              <w:rPr>
                <w:rFonts w:ascii="仿宋" w:eastAsia="仿宋" w:hAnsi="仿宋"/>
                <w:szCs w:val="21"/>
              </w:rPr>
            </w:pPr>
            <w:r w:rsidRPr="00C03C79">
              <w:rPr>
                <w:rFonts w:ascii="仿宋" w:eastAsia="仿宋" w:hAnsi="仿宋"/>
                <w:szCs w:val="21"/>
              </w:rPr>
              <w:t>禁用物质：查看是否添加禁用物质或直接使用禁用物质养殖动物，是否在反刍动物饲料中添加非乳及乳制品的动物源性成分。</w:t>
            </w:r>
          </w:p>
        </w:tc>
      </w:tr>
      <w:tr w:rsidR="00C03C79" w:rsidRPr="00C03C79" w:rsidTr="00C03C79">
        <w:trPr>
          <w:trHeight w:val="5568"/>
        </w:trPr>
        <w:tc>
          <w:tcPr>
            <w:tcW w:w="316" w:type="pct"/>
            <w:vAlign w:val="center"/>
          </w:tcPr>
          <w:p w:rsidR="00C03C79" w:rsidRPr="00217A0A" w:rsidRDefault="00C03C79" w:rsidP="00C03C79">
            <w:pPr>
              <w:jc w:val="center"/>
              <w:rPr>
                <w:rFonts w:ascii="仿宋" w:eastAsia="仿宋" w:hAnsi="仿宋" w:hint="eastAsia"/>
                <w:sz w:val="24"/>
                <w:szCs w:val="24"/>
              </w:rPr>
            </w:pPr>
            <w:r w:rsidRPr="00217A0A">
              <w:rPr>
                <w:rFonts w:ascii="仿宋" w:eastAsia="仿宋" w:hAnsi="仿宋" w:hint="eastAsia"/>
                <w:sz w:val="24"/>
                <w:szCs w:val="24"/>
              </w:rPr>
              <w:lastRenderedPageBreak/>
              <w:t>2</w:t>
            </w:r>
          </w:p>
        </w:tc>
        <w:tc>
          <w:tcPr>
            <w:tcW w:w="725" w:type="pct"/>
            <w:vAlign w:val="center"/>
          </w:tcPr>
          <w:p w:rsidR="00C03C79" w:rsidRPr="00217A0A" w:rsidRDefault="00C03C79" w:rsidP="00C03C79">
            <w:pPr>
              <w:rPr>
                <w:rFonts w:ascii="仿宋" w:eastAsia="仿宋" w:hAnsi="仿宋"/>
                <w:sz w:val="24"/>
                <w:szCs w:val="24"/>
              </w:rPr>
            </w:pPr>
            <w:bookmarkStart w:id="2" w:name="OLE_LINK5"/>
            <w:r w:rsidRPr="00217A0A">
              <w:rPr>
                <w:rFonts w:ascii="仿宋" w:eastAsia="仿宋" w:hAnsi="仿宋"/>
                <w:sz w:val="24"/>
                <w:szCs w:val="24"/>
              </w:rPr>
              <w:t>对动物防疫的</w:t>
            </w:r>
            <w:r w:rsidRPr="00217A0A">
              <w:rPr>
                <w:rFonts w:ascii="仿宋" w:eastAsia="仿宋" w:hAnsi="仿宋" w:hint="eastAsia"/>
                <w:sz w:val="24"/>
                <w:szCs w:val="24"/>
              </w:rPr>
              <w:t>的行政</w:t>
            </w:r>
            <w:r w:rsidRPr="00217A0A">
              <w:rPr>
                <w:rFonts w:ascii="仿宋" w:eastAsia="仿宋" w:hAnsi="仿宋"/>
                <w:sz w:val="24"/>
                <w:szCs w:val="24"/>
              </w:rPr>
              <w:t>检查</w:t>
            </w:r>
            <w:bookmarkEnd w:id="2"/>
          </w:p>
        </w:tc>
        <w:tc>
          <w:tcPr>
            <w:tcW w:w="3958" w:type="pct"/>
          </w:tcPr>
          <w:p w:rsidR="00C03C79" w:rsidRPr="00C03C79" w:rsidRDefault="00C03C79" w:rsidP="00C03C79">
            <w:pPr>
              <w:rPr>
                <w:rFonts w:ascii="仿宋" w:eastAsia="仿宋" w:hAnsi="仿宋"/>
                <w:szCs w:val="21"/>
              </w:rPr>
            </w:pPr>
            <w:r w:rsidRPr="00C03C79">
              <w:rPr>
                <w:rFonts w:ascii="仿宋" w:eastAsia="仿宋" w:hAnsi="仿宋"/>
                <w:szCs w:val="21"/>
              </w:rPr>
              <w:t>（ 一）动物饲养环节</w:t>
            </w:r>
          </w:p>
          <w:p w:rsidR="00C03C79" w:rsidRPr="00C03C79" w:rsidRDefault="00C03C79" w:rsidP="00C03C79">
            <w:pPr>
              <w:rPr>
                <w:rFonts w:ascii="仿宋" w:eastAsia="仿宋" w:hAnsi="仿宋"/>
                <w:szCs w:val="21"/>
              </w:rPr>
            </w:pPr>
            <w:r w:rsidRPr="00C03C79">
              <w:rPr>
                <w:rFonts w:ascii="仿宋" w:eastAsia="仿宋" w:hAnsi="仿宋"/>
                <w:szCs w:val="21"/>
              </w:rPr>
              <w:t>防疫条件合格证：检查动物饲养场（养殖小区）是否依法取得动物防疫条件合格证，且在有效期内。</w:t>
            </w:r>
          </w:p>
          <w:p w:rsidR="00C03C79" w:rsidRPr="00C03C79" w:rsidRDefault="00C03C79" w:rsidP="00C03C79">
            <w:pPr>
              <w:rPr>
                <w:rFonts w:ascii="仿宋" w:eastAsia="仿宋" w:hAnsi="仿宋"/>
                <w:szCs w:val="21"/>
              </w:rPr>
            </w:pPr>
            <w:r w:rsidRPr="00C03C79">
              <w:rPr>
                <w:rFonts w:ascii="仿宋" w:eastAsia="仿宋" w:hAnsi="仿宋"/>
                <w:szCs w:val="21"/>
              </w:rPr>
              <w:t>养殖档案：是否建立完整的养殖档案，记录动物的品种、数量、来源、免疫、诊疗、消毒、病死动物无害化处理等情况。</w:t>
            </w:r>
          </w:p>
          <w:p w:rsidR="00C03C79" w:rsidRPr="00C03C79" w:rsidRDefault="00C03C79" w:rsidP="00C03C79">
            <w:pPr>
              <w:rPr>
                <w:rFonts w:ascii="仿宋" w:eastAsia="仿宋" w:hAnsi="仿宋"/>
                <w:szCs w:val="21"/>
              </w:rPr>
            </w:pPr>
            <w:r w:rsidRPr="00C03C79">
              <w:rPr>
                <w:rFonts w:ascii="仿宋" w:eastAsia="仿宋" w:hAnsi="仿宋"/>
                <w:szCs w:val="21"/>
              </w:rPr>
              <w:t>强制免疫：查看是否按规定实施了强制免疫，免疫记录与实际存栏动物是否相符，群体免疫密度是否达标，免疫抗体水平是否合格。 无害化处理：检查是否对病死动物及病害动物产品按规定进行无害化处理，有相应的处理记录，现场无随意丢弃病死动物等情况。</w:t>
            </w:r>
          </w:p>
          <w:p w:rsidR="00C03C79" w:rsidRPr="00C03C79" w:rsidRDefault="00C03C79" w:rsidP="00C03C79">
            <w:pPr>
              <w:rPr>
                <w:rFonts w:ascii="仿宋" w:eastAsia="仿宋" w:hAnsi="仿宋"/>
                <w:szCs w:val="21"/>
              </w:rPr>
            </w:pPr>
            <w:r w:rsidRPr="00C03C79">
              <w:rPr>
                <w:rFonts w:ascii="仿宋" w:eastAsia="仿宋" w:hAnsi="仿宋"/>
                <w:szCs w:val="21"/>
              </w:rPr>
              <w:t>（ 二）动物经营环节</w:t>
            </w:r>
          </w:p>
          <w:p w:rsidR="00C03C79" w:rsidRPr="00C03C79" w:rsidRDefault="00C03C79" w:rsidP="00C03C79">
            <w:pPr>
              <w:rPr>
                <w:rFonts w:ascii="仿宋" w:eastAsia="仿宋" w:hAnsi="仿宋"/>
                <w:szCs w:val="21"/>
              </w:rPr>
            </w:pPr>
            <w:r w:rsidRPr="00C03C79">
              <w:rPr>
                <w:rFonts w:ascii="仿宋" w:eastAsia="仿宋" w:hAnsi="仿宋"/>
                <w:szCs w:val="21"/>
              </w:rPr>
              <w:t>检疫证明：检查经营的动物及动物产品是否附有有效的动物检疫合格证明，证物是否相符，检疫证明是否真实、有效，有无伪造、变造等情况。</w:t>
            </w:r>
          </w:p>
          <w:p w:rsidR="00C03C79" w:rsidRPr="00C03C79" w:rsidRDefault="00C03C79" w:rsidP="00C03C79">
            <w:pPr>
              <w:rPr>
                <w:rFonts w:ascii="仿宋" w:eastAsia="仿宋" w:hAnsi="仿宋"/>
                <w:szCs w:val="21"/>
              </w:rPr>
            </w:pPr>
            <w:r w:rsidRPr="00C03C79">
              <w:rPr>
                <w:rFonts w:ascii="仿宋" w:eastAsia="仿宋" w:hAnsi="仿宋"/>
                <w:szCs w:val="21"/>
              </w:rPr>
              <w:t>动物状态：经营的动物是否健康，无染疫、病死或者死因不明等情况。来源与去向：核实动物及动物产品的来源和去向，是否来自疫区，有无从疫区非法调运等违法行为，销售记录是否完整，可追溯。</w:t>
            </w:r>
          </w:p>
          <w:p w:rsidR="00C03C79" w:rsidRPr="00C03C79" w:rsidRDefault="00C03C79" w:rsidP="00C03C79">
            <w:pPr>
              <w:rPr>
                <w:rFonts w:ascii="仿宋" w:eastAsia="仿宋" w:hAnsi="仿宋"/>
                <w:szCs w:val="21"/>
              </w:rPr>
            </w:pPr>
            <w:r w:rsidRPr="00C03C79">
              <w:rPr>
                <w:rFonts w:ascii="仿宋" w:eastAsia="仿宋" w:hAnsi="仿宋"/>
                <w:szCs w:val="21"/>
              </w:rPr>
              <w:t>（三）动物运输环节</w:t>
            </w:r>
          </w:p>
          <w:p w:rsidR="00C03C79" w:rsidRPr="00C03C79" w:rsidRDefault="00C03C79" w:rsidP="00C03C79">
            <w:pPr>
              <w:rPr>
                <w:rFonts w:ascii="仿宋" w:eastAsia="仿宋" w:hAnsi="仿宋"/>
                <w:szCs w:val="21"/>
              </w:rPr>
            </w:pPr>
            <w:r w:rsidRPr="00C03C79">
              <w:rPr>
                <w:rFonts w:ascii="仿宋" w:eastAsia="仿宋" w:hAnsi="仿宋"/>
                <w:szCs w:val="21"/>
              </w:rPr>
              <w:t>检疫证明与标识：运输的动物及动物产品是否有合法有效的检疫证明，动物畜禽标识编号是否与检疫证明上记录一致，动物产品包装是否附有检疫标志，生猪胴体上是否有检疫印章。</w:t>
            </w:r>
          </w:p>
          <w:p w:rsidR="00C03C79" w:rsidRPr="00C03C79" w:rsidRDefault="00C03C79" w:rsidP="00C03C79">
            <w:pPr>
              <w:rPr>
                <w:rFonts w:ascii="仿宋" w:eastAsia="仿宋" w:hAnsi="仿宋"/>
                <w:szCs w:val="21"/>
              </w:rPr>
            </w:pPr>
            <w:r w:rsidRPr="00C03C79">
              <w:rPr>
                <w:rFonts w:ascii="仿宋" w:eastAsia="仿宋" w:hAnsi="仿宋"/>
                <w:szCs w:val="21"/>
              </w:rPr>
              <w:t>车辆备案：运输生猪等动物的车辆是否按规定进行了备案</w:t>
            </w:r>
            <w:r w:rsidRPr="00C03C79">
              <w:rPr>
                <w:rFonts w:ascii="仿宋" w:eastAsia="仿宋" w:hAnsi="仿宋" w:hint="eastAsia"/>
                <w:szCs w:val="21"/>
              </w:rPr>
              <w:t>,</w:t>
            </w:r>
            <w:r w:rsidRPr="00C03C79">
              <w:rPr>
                <w:rFonts w:ascii="仿宋" w:eastAsia="仿宋" w:hAnsi="仿宋"/>
                <w:szCs w:val="21"/>
              </w:rPr>
              <w:t>车辆是否符合动物运输卫生要求，如具备通风、防雨、防晒、防渗漏等设施。</w:t>
            </w:r>
          </w:p>
          <w:p w:rsidR="00C03C79" w:rsidRPr="00C03C79" w:rsidRDefault="00C03C79" w:rsidP="00C03C79">
            <w:pPr>
              <w:rPr>
                <w:rFonts w:ascii="仿宋" w:eastAsia="仿宋" w:hAnsi="仿宋"/>
                <w:szCs w:val="21"/>
              </w:rPr>
            </w:pPr>
            <w:r w:rsidRPr="00C03C79">
              <w:rPr>
                <w:rFonts w:ascii="仿宋" w:eastAsia="仿宋" w:hAnsi="仿宋"/>
                <w:szCs w:val="21"/>
              </w:rPr>
              <w:t>运输过程管理：运输过程中动物的状态是否良好，有无死亡、染疫等情况，对运输过程中的死亡动物是否按规定向途经地农业农村主管部门报告并进行无害化处理，动物及动物产品数量是否与检疫证明相符。</w:t>
            </w:r>
          </w:p>
          <w:p w:rsidR="00C03C79" w:rsidRPr="00C03C79" w:rsidRDefault="00C03C79" w:rsidP="00C03C79">
            <w:pPr>
              <w:rPr>
                <w:rFonts w:ascii="仿宋" w:eastAsia="仿宋" w:hAnsi="仿宋"/>
                <w:szCs w:val="21"/>
              </w:rPr>
            </w:pPr>
            <w:r w:rsidRPr="00C03C79">
              <w:rPr>
                <w:rFonts w:ascii="仿宋" w:eastAsia="仿宋" w:hAnsi="仿宋"/>
                <w:szCs w:val="21"/>
              </w:rPr>
              <w:t>（四）动物诊疗环节</w:t>
            </w:r>
          </w:p>
          <w:p w:rsidR="00C03C79" w:rsidRPr="00C03C79" w:rsidRDefault="00C03C79" w:rsidP="00C03C79">
            <w:pPr>
              <w:rPr>
                <w:rFonts w:ascii="仿宋" w:eastAsia="仿宋" w:hAnsi="仿宋"/>
                <w:szCs w:val="21"/>
              </w:rPr>
            </w:pPr>
            <w:r w:rsidRPr="00C03C79">
              <w:rPr>
                <w:rFonts w:ascii="仿宋" w:eastAsia="仿宋" w:hAnsi="仿宋"/>
                <w:szCs w:val="21"/>
              </w:rPr>
              <w:t>诊疗许可证：动物诊疗机构是否取得动物诊疗许可证，且在许可范围内开展诊疗活动。</w:t>
            </w:r>
          </w:p>
          <w:p w:rsidR="00C03C79" w:rsidRPr="00C03C79" w:rsidRDefault="00C03C79" w:rsidP="00C03C79">
            <w:pPr>
              <w:rPr>
                <w:rFonts w:ascii="仿宋" w:eastAsia="仿宋" w:hAnsi="仿宋"/>
                <w:szCs w:val="21"/>
              </w:rPr>
            </w:pPr>
            <w:r w:rsidRPr="00C03C79">
              <w:rPr>
                <w:rFonts w:ascii="仿宋" w:eastAsia="仿宋" w:hAnsi="仿宋"/>
                <w:szCs w:val="21"/>
              </w:rPr>
              <w:t>人员资质：从事动物诊疗的人员是否取得执业兽医资格并经注册，是否有相关的资格证书和注册证明。</w:t>
            </w:r>
          </w:p>
          <w:p w:rsidR="00C03C79" w:rsidRPr="00C03C79" w:rsidRDefault="00C03C79" w:rsidP="00C03C79">
            <w:pPr>
              <w:rPr>
                <w:rFonts w:ascii="仿宋" w:eastAsia="仿宋" w:hAnsi="仿宋"/>
                <w:szCs w:val="21"/>
              </w:rPr>
            </w:pPr>
            <w:r w:rsidRPr="00C03C79">
              <w:rPr>
                <w:rFonts w:ascii="仿宋" w:eastAsia="仿宋" w:hAnsi="仿宋"/>
                <w:szCs w:val="21"/>
              </w:rPr>
              <w:t>诊疗记录：是否建立规范的诊疗记录，包括动物的基本信息、病情诊断、治疗过程、用药情况等，记录是否真实、完整。</w:t>
            </w:r>
          </w:p>
          <w:p w:rsidR="00C03C79" w:rsidRPr="00C03C79" w:rsidRDefault="00C03C79" w:rsidP="00C03C79">
            <w:pPr>
              <w:rPr>
                <w:rFonts w:ascii="仿宋" w:eastAsia="仿宋" w:hAnsi="仿宋"/>
                <w:szCs w:val="21"/>
              </w:rPr>
            </w:pPr>
            <w:r w:rsidRPr="00C03C79">
              <w:rPr>
                <w:rFonts w:ascii="仿宋" w:eastAsia="仿宋" w:hAnsi="仿宋" w:hint="eastAsia"/>
                <w:szCs w:val="21"/>
              </w:rPr>
              <w:t>(五)</w:t>
            </w:r>
            <w:r w:rsidRPr="00C03C79">
              <w:rPr>
                <w:rFonts w:ascii="仿宋" w:eastAsia="仿宋" w:hAnsi="仿宋"/>
                <w:szCs w:val="21"/>
              </w:rPr>
              <w:t>屠宰环节</w:t>
            </w:r>
          </w:p>
          <w:p w:rsidR="00C03C79" w:rsidRPr="00C03C79" w:rsidRDefault="00C03C79" w:rsidP="00C03C79">
            <w:pPr>
              <w:rPr>
                <w:rFonts w:ascii="仿宋" w:eastAsia="仿宋" w:hAnsi="仿宋"/>
                <w:szCs w:val="21"/>
              </w:rPr>
            </w:pPr>
            <w:r w:rsidRPr="00C03C79">
              <w:rPr>
                <w:rFonts w:ascii="仿宋" w:eastAsia="仿宋" w:hAnsi="仿宋"/>
                <w:szCs w:val="21"/>
              </w:rPr>
              <w:t>防疫条件合格证：屠宰场是否取得动物防疫条件合格证，设施设备是否符合动物防疫要求，如具备病畜隔离间、无害化处理设施等。 入场查验：是否对入场的动物严格查验检疫证明、畜禽标识等，对无检疫证明或证明不全、畜禽标识不符的动物是否按规定处理。</w:t>
            </w:r>
          </w:p>
          <w:p w:rsidR="00C03C79" w:rsidRPr="00C03C79" w:rsidRDefault="00C03C79" w:rsidP="00C03C79">
            <w:pPr>
              <w:rPr>
                <w:rFonts w:ascii="仿宋" w:eastAsia="仿宋" w:hAnsi="仿宋"/>
                <w:szCs w:val="21"/>
              </w:rPr>
            </w:pPr>
            <w:r w:rsidRPr="00C03C79">
              <w:rPr>
                <w:rFonts w:ascii="仿宋" w:eastAsia="仿宋" w:hAnsi="仿宋"/>
                <w:szCs w:val="21"/>
              </w:rPr>
              <w:t>屠宰过程管理：屠宰过程是否符合动物防疫和卫生要求，对屠宰过程中发现的病死动物及病害动物产品是否按规定进行无害化处理，有无未经处理流入市场的情况。</w:t>
            </w:r>
          </w:p>
          <w:p w:rsidR="00C03C79" w:rsidRPr="00C03C79" w:rsidRDefault="00C03C79" w:rsidP="00C03C79">
            <w:pPr>
              <w:rPr>
                <w:rFonts w:ascii="仿宋" w:eastAsia="仿宋" w:hAnsi="仿宋"/>
                <w:szCs w:val="21"/>
              </w:rPr>
            </w:pPr>
            <w:r w:rsidRPr="00C03C79">
              <w:rPr>
                <w:rFonts w:ascii="仿宋" w:eastAsia="仿宋" w:hAnsi="仿宋"/>
                <w:szCs w:val="21"/>
              </w:rPr>
              <w:t>（</w:t>
            </w:r>
            <w:r w:rsidRPr="00C03C79">
              <w:rPr>
                <w:rFonts w:ascii="仿宋" w:eastAsia="仿宋" w:hAnsi="仿宋" w:hint="eastAsia"/>
                <w:szCs w:val="21"/>
              </w:rPr>
              <w:t>六</w:t>
            </w:r>
            <w:r w:rsidRPr="00C03C79">
              <w:rPr>
                <w:rFonts w:ascii="仿宋" w:eastAsia="仿宋" w:hAnsi="仿宋"/>
                <w:szCs w:val="21"/>
              </w:rPr>
              <w:t>）无害化处理环节</w:t>
            </w:r>
          </w:p>
          <w:p w:rsidR="00C03C79" w:rsidRPr="00C03C79" w:rsidRDefault="00C03C79" w:rsidP="00C03C79">
            <w:pPr>
              <w:rPr>
                <w:rFonts w:ascii="仿宋" w:eastAsia="仿宋" w:hAnsi="仿宋"/>
                <w:szCs w:val="21"/>
              </w:rPr>
            </w:pPr>
            <w:r w:rsidRPr="00C03C79">
              <w:rPr>
                <w:rFonts w:ascii="仿宋" w:eastAsia="仿宋" w:hAnsi="仿宋"/>
                <w:szCs w:val="21"/>
              </w:rPr>
              <w:t>防疫条件合格证：动物无害化处理场所是否取得动物防疫条件合格证，场所布局、设施设备是否符合无害化处理和动物防疫要求。</w:t>
            </w:r>
          </w:p>
          <w:p w:rsidR="00C03C79" w:rsidRPr="00C03C79" w:rsidRDefault="00C03C79" w:rsidP="00C03C79">
            <w:pPr>
              <w:rPr>
                <w:rFonts w:ascii="仿宋" w:eastAsia="仿宋" w:hAnsi="仿宋"/>
                <w:szCs w:val="21"/>
              </w:rPr>
            </w:pPr>
            <w:r w:rsidRPr="00C03C79">
              <w:rPr>
                <w:rFonts w:ascii="仿宋" w:eastAsia="仿宋" w:hAnsi="仿宋"/>
                <w:szCs w:val="21"/>
              </w:rPr>
              <w:t>处理记录：是否建立详细的生产记录，包括病死动物及病害动物产品的来源、数量、处理方式、处理时间等信息，记录是否真实、可追溯。</w:t>
            </w:r>
          </w:p>
          <w:p w:rsidR="00C03C79" w:rsidRPr="00C03C79" w:rsidRDefault="00C03C79" w:rsidP="00C03C79">
            <w:pPr>
              <w:rPr>
                <w:rFonts w:ascii="仿宋" w:eastAsia="仿宋" w:hAnsi="仿宋"/>
                <w:szCs w:val="21"/>
              </w:rPr>
            </w:pPr>
            <w:r w:rsidRPr="00C03C79">
              <w:rPr>
                <w:rFonts w:ascii="仿宋" w:eastAsia="仿宋" w:hAnsi="仿宋"/>
                <w:szCs w:val="21"/>
              </w:rPr>
              <w:t>处理过程监管：检查无害化处理过程是否严格按照规定的技术规范和流程进行，防止病死动物及病害动物产品非法流出，造成疫病传播和环境污染。</w:t>
            </w:r>
          </w:p>
        </w:tc>
      </w:tr>
    </w:tbl>
    <w:p w:rsidR="00C03C79" w:rsidRPr="00C03C79" w:rsidRDefault="00C03C79" w:rsidP="00C03C79">
      <w:pPr>
        <w:rPr>
          <w:rFonts w:ascii="仿宋" w:eastAsia="仿宋" w:hAnsi="仿宋"/>
          <w:szCs w:val="21"/>
        </w:rPr>
        <w:sectPr w:rsidR="00C03C79" w:rsidRPr="00C03C79">
          <w:pgSz w:w="16837" w:h="11905"/>
          <w:pgMar w:top="674" w:right="1553" w:bottom="0" w:left="674" w:header="0" w:footer="0" w:gutter="0"/>
          <w:cols w:space="720"/>
        </w:sectPr>
      </w:pPr>
    </w:p>
    <w:tbl>
      <w:tblPr>
        <w:tblW w:w="145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923"/>
        <w:gridCol w:w="2118"/>
        <w:gridCol w:w="11557"/>
      </w:tblGrid>
      <w:tr w:rsidR="00C03C79" w:rsidRPr="00C03C79" w:rsidTr="00217A0A">
        <w:trPr>
          <w:trHeight w:val="4482"/>
        </w:trPr>
        <w:tc>
          <w:tcPr>
            <w:tcW w:w="923" w:type="dxa"/>
            <w:vAlign w:val="center"/>
          </w:tcPr>
          <w:p w:rsidR="00C03C79" w:rsidRPr="00217A0A" w:rsidRDefault="00C03C79" w:rsidP="00217A0A">
            <w:pPr>
              <w:jc w:val="center"/>
              <w:rPr>
                <w:rFonts w:ascii="仿宋" w:eastAsia="仿宋" w:hAnsi="仿宋" w:hint="eastAsia"/>
                <w:sz w:val="24"/>
                <w:szCs w:val="24"/>
              </w:rPr>
            </w:pPr>
          </w:p>
          <w:p w:rsidR="00C03C79" w:rsidRPr="00217A0A" w:rsidRDefault="00C03C79" w:rsidP="00217A0A">
            <w:pPr>
              <w:jc w:val="center"/>
              <w:rPr>
                <w:rFonts w:ascii="仿宋" w:eastAsia="仿宋" w:hAnsi="仿宋" w:hint="eastAsia"/>
                <w:sz w:val="24"/>
                <w:szCs w:val="24"/>
              </w:rPr>
            </w:pPr>
            <w:r w:rsidRPr="00217A0A">
              <w:rPr>
                <w:rFonts w:ascii="仿宋" w:eastAsia="仿宋" w:hAnsi="仿宋" w:hint="eastAsia"/>
                <w:sz w:val="24"/>
                <w:szCs w:val="24"/>
              </w:rPr>
              <w:t>3</w:t>
            </w:r>
          </w:p>
        </w:tc>
        <w:tc>
          <w:tcPr>
            <w:tcW w:w="2118" w:type="dxa"/>
            <w:vAlign w:val="center"/>
          </w:tcPr>
          <w:p w:rsidR="00C03C79" w:rsidRPr="00217A0A" w:rsidRDefault="00C03C79" w:rsidP="00217A0A">
            <w:pPr>
              <w:jc w:val="center"/>
              <w:rPr>
                <w:rFonts w:ascii="仿宋" w:eastAsia="仿宋" w:hAnsi="仿宋" w:hint="eastAsia"/>
                <w:sz w:val="24"/>
                <w:szCs w:val="24"/>
              </w:rPr>
            </w:pPr>
            <w:bookmarkStart w:id="3" w:name="OLE_LINK6"/>
            <w:r w:rsidRPr="00217A0A">
              <w:rPr>
                <w:rFonts w:ascii="仿宋" w:eastAsia="仿宋" w:hAnsi="仿宋" w:hint="eastAsia"/>
                <w:sz w:val="24"/>
                <w:szCs w:val="24"/>
              </w:rPr>
              <w:t>对辖区内动物诊疗机构的行政检查</w:t>
            </w:r>
            <w:bookmarkEnd w:id="3"/>
          </w:p>
        </w:tc>
        <w:tc>
          <w:tcPr>
            <w:tcW w:w="11557" w:type="dxa"/>
          </w:tcPr>
          <w:p w:rsidR="00C03C79" w:rsidRPr="00C03C79" w:rsidRDefault="00C03C79" w:rsidP="00C03C79">
            <w:pPr>
              <w:rPr>
                <w:rFonts w:ascii="仿宋" w:eastAsia="仿宋" w:hAnsi="仿宋"/>
                <w:szCs w:val="21"/>
              </w:rPr>
            </w:pPr>
            <w:r w:rsidRPr="00C03C79">
              <w:rPr>
                <w:rFonts w:ascii="仿宋" w:eastAsia="仿宋" w:hAnsi="仿宋"/>
                <w:szCs w:val="21"/>
              </w:rPr>
              <w:t>（ 一）机构资质方面</w:t>
            </w:r>
          </w:p>
          <w:p w:rsidR="0087496D" w:rsidRDefault="00C03C79" w:rsidP="00C03C79">
            <w:pPr>
              <w:rPr>
                <w:rFonts w:ascii="仿宋" w:eastAsia="仿宋" w:hAnsi="仿宋" w:hint="eastAsia"/>
                <w:szCs w:val="21"/>
              </w:rPr>
            </w:pPr>
            <w:r w:rsidRPr="00C03C79">
              <w:rPr>
                <w:rFonts w:ascii="仿宋" w:eastAsia="仿宋" w:hAnsi="仿宋"/>
                <w:szCs w:val="21"/>
              </w:rPr>
              <w:t>许可证：检查动物诊疗机构是否持有有效的《动物诊疗许可证》，且在许可范围内开展诊疗活动。</w:t>
            </w:r>
          </w:p>
          <w:p w:rsidR="00C03C79" w:rsidRPr="00C03C79" w:rsidRDefault="00C03C79" w:rsidP="00C03C79">
            <w:pPr>
              <w:rPr>
                <w:rFonts w:ascii="仿宋" w:eastAsia="仿宋" w:hAnsi="仿宋"/>
                <w:szCs w:val="21"/>
              </w:rPr>
            </w:pPr>
            <w:r w:rsidRPr="00C03C79">
              <w:rPr>
                <w:rFonts w:ascii="仿宋" w:eastAsia="仿宋" w:hAnsi="仿宋"/>
                <w:szCs w:val="21"/>
              </w:rPr>
              <w:t>变更登记：机构名称、法定代表人、从业地点、诊疗活动范围等发生变更时，是否按规定办理变更手续。</w:t>
            </w:r>
          </w:p>
          <w:p w:rsidR="00C03C79" w:rsidRPr="00C03C79" w:rsidRDefault="00C03C79" w:rsidP="00C03C79">
            <w:pPr>
              <w:rPr>
                <w:rFonts w:ascii="仿宋" w:eastAsia="仿宋" w:hAnsi="仿宋"/>
                <w:szCs w:val="21"/>
              </w:rPr>
            </w:pPr>
            <w:r w:rsidRPr="00C03C79">
              <w:rPr>
                <w:rFonts w:ascii="仿宋" w:eastAsia="仿宋" w:hAnsi="仿宋"/>
                <w:szCs w:val="21"/>
              </w:rPr>
              <w:t>（ 二）人员资质方面</w:t>
            </w:r>
          </w:p>
          <w:p w:rsidR="0087496D" w:rsidRDefault="00C03C79" w:rsidP="00C03C79">
            <w:pPr>
              <w:rPr>
                <w:rFonts w:ascii="仿宋" w:eastAsia="仿宋" w:hAnsi="仿宋" w:hint="eastAsia"/>
                <w:szCs w:val="21"/>
              </w:rPr>
            </w:pPr>
            <w:r w:rsidRPr="00C03C79">
              <w:rPr>
                <w:rFonts w:ascii="仿宋" w:eastAsia="仿宋" w:hAnsi="仿宋"/>
                <w:szCs w:val="21"/>
              </w:rPr>
              <w:t>执业资格：从事动物诊疗的人员是否取得执业兽医资格证书，并按规定进行注册或备案。</w:t>
            </w:r>
          </w:p>
          <w:p w:rsidR="00C03C79" w:rsidRPr="00C03C79" w:rsidRDefault="00C03C79" w:rsidP="00C03C79">
            <w:pPr>
              <w:rPr>
                <w:rFonts w:ascii="仿宋" w:eastAsia="仿宋" w:hAnsi="仿宋"/>
                <w:szCs w:val="21"/>
              </w:rPr>
            </w:pPr>
            <w:r w:rsidRPr="00C03C79">
              <w:rPr>
                <w:rFonts w:ascii="仿宋" w:eastAsia="仿宋" w:hAnsi="仿宋"/>
                <w:szCs w:val="21"/>
              </w:rPr>
              <w:t>专业技术人员配备：动物诊疗机构是否配备与其规模相适应的执业兽医、助理执业兽医和其他专业技术人员。</w:t>
            </w:r>
          </w:p>
          <w:p w:rsidR="00C03C79" w:rsidRPr="00C03C79" w:rsidRDefault="00C03C79" w:rsidP="00C03C79">
            <w:pPr>
              <w:rPr>
                <w:rFonts w:ascii="仿宋" w:eastAsia="仿宋" w:hAnsi="仿宋"/>
                <w:szCs w:val="21"/>
              </w:rPr>
            </w:pPr>
            <w:r w:rsidRPr="00C03C79">
              <w:rPr>
                <w:rFonts w:ascii="仿宋" w:eastAsia="仿宋" w:hAnsi="仿宋"/>
                <w:szCs w:val="21"/>
              </w:rPr>
              <w:t>（三）诊疗活动规范方面</w:t>
            </w:r>
          </w:p>
          <w:p w:rsidR="00217A0A" w:rsidRDefault="00C03C79" w:rsidP="00C03C79">
            <w:pPr>
              <w:rPr>
                <w:rFonts w:ascii="仿宋" w:eastAsia="仿宋" w:hAnsi="仿宋" w:hint="eastAsia"/>
                <w:szCs w:val="21"/>
              </w:rPr>
            </w:pPr>
            <w:r w:rsidRPr="00C03C79">
              <w:rPr>
                <w:rFonts w:ascii="仿宋" w:eastAsia="仿宋" w:hAnsi="仿宋"/>
                <w:szCs w:val="21"/>
              </w:rPr>
              <w:t>病历与处方：是否建立规范的病历档案，病历记录是否完整、真实；应开具处方的诊疗活动是否开具处方，处方格式和内容是否规范。</w:t>
            </w:r>
          </w:p>
          <w:p w:rsidR="00217A0A" w:rsidRDefault="00C03C79" w:rsidP="00C03C79">
            <w:pPr>
              <w:rPr>
                <w:rFonts w:ascii="仿宋" w:eastAsia="仿宋" w:hAnsi="仿宋" w:hint="eastAsia"/>
                <w:szCs w:val="21"/>
              </w:rPr>
            </w:pPr>
            <w:r w:rsidRPr="00C03C79">
              <w:rPr>
                <w:rFonts w:ascii="仿宋" w:eastAsia="仿宋" w:hAnsi="仿宋"/>
                <w:szCs w:val="21"/>
              </w:rPr>
              <w:t>诊疗技术操作：是否按照国家和地方规定的诊疗技术规范和操作规程开展诊疗活动，有无违规操作导致动物医疗事故或疫病传播等情况。</w:t>
            </w:r>
          </w:p>
          <w:p w:rsidR="00C03C79" w:rsidRPr="00C03C79" w:rsidRDefault="00C03C79" w:rsidP="00C03C79">
            <w:pPr>
              <w:rPr>
                <w:rFonts w:ascii="仿宋" w:eastAsia="仿宋" w:hAnsi="仿宋"/>
                <w:szCs w:val="21"/>
              </w:rPr>
            </w:pPr>
            <w:r w:rsidRPr="00C03C79">
              <w:rPr>
                <w:rFonts w:ascii="仿宋" w:eastAsia="仿宋" w:hAnsi="仿宋"/>
                <w:szCs w:val="21"/>
              </w:rPr>
              <w:t>诊疗项目公示：是否在诊疗场所显著位置公示诊疗科目、收费标准等信息。</w:t>
            </w:r>
          </w:p>
          <w:p w:rsidR="00C03C79" w:rsidRPr="00C03C79" w:rsidRDefault="00C03C79" w:rsidP="00C03C79">
            <w:pPr>
              <w:rPr>
                <w:rFonts w:ascii="仿宋" w:eastAsia="仿宋" w:hAnsi="仿宋"/>
                <w:szCs w:val="21"/>
              </w:rPr>
            </w:pPr>
            <w:r w:rsidRPr="00C03C79">
              <w:rPr>
                <w:rFonts w:ascii="仿宋" w:eastAsia="仿宋" w:hAnsi="仿宋"/>
                <w:szCs w:val="21"/>
              </w:rPr>
              <w:t>（四）药品与医疗器械管理方面</w:t>
            </w:r>
          </w:p>
          <w:p w:rsidR="00C03C79" w:rsidRPr="00C03C79" w:rsidRDefault="00C03C79" w:rsidP="00C03C79">
            <w:pPr>
              <w:rPr>
                <w:rFonts w:ascii="仿宋" w:eastAsia="仿宋" w:hAnsi="仿宋"/>
                <w:szCs w:val="21"/>
              </w:rPr>
            </w:pPr>
            <w:r w:rsidRPr="00C03C79">
              <w:rPr>
                <w:rFonts w:ascii="仿宋" w:eastAsia="仿宋" w:hAnsi="仿宋"/>
                <w:szCs w:val="21"/>
              </w:rPr>
              <w:t>兽药使用：是否按照国家兽药管理规定使用兽药，禁止使用假劣兽药和农业农村部规定禁止使用的品种和其他化合物，有无超剂量、超范围用药等违规行为。</w:t>
            </w:r>
          </w:p>
          <w:p w:rsidR="00C03C79" w:rsidRPr="00C03C79" w:rsidRDefault="00C03C79" w:rsidP="00C03C79">
            <w:pPr>
              <w:rPr>
                <w:rFonts w:ascii="仿宋" w:eastAsia="仿宋" w:hAnsi="仿宋"/>
                <w:szCs w:val="21"/>
              </w:rPr>
            </w:pPr>
            <w:r w:rsidRPr="00C03C79">
              <w:rPr>
                <w:rFonts w:ascii="仿宋" w:eastAsia="仿宋" w:hAnsi="仿宋"/>
                <w:szCs w:val="21"/>
              </w:rPr>
              <w:t>麻醉药品管理：使用麻醉药品的机构，是否对麻醉药品的购进、储存、使用进行严格管理，是否做到专柜（保险柜）保存、双人双锁管理，使用记录是否详细。</w:t>
            </w:r>
          </w:p>
          <w:p w:rsidR="00C03C79" w:rsidRPr="00C03C79" w:rsidRDefault="00C03C79" w:rsidP="00C03C79">
            <w:pPr>
              <w:rPr>
                <w:rFonts w:ascii="仿宋" w:eastAsia="仿宋" w:hAnsi="仿宋" w:hint="eastAsia"/>
                <w:szCs w:val="21"/>
              </w:rPr>
            </w:pPr>
            <w:r w:rsidRPr="00C03C79">
              <w:rPr>
                <w:rFonts w:ascii="仿宋" w:eastAsia="仿宋" w:hAnsi="仿宋"/>
                <w:szCs w:val="21"/>
              </w:rPr>
              <w:t>医疗器械管理：是否配备与诊疗活动相适应的医疗器械，医疗器械是否定期维护、保养和校准，是否使用未经注册、无合格证明、过期、失效或者淘汰的医疗器械。</w:t>
            </w:r>
          </w:p>
          <w:p w:rsidR="00C03C79" w:rsidRPr="00C03C79" w:rsidRDefault="00C03C79" w:rsidP="00C03C79">
            <w:pPr>
              <w:rPr>
                <w:rFonts w:ascii="仿宋" w:eastAsia="仿宋" w:hAnsi="仿宋" w:hint="eastAsia"/>
                <w:szCs w:val="21"/>
              </w:rPr>
            </w:pPr>
            <w:r w:rsidRPr="00C03C79">
              <w:rPr>
                <w:rFonts w:ascii="仿宋" w:eastAsia="仿宋" w:hAnsi="仿宋"/>
                <w:szCs w:val="21"/>
              </w:rPr>
              <w:t>（五）卫生与环保方面</w:t>
            </w:r>
          </w:p>
          <w:p w:rsidR="00C03C79" w:rsidRPr="00C03C79" w:rsidRDefault="00C03C79" w:rsidP="00C03C79">
            <w:pPr>
              <w:rPr>
                <w:rFonts w:ascii="仿宋" w:eastAsia="仿宋" w:hAnsi="仿宋" w:hint="eastAsia"/>
                <w:szCs w:val="21"/>
              </w:rPr>
            </w:pPr>
            <w:r w:rsidRPr="00C03C79">
              <w:rPr>
                <w:rFonts w:ascii="仿宋" w:eastAsia="仿宋" w:hAnsi="仿宋"/>
                <w:szCs w:val="21"/>
              </w:rPr>
              <w:t>诊疗环境：诊疗场所是否保持清洁、卫生，定期进行消毒，有无异味、污水、污物等影响环境卫生和动物健康的情况。</w:t>
            </w:r>
          </w:p>
          <w:p w:rsidR="00C03C79" w:rsidRPr="00C03C79" w:rsidRDefault="00C03C79" w:rsidP="00C03C79">
            <w:pPr>
              <w:rPr>
                <w:rFonts w:ascii="仿宋" w:eastAsia="仿宋" w:hAnsi="仿宋" w:hint="eastAsia"/>
                <w:szCs w:val="21"/>
              </w:rPr>
            </w:pPr>
            <w:r w:rsidRPr="00C03C79">
              <w:rPr>
                <w:rFonts w:ascii="仿宋" w:eastAsia="仿宋" w:hAnsi="仿宋"/>
                <w:szCs w:val="21"/>
              </w:rPr>
              <w:t>废弃物处理：是否按照规定对病死动物、动物病理组织、医疗废弃物等进行无害化处理，有无随意丢弃或违规排放等情况</w:t>
            </w:r>
            <w:r w:rsidRPr="00C03C79">
              <w:rPr>
                <w:rFonts w:ascii="仿宋" w:eastAsia="仿宋" w:hAnsi="仿宋" w:hint="eastAsia"/>
                <w:szCs w:val="21"/>
              </w:rPr>
              <w:t>，</w:t>
            </w:r>
            <w:r w:rsidRPr="00C03C79">
              <w:rPr>
                <w:rFonts w:ascii="仿宋" w:eastAsia="仿宋" w:hAnsi="仿宋"/>
                <w:szCs w:val="21"/>
              </w:rPr>
              <w:t>诊疗废水是否经过无害化处理后达标排放。</w:t>
            </w:r>
          </w:p>
          <w:p w:rsidR="00C03C79" w:rsidRPr="00C03C79" w:rsidRDefault="00C03C79" w:rsidP="00C03C79">
            <w:pPr>
              <w:rPr>
                <w:rFonts w:ascii="仿宋" w:eastAsia="仿宋" w:hAnsi="仿宋" w:hint="eastAsia"/>
                <w:szCs w:val="21"/>
              </w:rPr>
            </w:pPr>
            <w:r w:rsidRPr="00C03C79">
              <w:rPr>
                <w:rFonts w:ascii="仿宋" w:eastAsia="仿宋" w:hAnsi="仿宋"/>
                <w:szCs w:val="21"/>
              </w:rPr>
              <w:t>（六）其他方面</w:t>
            </w:r>
          </w:p>
          <w:p w:rsidR="00C03C79" w:rsidRPr="00C03C79" w:rsidRDefault="00C03C79" w:rsidP="00C03C79">
            <w:pPr>
              <w:rPr>
                <w:rFonts w:ascii="仿宋" w:eastAsia="仿宋" w:hAnsi="仿宋" w:hint="eastAsia"/>
                <w:szCs w:val="21"/>
              </w:rPr>
            </w:pPr>
            <w:r w:rsidRPr="00C03C79">
              <w:rPr>
                <w:rFonts w:ascii="仿宋" w:eastAsia="仿宋" w:hAnsi="仿宋"/>
                <w:szCs w:val="21"/>
              </w:rPr>
              <w:t>防疫制度执行：是否建立健全动物防疫制度，如人员和动物进出登记、消毒、疫情报告等制度，并有效执行。</w:t>
            </w:r>
          </w:p>
          <w:p w:rsidR="00C03C79" w:rsidRPr="00C03C79" w:rsidRDefault="00C03C79" w:rsidP="00C03C79">
            <w:pPr>
              <w:rPr>
                <w:rFonts w:ascii="仿宋" w:eastAsia="仿宋" w:hAnsi="仿宋"/>
                <w:szCs w:val="21"/>
              </w:rPr>
            </w:pPr>
            <w:r w:rsidRPr="00C03C79">
              <w:rPr>
                <w:rFonts w:ascii="仿宋" w:eastAsia="仿宋" w:hAnsi="仿宋"/>
                <w:szCs w:val="21"/>
              </w:rPr>
              <w:t>放射性设备管理：安装、使用具有放射性的诊疗设备的机构，是否依法经环境保护部门批准，是否取得辐射安全许可证。</w:t>
            </w:r>
          </w:p>
        </w:tc>
      </w:tr>
      <w:tr w:rsidR="00C03C79" w:rsidRPr="00C03C79" w:rsidTr="00C03C79">
        <w:trPr>
          <w:trHeight w:val="5215"/>
        </w:trPr>
        <w:tc>
          <w:tcPr>
            <w:tcW w:w="923" w:type="dxa"/>
            <w:vAlign w:val="center"/>
          </w:tcPr>
          <w:p w:rsidR="00C03C79" w:rsidRPr="00C03C79" w:rsidRDefault="00C03C79" w:rsidP="00C03C79">
            <w:pPr>
              <w:jc w:val="center"/>
              <w:rPr>
                <w:rFonts w:ascii="仿宋" w:eastAsia="仿宋" w:hAnsi="仿宋" w:hint="eastAsia"/>
                <w:sz w:val="24"/>
                <w:szCs w:val="24"/>
              </w:rPr>
            </w:pPr>
          </w:p>
          <w:p w:rsidR="00C03C79" w:rsidRPr="00C03C79" w:rsidRDefault="00C03C79" w:rsidP="00C03C79">
            <w:pPr>
              <w:jc w:val="center"/>
              <w:rPr>
                <w:rFonts w:ascii="仿宋" w:eastAsia="仿宋" w:hAnsi="仿宋" w:hint="eastAsia"/>
                <w:sz w:val="24"/>
                <w:szCs w:val="24"/>
              </w:rPr>
            </w:pPr>
            <w:r w:rsidRPr="00C03C79">
              <w:rPr>
                <w:rFonts w:ascii="仿宋" w:eastAsia="仿宋" w:hAnsi="仿宋" w:hint="eastAsia"/>
                <w:sz w:val="24"/>
                <w:szCs w:val="24"/>
              </w:rPr>
              <w:t>4</w:t>
            </w:r>
          </w:p>
        </w:tc>
        <w:tc>
          <w:tcPr>
            <w:tcW w:w="2118" w:type="dxa"/>
            <w:vAlign w:val="center"/>
          </w:tcPr>
          <w:p w:rsidR="00C03C79" w:rsidRPr="00C03C79" w:rsidRDefault="00C03C79" w:rsidP="00C03C79">
            <w:pPr>
              <w:jc w:val="center"/>
              <w:rPr>
                <w:rFonts w:ascii="仿宋" w:eastAsia="仿宋" w:hAnsi="仿宋" w:hint="eastAsia"/>
                <w:sz w:val="24"/>
                <w:szCs w:val="24"/>
              </w:rPr>
            </w:pPr>
            <w:bookmarkStart w:id="4" w:name="OLE_LINK7"/>
            <w:r w:rsidRPr="00C03C79">
              <w:rPr>
                <w:rFonts w:ascii="仿宋" w:eastAsia="仿宋" w:hAnsi="仿宋" w:hint="eastAsia"/>
                <w:sz w:val="24"/>
                <w:szCs w:val="24"/>
              </w:rPr>
              <w:t>对生猪定点屠宰厂（场）的行政检查</w:t>
            </w:r>
            <w:bookmarkEnd w:id="4"/>
          </w:p>
        </w:tc>
        <w:tc>
          <w:tcPr>
            <w:tcW w:w="11557" w:type="dxa"/>
          </w:tcPr>
          <w:p w:rsidR="00C03C79" w:rsidRPr="00C03C79" w:rsidRDefault="00C03C79" w:rsidP="00C03C79">
            <w:pPr>
              <w:rPr>
                <w:rFonts w:ascii="仿宋" w:eastAsia="仿宋" w:hAnsi="仿宋"/>
                <w:szCs w:val="21"/>
              </w:rPr>
            </w:pPr>
            <w:r w:rsidRPr="00C03C79">
              <w:rPr>
                <w:rFonts w:ascii="仿宋" w:eastAsia="仿宋" w:hAnsi="仿宋"/>
                <w:szCs w:val="21"/>
              </w:rPr>
              <w:t>（ 一）机构与人员。专业人员配备：应配备与屠宰规模相适应的屠宰技术人员、肉品品质检验人员，且肉品品质检验人员不得少于屠宰技术人员总数的5%。</w:t>
            </w:r>
          </w:p>
          <w:p w:rsidR="00C03C79" w:rsidRPr="00C03C79" w:rsidRDefault="00C03C79" w:rsidP="00C03C79">
            <w:pPr>
              <w:rPr>
                <w:rFonts w:ascii="仿宋" w:eastAsia="仿宋" w:hAnsi="仿宋"/>
                <w:szCs w:val="21"/>
              </w:rPr>
            </w:pPr>
            <w:r w:rsidRPr="00C03C79">
              <w:rPr>
                <w:rFonts w:ascii="仿宋" w:eastAsia="仿宋" w:hAnsi="仿宋"/>
                <w:szCs w:val="21"/>
              </w:rPr>
              <w:t>人员健康管理：从事屠宰和肉品品质检验等直接接触生猪产品的人员，应持有有效的健康证明。人员培训：定期组织从业人员参加法律法规、屠宰技术、肉品品质检验、动物防疫等方面的培训。</w:t>
            </w:r>
          </w:p>
          <w:p w:rsidR="00C03C79" w:rsidRPr="00C03C79" w:rsidRDefault="00C03C79" w:rsidP="00C03C79">
            <w:pPr>
              <w:rPr>
                <w:rFonts w:ascii="仿宋" w:eastAsia="仿宋" w:hAnsi="仿宋"/>
                <w:szCs w:val="21"/>
              </w:rPr>
            </w:pPr>
            <w:r w:rsidRPr="00C03C79">
              <w:rPr>
                <w:rFonts w:ascii="仿宋" w:eastAsia="仿宋" w:hAnsi="仿宋"/>
                <w:szCs w:val="21"/>
              </w:rPr>
              <w:t>（ 二）厂房与设施设备。厂区环境：厂区周围无有害废弃物、粉尘、有害气体等污染源，地势平坦干燥，排水畅通，有绿化隔离带。车间布局：待宰间、屠宰间、急宰间、无害化处理间等功能区域布局合理，有明显的标识，各车间之间连接顺畅，符合工艺流程要求。设施设备维护：屠宰及辅助设备、检验检测设备、运输设备等应定期维护保养，确保正常运行，计量器具应定期校准。</w:t>
            </w:r>
          </w:p>
          <w:p w:rsidR="00C03C79" w:rsidRPr="00C03C79" w:rsidRDefault="00C03C79" w:rsidP="00C03C79">
            <w:pPr>
              <w:rPr>
                <w:rFonts w:ascii="仿宋" w:eastAsia="仿宋" w:hAnsi="仿宋"/>
                <w:szCs w:val="21"/>
              </w:rPr>
            </w:pPr>
            <w:r w:rsidRPr="00C03C79">
              <w:rPr>
                <w:rFonts w:ascii="仿宋" w:eastAsia="仿宋" w:hAnsi="仿宋"/>
                <w:szCs w:val="21"/>
              </w:rPr>
              <w:t>（三）宰前管理。生猪入场检查：严格执行生猪入场检查制度，查验动物检疫合格证明、畜禽标识等，检查生猪健康状况。待宰管理：待宰生猪应按批次、 品种、重量等合理分圈存放，待宰时间应符合规定，宰前应停食静养，充分饮水。违禁药物检测：定期开展瘦肉精等违禁药物检测，检测记录完整。</w:t>
            </w:r>
          </w:p>
          <w:p w:rsidR="00C03C79" w:rsidRPr="00C03C79" w:rsidRDefault="00C03C79" w:rsidP="00C03C79">
            <w:pPr>
              <w:rPr>
                <w:rFonts w:ascii="仿宋" w:eastAsia="仿宋" w:hAnsi="仿宋" w:hint="eastAsia"/>
                <w:szCs w:val="21"/>
              </w:rPr>
            </w:pPr>
            <w:r w:rsidRPr="00C03C79">
              <w:rPr>
                <w:rFonts w:ascii="仿宋" w:eastAsia="仿宋" w:hAnsi="仿宋"/>
                <w:szCs w:val="21"/>
              </w:rPr>
              <w:t>（四）屠宰过程管理。屠宰操作规范：屠宰人员应按照屠宰工艺流程和操作规范进行屠宰，放血、烫毛、脱毛、开膛、劈半等环节操作符合要求。同步检验：实行生猪屠宰同步检验制度，对生猪的头、蹄、内脏、胴体等进行同步检查，确保肉品品质。无害化处理：对病死猪、病害猪产品以及屠宰过程中产生的废弃物等，应按照规定进行无害化处理。</w:t>
            </w:r>
          </w:p>
          <w:p w:rsidR="00C03C79" w:rsidRPr="00C03C79" w:rsidRDefault="00C03C79" w:rsidP="00C03C79">
            <w:pPr>
              <w:rPr>
                <w:rFonts w:ascii="仿宋" w:eastAsia="仿宋" w:hAnsi="仿宋"/>
                <w:szCs w:val="21"/>
              </w:rPr>
            </w:pPr>
            <w:r w:rsidRPr="00C03C79">
              <w:rPr>
                <w:rFonts w:ascii="仿宋" w:eastAsia="仿宋" w:hAnsi="仿宋"/>
                <w:szCs w:val="21"/>
              </w:rPr>
              <w:t>（五）检验检疫。检疫申报：按照规定向当地动物卫生监督机构申报检疫，检疫人员应严格按照检疫规程进行检疫。肉品品质检验：肉品品质检验内容包括感官指标、理化指标、微生物指标等，检验结果应符合国家标准和行业标准。检验记录：检验检疫记录应完整、准确，包括生猪来源、屠宰时间、检验检疫结果、处理情况等。</w:t>
            </w:r>
          </w:p>
          <w:p w:rsidR="00C03C79" w:rsidRPr="00C03C79" w:rsidRDefault="00C03C79" w:rsidP="00C03C79">
            <w:pPr>
              <w:rPr>
                <w:rFonts w:ascii="仿宋" w:eastAsia="仿宋" w:hAnsi="仿宋"/>
                <w:szCs w:val="21"/>
              </w:rPr>
            </w:pPr>
            <w:r w:rsidRPr="00C03C79">
              <w:rPr>
                <w:rFonts w:ascii="仿宋" w:eastAsia="仿宋" w:hAnsi="仿宋"/>
                <w:szCs w:val="21"/>
              </w:rPr>
              <w:t>（六）产品出厂管理。产品标识：生猪产品应加施检疫标志、肉品品质检验合格标志，标注产品名称、生产日期、保质期、生产厂家等信息。产品储存：生猪产品应储存在符合卫生要求的冷藏、冷冻库内，储存温度应符合规定，库内通风良好，无异味。产品追溯：建立产品追溯体系，实现生猪产品从入场到出厂的全程追溯，能够及时召回问题产品。</w:t>
            </w:r>
          </w:p>
          <w:p w:rsidR="00C03C79" w:rsidRPr="00C03C79" w:rsidRDefault="00C03C79" w:rsidP="00C03C79">
            <w:pPr>
              <w:rPr>
                <w:rFonts w:ascii="仿宋" w:eastAsia="仿宋" w:hAnsi="仿宋" w:hint="eastAsia"/>
                <w:szCs w:val="21"/>
              </w:rPr>
            </w:pPr>
            <w:r w:rsidRPr="00C03C79">
              <w:rPr>
                <w:rFonts w:ascii="仿宋" w:eastAsia="仿宋" w:hAnsi="仿宋"/>
                <w:szCs w:val="21"/>
              </w:rPr>
              <w:t>（七）追溯与召回。追溯系统：建立完善的追溯系统，记录生猪来源、屠宰过程、产品流向等信息，实现上下游信息的互联互通。召回制度：制定产品召回制度，明确召回范围、召回程序、召回产品的处理等内容，发生问题时能及时召回产品。</w:t>
            </w:r>
          </w:p>
          <w:p w:rsidR="00C03C79" w:rsidRPr="00C03C79" w:rsidRDefault="00C03C79" w:rsidP="00C03C79">
            <w:pPr>
              <w:rPr>
                <w:rFonts w:ascii="仿宋" w:eastAsia="仿宋" w:hAnsi="仿宋" w:hint="eastAsia"/>
                <w:szCs w:val="21"/>
              </w:rPr>
            </w:pPr>
            <w:r w:rsidRPr="00C03C79">
              <w:rPr>
                <w:rFonts w:ascii="仿宋" w:eastAsia="仿宋" w:hAnsi="仿宋"/>
                <w:szCs w:val="21"/>
              </w:rPr>
              <w:t>委托管理</w:t>
            </w:r>
          </w:p>
          <w:p w:rsidR="00C03C79" w:rsidRPr="00C03C79" w:rsidRDefault="00C03C79" w:rsidP="00C03C79">
            <w:pPr>
              <w:rPr>
                <w:rFonts w:ascii="仿宋" w:eastAsia="仿宋" w:hAnsi="仿宋"/>
                <w:szCs w:val="21"/>
              </w:rPr>
            </w:pPr>
            <w:r w:rsidRPr="00C03C79">
              <w:rPr>
                <w:rFonts w:ascii="仿宋" w:eastAsia="仿宋" w:hAnsi="仿宋"/>
                <w:szCs w:val="21"/>
              </w:rPr>
              <w:t>委托协议：委托方和受托方应签订委托屠宰协议，明确双方的权利和义务，协议内容应符合法律法规和相关规定。资质审核：委托方应对受托方的资质、生产条件、质量保证能力等进行审核，确保受托方具备相应的能力和条件。</w:t>
            </w:r>
          </w:p>
          <w:p w:rsidR="00C03C79" w:rsidRPr="00C03C79" w:rsidRDefault="00C03C79" w:rsidP="00C03C79">
            <w:pPr>
              <w:rPr>
                <w:rFonts w:ascii="仿宋" w:eastAsia="仿宋" w:hAnsi="仿宋"/>
                <w:szCs w:val="21"/>
              </w:rPr>
            </w:pPr>
            <w:r w:rsidRPr="00C03C79">
              <w:rPr>
                <w:rFonts w:ascii="仿宋" w:eastAsia="仿宋" w:hAnsi="仿宋"/>
                <w:szCs w:val="21"/>
              </w:rPr>
              <w:t>（八）质量监督与记录管理。质量管理制度：建立健全质量管理制度，包括质量目标、质量控制、质量改进等内容，定期对质量管理制度的执行情况进行检查和评估。记录管理：对生猪入场、屠宰过程、检验检疫、产品出厂等环节的记录应妥善保存，保存期限应符合规定。</w:t>
            </w:r>
          </w:p>
        </w:tc>
      </w:tr>
    </w:tbl>
    <w:p w:rsidR="00C03C79" w:rsidRPr="00C03C79" w:rsidRDefault="00C03C79" w:rsidP="00C03C79">
      <w:pPr>
        <w:rPr>
          <w:rFonts w:ascii="仿宋" w:eastAsia="仿宋" w:hAnsi="仿宋"/>
          <w:szCs w:val="21"/>
        </w:rPr>
      </w:pPr>
    </w:p>
    <w:p w:rsidR="00C03C79" w:rsidRPr="00C03C79" w:rsidRDefault="00C03C79" w:rsidP="00C03C79">
      <w:pPr>
        <w:rPr>
          <w:rFonts w:ascii="仿宋" w:eastAsia="仿宋" w:hAnsi="仿宋"/>
          <w:szCs w:val="21"/>
        </w:rPr>
        <w:sectPr w:rsidR="00C03C79" w:rsidRPr="00C03C79">
          <w:pgSz w:w="16837" w:h="11905"/>
          <w:pgMar w:top="674" w:right="1553" w:bottom="0" w:left="674" w:header="0" w:footer="0" w:gutter="0"/>
          <w:cols w:space="720"/>
        </w:sectPr>
      </w:pPr>
    </w:p>
    <w:tbl>
      <w:tblPr>
        <w:tblW w:w="14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928"/>
        <w:gridCol w:w="2118"/>
        <w:gridCol w:w="11557"/>
      </w:tblGrid>
      <w:tr w:rsidR="00C03C79" w:rsidRPr="00C03C79" w:rsidTr="00C03C79">
        <w:trPr>
          <w:trHeight w:val="4782"/>
        </w:trPr>
        <w:tc>
          <w:tcPr>
            <w:tcW w:w="928" w:type="dxa"/>
            <w:vAlign w:val="center"/>
          </w:tcPr>
          <w:p w:rsidR="00C03C79" w:rsidRPr="00C03C79" w:rsidRDefault="00C03C79" w:rsidP="00C03C79">
            <w:pPr>
              <w:jc w:val="center"/>
              <w:rPr>
                <w:rFonts w:ascii="仿宋" w:eastAsia="仿宋" w:hAnsi="仿宋" w:hint="eastAsia"/>
                <w:sz w:val="24"/>
                <w:szCs w:val="24"/>
              </w:rPr>
            </w:pPr>
          </w:p>
          <w:p w:rsidR="00C03C79" w:rsidRPr="00C03C79" w:rsidRDefault="00C03C79" w:rsidP="00C03C79">
            <w:pPr>
              <w:jc w:val="center"/>
              <w:rPr>
                <w:rFonts w:ascii="仿宋" w:eastAsia="仿宋" w:hAnsi="仿宋"/>
                <w:sz w:val="24"/>
                <w:szCs w:val="24"/>
              </w:rPr>
            </w:pPr>
            <w:r w:rsidRPr="00C03C79">
              <w:rPr>
                <w:rFonts w:ascii="仿宋" w:eastAsia="仿宋" w:hAnsi="仿宋" w:hint="eastAsia"/>
                <w:sz w:val="24"/>
                <w:szCs w:val="24"/>
              </w:rPr>
              <w:t>5</w:t>
            </w:r>
          </w:p>
        </w:tc>
        <w:tc>
          <w:tcPr>
            <w:tcW w:w="2118" w:type="dxa"/>
            <w:vAlign w:val="center"/>
          </w:tcPr>
          <w:p w:rsidR="00C03C79" w:rsidRPr="00C03C79" w:rsidRDefault="00C03C79" w:rsidP="00C03C79">
            <w:pPr>
              <w:rPr>
                <w:rFonts w:ascii="仿宋" w:eastAsia="仿宋" w:hAnsi="仿宋"/>
                <w:sz w:val="24"/>
                <w:szCs w:val="24"/>
              </w:rPr>
            </w:pPr>
            <w:bookmarkStart w:id="5" w:name="OLE_LINK8"/>
            <w:r w:rsidRPr="00C03C79">
              <w:rPr>
                <w:rFonts w:ascii="仿宋" w:eastAsia="仿宋" w:hAnsi="仿宋"/>
                <w:sz w:val="24"/>
                <w:szCs w:val="24"/>
              </w:rPr>
              <w:t>对兽药经营</w:t>
            </w:r>
            <w:r w:rsidRPr="00C03C79">
              <w:rPr>
                <w:rFonts w:ascii="仿宋" w:eastAsia="仿宋" w:hAnsi="仿宋" w:hint="eastAsia"/>
                <w:sz w:val="24"/>
                <w:szCs w:val="24"/>
              </w:rPr>
              <w:t>活动</w:t>
            </w:r>
            <w:bookmarkStart w:id="6" w:name="OLE_LINK2"/>
            <w:r w:rsidRPr="00C03C79">
              <w:rPr>
                <w:rFonts w:ascii="仿宋" w:eastAsia="仿宋" w:hAnsi="仿宋" w:hint="eastAsia"/>
                <w:sz w:val="24"/>
                <w:szCs w:val="24"/>
              </w:rPr>
              <w:t>的行政</w:t>
            </w:r>
            <w:r w:rsidRPr="00C03C79">
              <w:rPr>
                <w:rFonts w:ascii="仿宋" w:eastAsia="仿宋" w:hAnsi="仿宋"/>
                <w:sz w:val="24"/>
                <w:szCs w:val="24"/>
              </w:rPr>
              <w:t>检查</w:t>
            </w:r>
            <w:bookmarkEnd w:id="5"/>
            <w:bookmarkEnd w:id="6"/>
          </w:p>
        </w:tc>
        <w:tc>
          <w:tcPr>
            <w:tcW w:w="11557" w:type="dxa"/>
          </w:tcPr>
          <w:p w:rsidR="00C03C79" w:rsidRPr="00C03C79" w:rsidRDefault="00C03C79" w:rsidP="00C03C79">
            <w:pPr>
              <w:rPr>
                <w:rFonts w:ascii="仿宋" w:eastAsia="仿宋" w:hAnsi="仿宋"/>
                <w:szCs w:val="21"/>
              </w:rPr>
            </w:pPr>
            <w:r w:rsidRPr="00C03C79">
              <w:rPr>
                <w:rFonts w:ascii="仿宋" w:eastAsia="仿宋" w:hAnsi="仿宋"/>
                <w:szCs w:val="21"/>
              </w:rPr>
              <w:t>（ 一）人员要求</w:t>
            </w:r>
          </w:p>
          <w:p w:rsidR="00C03C79" w:rsidRPr="00C03C79" w:rsidRDefault="00C03C79" w:rsidP="00C03C79">
            <w:pPr>
              <w:rPr>
                <w:rFonts w:ascii="仿宋" w:eastAsia="仿宋" w:hAnsi="仿宋" w:hint="eastAsia"/>
                <w:szCs w:val="21"/>
              </w:rPr>
            </w:pPr>
            <w:r w:rsidRPr="00C03C79">
              <w:rPr>
                <w:rFonts w:ascii="仿宋" w:eastAsia="仿宋" w:hAnsi="仿宋"/>
                <w:szCs w:val="21"/>
              </w:rPr>
              <w:t xml:space="preserve">专业人员配备：企业应配备与经营兽药相适应的兽药技术人员，经营兽用生物制品的企业，还需有2名以上专业技术人员。人员培训与考核：企业应制定人员培训计划，定期对员工进行兽药管理法律法规、专业知识、职业道德等培训，并建立培训档案和考核记录。 </w:t>
            </w:r>
          </w:p>
          <w:p w:rsidR="00C03C79" w:rsidRPr="00C03C79" w:rsidRDefault="00C03C79" w:rsidP="00C03C79">
            <w:pPr>
              <w:rPr>
                <w:rFonts w:ascii="仿宋" w:eastAsia="仿宋" w:hAnsi="仿宋" w:hint="eastAsia"/>
                <w:szCs w:val="21"/>
              </w:rPr>
            </w:pPr>
            <w:r w:rsidRPr="00C03C79">
              <w:rPr>
                <w:rFonts w:ascii="仿宋" w:eastAsia="仿宋" w:hAnsi="仿宋"/>
                <w:szCs w:val="21"/>
              </w:rPr>
              <w:t>（ 二）场所与设施</w:t>
            </w:r>
          </w:p>
          <w:p w:rsidR="00C03C79" w:rsidRPr="00C03C79" w:rsidRDefault="00C03C79" w:rsidP="00C03C79">
            <w:pPr>
              <w:rPr>
                <w:rFonts w:ascii="仿宋" w:eastAsia="仿宋" w:hAnsi="仿宋" w:hint="eastAsia"/>
                <w:szCs w:val="21"/>
              </w:rPr>
            </w:pPr>
            <w:r w:rsidRPr="00C03C79">
              <w:rPr>
                <w:rFonts w:ascii="仿宋" w:eastAsia="仿宋" w:hAnsi="仿宋"/>
                <w:szCs w:val="21"/>
              </w:rPr>
              <w:t>营业场所：有与经营规模相适应的营业场所，且环境整洁、卫生，与生活区域分开，营业场所应能展示兽药产品，有产品陈列柜台、货架等设施。仓库设施：仓库应具有良好的通风、照明、排水、防虫、防鼠等条件，需有用于存放特殊管理兽药的专用仓库或专柜，配备相应的安全设施。设备配置：根据经营兽药的品种和规模，配备必要的检测、养护、冷藏、运输等设备，如温湿度监测仪、药品冷藏柜、兽药运输车辆等。</w:t>
            </w:r>
          </w:p>
          <w:p w:rsidR="00C03C79" w:rsidRPr="00C03C79" w:rsidRDefault="00C03C79" w:rsidP="00C03C79">
            <w:pPr>
              <w:rPr>
                <w:rFonts w:ascii="仿宋" w:eastAsia="仿宋" w:hAnsi="仿宋"/>
                <w:szCs w:val="21"/>
              </w:rPr>
            </w:pPr>
            <w:r w:rsidRPr="00C03C79">
              <w:rPr>
                <w:rFonts w:ascii="仿宋" w:eastAsia="仿宋" w:hAnsi="仿宋"/>
                <w:szCs w:val="21"/>
              </w:rPr>
              <w:t xml:space="preserve"> （三）质量管理</w:t>
            </w:r>
          </w:p>
          <w:p w:rsidR="00C03C79" w:rsidRPr="00C03C79" w:rsidRDefault="00C03C79" w:rsidP="00C03C79">
            <w:pPr>
              <w:rPr>
                <w:rFonts w:ascii="仿宋" w:eastAsia="仿宋" w:hAnsi="仿宋"/>
                <w:szCs w:val="21"/>
              </w:rPr>
            </w:pPr>
            <w:r w:rsidRPr="00C03C79">
              <w:rPr>
                <w:rFonts w:ascii="仿宋" w:eastAsia="仿宋" w:hAnsi="仿宋"/>
                <w:szCs w:val="21"/>
              </w:rPr>
              <w:t>制度建立：建立质量管理体系文件，包括质量管理制度、岗位职责、操作规程、质量记录等，如采购管理制度、验收管理制度、储存管理制度等。文件管理：对兽药产品的批准证明文件、标签和说明书等资料进行收集、整理和归档，对质量管理制度、操作规程等文件进行定期修订和更新。质量追溯：建立兽药追溯系统，能够实现兽药产品的购进、储存、销售等环节的全程追溯，记录应包括兽药的通用名称、剂型、规格等信息。</w:t>
            </w:r>
          </w:p>
          <w:p w:rsidR="00C03C79" w:rsidRPr="00C03C79" w:rsidRDefault="00C03C79" w:rsidP="00C03C79">
            <w:pPr>
              <w:rPr>
                <w:rFonts w:ascii="仿宋" w:eastAsia="仿宋" w:hAnsi="仿宋"/>
                <w:szCs w:val="21"/>
              </w:rPr>
            </w:pPr>
            <w:r w:rsidRPr="00C03C79">
              <w:rPr>
                <w:rFonts w:ascii="仿宋" w:eastAsia="仿宋" w:hAnsi="仿宋"/>
                <w:szCs w:val="21"/>
              </w:rPr>
              <w:t>（四）采购与验收</w:t>
            </w:r>
          </w:p>
          <w:p w:rsidR="00C03C79" w:rsidRPr="00C03C79" w:rsidRDefault="00C03C79" w:rsidP="00C03C79">
            <w:pPr>
              <w:rPr>
                <w:rFonts w:ascii="仿宋" w:eastAsia="仿宋" w:hAnsi="仿宋"/>
                <w:szCs w:val="21"/>
              </w:rPr>
            </w:pPr>
            <w:r w:rsidRPr="00C03C79">
              <w:rPr>
                <w:rFonts w:ascii="仿宋" w:eastAsia="仿宋" w:hAnsi="仿宋"/>
                <w:szCs w:val="21"/>
              </w:rPr>
              <w:t>供应商管理：对供应商进行资质审核，选择具有合法资质、良好信誉和质量保证能力的供应商，建立合格供应商名录和档案。采购行为：签订采购合同，明确质量条款，核实所采购兽药的合法性和质量状况，对首营企业和首营品种进行严格审核。</w:t>
            </w:r>
          </w:p>
          <w:p w:rsidR="00C03C79" w:rsidRPr="00C03C79" w:rsidRDefault="00C03C79" w:rsidP="00C03C79">
            <w:pPr>
              <w:rPr>
                <w:rFonts w:ascii="仿宋" w:eastAsia="仿宋" w:hAnsi="仿宋"/>
                <w:szCs w:val="21"/>
              </w:rPr>
            </w:pPr>
            <w:r w:rsidRPr="00C03C79">
              <w:rPr>
                <w:rFonts w:ascii="仿宋" w:eastAsia="仿宋" w:hAnsi="仿宋"/>
                <w:szCs w:val="21"/>
              </w:rPr>
              <w:t>验收管理：按照规定的验收程序和标准对购进的兽药进行逐批验收，验收内容包括兽药的外观、包装、标签、说明书、质量证明文件等，对验收不合格的兽药应拒收。</w:t>
            </w:r>
          </w:p>
          <w:p w:rsidR="00C03C79" w:rsidRPr="00C03C79" w:rsidRDefault="00C03C79" w:rsidP="00C03C79">
            <w:pPr>
              <w:rPr>
                <w:rFonts w:ascii="仿宋" w:eastAsia="仿宋" w:hAnsi="仿宋"/>
                <w:szCs w:val="21"/>
              </w:rPr>
            </w:pPr>
            <w:r w:rsidRPr="00C03C79">
              <w:rPr>
                <w:rFonts w:ascii="仿宋" w:eastAsia="仿宋" w:hAnsi="仿宋"/>
                <w:szCs w:val="21"/>
              </w:rPr>
              <w:t>（五）储存与养护</w:t>
            </w:r>
          </w:p>
          <w:p w:rsidR="00C03C79" w:rsidRPr="00C03C79" w:rsidRDefault="00C03C79" w:rsidP="00C03C79">
            <w:pPr>
              <w:rPr>
                <w:rFonts w:ascii="仿宋" w:eastAsia="仿宋" w:hAnsi="仿宋"/>
                <w:szCs w:val="21"/>
              </w:rPr>
            </w:pPr>
            <w:r w:rsidRPr="00C03C79">
              <w:rPr>
                <w:rFonts w:ascii="仿宋" w:eastAsia="仿宋" w:hAnsi="仿宋"/>
                <w:szCs w:val="21"/>
              </w:rPr>
              <w:t>分区分类储存：按照兽药的品种、剂型、用途、储存条件等进行分区分类储存，不同品种、批号的兽药应分开存放，并有明显标识。温湿度控制：根据兽药储存要求，对仓库的温湿度进行监测和调控，确保温湿度符合规定范围，做好温湿度记录和调控措施记录。兽药养护：定期对库存兽药进行检查和养护，发现有质量疑问的兽药应及时抽样送检，对近效期兽药应进行重点管理。</w:t>
            </w:r>
          </w:p>
          <w:p w:rsidR="00C03C79" w:rsidRPr="00C03C79" w:rsidRDefault="00C03C79" w:rsidP="00C03C79">
            <w:pPr>
              <w:rPr>
                <w:rFonts w:ascii="仿宋" w:eastAsia="仿宋" w:hAnsi="仿宋"/>
                <w:szCs w:val="21"/>
              </w:rPr>
            </w:pPr>
            <w:r w:rsidRPr="00C03C79">
              <w:rPr>
                <w:rFonts w:ascii="仿宋" w:eastAsia="仿宋" w:hAnsi="仿宋"/>
                <w:szCs w:val="21"/>
              </w:rPr>
              <w:t>（六）销售与售后服务</w:t>
            </w:r>
          </w:p>
          <w:p w:rsidR="00C03C79" w:rsidRPr="00C03C79" w:rsidRDefault="00C03C79" w:rsidP="00C03C79">
            <w:pPr>
              <w:rPr>
                <w:rFonts w:ascii="仿宋" w:eastAsia="仿宋" w:hAnsi="仿宋"/>
                <w:szCs w:val="21"/>
              </w:rPr>
            </w:pPr>
            <w:r w:rsidRPr="00C03C79">
              <w:rPr>
                <w:rFonts w:ascii="仿宋" w:eastAsia="仿宋" w:hAnsi="仿宋"/>
                <w:szCs w:val="21"/>
              </w:rPr>
              <w:t>销售管理：按照兽药经营许可证规定的经营范围和经营方式进行销售，销售兽药时，应开具销售凭证，注明兽药的名称、规格、数量等信息。处方药管理：严格执行兽用处方药管理制度，凭兽医处方销售兽用处方药，建立处方药销售记录。售后服务：建立售后服务制度，及时处理客户的咨询、投诉和质量问题，对售出的兽药进行质量跟踪，收集客户反馈信息。</w:t>
            </w:r>
          </w:p>
        </w:tc>
      </w:tr>
      <w:tr w:rsidR="00C03C79" w:rsidRPr="00C03C79" w:rsidTr="00EA08B8">
        <w:trPr>
          <w:trHeight w:val="2400"/>
        </w:trPr>
        <w:tc>
          <w:tcPr>
            <w:tcW w:w="928" w:type="dxa"/>
          </w:tcPr>
          <w:p w:rsidR="00C03C79" w:rsidRPr="00C03C79" w:rsidRDefault="00C03C79" w:rsidP="00C03C79">
            <w:pPr>
              <w:jc w:val="center"/>
              <w:rPr>
                <w:rFonts w:ascii="仿宋" w:eastAsia="仿宋" w:hAnsi="仿宋" w:hint="eastAsia"/>
                <w:sz w:val="24"/>
                <w:szCs w:val="24"/>
              </w:rPr>
            </w:pPr>
          </w:p>
          <w:p w:rsidR="00C03C79" w:rsidRPr="00C03C79" w:rsidRDefault="00C03C79" w:rsidP="00C03C79">
            <w:pPr>
              <w:jc w:val="center"/>
              <w:rPr>
                <w:rFonts w:ascii="仿宋" w:eastAsia="仿宋" w:hAnsi="仿宋" w:hint="eastAsia"/>
                <w:sz w:val="24"/>
                <w:szCs w:val="24"/>
              </w:rPr>
            </w:pPr>
          </w:p>
          <w:p w:rsidR="00C03C79" w:rsidRPr="00C03C79" w:rsidRDefault="00C03C79" w:rsidP="00C03C79">
            <w:pPr>
              <w:jc w:val="center"/>
              <w:rPr>
                <w:rFonts w:ascii="仿宋" w:eastAsia="仿宋" w:hAnsi="仿宋" w:hint="eastAsia"/>
                <w:sz w:val="24"/>
                <w:szCs w:val="24"/>
              </w:rPr>
            </w:pPr>
          </w:p>
          <w:p w:rsidR="00C03C79" w:rsidRPr="00C03C79" w:rsidRDefault="00C03C79" w:rsidP="00C03C79">
            <w:pPr>
              <w:jc w:val="center"/>
              <w:rPr>
                <w:rFonts w:ascii="仿宋" w:eastAsia="仿宋" w:hAnsi="仿宋" w:hint="eastAsia"/>
                <w:sz w:val="24"/>
                <w:szCs w:val="24"/>
              </w:rPr>
            </w:pPr>
          </w:p>
          <w:p w:rsidR="00C03C79" w:rsidRPr="00C03C79" w:rsidRDefault="00C03C79" w:rsidP="00C03C79">
            <w:pPr>
              <w:jc w:val="center"/>
              <w:rPr>
                <w:rFonts w:ascii="仿宋" w:eastAsia="仿宋" w:hAnsi="仿宋" w:hint="eastAsia"/>
                <w:sz w:val="24"/>
                <w:szCs w:val="24"/>
              </w:rPr>
            </w:pPr>
          </w:p>
          <w:p w:rsidR="00C03C79" w:rsidRPr="00C03C79" w:rsidRDefault="00C03C79" w:rsidP="00C03C79">
            <w:pPr>
              <w:jc w:val="center"/>
              <w:rPr>
                <w:rFonts w:ascii="仿宋" w:eastAsia="仿宋" w:hAnsi="仿宋"/>
                <w:sz w:val="24"/>
                <w:szCs w:val="24"/>
              </w:rPr>
            </w:pPr>
            <w:r w:rsidRPr="00C03C79">
              <w:rPr>
                <w:rFonts w:ascii="仿宋" w:eastAsia="仿宋" w:hAnsi="仿宋" w:hint="eastAsia"/>
                <w:sz w:val="24"/>
                <w:szCs w:val="24"/>
              </w:rPr>
              <w:t>6</w:t>
            </w:r>
          </w:p>
        </w:tc>
        <w:tc>
          <w:tcPr>
            <w:tcW w:w="2118" w:type="dxa"/>
            <w:vAlign w:val="center"/>
          </w:tcPr>
          <w:p w:rsidR="00C03C79" w:rsidRPr="00C03C79" w:rsidRDefault="00C03C79" w:rsidP="00C03C79">
            <w:pPr>
              <w:jc w:val="center"/>
              <w:rPr>
                <w:rFonts w:ascii="仿宋" w:eastAsia="仿宋" w:hAnsi="仿宋"/>
                <w:sz w:val="24"/>
                <w:szCs w:val="24"/>
              </w:rPr>
            </w:pPr>
            <w:bookmarkStart w:id="7" w:name="OLE_LINK9"/>
            <w:r w:rsidRPr="00C03C79">
              <w:rPr>
                <w:rFonts w:ascii="仿宋" w:eastAsia="仿宋" w:hAnsi="仿宋" w:hint="eastAsia"/>
                <w:sz w:val="24"/>
                <w:szCs w:val="24"/>
              </w:rPr>
              <w:t>对兽药生产</w:t>
            </w:r>
            <w:bookmarkStart w:id="8" w:name="OLE_LINK1"/>
            <w:r w:rsidRPr="00C03C79">
              <w:rPr>
                <w:rFonts w:ascii="仿宋" w:eastAsia="仿宋" w:hAnsi="仿宋" w:hint="eastAsia"/>
                <w:sz w:val="24"/>
                <w:szCs w:val="24"/>
              </w:rPr>
              <w:t>活动的行政</w:t>
            </w:r>
            <w:bookmarkEnd w:id="8"/>
            <w:r w:rsidRPr="00C03C79">
              <w:rPr>
                <w:rFonts w:ascii="仿宋" w:eastAsia="仿宋" w:hAnsi="仿宋" w:hint="eastAsia"/>
                <w:sz w:val="24"/>
                <w:szCs w:val="24"/>
              </w:rPr>
              <w:t>检查</w:t>
            </w:r>
            <w:bookmarkEnd w:id="7"/>
          </w:p>
        </w:tc>
        <w:tc>
          <w:tcPr>
            <w:tcW w:w="11557" w:type="dxa"/>
          </w:tcPr>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1《兽药生产许可证》《兽药GMP证书》是否在有效期内，生产范围等信息是否与实际相符。</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2是否执行兽药与非兽药不共用生产厂房、在兽药厂房内不得生产非兽药的规定。</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3生产设施、设备是否能满足生产产品的要求。</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4空气净化系统是否正常运行，并按规定定期清洁、消毒、维修、保养并作记录。</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5是否建立物料供应商评价制度、合格供应商档案并及时更新，有相关进货台账记录。</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6购进的原料是否符合相应产品的要求（不得使用工业级、口服级原料生产注射剂产品），是否存在处方外原料药等情况。</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7购进的辅料、包材是否符合相关标准。</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8仓储区待检、合格、不合格物料及产品是否有序存放，并有明显标识。</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9储存的物料及产品是否有货位卡，记载数量是否与实际情况相符合。</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10有温湿度等特殊储存要求的物料（例如维生素等），是否按照储存条件贮存。</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11印刷包装材料印制内容是否与畜牧兽医主管部门核准的原版一致。</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12标签库内兽药产品标签和说明书是否有专人保管，按品种、规格专柜（库）存放，记录齐全。</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13与兽药直接接触的包装材料以及印刷包装材料的管理和控制要求是否与原辅料相同。</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14销售记录是否完整，是否有可追溯性。</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lastRenderedPageBreak/>
              <w:t>15质量控制实验室的人员、设施、设备和环境洁净要求是否与产品性质和生产规模相适应（检验人员3名以上）。</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16质量控制实验室的检验人员是否经过培训和考核，合格后上岗。</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17计量仪器和压力设备是否经计量检定并在有效期内。</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18抽查原料、出厂产品检验情况，记录是否完整、规范、真实。</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19是否按规定进行持续稳定性考察和留样，记录是否规范。</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20是否建立变更控制、偏差管理、纠正措施和预防措施等相关制度，并按规定执行。</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21生产车间、原料库、成品库等是否有安全消防设施，灭火器等消防器材是否在有效期内。</w:t>
            </w:r>
          </w:p>
          <w:p w:rsidR="00C03C79" w:rsidRPr="00C03C79" w:rsidRDefault="00C03C79" w:rsidP="00C03C79">
            <w:pPr>
              <w:rPr>
                <w:rFonts w:ascii="仿宋" w:eastAsia="仿宋" w:hAnsi="仿宋"/>
                <w:szCs w:val="21"/>
              </w:rPr>
            </w:pPr>
            <w:r w:rsidRPr="00C03C79">
              <w:rPr>
                <w:rFonts w:ascii="仿宋" w:eastAsia="仿宋" w:hAnsi="仿宋" w:hint="eastAsia"/>
                <w:szCs w:val="21"/>
              </w:rPr>
              <w:t>22易燃、易爆、易制毒等危险化学品是否有专库或专柜存放，并有防火防盗措施。</w:t>
            </w:r>
          </w:p>
        </w:tc>
      </w:tr>
      <w:tr w:rsidR="00C03C79" w:rsidRPr="00C03C79" w:rsidTr="00217A0A">
        <w:trPr>
          <w:trHeight w:val="4861"/>
        </w:trPr>
        <w:tc>
          <w:tcPr>
            <w:tcW w:w="928" w:type="dxa"/>
            <w:vAlign w:val="center"/>
          </w:tcPr>
          <w:p w:rsidR="00C03C79" w:rsidRPr="00C03C79" w:rsidRDefault="00C03C79" w:rsidP="00217A0A">
            <w:pPr>
              <w:jc w:val="center"/>
              <w:rPr>
                <w:rFonts w:ascii="仿宋" w:eastAsia="仿宋" w:hAnsi="仿宋"/>
                <w:sz w:val="24"/>
                <w:szCs w:val="24"/>
              </w:rPr>
            </w:pPr>
          </w:p>
          <w:p w:rsidR="00C03C79" w:rsidRPr="00C03C79" w:rsidRDefault="00C03C79" w:rsidP="00217A0A">
            <w:pPr>
              <w:jc w:val="center"/>
              <w:rPr>
                <w:rFonts w:ascii="仿宋" w:eastAsia="仿宋" w:hAnsi="仿宋"/>
                <w:sz w:val="24"/>
                <w:szCs w:val="24"/>
              </w:rPr>
            </w:pPr>
          </w:p>
          <w:p w:rsidR="00C03C79" w:rsidRPr="00C03C79" w:rsidRDefault="00C03C79" w:rsidP="00217A0A">
            <w:pPr>
              <w:jc w:val="center"/>
              <w:rPr>
                <w:rFonts w:ascii="仿宋" w:eastAsia="仿宋" w:hAnsi="仿宋" w:hint="eastAsia"/>
                <w:sz w:val="24"/>
                <w:szCs w:val="24"/>
              </w:rPr>
            </w:pPr>
            <w:r w:rsidRPr="00C03C79">
              <w:rPr>
                <w:rFonts w:ascii="仿宋" w:eastAsia="仿宋" w:hAnsi="仿宋" w:hint="eastAsia"/>
                <w:sz w:val="24"/>
                <w:szCs w:val="24"/>
              </w:rPr>
              <w:t>7</w:t>
            </w:r>
          </w:p>
        </w:tc>
        <w:tc>
          <w:tcPr>
            <w:tcW w:w="2118" w:type="dxa"/>
            <w:vAlign w:val="center"/>
          </w:tcPr>
          <w:p w:rsidR="00C03C79" w:rsidRPr="00C03C79" w:rsidRDefault="00C03C79" w:rsidP="00217A0A">
            <w:pPr>
              <w:jc w:val="center"/>
              <w:rPr>
                <w:rFonts w:ascii="仿宋" w:eastAsia="仿宋" w:hAnsi="仿宋"/>
                <w:sz w:val="24"/>
                <w:szCs w:val="24"/>
              </w:rPr>
            </w:pPr>
          </w:p>
          <w:p w:rsidR="00C03C79" w:rsidRPr="00C03C79" w:rsidRDefault="00C03C79" w:rsidP="00217A0A">
            <w:pPr>
              <w:jc w:val="center"/>
              <w:rPr>
                <w:rFonts w:ascii="仿宋" w:eastAsia="仿宋" w:hAnsi="仿宋"/>
                <w:sz w:val="24"/>
                <w:szCs w:val="24"/>
              </w:rPr>
            </w:pPr>
          </w:p>
          <w:p w:rsidR="00C03C79" w:rsidRPr="00C03C79" w:rsidRDefault="00C03C79" w:rsidP="00217A0A">
            <w:pPr>
              <w:jc w:val="center"/>
              <w:rPr>
                <w:rFonts w:ascii="仿宋" w:eastAsia="仿宋" w:hAnsi="仿宋"/>
                <w:sz w:val="24"/>
                <w:szCs w:val="24"/>
              </w:rPr>
            </w:pPr>
          </w:p>
          <w:p w:rsidR="00C03C79" w:rsidRPr="00C03C79" w:rsidRDefault="00C03C79" w:rsidP="00217A0A">
            <w:pPr>
              <w:jc w:val="center"/>
              <w:rPr>
                <w:rFonts w:ascii="仿宋" w:eastAsia="仿宋" w:hAnsi="仿宋"/>
                <w:sz w:val="24"/>
                <w:szCs w:val="24"/>
              </w:rPr>
            </w:pPr>
            <w:r w:rsidRPr="00C03C79">
              <w:rPr>
                <w:rFonts w:ascii="仿宋" w:eastAsia="仿宋" w:hAnsi="仿宋"/>
                <w:sz w:val="24"/>
                <w:szCs w:val="24"/>
              </w:rPr>
              <w:t>对种子质量的监督检查</w:t>
            </w:r>
          </w:p>
        </w:tc>
        <w:tc>
          <w:tcPr>
            <w:tcW w:w="11557" w:type="dxa"/>
          </w:tcPr>
          <w:p w:rsidR="00C03C79" w:rsidRPr="00C03C79" w:rsidRDefault="00C03C79" w:rsidP="00C03C79">
            <w:pPr>
              <w:rPr>
                <w:rFonts w:ascii="仿宋" w:eastAsia="仿宋" w:hAnsi="仿宋"/>
                <w:szCs w:val="21"/>
              </w:rPr>
            </w:pPr>
            <w:r w:rsidRPr="00C03C79">
              <w:rPr>
                <w:rFonts w:ascii="仿宋" w:eastAsia="仿宋" w:hAnsi="仿宋"/>
                <w:szCs w:val="21"/>
              </w:rPr>
              <w:t>（ 一）种子标签和使用说明</w:t>
            </w:r>
          </w:p>
          <w:p w:rsidR="00C03C79" w:rsidRPr="00C03C79" w:rsidRDefault="00C03C79" w:rsidP="00C03C79">
            <w:pPr>
              <w:rPr>
                <w:rFonts w:ascii="仿宋" w:eastAsia="仿宋" w:hAnsi="仿宋"/>
                <w:szCs w:val="21"/>
              </w:rPr>
            </w:pPr>
            <w:r w:rsidRPr="00C03C79">
              <w:rPr>
                <w:rFonts w:ascii="仿宋" w:eastAsia="仿宋" w:hAnsi="仿宋"/>
                <w:szCs w:val="21"/>
              </w:rPr>
              <w:t>标注内容完整：应标注种子类别、品种名称、审定或登记编号、适宜种植区域及季节、生产经营者及注册地、质量指标、检疫证明编号、生产经营许可证编号和信息代码等，销售授权品种种子要标注品种权号，进口种子要有进口审批文号和中文标签，转基因种子须有明显文字标注及安全控制措施提示。标注信息真实：标签和使用说明标注的内容应当与销售的种子相符，种子生产经营者对标注内容的真实性负责。二维码规范：二维码信息完整，追溯网址真实有效、可追溯。</w:t>
            </w:r>
          </w:p>
          <w:p w:rsidR="00C03C79" w:rsidRPr="00C03C79" w:rsidRDefault="00C03C79" w:rsidP="00C03C79">
            <w:pPr>
              <w:rPr>
                <w:rFonts w:ascii="仿宋" w:eastAsia="仿宋" w:hAnsi="仿宋"/>
                <w:szCs w:val="21"/>
              </w:rPr>
            </w:pPr>
            <w:r w:rsidRPr="00C03C79">
              <w:rPr>
                <w:rFonts w:ascii="仿宋" w:eastAsia="仿宋" w:hAnsi="仿宋"/>
                <w:szCs w:val="21"/>
              </w:rPr>
              <w:t>（ 二）种子生产经营档案</w:t>
            </w:r>
          </w:p>
          <w:p w:rsidR="00C03C79" w:rsidRPr="00C03C79" w:rsidRDefault="00C03C79" w:rsidP="00C03C79">
            <w:pPr>
              <w:rPr>
                <w:rFonts w:ascii="仿宋" w:eastAsia="仿宋" w:hAnsi="仿宋"/>
                <w:szCs w:val="21"/>
              </w:rPr>
            </w:pPr>
            <w:r w:rsidRPr="00C03C79">
              <w:rPr>
                <w:rFonts w:ascii="仿宋" w:eastAsia="仿宋" w:hAnsi="仿宋"/>
                <w:szCs w:val="21"/>
              </w:rPr>
              <w:t>档案建立情况：种子生产经营者应建立生产经营档案，载明种子来源、产地、数量、质量、销售去向、销售日期和有关责任人员等内容。档案完整性：档案内容应完整，能反映种子生产经营的全过程，保证可追溯。</w:t>
            </w:r>
          </w:p>
          <w:p w:rsidR="00C03C79" w:rsidRPr="00C03C79" w:rsidRDefault="00C03C79" w:rsidP="00C03C79">
            <w:pPr>
              <w:rPr>
                <w:rFonts w:ascii="仿宋" w:eastAsia="仿宋" w:hAnsi="仿宋"/>
                <w:szCs w:val="21"/>
              </w:rPr>
            </w:pPr>
            <w:r w:rsidRPr="00C03C79">
              <w:rPr>
                <w:rFonts w:ascii="仿宋" w:eastAsia="仿宋" w:hAnsi="仿宋"/>
                <w:szCs w:val="21"/>
              </w:rPr>
              <w:t>档案保存期限：按国务院农业农村、林业草原主管部门规定的期限保存。</w:t>
            </w:r>
          </w:p>
          <w:p w:rsidR="00C03C79" w:rsidRPr="00C03C79" w:rsidRDefault="00C03C79" w:rsidP="00C03C79">
            <w:pPr>
              <w:rPr>
                <w:rFonts w:ascii="仿宋" w:eastAsia="仿宋" w:hAnsi="仿宋"/>
                <w:szCs w:val="21"/>
              </w:rPr>
            </w:pPr>
            <w:r w:rsidRPr="00C03C79">
              <w:rPr>
                <w:rFonts w:ascii="仿宋" w:eastAsia="仿宋" w:hAnsi="仿宋"/>
                <w:szCs w:val="21"/>
              </w:rPr>
              <w:t>（三）品种合法性</w:t>
            </w:r>
          </w:p>
          <w:p w:rsidR="00C03C79" w:rsidRPr="00C03C79" w:rsidRDefault="00C03C79" w:rsidP="00C03C79">
            <w:pPr>
              <w:rPr>
                <w:rFonts w:ascii="仿宋" w:eastAsia="仿宋" w:hAnsi="仿宋" w:hint="eastAsia"/>
                <w:szCs w:val="21"/>
              </w:rPr>
            </w:pPr>
            <w:r w:rsidRPr="00C03C79">
              <w:rPr>
                <w:rFonts w:ascii="仿宋" w:eastAsia="仿宋" w:hAnsi="仿宋"/>
                <w:szCs w:val="21"/>
              </w:rPr>
              <w:t>审定登记情况：主要农作物种子不得未审先推、已撤销审定品种不得违法推广销售；列入登记目录的非主要农作物种子，未经登记不得发布广告、推广以及登记品种的名义销售。品种权情况：不得销售侵犯植物新品种权或假冒授权品种的种子。</w:t>
            </w:r>
          </w:p>
          <w:p w:rsidR="00C03C79" w:rsidRPr="00C03C79" w:rsidRDefault="00C03C79" w:rsidP="00C03C79">
            <w:pPr>
              <w:rPr>
                <w:rFonts w:ascii="仿宋" w:eastAsia="仿宋" w:hAnsi="仿宋"/>
                <w:szCs w:val="21"/>
              </w:rPr>
            </w:pPr>
            <w:r w:rsidRPr="00C03C79">
              <w:rPr>
                <w:rFonts w:ascii="仿宋" w:eastAsia="仿宋" w:hAnsi="仿宋"/>
                <w:szCs w:val="21"/>
              </w:rPr>
              <w:t>（四）种子质量指标</w:t>
            </w:r>
          </w:p>
          <w:p w:rsidR="00C03C79" w:rsidRPr="00C03C79" w:rsidRDefault="00C03C79" w:rsidP="00C03C79">
            <w:pPr>
              <w:rPr>
                <w:rFonts w:ascii="仿宋" w:eastAsia="仿宋" w:hAnsi="仿宋"/>
                <w:szCs w:val="21"/>
              </w:rPr>
            </w:pPr>
            <w:r w:rsidRPr="00C03C79">
              <w:rPr>
                <w:rFonts w:ascii="仿宋" w:eastAsia="仿宋" w:hAnsi="仿宋"/>
                <w:szCs w:val="21"/>
              </w:rPr>
              <w:t>纯度：指品种在特征特性方面典型一致的程度，用百分率表示，如一般优质种子的纯度要求在95%以上，不同作物品种有具体标准。 净度：指种子清洁干净的程度，优质种子的净度一般要求在98%以上。</w:t>
            </w:r>
          </w:p>
          <w:p w:rsidR="00C03C79" w:rsidRPr="00C03C79" w:rsidRDefault="00C03C79" w:rsidP="00C03C79">
            <w:pPr>
              <w:rPr>
                <w:rFonts w:ascii="仿宋" w:eastAsia="仿宋" w:hAnsi="仿宋"/>
                <w:szCs w:val="21"/>
              </w:rPr>
            </w:pPr>
            <w:r w:rsidRPr="00C03C79">
              <w:rPr>
                <w:rFonts w:ascii="仿宋" w:eastAsia="仿宋" w:hAnsi="仿宋"/>
                <w:szCs w:val="21"/>
              </w:rPr>
              <w:t>发芽率：是确定播种量大小的依据之一，一级种子发芽率不低于85%，二级种子发芽率应在80%以上，不同作物有差异，如普通小麦发芽率不得低于85%，高标准农 田示范区栽培的小麦品种发芽率不得低于90%。</w:t>
            </w:r>
          </w:p>
          <w:p w:rsidR="00C03C79" w:rsidRPr="00C03C79" w:rsidRDefault="00C03C79" w:rsidP="00C03C79">
            <w:pPr>
              <w:rPr>
                <w:rFonts w:ascii="仿宋" w:eastAsia="仿宋" w:hAnsi="仿宋"/>
                <w:szCs w:val="21"/>
              </w:rPr>
            </w:pPr>
            <w:r w:rsidRPr="00C03C79">
              <w:rPr>
                <w:rFonts w:ascii="仿宋" w:eastAsia="仿宋" w:hAnsi="仿宋"/>
                <w:szCs w:val="21"/>
              </w:rPr>
              <w:t>水分：种子水分对种子寿命和保存年限影响较大，常温下储存一般保持在13%以下，不同作物有具体标准。</w:t>
            </w:r>
          </w:p>
        </w:tc>
      </w:tr>
      <w:tr w:rsidR="00C03C79" w:rsidRPr="00C03C79" w:rsidTr="00C03C79">
        <w:trPr>
          <w:trHeight w:val="5936"/>
        </w:trPr>
        <w:tc>
          <w:tcPr>
            <w:tcW w:w="928" w:type="dxa"/>
            <w:vAlign w:val="center"/>
          </w:tcPr>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hint="eastAsia"/>
                <w:sz w:val="24"/>
                <w:szCs w:val="24"/>
              </w:rPr>
            </w:pPr>
            <w:r w:rsidRPr="00C03C79">
              <w:rPr>
                <w:rFonts w:ascii="仿宋" w:eastAsia="仿宋" w:hAnsi="仿宋" w:hint="eastAsia"/>
                <w:sz w:val="24"/>
                <w:szCs w:val="24"/>
              </w:rPr>
              <w:t>8</w:t>
            </w:r>
          </w:p>
        </w:tc>
        <w:tc>
          <w:tcPr>
            <w:tcW w:w="2118" w:type="dxa"/>
            <w:vAlign w:val="center"/>
          </w:tcPr>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sz w:val="24"/>
                <w:szCs w:val="24"/>
              </w:rPr>
            </w:pPr>
          </w:p>
          <w:p w:rsidR="00C03C79" w:rsidRPr="00C03C79" w:rsidRDefault="00C03C79" w:rsidP="00C03C79">
            <w:pPr>
              <w:jc w:val="center"/>
              <w:rPr>
                <w:rFonts w:ascii="仿宋" w:eastAsia="仿宋" w:hAnsi="仿宋"/>
                <w:sz w:val="24"/>
                <w:szCs w:val="24"/>
              </w:rPr>
            </w:pPr>
            <w:r w:rsidRPr="00C03C79">
              <w:rPr>
                <w:rFonts w:ascii="仿宋" w:eastAsia="仿宋" w:hAnsi="仿宋"/>
                <w:sz w:val="24"/>
                <w:szCs w:val="24"/>
              </w:rPr>
              <w:t>对种子生产经营活动的监督检查</w:t>
            </w:r>
          </w:p>
        </w:tc>
        <w:tc>
          <w:tcPr>
            <w:tcW w:w="11557" w:type="dxa"/>
          </w:tcPr>
          <w:p w:rsidR="00C03C79" w:rsidRPr="00C03C79" w:rsidRDefault="00C03C79" w:rsidP="00C03C79">
            <w:pPr>
              <w:rPr>
                <w:rFonts w:ascii="仿宋" w:eastAsia="仿宋" w:hAnsi="仿宋"/>
                <w:szCs w:val="21"/>
              </w:rPr>
            </w:pPr>
            <w:r w:rsidRPr="00C03C79">
              <w:rPr>
                <w:rFonts w:ascii="仿宋" w:eastAsia="仿宋" w:hAnsi="仿宋"/>
                <w:szCs w:val="21"/>
              </w:rPr>
              <w:t>（ 一）资质方面</w:t>
            </w:r>
          </w:p>
          <w:p w:rsidR="00C03C79" w:rsidRPr="00C03C79" w:rsidRDefault="00C03C79" w:rsidP="00C03C79">
            <w:pPr>
              <w:rPr>
                <w:rFonts w:ascii="仿宋" w:eastAsia="仿宋" w:hAnsi="仿宋"/>
                <w:szCs w:val="21"/>
              </w:rPr>
            </w:pPr>
            <w:r w:rsidRPr="00C03C79">
              <w:rPr>
                <w:rFonts w:ascii="仿宋" w:eastAsia="仿宋" w:hAnsi="仿宋"/>
                <w:szCs w:val="21"/>
              </w:rPr>
              <w:t>种子生产经营者除种子生产经营许可证载明的有效区域设立分支机构的，专门经营不再分装的包装种子的，或者受具有种子生产经营许可证的种子生产经营者以书面委托生产、代销其种子的，农民个人自繁自用的常规种子有剩余的，可以在当地集贸市场上出售、串换4种情形外，均需要办理种子生产经营许可证。</w:t>
            </w:r>
          </w:p>
          <w:p w:rsidR="00C03C79" w:rsidRPr="00C03C79" w:rsidRDefault="00C03C79" w:rsidP="00C03C79">
            <w:pPr>
              <w:rPr>
                <w:rFonts w:ascii="仿宋" w:eastAsia="仿宋" w:hAnsi="仿宋"/>
                <w:szCs w:val="21"/>
              </w:rPr>
            </w:pPr>
            <w:r w:rsidRPr="00C03C79">
              <w:rPr>
                <w:rFonts w:ascii="仿宋" w:eastAsia="仿宋" w:hAnsi="仿宋"/>
                <w:szCs w:val="21"/>
              </w:rPr>
              <w:t>（二）种子标签和使用说明</w:t>
            </w:r>
          </w:p>
          <w:p w:rsidR="00C03C79" w:rsidRPr="00C03C79" w:rsidRDefault="00C03C79" w:rsidP="00C03C79">
            <w:pPr>
              <w:rPr>
                <w:rFonts w:ascii="仿宋" w:eastAsia="仿宋" w:hAnsi="仿宋"/>
                <w:szCs w:val="21"/>
              </w:rPr>
            </w:pPr>
            <w:r w:rsidRPr="00C03C79">
              <w:rPr>
                <w:rFonts w:ascii="仿宋" w:eastAsia="仿宋" w:hAnsi="仿宋"/>
                <w:szCs w:val="21"/>
              </w:rPr>
              <w:t>标注内容完整：应标注种子类别、品种名称、审定或登记编号、适宜种植区域及季节、生产经营者及注册地、质量指标、检疫证明编号、生产经营许可证编号和信息代码等，销售授权品种种子要标注品种权号，进口种子要有进口审批文号和中文标签，转基因种子须有明显文字标注及安全控制措施提示。</w:t>
            </w:r>
          </w:p>
          <w:p w:rsidR="00C03C79" w:rsidRPr="00C03C79" w:rsidRDefault="00C03C79" w:rsidP="00C03C79">
            <w:pPr>
              <w:rPr>
                <w:rFonts w:ascii="仿宋" w:eastAsia="仿宋" w:hAnsi="仿宋"/>
                <w:szCs w:val="21"/>
              </w:rPr>
            </w:pPr>
            <w:r w:rsidRPr="00C03C79">
              <w:rPr>
                <w:rFonts w:ascii="仿宋" w:eastAsia="仿宋" w:hAnsi="仿宋"/>
                <w:szCs w:val="21"/>
              </w:rPr>
              <w:t>标注信息真实：标签和使用说明标注的内容应当与销售的种子相符，种子生产经营者对标注内容的真实性负责。</w:t>
            </w:r>
          </w:p>
          <w:p w:rsidR="00C03C79" w:rsidRPr="00C03C79" w:rsidRDefault="00C03C79" w:rsidP="00C03C79">
            <w:pPr>
              <w:rPr>
                <w:rFonts w:ascii="仿宋" w:eastAsia="仿宋" w:hAnsi="仿宋"/>
                <w:szCs w:val="21"/>
              </w:rPr>
            </w:pPr>
            <w:r w:rsidRPr="00C03C79">
              <w:rPr>
                <w:rFonts w:ascii="仿宋" w:eastAsia="仿宋" w:hAnsi="仿宋"/>
                <w:szCs w:val="21"/>
              </w:rPr>
              <w:t>二维码规范：二维码信息完整，追溯网址真实有效、可追溯。</w:t>
            </w:r>
          </w:p>
          <w:p w:rsidR="00C03C79" w:rsidRPr="00C03C79" w:rsidRDefault="00C03C79" w:rsidP="00C03C79">
            <w:pPr>
              <w:rPr>
                <w:rFonts w:ascii="仿宋" w:eastAsia="仿宋" w:hAnsi="仿宋"/>
                <w:szCs w:val="21"/>
              </w:rPr>
            </w:pPr>
            <w:r w:rsidRPr="00C03C79">
              <w:rPr>
                <w:rFonts w:ascii="仿宋" w:eastAsia="仿宋" w:hAnsi="仿宋"/>
                <w:szCs w:val="21"/>
              </w:rPr>
              <w:t>（三）种子生产经营档案</w:t>
            </w:r>
          </w:p>
          <w:p w:rsidR="00C03C79" w:rsidRPr="00C03C79" w:rsidRDefault="00C03C79" w:rsidP="00C03C79">
            <w:pPr>
              <w:rPr>
                <w:rFonts w:ascii="仿宋" w:eastAsia="仿宋" w:hAnsi="仿宋"/>
                <w:szCs w:val="21"/>
              </w:rPr>
            </w:pPr>
            <w:r w:rsidRPr="00C03C79">
              <w:rPr>
                <w:rFonts w:ascii="仿宋" w:eastAsia="仿宋" w:hAnsi="仿宋"/>
                <w:szCs w:val="21"/>
              </w:rPr>
              <w:t>档案建立情况：种子生产经营者应建立生产经营档案，载明种子来源、产地、数量、质量、销售去向、销售日期和有关责任人员等内容。档案完整性：档案内容应完整，能反映种子生产经营的全过程，保证可追溯。档案保存期限：按国务院农业农村、林业草原主管部门规定的期限保存。</w:t>
            </w:r>
          </w:p>
          <w:p w:rsidR="00C03C79" w:rsidRPr="00C03C79" w:rsidRDefault="00C03C79" w:rsidP="00C03C79">
            <w:pPr>
              <w:rPr>
                <w:rFonts w:ascii="仿宋" w:eastAsia="仿宋" w:hAnsi="仿宋"/>
                <w:szCs w:val="21"/>
              </w:rPr>
            </w:pPr>
            <w:r w:rsidRPr="00C03C79">
              <w:rPr>
                <w:rFonts w:ascii="仿宋" w:eastAsia="仿宋" w:hAnsi="仿宋"/>
                <w:szCs w:val="21"/>
              </w:rPr>
              <w:t>（四）品种合法性</w:t>
            </w:r>
          </w:p>
          <w:p w:rsidR="00C03C79" w:rsidRPr="00C03C79" w:rsidRDefault="00C03C79" w:rsidP="00C03C79">
            <w:pPr>
              <w:rPr>
                <w:rFonts w:ascii="仿宋" w:eastAsia="仿宋" w:hAnsi="仿宋" w:hint="eastAsia"/>
                <w:szCs w:val="21"/>
              </w:rPr>
            </w:pPr>
            <w:r w:rsidRPr="00C03C79">
              <w:rPr>
                <w:rFonts w:ascii="仿宋" w:eastAsia="仿宋" w:hAnsi="仿宋"/>
                <w:szCs w:val="21"/>
              </w:rPr>
              <w:t>审定登记情况：主要农作物种子不得未审先推、已撤销审定品种不得违法推广销售；列入登记目录的非主要农作物种子，未经登记不得发布广告、推广及以登记品种的名义销售。</w:t>
            </w:r>
          </w:p>
          <w:p w:rsidR="00C03C79" w:rsidRPr="00C03C79" w:rsidRDefault="00C03C79" w:rsidP="00C03C79">
            <w:pPr>
              <w:rPr>
                <w:rFonts w:ascii="仿宋" w:eastAsia="仿宋" w:hAnsi="仿宋"/>
                <w:szCs w:val="21"/>
              </w:rPr>
            </w:pPr>
            <w:r w:rsidRPr="00C03C79">
              <w:rPr>
                <w:rFonts w:ascii="仿宋" w:eastAsia="仿宋" w:hAnsi="仿宋"/>
                <w:szCs w:val="21"/>
              </w:rPr>
              <w:t>品种权情况：不得销售侵犯植物新品种权或假冒授权品种的种子</w:t>
            </w:r>
            <w:r w:rsidRPr="00C03C79">
              <w:rPr>
                <w:rFonts w:ascii="仿宋" w:eastAsia="仿宋" w:hAnsi="仿宋" w:hint="eastAsia"/>
                <w:szCs w:val="21"/>
              </w:rPr>
              <w:t>。</w:t>
            </w:r>
          </w:p>
          <w:p w:rsidR="00C03C79" w:rsidRPr="00C03C79" w:rsidRDefault="00C03C79" w:rsidP="00C03C79">
            <w:pPr>
              <w:rPr>
                <w:rFonts w:ascii="仿宋" w:eastAsia="仿宋" w:hAnsi="仿宋"/>
                <w:szCs w:val="21"/>
              </w:rPr>
            </w:pPr>
            <w:r w:rsidRPr="00C03C79">
              <w:rPr>
                <w:rFonts w:ascii="仿宋" w:eastAsia="仿宋" w:hAnsi="仿宋"/>
                <w:szCs w:val="21"/>
              </w:rPr>
              <w:t>（五）种子质量指标</w:t>
            </w:r>
          </w:p>
          <w:p w:rsidR="00C03C79" w:rsidRPr="00C03C79" w:rsidRDefault="00C03C79" w:rsidP="00C03C79">
            <w:pPr>
              <w:rPr>
                <w:rFonts w:ascii="仿宋" w:eastAsia="仿宋" w:hAnsi="仿宋"/>
                <w:szCs w:val="21"/>
              </w:rPr>
            </w:pPr>
            <w:r w:rsidRPr="00C03C79">
              <w:rPr>
                <w:rFonts w:ascii="仿宋" w:eastAsia="仿宋" w:hAnsi="仿宋"/>
                <w:szCs w:val="21"/>
              </w:rPr>
              <w:t>纯度：指品种在特征特性方面典型一致的程度，用百分率表示，如一般优质种子的纯度要求在95%以上，不同作物品种有具体标准。 净度：指种子清洁干净的程度，优质种子的净度一般要求在98%以上。</w:t>
            </w:r>
          </w:p>
          <w:p w:rsidR="00C03C79" w:rsidRPr="00C03C79" w:rsidRDefault="00C03C79" w:rsidP="00C03C79">
            <w:pPr>
              <w:rPr>
                <w:rFonts w:ascii="仿宋" w:eastAsia="仿宋" w:hAnsi="仿宋"/>
                <w:szCs w:val="21"/>
              </w:rPr>
            </w:pPr>
            <w:r w:rsidRPr="00C03C79">
              <w:rPr>
                <w:rFonts w:ascii="仿宋" w:eastAsia="仿宋" w:hAnsi="仿宋"/>
                <w:szCs w:val="21"/>
              </w:rPr>
              <w:t>发芽率：是确定播种量大小的依据之一，一级种子发芽率不低于85%，二级种子发芽率应在80%以上，不同作物有差异，如普通小麦发芽率不得低于85%，高标准农 田示范区栽培的小麦品种发芽率不得低于90%。</w:t>
            </w:r>
          </w:p>
          <w:p w:rsidR="00C03C79" w:rsidRPr="00C03C79" w:rsidRDefault="00C03C79" w:rsidP="00C03C79">
            <w:pPr>
              <w:rPr>
                <w:rFonts w:ascii="仿宋" w:eastAsia="仿宋" w:hAnsi="仿宋"/>
                <w:szCs w:val="21"/>
              </w:rPr>
            </w:pPr>
            <w:r w:rsidRPr="00C03C79">
              <w:rPr>
                <w:rFonts w:ascii="仿宋" w:eastAsia="仿宋" w:hAnsi="仿宋"/>
                <w:szCs w:val="21"/>
              </w:rPr>
              <w:t>水分：种子水分对种子寿命和保存年限影响较大，常温下储存一般保持在13%以下，不同作物有具体标准。</w:t>
            </w:r>
          </w:p>
        </w:tc>
      </w:tr>
      <w:tr w:rsidR="00C03C79" w:rsidRPr="00C03C79" w:rsidTr="00444312">
        <w:trPr>
          <w:trHeight w:val="2109"/>
        </w:trPr>
        <w:tc>
          <w:tcPr>
            <w:tcW w:w="928" w:type="dxa"/>
            <w:vAlign w:val="center"/>
          </w:tcPr>
          <w:p w:rsidR="00C03C79" w:rsidRPr="00444312" w:rsidRDefault="00EA08B8" w:rsidP="00444312">
            <w:pPr>
              <w:jc w:val="center"/>
              <w:rPr>
                <w:rFonts w:ascii="仿宋" w:eastAsia="仿宋" w:hAnsi="仿宋"/>
                <w:sz w:val="24"/>
                <w:szCs w:val="24"/>
              </w:rPr>
            </w:pPr>
            <w:r w:rsidRPr="00444312">
              <w:rPr>
                <w:rFonts w:ascii="仿宋" w:eastAsia="仿宋" w:hAnsi="仿宋" w:hint="eastAsia"/>
                <w:sz w:val="24"/>
                <w:szCs w:val="24"/>
              </w:rPr>
              <w:t>9</w:t>
            </w:r>
          </w:p>
        </w:tc>
        <w:tc>
          <w:tcPr>
            <w:tcW w:w="2118" w:type="dxa"/>
            <w:vAlign w:val="center"/>
          </w:tcPr>
          <w:p w:rsidR="00C03C79" w:rsidRPr="00444312" w:rsidRDefault="00C03C79" w:rsidP="00C03C79">
            <w:pPr>
              <w:rPr>
                <w:rFonts w:ascii="仿宋" w:eastAsia="仿宋" w:hAnsi="仿宋"/>
                <w:sz w:val="24"/>
                <w:szCs w:val="24"/>
              </w:rPr>
            </w:pPr>
            <w:r w:rsidRPr="00444312">
              <w:rPr>
                <w:rFonts w:ascii="仿宋" w:eastAsia="仿宋" w:hAnsi="仿宋" w:hint="eastAsia"/>
                <w:sz w:val="24"/>
                <w:szCs w:val="24"/>
              </w:rPr>
              <w:t>对农产品生产经营者</w:t>
            </w:r>
            <w:r w:rsidRPr="00444312">
              <w:rPr>
                <w:rFonts w:ascii="仿宋" w:eastAsia="仿宋" w:hAnsi="仿宋"/>
                <w:sz w:val="24"/>
                <w:szCs w:val="24"/>
              </w:rPr>
              <w:t>的监督检查</w:t>
            </w:r>
          </w:p>
        </w:tc>
        <w:tc>
          <w:tcPr>
            <w:tcW w:w="11557" w:type="dxa"/>
          </w:tcPr>
          <w:p w:rsidR="00C03C79" w:rsidRPr="00C03C79" w:rsidRDefault="00C03C79" w:rsidP="00C03C79">
            <w:pPr>
              <w:rPr>
                <w:rFonts w:ascii="仿宋" w:eastAsia="仿宋" w:hAnsi="仿宋"/>
                <w:szCs w:val="21"/>
              </w:rPr>
            </w:pPr>
          </w:p>
          <w:p w:rsidR="00C03C79" w:rsidRPr="00C03C79" w:rsidRDefault="00C03C79" w:rsidP="00C03C79">
            <w:pPr>
              <w:rPr>
                <w:rFonts w:ascii="仿宋" w:eastAsia="仿宋" w:hAnsi="仿宋"/>
                <w:szCs w:val="21"/>
              </w:rPr>
            </w:pPr>
            <w:r w:rsidRPr="00C03C79">
              <w:rPr>
                <w:rFonts w:ascii="仿宋" w:eastAsia="仿宋" w:hAnsi="仿宋"/>
                <w:szCs w:val="21"/>
              </w:rPr>
              <w:t>（ 一）资质证照</w:t>
            </w:r>
          </w:p>
          <w:p w:rsidR="00C03C79" w:rsidRPr="00C03C79" w:rsidRDefault="00C03C79" w:rsidP="00C03C79">
            <w:pPr>
              <w:rPr>
                <w:rFonts w:ascii="仿宋" w:eastAsia="仿宋" w:hAnsi="仿宋"/>
                <w:szCs w:val="21"/>
              </w:rPr>
            </w:pPr>
            <w:r w:rsidRPr="00C03C79">
              <w:rPr>
                <w:rFonts w:ascii="仿宋" w:eastAsia="仿宋" w:hAnsi="仿宋"/>
                <w:szCs w:val="21"/>
              </w:rPr>
              <w:t>生产许可：核查是否取得合法有效的农产品生产许可证、营业执照等相关证照，生产经营活动是否在许可范围内开展。如生猪屠宰企业需有生猪定点屠宰许可证。人员资质：从事农产品生产经营的关键岗位人员，如食品加工企业的质量管理人员、农产品检测人员等，是否具备相应的专业资质和培训证书。</w:t>
            </w:r>
          </w:p>
          <w:p w:rsidR="00C03C79" w:rsidRPr="00C03C79" w:rsidRDefault="00C03C79" w:rsidP="00C03C79">
            <w:pPr>
              <w:rPr>
                <w:rFonts w:ascii="仿宋" w:eastAsia="仿宋" w:hAnsi="仿宋"/>
                <w:szCs w:val="21"/>
              </w:rPr>
            </w:pPr>
            <w:r w:rsidRPr="00C03C79">
              <w:rPr>
                <w:rFonts w:ascii="仿宋" w:eastAsia="仿宋" w:hAnsi="仿宋"/>
                <w:szCs w:val="21"/>
              </w:rPr>
              <w:t>（ 二）生产环境与设施</w:t>
            </w:r>
          </w:p>
          <w:p w:rsidR="00C03C79" w:rsidRPr="00C03C79" w:rsidRDefault="00C03C79" w:rsidP="00C03C79">
            <w:pPr>
              <w:rPr>
                <w:rFonts w:ascii="仿宋" w:eastAsia="仿宋" w:hAnsi="仿宋" w:hint="eastAsia"/>
                <w:szCs w:val="21"/>
              </w:rPr>
            </w:pPr>
            <w:r w:rsidRPr="00C03C79">
              <w:rPr>
                <w:rFonts w:ascii="仿宋" w:eastAsia="仿宋" w:hAnsi="仿宋"/>
                <w:szCs w:val="21"/>
              </w:rPr>
              <w:t xml:space="preserve">产地环境：查看生产基地的土壤、水质、空气等环境条件是否符合相关标准，有无工业污染、生活污染等污染源。生产设施：检查生产加工场所的布局是否合理，生产设备、工具是否清洁、完好，是否定期维护和保养，是否满足生产工艺和质量安全要求。 </w:t>
            </w:r>
          </w:p>
          <w:p w:rsidR="00C03C79" w:rsidRPr="00C03C79" w:rsidRDefault="00C03C79" w:rsidP="00C03C79">
            <w:pPr>
              <w:rPr>
                <w:rFonts w:ascii="仿宋" w:eastAsia="仿宋" w:hAnsi="仿宋"/>
                <w:szCs w:val="21"/>
              </w:rPr>
            </w:pPr>
            <w:r w:rsidRPr="00C03C79">
              <w:rPr>
                <w:rFonts w:ascii="仿宋" w:eastAsia="仿宋" w:hAnsi="仿宋"/>
                <w:szCs w:val="21"/>
              </w:rPr>
              <w:t>（三）投入品管理</w:t>
            </w:r>
          </w:p>
          <w:p w:rsidR="00C03C79" w:rsidRPr="00C03C79" w:rsidRDefault="00C03C79" w:rsidP="00C03C79">
            <w:pPr>
              <w:rPr>
                <w:rFonts w:ascii="仿宋" w:eastAsia="仿宋" w:hAnsi="仿宋" w:hint="eastAsia"/>
                <w:szCs w:val="21"/>
              </w:rPr>
            </w:pPr>
            <w:r w:rsidRPr="00C03C79">
              <w:rPr>
                <w:rFonts w:ascii="仿宋" w:eastAsia="仿宋" w:hAnsi="仿宋"/>
                <w:szCs w:val="21"/>
              </w:rPr>
              <w:t>采购渠道：检查投入品的采购是否从合法、正规的渠道进货，有无采购假冒伪劣或禁用的农业投入品，如蔬菜种植中禁止采购甲胺磷等禁用农药。使用规范：核实投入品的使用是否符合国家或地方规定的使用范围、剂量、方法和安全间隔期等要求。</w:t>
            </w:r>
          </w:p>
          <w:p w:rsidR="00C03C79" w:rsidRPr="00C03C79" w:rsidRDefault="00C03C79" w:rsidP="00C03C79">
            <w:pPr>
              <w:rPr>
                <w:rFonts w:ascii="仿宋" w:eastAsia="仿宋" w:hAnsi="仿宋"/>
                <w:szCs w:val="21"/>
              </w:rPr>
            </w:pPr>
            <w:r w:rsidRPr="00C03C79">
              <w:rPr>
                <w:rFonts w:ascii="仿宋" w:eastAsia="仿宋" w:hAnsi="仿宋"/>
                <w:szCs w:val="21"/>
              </w:rPr>
              <w:t>（四）生产过程控制</w:t>
            </w:r>
          </w:p>
          <w:p w:rsidR="00C03C79" w:rsidRPr="00C03C79" w:rsidRDefault="00C03C79" w:rsidP="00C03C79">
            <w:pPr>
              <w:rPr>
                <w:rFonts w:ascii="仿宋" w:eastAsia="仿宋" w:hAnsi="仿宋"/>
                <w:szCs w:val="21"/>
              </w:rPr>
            </w:pPr>
            <w:r w:rsidRPr="00C03C79">
              <w:rPr>
                <w:rFonts w:ascii="仿宋" w:eastAsia="仿宋" w:hAnsi="仿宋"/>
                <w:szCs w:val="21"/>
              </w:rPr>
              <w:t>生产记录：检查是否建立完整的生产记录档案，如实记录农产品生产过程中的品种、种植养殖日期、投入品使用、病虫害防治、收获等信息。质量控制措施：查看是否建立农产品质量安全管理制度，是否对生产过程中的关键环节进行质量控制和检验检测，如畜禽养殖企业是否对出栏畜禽进行瘦肉精等指标检测。</w:t>
            </w:r>
          </w:p>
          <w:p w:rsidR="00C03C79" w:rsidRPr="00C03C79" w:rsidRDefault="00C03C79" w:rsidP="00C03C79">
            <w:pPr>
              <w:rPr>
                <w:rFonts w:ascii="仿宋" w:eastAsia="仿宋" w:hAnsi="仿宋" w:hint="eastAsia"/>
                <w:szCs w:val="21"/>
              </w:rPr>
            </w:pPr>
            <w:r w:rsidRPr="00C03C79">
              <w:rPr>
                <w:rFonts w:ascii="仿宋" w:eastAsia="仿宋" w:hAnsi="仿宋"/>
                <w:szCs w:val="21"/>
              </w:rPr>
              <w:t>（五）产品质量</w:t>
            </w:r>
          </w:p>
          <w:p w:rsidR="00C03C79" w:rsidRPr="00C03C79" w:rsidRDefault="00C03C79" w:rsidP="00C03C79">
            <w:pPr>
              <w:rPr>
                <w:rFonts w:ascii="仿宋" w:eastAsia="仿宋" w:hAnsi="仿宋" w:hint="eastAsia"/>
                <w:szCs w:val="21"/>
              </w:rPr>
            </w:pPr>
            <w:r w:rsidRPr="00C03C79">
              <w:rPr>
                <w:rFonts w:ascii="仿宋" w:eastAsia="仿宋" w:hAnsi="仿宋"/>
                <w:szCs w:val="21"/>
              </w:rPr>
              <w:t>感官指标：检查农产品的外观、色泽、气味、口感等是否符合该品种应有的特征，有无异味、霉变、腐烂、病虫害斑等现象。</w:t>
            </w:r>
            <w:r w:rsidRPr="00C03C79">
              <w:rPr>
                <w:rFonts w:ascii="仿宋" w:eastAsia="仿宋" w:hAnsi="仿宋"/>
                <w:szCs w:val="21"/>
              </w:rPr>
              <w:lastRenderedPageBreak/>
              <w:t xml:space="preserve">理化指标：检测农产品的营养成分、有害物质含量等是否符合国家标准或行业标准，如大米的水分、直链淀粉含量，蔬菜的农药残留、重金属含量等。 </w:t>
            </w:r>
          </w:p>
          <w:p w:rsidR="00C03C79" w:rsidRPr="00C03C79" w:rsidRDefault="00C03C79" w:rsidP="00C03C79">
            <w:pPr>
              <w:rPr>
                <w:rFonts w:ascii="仿宋" w:eastAsia="仿宋" w:hAnsi="仿宋"/>
                <w:szCs w:val="21"/>
              </w:rPr>
            </w:pPr>
            <w:r w:rsidRPr="00C03C79">
              <w:rPr>
                <w:rFonts w:ascii="仿宋" w:eastAsia="仿宋" w:hAnsi="仿宋"/>
                <w:szCs w:val="21"/>
              </w:rPr>
              <w:t>（六）包装标识与追溯</w:t>
            </w:r>
          </w:p>
          <w:p w:rsidR="00C03C79" w:rsidRPr="00C03C79" w:rsidRDefault="00C03C79" w:rsidP="00C03C79">
            <w:pPr>
              <w:rPr>
                <w:rFonts w:ascii="仿宋" w:eastAsia="仿宋" w:hAnsi="仿宋" w:hint="eastAsia"/>
                <w:szCs w:val="21"/>
              </w:rPr>
            </w:pPr>
            <w:r w:rsidRPr="00C03C79">
              <w:rPr>
                <w:rFonts w:ascii="仿宋" w:eastAsia="仿宋" w:hAnsi="仿宋"/>
                <w:szCs w:val="21"/>
              </w:rPr>
              <w:t>包装要求：检查包装材料是否符合卫生、安全要求，是否对农产品造成污染，包装是否完好，具有足够的强度和保鲜性。标识内容：查看农产品包装上是否清晰标明产品名称、产地、生产者名称、生产日期、保质期、产品标准号等信息。</w:t>
            </w:r>
          </w:p>
          <w:p w:rsidR="00C03C79" w:rsidRPr="00C03C79" w:rsidRDefault="00C03C79" w:rsidP="00C03C79">
            <w:pPr>
              <w:rPr>
                <w:rFonts w:ascii="仿宋" w:eastAsia="仿宋" w:hAnsi="仿宋"/>
                <w:szCs w:val="21"/>
              </w:rPr>
            </w:pPr>
            <w:r w:rsidRPr="00C03C79">
              <w:rPr>
                <w:rFonts w:ascii="仿宋" w:eastAsia="仿宋" w:hAnsi="仿宋"/>
                <w:szCs w:val="21"/>
              </w:rPr>
              <w:t>追溯体系：检查是否建立农产品质量安全追溯体系，能否实现从生产到销售的全程追溯，确保消费者能够查询到农产品的相关信息。</w:t>
            </w:r>
          </w:p>
        </w:tc>
      </w:tr>
      <w:tr w:rsidR="00C03C79" w:rsidRPr="00C03C79" w:rsidTr="00444312">
        <w:trPr>
          <w:trHeight w:val="1975"/>
        </w:trPr>
        <w:tc>
          <w:tcPr>
            <w:tcW w:w="928" w:type="dxa"/>
            <w:vAlign w:val="center"/>
          </w:tcPr>
          <w:p w:rsidR="00C03C79" w:rsidRPr="00444312" w:rsidRDefault="00C03C79" w:rsidP="00444312">
            <w:pPr>
              <w:jc w:val="center"/>
              <w:rPr>
                <w:rFonts w:ascii="仿宋" w:eastAsia="仿宋" w:hAnsi="仿宋"/>
                <w:sz w:val="24"/>
                <w:szCs w:val="24"/>
              </w:rPr>
            </w:pPr>
          </w:p>
          <w:p w:rsidR="00C03C79" w:rsidRPr="00444312" w:rsidRDefault="00EA08B8" w:rsidP="00444312">
            <w:pPr>
              <w:jc w:val="center"/>
              <w:rPr>
                <w:rFonts w:ascii="仿宋" w:eastAsia="仿宋" w:hAnsi="仿宋"/>
                <w:sz w:val="24"/>
                <w:szCs w:val="24"/>
              </w:rPr>
            </w:pPr>
            <w:r w:rsidRPr="00444312">
              <w:rPr>
                <w:rFonts w:ascii="仿宋" w:eastAsia="仿宋" w:hAnsi="仿宋" w:hint="eastAsia"/>
                <w:sz w:val="24"/>
                <w:szCs w:val="24"/>
              </w:rPr>
              <w:t>10</w:t>
            </w:r>
          </w:p>
        </w:tc>
        <w:tc>
          <w:tcPr>
            <w:tcW w:w="2118" w:type="dxa"/>
            <w:vAlign w:val="center"/>
          </w:tcPr>
          <w:p w:rsidR="00C03C79" w:rsidRPr="00444312" w:rsidRDefault="00C03C79" w:rsidP="00444312">
            <w:pPr>
              <w:jc w:val="center"/>
              <w:rPr>
                <w:rFonts w:ascii="仿宋" w:eastAsia="仿宋" w:hAnsi="仿宋"/>
                <w:sz w:val="24"/>
                <w:szCs w:val="24"/>
              </w:rPr>
            </w:pPr>
          </w:p>
          <w:p w:rsidR="00C03C79" w:rsidRPr="00444312" w:rsidRDefault="00C03C79" w:rsidP="00444312">
            <w:pPr>
              <w:jc w:val="center"/>
              <w:rPr>
                <w:rFonts w:ascii="仿宋" w:eastAsia="仿宋" w:hAnsi="仿宋"/>
                <w:sz w:val="24"/>
                <w:szCs w:val="24"/>
              </w:rPr>
            </w:pPr>
            <w:r w:rsidRPr="00444312">
              <w:rPr>
                <w:rFonts w:ascii="仿宋" w:eastAsia="仿宋" w:hAnsi="仿宋"/>
                <w:sz w:val="24"/>
                <w:szCs w:val="24"/>
              </w:rPr>
              <w:t>对农药生产、经营、使用场 所的监督检查</w:t>
            </w:r>
          </w:p>
        </w:tc>
        <w:tc>
          <w:tcPr>
            <w:tcW w:w="11557" w:type="dxa"/>
          </w:tcPr>
          <w:p w:rsidR="00C03C79" w:rsidRPr="00C03C79" w:rsidRDefault="00C03C79" w:rsidP="00C03C79">
            <w:pPr>
              <w:rPr>
                <w:rFonts w:ascii="仿宋" w:eastAsia="仿宋" w:hAnsi="仿宋"/>
                <w:szCs w:val="21"/>
              </w:rPr>
            </w:pPr>
            <w:r w:rsidRPr="00C03C79">
              <w:rPr>
                <w:rFonts w:ascii="仿宋" w:eastAsia="仿宋" w:hAnsi="仿宋"/>
                <w:szCs w:val="21"/>
              </w:rPr>
              <w:t>（ 一）农药生产场所</w:t>
            </w:r>
          </w:p>
          <w:p w:rsidR="00C03C79" w:rsidRPr="00C03C79" w:rsidRDefault="00C03C79" w:rsidP="00C03C79">
            <w:pPr>
              <w:rPr>
                <w:rFonts w:ascii="仿宋" w:eastAsia="仿宋" w:hAnsi="仿宋"/>
                <w:szCs w:val="21"/>
              </w:rPr>
            </w:pPr>
            <w:r w:rsidRPr="00C03C79">
              <w:rPr>
                <w:rFonts w:ascii="仿宋" w:eastAsia="仿宋" w:hAnsi="仿宋"/>
                <w:szCs w:val="21"/>
              </w:rPr>
              <w:t>资质许可：检查是否取得合法有效的农药生产许可证、营业执照等，许可证是否在有效期内，许可范围与实际生产产品是否相符。生产设施与环境：生产车间布局是否合理，是否具备与生产农药相适应的设施、设备，是否有相应的安全、环保、卫生设施及措施，生产场所是否整洁、无污染源。</w:t>
            </w:r>
          </w:p>
          <w:p w:rsidR="00C03C79" w:rsidRPr="00C03C79" w:rsidRDefault="00C03C79" w:rsidP="00C03C79">
            <w:pPr>
              <w:rPr>
                <w:rFonts w:ascii="仿宋" w:eastAsia="仿宋" w:hAnsi="仿宋" w:hint="eastAsia"/>
                <w:szCs w:val="21"/>
              </w:rPr>
            </w:pPr>
            <w:r w:rsidRPr="00C03C79">
              <w:rPr>
                <w:rFonts w:ascii="仿宋" w:eastAsia="仿宋" w:hAnsi="仿宋"/>
                <w:szCs w:val="21"/>
              </w:rPr>
              <w:t xml:space="preserve">原材料与产品管理：查看原材料采购渠道是否合法正规，是否建立原材料进货台账，产品是否按规定进行质量检验，是否有质量检验记录和报告，成品是否按要求进行包装、标识。生产记录与档案：核实是否建立完整的生产记录档案，如实记录生产过程中的各项信息，是否保存相关的生产技术资料、产品标准等档案文件。 </w:t>
            </w:r>
          </w:p>
          <w:p w:rsidR="00C03C79" w:rsidRPr="00C03C79" w:rsidRDefault="00C03C79" w:rsidP="00C03C79">
            <w:pPr>
              <w:rPr>
                <w:rFonts w:ascii="仿宋" w:eastAsia="仿宋" w:hAnsi="仿宋"/>
                <w:szCs w:val="21"/>
              </w:rPr>
            </w:pPr>
            <w:r w:rsidRPr="00C03C79">
              <w:rPr>
                <w:rFonts w:ascii="仿宋" w:eastAsia="仿宋" w:hAnsi="仿宋" w:hint="eastAsia"/>
                <w:szCs w:val="21"/>
              </w:rPr>
              <w:t>（</w:t>
            </w:r>
            <w:r w:rsidRPr="00C03C79">
              <w:rPr>
                <w:rFonts w:ascii="仿宋" w:eastAsia="仿宋" w:hAnsi="仿宋"/>
                <w:szCs w:val="21"/>
              </w:rPr>
              <w:t xml:space="preserve"> 二）农药经营场所</w:t>
            </w:r>
          </w:p>
          <w:p w:rsidR="00C03C79" w:rsidRPr="00C03C79" w:rsidRDefault="00C03C79" w:rsidP="00C03C79">
            <w:pPr>
              <w:rPr>
                <w:rFonts w:ascii="仿宋" w:eastAsia="仿宋" w:hAnsi="仿宋"/>
                <w:szCs w:val="21"/>
              </w:rPr>
            </w:pPr>
            <w:r w:rsidRPr="00C03C79">
              <w:rPr>
                <w:rFonts w:ascii="仿宋" w:eastAsia="仿宋" w:hAnsi="仿宋"/>
                <w:szCs w:val="21"/>
              </w:rPr>
              <w:t>经营资质：检查是否有农药经营许可证，许可证信息与实际是否一致，是否存在伪造、变造等非法行为。经营条件：经营场所是否与生活区域、食品区域等有效隔离，是否具备与所经营农药品种、数量相适应的营业场所和仓储场所，是否配备必要的通风、消防、防虫 、防鼠等设施。农药管理：查看是否建立农药采购台账、销售台账，是否有向未取得许可证的企业或个人采购农药的行为，是否经营假农药、劣质农药，是否将卫生用农药与其他商品分柜销售。安全与废弃物处理：检查经营场所是否有明显的安全警示标志，是否配备必要的安全防护用品，是否履行农药废弃物回收义务。</w:t>
            </w:r>
          </w:p>
          <w:p w:rsidR="00C03C79" w:rsidRPr="00C03C79" w:rsidRDefault="00C03C79" w:rsidP="00C03C79">
            <w:pPr>
              <w:rPr>
                <w:rFonts w:ascii="仿宋" w:eastAsia="仿宋" w:hAnsi="仿宋"/>
                <w:szCs w:val="21"/>
              </w:rPr>
            </w:pPr>
            <w:r w:rsidRPr="00C03C79">
              <w:rPr>
                <w:rFonts w:ascii="仿宋" w:eastAsia="仿宋" w:hAnsi="仿宋"/>
                <w:szCs w:val="21"/>
              </w:rPr>
              <w:t>（三）农药使用场所</w:t>
            </w:r>
          </w:p>
          <w:p w:rsidR="00C03C79" w:rsidRPr="00C03C79" w:rsidRDefault="00C03C79" w:rsidP="00C03C79">
            <w:pPr>
              <w:rPr>
                <w:rFonts w:ascii="仿宋" w:eastAsia="仿宋" w:hAnsi="仿宋"/>
                <w:szCs w:val="21"/>
              </w:rPr>
            </w:pPr>
            <w:r w:rsidRPr="00C03C79">
              <w:rPr>
                <w:rFonts w:ascii="仿宋" w:eastAsia="仿宋" w:hAnsi="仿宋"/>
                <w:szCs w:val="21"/>
              </w:rPr>
              <w:t>使用记录：检查农产品生产企业等是否执行农药使用记录制度，如实记录使用农药的品种、剂量、时间等信息。使用规范</w:t>
            </w:r>
            <w:r w:rsidRPr="00C03C79">
              <w:rPr>
                <w:rFonts w:ascii="仿宋" w:eastAsia="仿宋" w:hAnsi="仿宋" w:hint="eastAsia"/>
                <w:szCs w:val="21"/>
              </w:rPr>
              <w:t>：</w:t>
            </w:r>
            <w:r w:rsidRPr="00C03C79">
              <w:rPr>
                <w:rFonts w:ascii="仿宋" w:eastAsia="仿宋" w:hAnsi="仿宋"/>
                <w:szCs w:val="21"/>
              </w:rPr>
              <w:t>是否按照农药标签标注的使用范围、方法、剂量等使用农药，是否使用禁用农药，是否将剧毒、高毒农药用于禁止的作物或场所。</w:t>
            </w:r>
          </w:p>
        </w:tc>
      </w:tr>
    </w:tbl>
    <w:p w:rsidR="00C03C79" w:rsidRPr="00C03C79" w:rsidRDefault="00C03C79" w:rsidP="00C03C79">
      <w:pPr>
        <w:rPr>
          <w:rFonts w:ascii="仿宋" w:eastAsia="仿宋" w:hAnsi="仿宋"/>
          <w:szCs w:val="21"/>
        </w:rPr>
      </w:pPr>
    </w:p>
    <w:p w:rsidR="00C03C79" w:rsidRPr="00C03C79" w:rsidRDefault="00C03C79" w:rsidP="00C03C79">
      <w:pPr>
        <w:rPr>
          <w:rFonts w:ascii="仿宋" w:eastAsia="仿宋" w:hAnsi="仿宋"/>
          <w:szCs w:val="21"/>
        </w:rPr>
      </w:pPr>
    </w:p>
    <w:tbl>
      <w:tblPr>
        <w:tblW w:w="14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928"/>
        <w:gridCol w:w="2118"/>
        <w:gridCol w:w="11557"/>
      </w:tblGrid>
      <w:tr w:rsidR="00C03C79" w:rsidRPr="00C03C79" w:rsidTr="00217A0A">
        <w:trPr>
          <w:trHeight w:val="5199"/>
        </w:trPr>
        <w:tc>
          <w:tcPr>
            <w:tcW w:w="928" w:type="dxa"/>
            <w:vAlign w:val="center"/>
          </w:tcPr>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p>
          <w:p w:rsidR="00C03C79" w:rsidRPr="00444312" w:rsidRDefault="00EA08B8" w:rsidP="00217A0A">
            <w:pPr>
              <w:jc w:val="center"/>
              <w:rPr>
                <w:rFonts w:ascii="仿宋" w:eastAsia="仿宋" w:hAnsi="仿宋"/>
                <w:sz w:val="24"/>
                <w:szCs w:val="24"/>
              </w:rPr>
            </w:pPr>
            <w:r w:rsidRPr="00444312">
              <w:rPr>
                <w:rFonts w:ascii="仿宋" w:eastAsia="仿宋" w:hAnsi="仿宋" w:hint="eastAsia"/>
                <w:sz w:val="24"/>
                <w:szCs w:val="24"/>
              </w:rPr>
              <w:t>11</w:t>
            </w:r>
          </w:p>
        </w:tc>
        <w:tc>
          <w:tcPr>
            <w:tcW w:w="2118" w:type="dxa"/>
            <w:vAlign w:val="center"/>
          </w:tcPr>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p>
          <w:p w:rsidR="00C03C79" w:rsidRPr="00444312" w:rsidRDefault="00C03C79" w:rsidP="00217A0A">
            <w:pPr>
              <w:jc w:val="center"/>
              <w:rPr>
                <w:rFonts w:ascii="仿宋" w:eastAsia="仿宋" w:hAnsi="仿宋"/>
                <w:sz w:val="24"/>
                <w:szCs w:val="24"/>
              </w:rPr>
            </w:pPr>
            <w:r w:rsidRPr="00444312">
              <w:rPr>
                <w:rFonts w:ascii="仿宋" w:eastAsia="仿宋" w:hAnsi="仿宋"/>
                <w:sz w:val="24"/>
                <w:szCs w:val="24"/>
              </w:rPr>
              <w:t>对辖区内的肥料生产、经营和使用单位的肥料进行定期或不定期监督检查</w:t>
            </w:r>
          </w:p>
        </w:tc>
        <w:tc>
          <w:tcPr>
            <w:tcW w:w="11557" w:type="dxa"/>
          </w:tcPr>
          <w:p w:rsidR="00C03C79" w:rsidRPr="00C03C79" w:rsidRDefault="00C03C79" w:rsidP="00C03C79">
            <w:pPr>
              <w:rPr>
                <w:rFonts w:ascii="仿宋" w:eastAsia="仿宋" w:hAnsi="仿宋"/>
                <w:szCs w:val="21"/>
              </w:rPr>
            </w:pPr>
          </w:p>
          <w:p w:rsidR="00C03C79" w:rsidRPr="00C03C79" w:rsidRDefault="00C03C79" w:rsidP="00C03C79">
            <w:pPr>
              <w:numPr>
                <w:ilvl w:val="0"/>
                <w:numId w:val="1"/>
              </w:numPr>
              <w:ind w:left="0"/>
              <w:rPr>
                <w:rFonts w:ascii="仿宋" w:eastAsia="仿宋" w:hAnsi="仿宋" w:hint="eastAsia"/>
                <w:szCs w:val="21"/>
              </w:rPr>
            </w:pPr>
            <w:r w:rsidRPr="00C03C79">
              <w:rPr>
                <w:rFonts w:ascii="仿宋" w:eastAsia="仿宋" w:hAnsi="仿宋" w:hint="eastAsia"/>
                <w:szCs w:val="21"/>
              </w:rPr>
              <w:t>肥料生产单位</w:t>
            </w:r>
          </w:p>
          <w:p w:rsidR="00C03C79" w:rsidRPr="00C03C79" w:rsidRDefault="00C03C79" w:rsidP="00C03C79">
            <w:pPr>
              <w:rPr>
                <w:rFonts w:ascii="仿宋" w:eastAsia="仿宋" w:hAnsi="仿宋"/>
                <w:szCs w:val="21"/>
              </w:rPr>
            </w:pPr>
            <w:r w:rsidRPr="00C03C79">
              <w:rPr>
                <w:rFonts w:ascii="仿宋" w:eastAsia="仿宋" w:hAnsi="仿宋"/>
                <w:szCs w:val="21"/>
              </w:rPr>
              <w:t>资质证照：查看是否有营业执照、肥料登记证、工业产品生产许可证等相关证件，证件是否在有效期内，许可范围与实际生产产品是否相符。生产条件：检查生产设备是否能正常运行且满足生产需求，生产场地是否符合环保、安全等要求，是否有相应的原材料和成品仓库，且分区存放、标识清晰，是否有完善的质量检测设备和专业的检测人员。</w:t>
            </w:r>
          </w:p>
          <w:p w:rsidR="00C03C79" w:rsidRPr="00C03C79" w:rsidRDefault="00C03C79" w:rsidP="00C03C79">
            <w:pPr>
              <w:rPr>
                <w:rFonts w:ascii="仿宋" w:eastAsia="仿宋" w:hAnsi="仿宋"/>
                <w:szCs w:val="21"/>
              </w:rPr>
            </w:pPr>
            <w:r w:rsidRPr="00C03C79">
              <w:rPr>
                <w:rFonts w:ascii="仿宋" w:eastAsia="仿宋" w:hAnsi="仿宋"/>
                <w:szCs w:val="21"/>
              </w:rPr>
              <w:t>原材料管理：检查原材料采购渠道是否正规，是否有质量检验报告，是否建立原材料进货台账，如实记录原材料的名称、规格、数量、供应商等信息。</w:t>
            </w:r>
          </w:p>
          <w:p w:rsidR="00C03C79" w:rsidRPr="00C03C79" w:rsidRDefault="00C03C79" w:rsidP="00C03C79">
            <w:pPr>
              <w:rPr>
                <w:rFonts w:ascii="仿宋" w:eastAsia="仿宋" w:hAnsi="仿宋"/>
                <w:szCs w:val="21"/>
              </w:rPr>
            </w:pPr>
            <w:r w:rsidRPr="00C03C79">
              <w:rPr>
                <w:rFonts w:ascii="仿宋" w:eastAsia="仿宋" w:hAnsi="仿宋"/>
                <w:szCs w:val="21"/>
              </w:rPr>
              <w:t>生产过程控制：核实是否按照相关标准和工艺要求组织生产，是否有生产记录，如实记录生产过程中的各项参数，如温度、湿度、压力等，是否对生产过程中的半成品进行质量检验。</w:t>
            </w:r>
          </w:p>
          <w:p w:rsidR="00C03C79" w:rsidRPr="00C03C79" w:rsidRDefault="00C03C79" w:rsidP="00C03C79">
            <w:pPr>
              <w:rPr>
                <w:rFonts w:ascii="仿宋" w:eastAsia="仿宋" w:hAnsi="仿宋" w:hint="eastAsia"/>
                <w:szCs w:val="21"/>
              </w:rPr>
            </w:pPr>
            <w:r w:rsidRPr="00C03C79">
              <w:rPr>
                <w:rFonts w:ascii="仿宋" w:eastAsia="仿宋" w:hAnsi="仿宋"/>
                <w:szCs w:val="21"/>
              </w:rPr>
              <w:t>产品质量：检查产品是否符合国家标准、行业标准或企业标准，是否有产品质量检验报告，产品的包装、标识是否符合规定，是否标明产品通用名称、生产企业名称和地址等内容。</w:t>
            </w:r>
          </w:p>
          <w:p w:rsidR="00C03C79" w:rsidRPr="00C03C79" w:rsidRDefault="00C03C79" w:rsidP="00C03C79">
            <w:pPr>
              <w:numPr>
                <w:ilvl w:val="0"/>
                <w:numId w:val="1"/>
              </w:numPr>
              <w:ind w:left="0"/>
              <w:rPr>
                <w:rFonts w:ascii="仿宋" w:eastAsia="仿宋" w:hAnsi="仿宋" w:hint="eastAsia"/>
                <w:szCs w:val="21"/>
              </w:rPr>
            </w:pPr>
            <w:r w:rsidRPr="00C03C79">
              <w:rPr>
                <w:rFonts w:ascii="仿宋" w:eastAsia="仿宋" w:hAnsi="仿宋" w:hint="eastAsia"/>
                <w:szCs w:val="21"/>
              </w:rPr>
              <w:t>肥料经营单位</w:t>
            </w:r>
          </w:p>
          <w:p w:rsidR="00C03C79" w:rsidRPr="00C03C79" w:rsidRDefault="00C03C79" w:rsidP="00C03C79">
            <w:pPr>
              <w:rPr>
                <w:rFonts w:ascii="仿宋" w:eastAsia="仿宋" w:hAnsi="仿宋"/>
                <w:szCs w:val="21"/>
              </w:rPr>
            </w:pPr>
            <w:r w:rsidRPr="00C03C79">
              <w:rPr>
                <w:rFonts w:ascii="仿宋" w:eastAsia="仿宋" w:hAnsi="仿宋"/>
                <w:szCs w:val="21"/>
              </w:rPr>
              <w:t>经营资质：检查是否有营业执照等合法经营证件，是否具备与其经营规模相适应的营业场所、仓储设施。产品质量：查看经营的肥料产品是否有质量合格证，是否建立肥料进货查验制度，是否经营假冒伪劣肥料产品，如无肥料登记证、无生产许可证、无产品质量标准的</w:t>
            </w:r>
            <w:r w:rsidRPr="00C03C79">
              <w:rPr>
                <w:rFonts w:ascii="仿宋" w:eastAsia="仿宋" w:hAnsi="仿宋" w:hint="eastAsia"/>
                <w:szCs w:val="21"/>
              </w:rPr>
              <w:t>“</w:t>
            </w:r>
            <w:r w:rsidRPr="00C03C79">
              <w:rPr>
                <w:rFonts w:ascii="仿宋" w:eastAsia="仿宋" w:hAnsi="仿宋"/>
                <w:szCs w:val="21"/>
              </w:rPr>
              <w:t>三无”产品。购销记录：核实是否建立完整、真实的购销记录，是否向购买者提供肥料使用技术和安全使用注意事项等服务。包装标识：检查肥料产品的包装是否完整、无破损，标签是否清晰、准确，是否标明产品通用名称、生产企业名称和地址等内容。</w:t>
            </w:r>
          </w:p>
          <w:p w:rsidR="00C03C79" w:rsidRPr="00C03C79" w:rsidRDefault="00C03C79" w:rsidP="00C03C79">
            <w:pPr>
              <w:rPr>
                <w:rFonts w:ascii="仿宋" w:eastAsia="仿宋" w:hAnsi="仿宋" w:hint="eastAsia"/>
                <w:szCs w:val="21"/>
              </w:rPr>
            </w:pPr>
            <w:r w:rsidRPr="00C03C79">
              <w:rPr>
                <w:rFonts w:ascii="仿宋" w:eastAsia="仿宋" w:hAnsi="仿宋" w:hint="eastAsia"/>
                <w:szCs w:val="21"/>
              </w:rPr>
              <w:t>（三）肥料使用单位</w:t>
            </w:r>
          </w:p>
          <w:p w:rsidR="00C03C79" w:rsidRPr="00C03C79" w:rsidRDefault="00C03C79" w:rsidP="00C03C79">
            <w:pPr>
              <w:rPr>
                <w:rFonts w:ascii="仿宋" w:eastAsia="仿宋" w:hAnsi="仿宋"/>
                <w:szCs w:val="21"/>
              </w:rPr>
            </w:pPr>
            <w:r w:rsidRPr="00C03C79">
              <w:rPr>
                <w:rFonts w:ascii="仿宋" w:eastAsia="仿宋" w:hAnsi="仿宋"/>
                <w:szCs w:val="21"/>
              </w:rPr>
              <w:t>使用记录：检查是否建立肥料使用记录，如实记录肥料的名称、施用时间、施用量等信息。使用方法：查看是否按照肥料产品说明书和农业技术要求进行施肥，是否存在过量施肥、不当施肥等问题，是否将肥料用于禁止使用的作物或区域。</w:t>
            </w:r>
          </w:p>
          <w:p w:rsidR="00C03C79" w:rsidRPr="00C03C79" w:rsidRDefault="00C03C79" w:rsidP="00C03C79">
            <w:pPr>
              <w:rPr>
                <w:rFonts w:ascii="仿宋" w:eastAsia="仿宋" w:hAnsi="仿宋"/>
                <w:szCs w:val="21"/>
              </w:rPr>
            </w:pPr>
            <w:r w:rsidRPr="00C03C79">
              <w:rPr>
                <w:rFonts w:ascii="仿宋" w:eastAsia="仿宋" w:hAnsi="仿宋"/>
                <w:szCs w:val="21"/>
              </w:rPr>
              <w:t>安全防护：核实是否采取必要的安全防护措施，如佩戴口罩、手套等，防止肥料对人体造成伤害，是否对肥料包装废弃物进行妥善处理，防止污染环境。</w:t>
            </w:r>
          </w:p>
        </w:tc>
      </w:tr>
      <w:tr w:rsidR="00C03C79" w:rsidRPr="00C03C79" w:rsidTr="00444312">
        <w:trPr>
          <w:trHeight w:val="1788"/>
        </w:trPr>
        <w:tc>
          <w:tcPr>
            <w:tcW w:w="928" w:type="dxa"/>
            <w:vAlign w:val="center"/>
          </w:tcPr>
          <w:p w:rsidR="00C03C79" w:rsidRPr="00444312" w:rsidRDefault="00C03C79" w:rsidP="00444312">
            <w:pPr>
              <w:jc w:val="center"/>
              <w:rPr>
                <w:rFonts w:ascii="仿宋" w:eastAsia="仿宋" w:hAnsi="仿宋"/>
                <w:sz w:val="24"/>
                <w:szCs w:val="24"/>
              </w:rPr>
            </w:pPr>
            <w:r w:rsidRPr="00444312">
              <w:rPr>
                <w:rFonts w:ascii="仿宋" w:eastAsia="仿宋" w:hAnsi="仿宋" w:hint="eastAsia"/>
                <w:sz w:val="24"/>
                <w:szCs w:val="24"/>
              </w:rPr>
              <w:t>1</w:t>
            </w:r>
            <w:r w:rsidR="00EA08B8" w:rsidRPr="00444312">
              <w:rPr>
                <w:rFonts w:ascii="仿宋" w:eastAsia="仿宋" w:hAnsi="仿宋" w:hint="eastAsia"/>
                <w:sz w:val="24"/>
                <w:szCs w:val="24"/>
              </w:rPr>
              <w:t>2</w:t>
            </w:r>
          </w:p>
        </w:tc>
        <w:tc>
          <w:tcPr>
            <w:tcW w:w="2118" w:type="dxa"/>
            <w:vAlign w:val="center"/>
          </w:tcPr>
          <w:p w:rsidR="00C03C79" w:rsidRPr="00444312" w:rsidRDefault="00C03C79" w:rsidP="00444312">
            <w:pPr>
              <w:jc w:val="center"/>
              <w:rPr>
                <w:rFonts w:ascii="仿宋" w:eastAsia="仿宋" w:hAnsi="仿宋"/>
                <w:sz w:val="24"/>
                <w:szCs w:val="24"/>
              </w:rPr>
            </w:pPr>
          </w:p>
          <w:p w:rsidR="00C03C79" w:rsidRPr="00444312" w:rsidRDefault="00C03C79" w:rsidP="00444312">
            <w:pPr>
              <w:jc w:val="center"/>
              <w:rPr>
                <w:rFonts w:ascii="仿宋" w:eastAsia="仿宋" w:hAnsi="仿宋"/>
                <w:sz w:val="24"/>
                <w:szCs w:val="24"/>
              </w:rPr>
            </w:pPr>
            <w:r w:rsidRPr="00444312">
              <w:rPr>
                <w:rFonts w:ascii="仿宋" w:eastAsia="仿宋" w:hAnsi="仿宋"/>
                <w:sz w:val="24"/>
                <w:szCs w:val="24"/>
              </w:rPr>
              <w:t>对农产品质量安全的监督检查</w:t>
            </w:r>
          </w:p>
        </w:tc>
        <w:tc>
          <w:tcPr>
            <w:tcW w:w="11557" w:type="dxa"/>
          </w:tcPr>
          <w:p w:rsidR="00C03C79" w:rsidRPr="00C03C79" w:rsidRDefault="00C03C79" w:rsidP="00C03C79">
            <w:pPr>
              <w:rPr>
                <w:rFonts w:ascii="仿宋" w:eastAsia="仿宋" w:hAnsi="仿宋"/>
                <w:szCs w:val="21"/>
              </w:rPr>
            </w:pPr>
            <w:r w:rsidRPr="00C03C79">
              <w:rPr>
                <w:rFonts w:ascii="仿宋" w:eastAsia="仿宋" w:hAnsi="仿宋"/>
                <w:szCs w:val="21"/>
              </w:rPr>
              <w:t>生产过程：查看农药使用记录，确认使用的农药种类、剂量、时间符合规定，且在安全间隔期内不采收农产品。检查肥料的选择、使用量、使用时间和方法是否合理，避免过度使用化肥导致土壤污染和农产品硝酸盐超标。针对养殖产品，检查兽药及饲料添加剂，查看是否使用违禁药物，以及药物的使用剂量和休药期是否合规。</w:t>
            </w:r>
          </w:p>
          <w:p w:rsidR="00C03C79" w:rsidRPr="00C03C79" w:rsidRDefault="00C03C79" w:rsidP="00C03C79">
            <w:pPr>
              <w:rPr>
                <w:rFonts w:ascii="仿宋" w:eastAsia="仿宋" w:hAnsi="仿宋"/>
                <w:szCs w:val="21"/>
              </w:rPr>
            </w:pPr>
            <w:r w:rsidRPr="00C03C79">
              <w:rPr>
                <w:rFonts w:ascii="仿宋" w:eastAsia="仿宋" w:hAnsi="仿宋"/>
                <w:szCs w:val="21"/>
              </w:rPr>
              <w:t>包装标识：查看农产品包装上是否清晰标注产品名称、产地、生产者、生产日期、保质期、产品质量等级等信息，若为实施农产品地理标志保护的产品，是否有相应的地理标志标识，且标识内容真实、准确，无虚假宣传。</w:t>
            </w:r>
          </w:p>
          <w:p w:rsidR="00C03C79" w:rsidRPr="00C03C79" w:rsidRDefault="00C03C79" w:rsidP="00C03C79">
            <w:pPr>
              <w:rPr>
                <w:rFonts w:ascii="仿宋" w:eastAsia="仿宋" w:hAnsi="仿宋"/>
                <w:szCs w:val="21"/>
              </w:rPr>
            </w:pPr>
            <w:r w:rsidRPr="00C03C79">
              <w:rPr>
                <w:rFonts w:ascii="仿宋" w:eastAsia="仿宋" w:hAnsi="仿宋"/>
                <w:szCs w:val="21"/>
              </w:rPr>
              <w:t>生产记录：查看农产品生产企业、农民专业合作社等是否建立完整的生产记录档案，如实记录农业投入品的采购来源、使用情况，以及农事操作的时间、方式等信 息，确保农产品质量可追溯。生产记录的保存期限应符合相关法规要求，一般不少于农产品保质期满后六个月；没有明确保质期的，保存期限不少于二年 。</w:t>
            </w:r>
          </w:p>
        </w:tc>
      </w:tr>
      <w:tr w:rsidR="00C03C79" w:rsidRPr="00C03C79" w:rsidTr="00444312">
        <w:trPr>
          <w:trHeight w:val="2694"/>
        </w:trPr>
        <w:tc>
          <w:tcPr>
            <w:tcW w:w="928" w:type="dxa"/>
            <w:vAlign w:val="center"/>
          </w:tcPr>
          <w:p w:rsidR="00C03C79" w:rsidRPr="00444312" w:rsidRDefault="00C03C79" w:rsidP="00444312">
            <w:pPr>
              <w:jc w:val="center"/>
              <w:rPr>
                <w:rFonts w:ascii="仿宋" w:eastAsia="仿宋" w:hAnsi="仿宋"/>
                <w:sz w:val="24"/>
                <w:szCs w:val="24"/>
              </w:rPr>
            </w:pPr>
            <w:r w:rsidRPr="00444312">
              <w:rPr>
                <w:rFonts w:ascii="仿宋" w:eastAsia="仿宋" w:hAnsi="仿宋" w:hint="eastAsia"/>
                <w:sz w:val="24"/>
                <w:szCs w:val="24"/>
              </w:rPr>
              <w:t>1</w:t>
            </w:r>
            <w:r w:rsidR="00EA08B8" w:rsidRPr="00444312">
              <w:rPr>
                <w:rFonts w:ascii="仿宋" w:eastAsia="仿宋" w:hAnsi="仿宋" w:hint="eastAsia"/>
                <w:sz w:val="24"/>
                <w:szCs w:val="24"/>
              </w:rPr>
              <w:t>3</w:t>
            </w:r>
          </w:p>
        </w:tc>
        <w:tc>
          <w:tcPr>
            <w:tcW w:w="2118" w:type="dxa"/>
            <w:vAlign w:val="center"/>
          </w:tcPr>
          <w:p w:rsidR="00C03C79" w:rsidRPr="00444312" w:rsidRDefault="00C03C79" w:rsidP="00444312">
            <w:pPr>
              <w:jc w:val="center"/>
              <w:rPr>
                <w:rFonts w:ascii="仿宋" w:eastAsia="仿宋" w:hAnsi="仿宋"/>
                <w:sz w:val="24"/>
                <w:szCs w:val="24"/>
              </w:rPr>
            </w:pPr>
          </w:p>
          <w:p w:rsidR="00C03C79" w:rsidRPr="00444312" w:rsidRDefault="00C03C79" w:rsidP="00444312">
            <w:pPr>
              <w:jc w:val="center"/>
              <w:rPr>
                <w:rFonts w:ascii="仿宋" w:eastAsia="仿宋" w:hAnsi="仿宋"/>
                <w:sz w:val="24"/>
                <w:szCs w:val="24"/>
              </w:rPr>
            </w:pPr>
          </w:p>
          <w:p w:rsidR="00C03C79" w:rsidRPr="00444312" w:rsidRDefault="00C03C79" w:rsidP="00444312">
            <w:pPr>
              <w:jc w:val="center"/>
              <w:rPr>
                <w:rFonts w:ascii="仿宋" w:eastAsia="仿宋" w:hAnsi="仿宋"/>
                <w:sz w:val="24"/>
                <w:szCs w:val="24"/>
              </w:rPr>
            </w:pPr>
            <w:r w:rsidRPr="00444312">
              <w:rPr>
                <w:rFonts w:ascii="仿宋" w:eastAsia="仿宋" w:hAnsi="仿宋"/>
                <w:sz w:val="24"/>
                <w:szCs w:val="24"/>
              </w:rPr>
              <w:t>对本行政区内生产经营的种子和其他应实施检疫的植物、植物产品进行监督检查</w:t>
            </w:r>
          </w:p>
        </w:tc>
        <w:tc>
          <w:tcPr>
            <w:tcW w:w="11557" w:type="dxa"/>
          </w:tcPr>
          <w:p w:rsidR="00C03C79" w:rsidRPr="00C03C79" w:rsidRDefault="00C03C79" w:rsidP="00C03C79">
            <w:pPr>
              <w:rPr>
                <w:rFonts w:ascii="仿宋" w:eastAsia="仿宋" w:hAnsi="仿宋" w:hint="eastAsia"/>
                <w:szCs w:val="21"/>
              </w:rPr>
            </w:pPr>
            <w:r w:rsidRPr="00C03C79">
              <w:rPr>
                <w:rFonts w:ascii="仿宋" w:eastAsia="仿宋" w:hAnsi="仿宋"/>
                <w:szCs w:val="21"/>
              </w:rPr>
              <w:t>（ 一）种子方面</w:t>
            </w:r>
          </w:p>
          <w:p w:rsidR="00C03C79" w:rsidRPr="00C03C79" w:rsidRDefault="00C03C79" w:rsidP="00C03C79">
            <w:pPr>
              <w:rPr>
                <w:rFonts w:ascii="仿宋" w:eastAsia="仿宋" w:hAnsi="仿宋"/>
                <w:szCs w:val="21"/>
              </w:rPr>
            </w:pPr>
            <w:r w:rsidRPr="00C03C79">
              <w:rPr>
                <w:rFonts w:ascii="仿宋" w:eastAsia="仿宋" w:hAnsi="仿宋"/>
                <w:szCs w:val="21"/>
              </w:rPr>
              <w:t>资质检查：查看生产经营许可证是否齐全、有效，许可范围与实际经营是否相符。检查种子生产经营档案是否完整，记录内容是否包括种子来源、产地、数量、质量、销售去向等信息，记录是否清晰可追溯。</w:t>
            </w:r>
          </w:p>
          <w:p w:rsidR="00C03C79" w:rsidRPr="00C03C79" w:rsidRDefault="00C03C79" w:rsidP="00C03C79">
            <w:pPr>
              <w:rPr>
                <w:rFonts w:ascii="仿宋" w:eastAsia="仿宋" w:hAnsi="仿宋"/>
                <w:szCs w:val="21"/>
              </w:rPr>
            </w:pPr>
            <w:r w:rsidRPr="00C03C79">
              <w:rPr>
                <w:rFonts w:ascii="仿宋" w:eastAsia="仿宋" w:hAnsi="仿宋"/>
                <w:szCs w:val="21"/>
              </w:rPr>
              <w:t>质量检查：种子的水分、净度、发芽率、纯度等指标是否符合国家或行业标准。比如水稻种子，水分、净度、发芽率有明确的室内检测标准，纯度还需进行田间检验。检查种子标签和使用说明是否规范，是否标注品种名称、品种特性、适宜种植区域、质量指标、检疫证明编号等内容。品种合法性：检查经营的种子品种是否通过审定或登记，有无假冒、侵权等违法行为，品种的特征特性是否与标注相符。</w:t>
            </w:r>
          </w:p>
          <w:p w:rsidR="00C03C79" w:rsidRPr="00C03C79" w:rsidRDefault="00C03C79" w:rsidP="00C03C79">
            <w:pPr>
              <w:rPr>
                <w:rFonts w:ascii="仿宋" w:eastAsia="仿宋" w:hAnsi="仿宋" w:hint="eastAsia"/>
                <w:szCs w:val="21"/>
              </w:rPr>
            </w:pPr>
            <w:r w:rsidRPr="00C03C79">
              <w:rPr>
                <w:rFonts w:ascii="仿宋" w:eastAsia="仿宋" w:hAnsi="仿宋"/>
                <w:szCs w:val="21"/>
              </w:rPr>
              <w:t>（二）应实施检疫的植物、植物产品方面</w:t>
            </w:r>
          </w:p>
          <w:p w:rsidR="00C03C79" w:rsidRPr="00C03C79" w:rsidRDefault="00C03C79" w:rsidP="00C03C79">
            <w:pPr>
              <w:rPr>
                <w:rFonts w:ascii="仿宋" w:eastAsia="仿宋" w:hAnsi="仿宋"/>
                <w:szCs w:val="21"/>
              </w:rPr>
            </w:pPr>
            <w:r w:rsidRPr="00C03C79">
              <w:rPr>
                <w:rFonts w:ascii="仿宋" w:eastAsia="仿宋" w:hAnsi="仿宋"/>
                <w:szCs w:val="21"/>
              </w:rPr>
              <w:t>检疫证书检查：检查是否有有效的植物检疫证书，证书内容是否与实际货物相符，是否在有效期内。对调入的植物和植物产品，查看是否经过调入地检疫机构的查验或复检。</w:t>
            </w:r>
          </w:p>
          <w:p w:rsidR="00C03C79" w:rsidRPr="00C03C79" w:rsidRDefault="00C03C79" w:rsidP="00C03C79">
            <w:pPr>
              <w:rPr>
                <w:rFonts w:ascii="仿宋" w:eastAsia="仿宋" w:hAnsi="仿宋"/>
                <w:szCs w:val="21"/>
              </w:rPr>
            </w:pPr>
            <w:r w:rsidRPr="00C03C79">
              <w:rPr>
                <w:rFonts w:ascii="仿宋" w:eastAsia="仿宋" w:hAnsi="仿宋"/>
                <w:szCs w:val="21"/>
              </w:rPr>
              <w:t>疫情检查：检查植物、植物产品是否带有检疫性有害生物，有无疫情发生的迹象。对可能受污染的包装材料、运输工具、场地等也需检查是否存在有害生物。</w:t>
            </w:r>
          </w:p>
          <w:p w:rsidR="00C03C79" w:rsidRPr="00C03C79" w:rsidRDefault="00C03C79" w:rsidP="00C03C79">
            <w:pPr>
              <w:rPr>
                <w:rFonts w:ascii="仿宋" w:eastAsia="仿宋" w:hAnsi="仿宋"/>
                <w:szCs w:val="21"/>
              </w:rPr>
            </w:pPr>
            <w:r w:rsidRPr="00C03C79">
              <w:rPr>
                <w:rFonts w:ascii="仿宋" w:eastAsia="仿宋" w:hAnsi="仿宋"/>
                <w:szCs w:val="21"/>
              </w:rPr>
              <w:lastRenderedPageBreak/>
              <w:t>产地与调运：检查产地检疫情况，查看生产单位或个人是否在生产前向当地检疫机构提出产地检疫申请。核实调运情况，检查调运的植物、植物产品是否符合调运检疫规定，是否在允许调运的范围内。</w:t>
            </w:r>
          </w:p>
        </w:tc>
      </w:tr>
    </w:tbl>
    <w:p w:rsidR="00C03C79" w:rsidRPr="00C03C79" w:rsidRDefault="00C03C79" w:rsidP="00C03C79">
      <w:pPr>
        <w:rPr>
          <w:rFonts w:ascii="仿宋" w:eastAsia="仿宋" w:hAnsi="仿宋"/>
          <w:szCs w:val="21"/>
        </w:rPr>
      </w:pPr>
    </w:p>
    <w:p w:rsidR="00C03C79" w:rsidRPr="00C03C79" w:rsidRDefault="00C03C79" w:rsidP="00C03C79">
      <w:pPr>
        <w:rPr>
          <w:rFonts w:ascii="仿宋" w:eastAsia="仿宋" w:hAnsi="仿宋"/>
          <w:szCs w:val="21"/>
        </w:rPr>
      </w:pPr>
    </w:p>
    <w:p w:rsidR="00C03C79" w:rsidRPr="00C03C79" w:rsidRDefault="00C03C79" w:rsidP="00C03C79">
      <w:pPr>
        <w:rPr>
          <w:rFonts w:ascii="仿宋" w:eastAsia="仿宋" w:hAnsi="仿宋"/>
          <w:szCs w:val="21"/>
        </w:rPr>
      </w:pPr>
    </w:p>
    <w:p w:rsidR="0078470A" w:rsidRPr="00C03C79" w:rsidRDefault="0078470A" w:rsidP="00C03C79">
      <w:pPr>
        <w:rPr>
          <w:rFonts w:ascii="仿宋" w:eastAsia="仿宋" w:hAnsi="仿宋"/>
          <w:szCs w:val="21"/>
        </w:rPr>
      </w:pPr>
    </w:p>
    <w:sectPr w:rsidR="0078470A" w:rsidRPr="00C03C79">
      <w:headerReference w:type="default" r:id="rId7"/>
      <w:pgSz w:w="16837" w:h="11905"/>
      <w:pgMar w:top="400" w:right="1553" w:bottom="0" w:left="67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A0D" w:rsidRDefault="00E82A0D" w:rsidP="00EA08B8">
      <w:r>
        <w:separator/>
      </w:r>
    </w:p>
  </w:endnote>
  <w:endnote w:type="continuationSeparator" w:id="0">
    <w:p w:rsidR="00E82A0D" w:rsidRDefault="00E82A0D" w:rsidP="00EA0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A0D" w:rsidRDefault="00E82A0D" w:rsidP="00EA08B8">
      <w:r>
        <w:separator/>
      </w:r>
    </w:p>
  </w:footnote>
  <w:footnote w:type="continuationSeparator" w:id="0">
    <w:p w:rsidR="00E82A0D" w:rsidRDefault="00E82A0D" w:rsidP="00EA0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CF" w:rsidRDefault="00E82A0D">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F3CE9"/>
    <w:multiLevelType w:val="hybridMultilevel"/>
    <w:tmpl w:val="41FAA824"/>
    <w:lvl w:ilvl="0" w:tplc="A9FCC31A">
      <w:start w:val="1"/>
      <w:numFmt w:val="japaneseCounting"/>
      <w:lvlText w:val="（%1）"/>
      <w:lvlJc w:val="left"/>
      <w:pPr>
        <w:ind w:left="743" w:hanging="720"/>
      </w:pPr>
      <w:rPr>
        <w:rFonts w:hint="default"/>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C79"/>
    <w:rsid w:val="00217A0A"/>
    <w:rsid w:val="00444312"/>
    <w:rsid w:val="0078470A"/>
    <w:rsid w:val="0087496D"/>
    <w:rsid w:val="00C03C79"/>
    <w:rsid w:val="00E82A0D"/>
    <w:rsid w:val="00EA0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0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C03C79"/>
    <w:pPr>
      <w:spacing w:after="120"/>
    </w:pPr>
  </w:style>
  <w:style w:type="character" w:customStyle="1" w:styleId="Char">
    <w:name w:val="正文文本 Char"/>
    <w:basedOn w:val="a0"/>
    <w:link w:val="a3"/>
    <w:uiPriority w:val="99"/>
    <w:semiHidden/>
    <w:rsid w:val="00C03C79"/>
  </w:style>
  <w:style w:type="paragraph" w:styleId="a4">
    <w:name w:val="header"/>
    <w:basedOn w:val="a"/>
    <w:link w:val="Char0"/>
    <w:uiPriority w:val="99"/>
    <w:semiHidden/>
    <w:unhideWhenUsed/>
    <w:rsid w:val="00EA08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A08B8"/>
    <w:rPr>
      <w:sz w:val="18"/>
      <w:szCs w:val="18"/>
    </w:rPr>
  </w:style>
  <w:style w:type="paragraph" w:styleId="a5">
    <w:name w:val="footer"/>
    <w:basedOn w:val="a"/>
    <w:link w:val="Char1"/>
    <w:uiPriority w:val="99"/>
    <w:semiHidden/>
    <w:unhideWhenUsed/>
    <w:rsid w:val="00EA08B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A08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2025-07-01T01:34:00Z</dcterms:created>
  <dcterms:modified xsi:type="dcterms:W3CDTF">2025-07-01T03:11:00Z</dcterms:modified>
</cp:coreProperties>
</file>