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00" w:lineRule="exact"/>
        <w:jc w:val="center"/>
        <w:textAlignment w:val="auto"/>
        <w:rPr>
          <w:rFonts w:cs="宋体" w:asciiTheme="minorEastAsia" w:hAnsiTheme="minorEastAsia" w:eastAsiaTheme="minorEastAsia"/>
          <w:b/>
          <w:color w:val="auto"/>
          <w:sz w:val="30"/>
          <w:szCs w:val="30"/>
        </w:rPr>
      </w:pPr>
      <w:bookmarkStart w:id="3" w:name="_GoBack"/>
      <w:bookmarkEnd w:id="3"/>
      <w:r>
        <w:rPr>
          <w:rFonts w:hint="eastAsia" w:cs="宋体" w:asciiTheme="minorEastAsia" w:hAnsiTheme="minorEastAsia" w:eastAsiaTheme="minorEastAsia"/>
          <w:b/>
          <w:color w:val="auto"/>
          <w:sz w:val="30"/>
          <w:szCs w:val="30"/>
          <w:lang w:eastAsia="zh-CN"/>
        </w:rPr>
        <w:t>2025-2027世界沙滩排球职业巡回赛启东站</w:t>
      </w:r>
      <w:r>
        <w:rPr>
          <w:rFonts w:hint="eastAsia" w:cs="宋体" w:asciiTheme="minorEastAsia" w:hAnsiTheme="minorEastAsia" w:eastAsiaTheme="minorEastAsia"/>
          <w:b/>
          <w:color w:val="auto"/>
          <w:sz w:val="30"/>
          <w:szCs w:val="30"/>
          <w:lang w:val="en-US" w:eastAsia="zh-CN"/>
        </w:rPr>
        <w:t>项目</w:t>
      </w:r>
      <w:r>
        <w:rPr>
          <w:rFonts w:hint="eastAsia" w:cs="宋体" w:asciiTheme="minorEastAsia" w:hAnsiTheme="minorEastAsia" w:eastAsiaTheme="minorEastAsia"/>
          <w:b/>
          <w:color w:val="auto"/>
          <w:sz w:val="30"/>
          <w:szCs w:val="30"/>
        </w:rPr>
        <w:t>市场询价公告</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江苏省启东圆陀角旅游度假区管理办公室</w:t>
      </w:r>
      <w:r>
        <w:rPr>
          <w:rFonts w:hint="eastAsia" w:asciiTheme="minorEastAsia" w:hAnsiTheme="minorEastAsia" w:eastAsiaTheme="minorEastAsia"/>
          <w:color w:val="auto"/>
          <w:sz w:val="24"/>
          <w:szCs w:val="24"/>
        </w:rPr>
        <w:t>的</w:t>
      </w:r>
      <w:r>
        <w:rPr>
          <w:rFonts w:hint="eastAsia" w:asciiTheme="minorEastAsia" w:hAnsiTheme="minorEastAsia" w:eastAsiaTheme="minorEastAsia"/>
          <w:color w:val="auto"/>
          <w:sz w:val="24"/>
          <w:szCs w:val="24"/>
          <w:lang w:eastAsia="zh-CN"/>
        </w:rPr>
        <w:t>2025-2027世界沙滩排球职业巡回赛启东站项目</w:t>
      </w:r>
      <w:r>
        <w:rPr>
          <w:rFonts w:hint="eastAsia" w:asciiTheme="minorEastAsia" w:hAnsiTheme="minorEastAsia" w:eastAsiaTheme="minorEastAsia"/>
          <w:color w:val="auto"/>
          <w:sz w:val="24"/>
          <w:szCs w:val="24"/>
        </w:rPr>
        <w:t>即将实施，现就该项目进行市场询价调研。</w:t>
      </w:r>
    </w:p>
    <w:p>
      <w:pPr>
        <w:keepNext w:val="0"/>
        <w:keepLines w:val="0"/>
        <w:pageBreakBefore w:val="0"/>
        <w:widowControl w:val="0"/>
        <w:numPr>
          <w:ilvl w:val="0"/>
          <w:numId w:val="1"/>
        </w:numPr>
        <w:kinsoku/>
        <w:wordWrap/>
        <w:overflowPunct/>
        <w:topLinePunct w:val="0"/>
        <w:autoSpaceDE/>
        <w:autoSpaceDN/>
        <w:bidi w:val="0"/>
        <w:spacing w:line="440" w:lineRule="exact"/>
        <w:jc w:val="left"/>
        <w:textAlignment w:val="auto"/>
        <w:rPr>
          <w:rFonts w:hint="eastAsia" w:cs="黑体" w:asciiTheme="minorEastAsia" w:hAnsiTheme="minorEastAsia" w:eastAsiaTheme="minorEastAsia"/>
          <w:color w:val="auto"/>
          <w:sz w:val="24"/>
          <w:szCs w:val="24"/>
        </w:rPr>
      </w:pPr>
      <w:r>
        <w:rPr>
          <w:rFonts w:hint="eastAsia" w:cs="黑体" w:asciiTheme="minorEastAsia" w:hAnsiTheme="minorEastAsia" w:eastAsiaTheme="minorEastAsia"/>
          <w:color w:val="auto"/>
          <w:sz w:val="24"/>
          <w:szCs w:val="24"/>
        </w:rPr>
        <w:t>采购服务内容及要求</w:t>
      </w:r>
    </w:p>
    <w:p>
      <w:pPr>
        <w:pStyle w:val="29"/>
        <w:rPr>
          <w:rFonts w:asciiTheme="minorEastAsia" w:hAnsiTheme="minorEastAsia" w:eastAsiaTheme="minorEastAsia" w:cstheme="minorEastAsia"/>
        </w:rPr>
      </w:pPr>
      <w:r>
        <w:rPr>
          <w:rFonts w:hint="eastAsia" w:asciiTheme="minorEastAsia" w:hAnsiTheme="minorEastAsia" w:eastAsiaTheme="minorEastAsia" w:cstheme="minorEastAsia"/>
        </w:rPr>
        <w:t>1.运营服务</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290"/>
        <w:gridCol w:w="993"/>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29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tc>
        <w:tc>
          <w:tcPr>
            <w:tcW w:w="99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326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w:t>
            </w:r>
          </w:p>
        </w:tc>
        <w:tc>
          <w:tcPr>
            <w:tcW w:w="3290" w:type="dxa"/>
            <w:shd w:val="clear" w:color="auto" w:fill="auto"/>
            <w:vAlign w:val="center"/>
          </w:tcPr>
          <w:p>
            <w:pPr>
              <w:pStyle w:val="29"/>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国</w:t>
            </w:r>
            <w:r>
              <w:rPr>
                <w:rFonts w:hint="eastAsia" w:asciiTheme="minorEastAsia" w:hAnsiTheme="minorEastAsia" w:eastAsiaTheme="minorEastAsia" w:cstheme="minorEastAsia"/>
                <w:sz w:val="21"/>
                <w:szCs w:val="21"/>
                <w:lang w:val="en-US" w:eastAsia="zh-CN"/>
              </w:rPr>
              <w:t>际排联、中国排协</w:t>
            </w:r>
            <w:r>
              <w:rPr>
                <w:rFonts w:hint="eastAsia" w:asciiTheme="minorEastAsia" w:hAnsiTheme="minorEastAsia" w:eastAsiaTheme="minorEastAsia" w:cstheme="minorEastAsia"/>
                <w:sz w:val="21"/>
                <w:szCs w:val="21"/>
              </w:rPr>
              <w:t>对接工作</w:t>
            </w:r>
          </w:p>
        </w:tc>
        <w:tc>
          <w:tcPr>
            <w:tcW w:w="993" w:type="dxa"/>
            <w:shd w:val="clear" w:color="auto" w:fill="auto"/>
            <w:vAlign w:val="center"/>
          </w:tcPr>
          <w:p>
            <w:pPr>
              <w:pStyle w:val="29"/>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1批</w:t>
            </w:r>
          </w:p>
        </w:tc>
        <w:tc>
          <w:tcPr>
            <w:tcW w:w="3260" w:type="dxa"/>
            <w:shd w:val="clear" w:color="auto" w:fill="auto"/>
            <w:vAlign w:val="center"/>
          </w:tcPr>
          <w:p>
            <w:pPr>
              <w:pStyle w:val="29"/>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赛前、赛时、赛后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2</w:t>
            </w:r>
          </w:p>
        </w:tc>
        <w:tc>
          <w:tcPr>
            <w:tcW w:w="329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裁判、参赛队伍对接沟通</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1批</w:t>
            </w:r>
          </w:p>
        </w:tc>
        <w:tc>
          <w:tcPr>
            <w:tcW w:w="326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赛前、赛时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3</w:t>
            </w:r>
          </w:p>
        </w:tc>
        <w:tc>
          <w:tcPr>
            <w:tcW w:w="329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赛事的整体规划</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1批</w:t>
            </w:r>
          </w:p>
        </w:tc>
        <w:tc>
          <w:tcPr>
            <w:tcW w:w="326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图纸规划、项目策划等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4</w:t>
            </w:r>
          </w:p>
        </w:tc>
        <w:tc>
          <w:tcPr>
            <w:tcW w:w="329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秩序册、证件、景观设计</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1批</w:t>
            </w:r>
          </w:p>
        </w:tc>
        <w:tc>
          <w:tcPr>
            <w:tcW w:w="326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秩序册、道路灯杆旗、工作证、背景板、景观等形象设计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5</w:t>
            </w:r>
          </w:p>
        </w:tc>
        <w:tc>
          <w:tcPr>
            <w:tcW w:w="329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开幕式的编排、导演</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1人</w:t>
            </w:r>
          </w:p>
        </w:tc>
        <w:tc>
          <w:tcPr>
            <w:tcW w:w="326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前期方案及现场安排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6</w:t>
            </w:r>
          </w:p>
        </w:tc>
        <w:tc>
          <w:tcPr>
            <w:tcW w:w="329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体育展示的编排、导演</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2人</w:t>
            </w:r>
          </w:p>
        </w:tc>
        <w:tc>
          <w:tcPr>
            <w:tcW w:w="326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前期方案及现场安排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7</w:t>
            </w:r>
          </w:p>
        </w:tc>
        <w:tc>
          <w:tcPr>
            <w:tcW w:w="329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颁奖展示的编排、导演</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2人</w:t>
            </w:r>
          </w:p>
        </w:tc>
        <w:tc>
          <w:tcPr>
            <w:tcW w:w="326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前期方案及现场安排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8</w:t>
            </w:r>
          </w:p>
        </w:tc>
        <w:tc>
          <w:tcPr>
            <w:tcW w:w="329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参赛人员的接待、服务</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6人</w:t>
            </w:r>
          </w:p>
        </w:tc>
        <w:tc>
          <w:tcPr>
            <w:tcW w:w="326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机场、车站、宾馆、场地等地方的服务工作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9</w:t>
            </w:r>
          </w:p>
        </w:tc>
        <w:tc>
          <w:tcPr>
            <w:tcW w:w="3290" w:type="dxa"/>
            <w:shd w:val="clear" w:color="auto" w:fill="auto"/>
            <w:vAlign w:val="center"/>
          </w:tcPr>
          <w:p>
            <w:pPr>
              <w:pStyle w:val="29"/>
              <w:ind w:firstLine="735" w:firstLineChars="350"/>
              <w:jc w:val="both"/>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车辆调度、安排</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人</w:t>
            </w:r>
          </w:p>
        </w:tc>
        <w:tc>
          <w:tcPr>
            <w:tcW w:w="326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人员接送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10</w:t>
            </w:r>
          </w:p>
        </w:tc>
        <w:tc>
          <w:tcPr>
            <w:tcW w:w="3290" w:type="dxa"/>
            <w:shd w:val="clear" w:color="auto" w:fill="auto"/>
            <w:vAlign w:val="center"/>
          </w:tcPr>
          <w:p>
            <w:pPr>
              <w:pStyle w:val="29"/>
              <w:ind w:firstLine="735" w:firstLineChars="350"/>
              <w:jc w:val="both"/>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竞赛组织、竞赛编排</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人</w:t>
            </w:r>
          </w:p>
        </w:tc>
        <w:tc>
          <w:tcPr>
            <w:tcW w:w="326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配合技术代表的工作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11</w:t>
            </w:r>
          </w:p>
        </w:tc>
        <w:tc>
          <w:tcPr>
            <w:tcW w:w="3290" w:type="dxa"/>
            <w:shd w:val="clear" w:color="auto" w:fill="auto"/>
            <w:vAlign w:val="center"/>
          </w:tcPr>
          <w:p>
            <w:pPr>
              <w:pStyle w:val="29"/>
              <w:ind w:firstLine="1050" w:firstLineChars="500"/>
              <w:jc w:val="both"/>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竞赛主管</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人</w:t>
            </w:r>
          </w:p>
        </w:tc>
        <w:tc>
          <w:tcPr>
            <w:tcW w:w="3260" w:type="dxa"/>
            <w:shd w:val="clear" w:color="auto" w:fill="auto"/>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负责每片场地的相关</w:t>
            </w:r>
          </w:p>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竞赛工作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12</w:t>
            </w:r>
          </w:p>
        </w:tc>
        <w:tc>
          <w:tcPr>
            <w:tcW w:w="329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志愿者培训、管理</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2人</w:t>
            </w:r>
          </w:p>
        </w:tc>
        <w:tc>
          <w:tcPr>
            <w:tcW w:w="326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前期培训，现场管理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13</w:t>
            </w:r>
          </w:p>
        </w:tc>
        <w:tc>
          <w:tcPr>
            <w:tcW w:w="329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器材室管理</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2人</w:t>
            </w:r>
          </w:p>
        </w:tc>
        <w:tc>
          <w:tcPr>
            <w:tcW w:w="326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物资发放、管理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14</w:t>
            </w:r>
          </w:p>
        </w:tc>
        <w:tc>
          <w:tcPr>
            <w:tcW w:w="329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场地管理、维护</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人</w:t>
            </w:r>
          </w:p>
        </w:tc>
        <w:tc>
          <w:tcPr>
            <w:tcW w:w="326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每片场地、设备的管理维护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15</w:t>
            </w:r>
          </w:p>
        </w:tc>
        <w:tc>
          <w:tcPr>
            <w:tcW w:w="329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沙滩宝贝</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人</w:t>
            </w:r>
          </w:p>
        </w:tc>
        <w:tc>
          <w:tcPr>
            <w:tcW w:w="326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赛事期间体育表演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16</w:t>
            </w:r>
          </w:p>
        </w:tc>
        <w:tc>
          <w:tcPr>
            <w:tcW w:w="329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赛事解说员</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1人</w:t>
            </w:r>
          </w:p>
        </w:tc>
        <w:tc>
          <w:tcPr>
            <w:tcW w:w="326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赛事期间解说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17</w:t>
            </w:r>
          </w:p>
        </w:tc>
        <w:tc>
          <w:tcPr>
            <w:tcW w:w="329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DJ</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1人</w:t>
            </w:r>
          </w:p>
        </w:tc>
        <w:tc>
          <w:tcPr>
            <w:tcW w:w="326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现场音乐的调节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18</w:t>
            </w:r>
          </w:p>
        </w:tc>
        <w:tc>
          <w:tcPr>
            <w:tcW w:w="329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设备操控员</w:t>
            </w:r>
          </w:p>
        </w:tc>
        <w:tc>
          <w:tcPr>
            <w:tcW w:w="993"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2人</w:t>
            </w:r>
          </w:p>
        </w:tc>
        <w:tc>
          <w:tcPr>
            <w:tcW w:w="326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音频、视频操作员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19</w:t>
            </w:r>
          </w:p>
        </w:tc>
        <w:tc>
          <w:tcPr>
            <w:tcW w:w="329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保险</w:t>
            </w:r>
          </w:p>
        </w:tc>
        <w:tc>
          <w:tcPr>
            <w:tcW w:w="993" w:type="dxa"/>
            <w:shd w:val="clear" w:color="auto" w:fill="auto"/>
            <w:vAlign w:val="center"/>
          </w:tcPr>
          <w:p>
            <w:pPr>
              <w:pStyle w:val="29"/>
              <w:jc w:val="center"/>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批</w:t>
            </w:r>
          </w:p>
        </w:tc>
        <w:tc>
          <w:tcPr>
            <w:tcW w:w="3260" w:type="dxa"/>
            <w:shd w:val="clear" w:color="auto" w:fill="auto"/>
            <w:vAlign w:val="center"/>
          </w:tcPr>
          <w:p>
            <w:pPr>
              <w:pStyle w:val="29"/>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意外伤害保险，每人保额5万</w:t>
            </w:r>
          </w:p>
          <w:p>
            <w:pPr>
              <w:pStyle w:val="29"/>
              <w:jc w:val="center"/>
              <w:rPr>
                <w:rFonts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（志愿者、工作人员）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20</w:t>
            </w:r>
          </w:p>
        </w:tc>
        <w:tc>
          <w:tcPr>
            <w:tcW w:w="329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主持人</w:t>
            </w:r>
          </w:p>
        </w:tc>
        <w:tc>
          <w:tcPr>
            <w:tcW w:w="993" w:type="dxa"/>
            <w:shd w:val="clear" w:color="auto" w:fill="auto"/>
            <w:vAlign w:val="center"/>
          </w:tcPr>
          <w:p>
            <w:pPr>
              <w:pStyle w:val="29"/>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1人</w:t>
            </w:r>
          </w:p>
        </w:tc>
        <w:tc>
          <w:tcPr>
            <w:tcW w:w="3260" w:type="dxa"/>
            <w:shd w:val="clear" w:color="auto" w:fill="auto"/>
            <w:vAlign w:val="center"/>
          </w:tcPr>
          <w:p>
            <w:pPr>
              <w:pStyle w:val="29"/>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开幕式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21</w:t>
            </w:r>
          </w:p>
        </w:tc>
        <w:tc>
          <w:tcPr>
            <w:tcW w:w="3290" w:type="dxa"/>
            <w:shd w:val="clear" w:color="auto" w:fill="auto"/>
            <w:vAlign w:val="center"/>
          </w:tcPr>
          <w:p>
            <w:pPr>
              <w:pStyle w:val="29"/>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翻译</w:t>
            </w:r>
          </w:p>
        </w:tc>
        <w:tc>
          <w:tcPr>
            <w:tcW w:w="993" w:type="dxa"/>
            <w:shd w:val="clear" w:color="auto" w:fill="auto"/>
            <w:vAlign w:val="center"/>
          </w:tcPr>
          <w:p>
            <w:pPr>
              <w:pStyle w:val="29"/>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6人</w:t>
            </w:r>
          </w:p>
        </w:tc>
        <w:tc>
          <w:tcPr>
            <w:tcW w:w="3260" w:type="dxa"/>
            <w:shd w:val="clear" w:color="auto" w:fill="auto"/>
            <w:vAlign w:val="center"/>
          </w:tcPr>
          <w:p>
            <w:pPr>
              <w:pStyle w:val="29"/>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满足赛事需求</w:t>
            </w:r>
          </w:p>
        </w:tc>
      </w:tr>
    </w:tbl>
    <w:p>
      <w:pPr>
        <w:pStyle w:val="29"/>
        <w:rPr>
          <w:rFonts w:asciiTheme="minorEastAsia" w:hAnsiTheme="minorEastAsia" w:eastAsiaTheme="minorEastAsia" w:cstheme="minorEastAsia"/>
          <w:b/>
          <w:sz w:val="21"/>
          <w:szCs w:val="21"/>
        </w:rPr>
      </w:pPr>
    </w:p>
    <w:p>
      <w:pPr>
        <w:pStyle w:val="29"/>
        <w:rPr>
          <w:rFonts w:asciiTheme="minorEastAsia" w:hAnsiTheme="minorEastAsia" w:eastAsiaTheme="minorEastAsia" w:cstheme="minorEastAsia"/>
        </w:rPr>
      </w:pPr>
      <w:r>
        <w:rPr>
          <w:rFonts w:hint="eastAsia" w:asciiTheme="minorEastAsia" w:hAnsiTheme="minorEastAsia" w:eastAsiaTheme="minorEastAsia" w:cstheme="minorEastAsia"/>
        </w:rPr>
        <w:t>2．食宿、会议、交通、劳务</w:t>
      </w:r>
    </w:p>
    <w:tbl>
      <w:tblPr>
        <w:tblStyle w:val="13"/>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6"/>
        <w:gridCol w:w="1134"/>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976"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w:t>
            </w:r>
          </w:p>
        </w:tc>
        <w:tc>
          <w:tcPr>
            <w:tcW w:w="1134"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976"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食宿（官员、技术代表、裁判长、贵宾）</w:t>
            </w:r>
          </w:p>
        </w:tc>
        <w:tc>
          <w:tcPr>
            <w:tcW w:w="1134"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7天</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单间住宿，三餐为自助餐。住宿、用餐标准须符合体育总局的要求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976"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食宿（裁判、运动队、工作人员等）</w:t>
            </w:r>
          </w:p>
        </w:tc>
        <w:tc>
          <w:tcPr>
            <w:tcW w:w="1134"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7天</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标间住宿，三餐为自助餐。住宿、用餐标准须符合体育总局的要求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976"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大会议室</w:t>
            </w:r>
          </w:p>
        </w:tc>
        <w:tc>
          <w:tcPr>
            <w:tcW w:w="1134"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2次</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可坐200人，配桌椅、投影、文具等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976"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小会议室</w:t>
            </w:r>
          </w:p>
        </w:tc>
        <w:tc>
          <w:tcPr>
            <w:tcW w:w="1134"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4次</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可坐50人，配桌椅、投影、文具等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976"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劳务费（技术官员、国家排球级裁判、国际级裁判）</w:t>
            </w:r>
          </w:p>
        </w:tc>
        <w:tc>
          <w:tcPr>
            <w:tcW w:w="1134"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1批</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符合体育总局排管中心文件要求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976"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劳务费（国家级裁判）</w:t>
            </w:r>
          </w:p>
        </w:tc>
        <w:tc>
          <w:tcPr>
            <w:tcW w:w="1134"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16人</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符合体育总局排管中心文件要求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976"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劳务费（辅助裁判）</w:t>
            </w:r>
          </w:p>
        </w:tc>
        <w:tc>
          <w:tcPr>
            <w:tcW w:w="1134"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16人</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符合体育总局排管中心文件要求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976"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往返车票（机票、火车票等）</w:t>
            </w:r>
          </w:p>
        </w:tc>
        <w:tc>
          <w:tcPr>
            <w:tcW w:w="1134"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1批</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技术官员、裁判、辅助裁判、工作人员等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976"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志愿者劳务费</w:t>
            </w:r>
          </w:p>
        </w:tc>
        <w:tc>
          <w:tcPr>
            <w:tcW w:w="1134"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5天</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人数须满足竞赛需求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976"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志愿者交通费</w:t>
            </w:r>
          </w:p>
        </w:tc>
        <w:tc>
          <w:tcPr>
            <w:tcW w:w="1134"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5天</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学校往返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2976"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自助餐</w:t>
            </w:r>
          </w:p>
        </w:tc>
        <w:tc>
          <w:tcPr>
            <w:tcW w:w="1134"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4天</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志愿者、工作人员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2976" w:type="dxa"/>
            <w:vAlign w:val="center"/>
          </w:tcPr>
          <w:p>
            <w:pPr>
              <w:pStyle w:val="29"/>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安保</w:t>
            </w:r>
            <w:r>
              <w:rPr>
                <w:rFonts w:hint="eastAsia" w:asciiTheme="minorEastAsia" w:hAnsiTheme="minorEastAsia" w:eastAsiaTheme="minorEastAsia" w:cstheme="minorEastAsia"/>
                <w:sz w:val="21"/>
                <w:szCs w:val="21"/>
              </w:rPr>
              <w:t>、</w:t>
            </w:r>
            <w:r>
              <w:rPr>
                <w:rFonts w:asciiTheme="minorEastAsia" w:hAnsiTheme="minorEastAsia" w:eastAsiaTheme="minorEastAsia" w:cstheme="minorEastAsia"/>
                <w:sz w:val="21"/>
                <w:szCs w:val="21"/>
              </w:rPr>
              <w:t>医疗</w:t>
            </w:r>
          </w:p>
        </w:tc>
        <w:tc>
          <w:tcPr>
            <w:tcW w:w="1134"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1批</w:t>
            </w:r>
          </w:p>
        </w:tc>
        <w:tc>
          <w:tcPr>
            <w:tcW w:w="3443" w:type="dxa"/>
            <w:vAlign w:val="center"/>
          </w:tcPr>
          <w:p>
            <w:pPr>
              <w:pStyle w:val="29"/>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场地</w:t>
            </w:r>
          </w:p>
        </w:tc>
      </w:tr>
    </w:tbl>
    <w:p>
      <w:pPr>
        <w:jc w:val="left"/>
        <w:rPr>
          <w:rFonts w:asciiTheme="minorEastAsia" w:hAnsiTheme="minorEastAsia" w:eastAsiaTheme="minorEastAsia" w:cstheme="minorEastAsia"/>
          <w:b/>
          <w:color w:val="000000"/>
          <w:kern w:val="0"/>
          <w:szCs w:val="21"/>
        </w:rPr>
      </w:pPr>
    </w:p>
    <w:p>
      <w:pPr>
        <w:pStyle w:val="29"/>
        <w:rPr>
          <w:rFonts w:asciiTheme="minorEastAsia" w:hAnsiTheme="minorEastAsia" w:eastAsiaTheme="minorEastAsia" w:cstheme="minorEastAsia"/>
        </w:rPr>
      </w:pPr>
      <w:r>
        <w:rPr>
          <w:rFonts w:hint="eastAsia" w:asciiTheme="minorEastAsia" w:hAnsiTheme="minorEastAsia" w:eastAsiaTheme="minorEastAsia" w:cstheme="minorEastAsia"/>
        </w:rPr>
        <w:t>3.场地设施及器材租用（含安装、拆除）</w:t>
      </w:r>
    </w:p>
    <w:tbl>
      <w:tblPr>
        <w:tblStyle w:val="13"/>
        <w:tblW w:w="8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991"/>
        <w:gridCol w:w="1133"/>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品名</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观众看台</w:t>
            </w:r>
          </w:p>
        </w:tc>
        <w:tc>
          <w:tcPr>
            <w:tcW w:w="1133"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1批</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含主席台，</w:t>
            </w:r>
            <w:r>
              <w:rPr>
                <w:rFonts w:hint="eastAsia" w:asciiTheme="minorEastAsia" w:hAnsiTheme="minorEastAsia" w:eastAsiaTheme="minorEastAsia" w:cstheme="minorEastAsia"/>
                <w:sz w:val="21"/>
                <w:szCs w:val="21"/>
                <w:lang w:val="en-US" w:eastAsia="zh-CN"/>
              </w:rPr>
              <w:t>观众看台，</w:t>
            </w:r>
            <w:r>
              <w:rPr>
                <w:rFonts w:hint="eastAsia" w:asciiTheme="minorEastAsia" w:hAnsiTheme="minorEastAsia" w:eastAsiaTheme="minorEastAsia" w:cstheme="minorEastAsia"/>
                <w:sz w:val="21"/>
                <w:szCs w:val="21"/>
              </w:rPr>
              <w:t>拆卸式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遮阳蓬</w:t>
            </w:r>
          </w:p>
        </w:tc>
        <w:tc>
          <w:tcPr>
            <w:tcW w:w="1133"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1批</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装卸方便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主场地计分电子显示系统</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含电脑、计分软件、控制台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音响系统</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主场地用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淋浴设备</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运动员用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洒水系统</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多功能房（配桌椅、空调、打印机等）</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包含更衣室、贵宾室、竞赛室、裁判室、医务室、媒体室、安保室、志愿者室、器材室等，须满足比赛需求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场地挡网</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4米高软网、含立柱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外围挡网</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2米高硬网、含立柱，用于场地外围隔离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球柱</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副</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铝合金材质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预埋件</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副</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拆卸式，钢质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护套</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副</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模具发泡成型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条</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9.5米x1米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裁判台</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张</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高度可调节，含软包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地线带</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16米x8米，蓝色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标志杆</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副</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1.8米长，可调节，配挂钩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标志带</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副</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宽5cm，白色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司线旗</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16面</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铝合金手柄，红旗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红黄牌</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配保护套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平沙耙</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把</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铝合金材质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丈量尺</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个</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长2.5米，铝合金材质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翻分牌</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个</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桌式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立式计分牌</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宽2.5米，钢质框架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发球号码牌</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模具压塑成型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防雨罩</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亚克力材质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运动员座椅</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防雨，有靠背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记录桌、椅</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裁判员专用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冰桶</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12个</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钢卷尺</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1把</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100米长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打气筒</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电动、手动各2个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温湿度仪</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风速仪</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数字显示</w:t>
            </w:r>
          </w:p>
        </w:tc>
      </w:tr>
      <w:tr>
        <w:tblPrEx>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金属探测仪</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公告栏</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宽2米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成绩公告栏</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宽1.5米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对讲机</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12个</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可调波段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颁奖设备</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1套</w:t>
            </w:r>
          </w:p>
        </w:tc>
        <w:tc>
          <w:tcPr>
            <w:tcW w:w="343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含颁奖台、地毯、香槟等物资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w:t>
            </w:r>
          </w:p>
        </w:tc>
        <w:tc>
          <w:tcPr>
            <w:tcW w:w="2991"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翻沙机</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2台</w:t>
            </w:r>
          </w:p>
        </w:tc>
        <w:tc>
          <w:tcPr>
            <w:tcW w:w="3432" w:type="dxa"/>
            <w:vAlign w:val="center"/>
          </w:tcPr>
          <w:p>
            <w:pPr>
              <w:pStyle w:val="29"/>
              <w:ind w:firstLine="1155" w:firstLineChars="5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柴油发动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2991"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场地用沙</w:t>
            </w:r>
          </w:p>
        </w:tc>
        <w:tc>
          <w:tcPr>
            <w:tcW w:w="113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批</w:t>
            </w:r>
          </w:p>
        </w:tc>
        <w:tc>
          <w:tcPr>
            <w:tcW w:w="3432"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补充沙子，</w:t>
            </w:r>
            <w:r>
              <w:rPr>
                <w:rFonts w:hint="eastAsia" w:asciiTheme="minorEastAsia" w:hAnsiTheme="minorEastAsia" w:eastAsiaTheme="minorEastAsia" w:cstheme="minorEastAsia"/>
                <w:sz w:val="21"/>
                <w:szCs w:val="21"/>
              </w:rPr>
              <w:t>筛沙维护</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须满足赛事需求</w:t>
            </w:r>
          </w:p>
        </w:tc>
      </w:tr>
    </w:tbl>
    <w:p>
      <w:pPr>
        <w:pStyle w:val="29"/>
        <w:rPr>
          <w:rFonts w:asciiTheme="minorEastAsia" w:hAnsiTheme="minorEastAsia" w:eastAsiaTheme="minorEastAsia" w:cstheme="minorEastAsia"/>
          <w:b/>
          <w:sz w:val="21"/>
          <w:szCs w:val="21"/>
        </w:rPr>
      </w:pPr>
    </w:p>
    <w:p>
      <w:pPr>
        <w:pStyle w:val="29"/>
        <w:rPr>
          <w:rFonts w:asciiTheme="minorEastAsia" w:hAnsiTheme="minorEastAsia" w:eastAsiaTheme="minorEastAsia" w:cstheme="minorEastAsia"/>
        </w:rPr>
      </w:pPr>
      <w:r>
        <w:rPr>
          <w:rFonts w:hint="eastAsia" w:asciiTheme="minorEastAsia" w:hAnsiTheme="minorEastAsia" w:eastAsiaTheme="minorEastAsia" w:cstheme="minorEastAsia"/>
        </w:rPr>
        <w:t>4.服装</w:t>
      </w:r>
    </w:p>
    <w:tbl>
      <w:tblPr>
        <w:tblStyle w:val="13"/>
        <w:tblW w:w="8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20"/>
        <w:gridCol w:w="1083"/>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02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品名</w:t>
            </w:r>
          </w:p>
        </w:tc>
        <w:tc>
          <w:tcPr>
            <w:tcW w:w="108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02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T恤衫</w:t>
            </w:r>
          </w:p>
        </w:tc>
        <w:tc>
          <w:tcPr>
            <w:tcW w:w="108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70件</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有领T恤，透气型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02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短裤</w:t>
            </w:r>
          </w:p>
        </w:tc>
        <w:tc>
          <w:tcPr>
            <w:tcW w:w="108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70件</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黑色，透气型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02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太阳帽</w:t>
            </w:r>
          </w:p>
        </w:tc>
        <w:tc>
          <w:tcPr>
            <w:tcW w:w="108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50顶</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蓝色，透气型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02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雨衣</w:t>
            </w:r>
          </w:p>
        </w:tc>
        <w:tc>
          <w:tcPr>
            <w:tcW w:w="108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500件</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02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圆领衫</w:t>
            </w:r>
          </w:p>
        </w:tc>
        <w:tc>
          <w:tcPr>
            <w:tcW w:w="108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00件</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无领，透气，橙色或绿色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02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短裤</w:t>
            </w:r>
          </w:p>
        </w:tc>
        <w:tc>
          <w:tcPr>
            <w:tcW w:w="108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00条</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黑色，透气型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02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太阳帽</w:t>
            </w:r>
          </w:p>
        </w:tc>
        <w:tc>
          <w:tcPr>
            <w:tcW w:w="108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00个</w:t>
            </w:r>
          </w:p>
        </w:tc>
        <w:tc>
          <w:tcPr>
            <w:tcW w:w="3443"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白色，透气型</w:t>
            </w:r>
          </w:p>
        </w:tc>
      </w:tr>
    </w:tbl>
    <w:p>
      <w:pPr>
        <w:pStyle w:val="29"/>
        <w:rPr>
          <w:rFonts w:asciiTheme="minorEastAsia" w:hAnsiTheme="minorEastAsia" w:eastAsiaTheme="minorEastAsia" w:cstheme="minorEastAsia"/>
          <w:b/>
          <w:sz w:val="21"/>
          <w:szCs w:val="21"/>
        </w:rPr>
      </w:pPr>
    </w:p>
    <w:p>
      <w:pPr>
        <w:pStyle w:val="29"/>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5.印刷品</w:t>
      </w:r>
      <w:r>
        <w:rPr>
          <w:rFonts w:hint="eastAsia" w:asciiTheme="minorEastAsia" w:hAnsiTheme="minorEastAsia" w:eastAsiaTheme="minorEastAsia" w:cstheme="minorEastAsia"/>
          <w:lang w:val="en-US" w:eastAsia="zh-CN"/>
        </w:rPr>
        <w:t>及宣传</w:t>
      </w:r>
    </w:p>
    <w:tbl>
      <w:tblPr>
        <w:tblStyle w:val="13"/>
        <w:tblW w:w="8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020"/>
        <w:gridCol w:w="1100"/>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02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品名</w:t>
            </w:r>
          </w:p>
        </w:tc>
        <w:tc>
          <w:tcPr>
            <w:tcW w:w="110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3449"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02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秩序册</w:t>
            </w:r>
          </w:p>
        </w:tc>
        <w:tc>
          <w:tcPr>
            <w:tcW w:w="110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500本</w:t>
            </w:r>
          </w:p>
        </w:tc>
        <w:tc>
          <w:tcPr>
            <w:tcW w:w="3449"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彩色打印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02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队名牌</w:t>
            </w:r>
          </w:p>
        </w:tc>
        <w:tc>
          <w:tcPr>
            <w:tcW w:w="110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50套</w:t>
            </w:r>
          </w:p>
        </w:tc>
        <w:tc>
          <w:tcPr>
            <w:tcW w:w="3449"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配手柄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02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门票</w:t>
            </w:r>
          </w:p>
        </w:tc>
        <w:tc>
          <w:tcPr>
            <w:tcW w:w="110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10000张</w:t>
            </w:r>
          </w:p>
        </w:tc>
        <w:tc>
          <w:tcPr>
            <w:tcW w:w="3449"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彩色打印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02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工作证</w:t>
            </w:r>
          </w:p>
        </w:tc>
        <w:tc>
          <w:tcPr>
            <w:tcW w:w="110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400个</w:t>
            </w:r>
          </w:p>
        </w:tc>
        <w:tc>
          <w:tcPr>
            <w:tcW w:w="3449"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志愿者、工作人员、组委会、官员、裁判、运动员等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02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场地看台包裹</w:t>
            </w:r>
          </w:p>
        </w:tc>
        <w:tc>
          <w:tcPr>
            <w:tcW w:w="110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1批</w:t>
            </w:r>
          </w:p>
        </w:tc>
        <w:tc>
          <w:tcPr>
            <w:tcW w:w="3449"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喷绘布包裹，配防风底板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02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宾馆、场地景观</w:t>
            </w:r>
          </w:p>
        </w:tc>
        <w:tc>
          <w:tcPr>
            <w:tcW w:w="110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1批</w:t>
            </w:r>
          </w:p>
        </w:tc>
        <w:tc>
          <w:tcPr>
            <w:tcW w:w="3449"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宾馆接待处背景、主席台背景、</w:t>
            </w:r>
          </w:p>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颁奖背景、拱门、彩旗、横幅等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pStyle w:val="29"/>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3020"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网络直播</w:t>
            </w:r>
          </w:p>
        </w:tc>
        <w:tc>
          <w:tcPr>
            <w:tcW w:w="1100"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1批</w:t>
            </w:r>
          </w:p>
        </w:tc>
        <w:tc>
          <w:tcPr>
            <w:tcW w:w="3449"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赛事全程直播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3020"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图片直播</w:t>
            </w:r>
          </w:p>
        </w:tc>
        <w:tc>
          <w:tcPr>
            <w:tcW w:w="1100"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1批</w:t>
            </w:r>
          </w:p>
        </w:tc>
        <w:tc>
          <w:tcPr>
            <w:tcW w:w="3449" w:type="dxa"/>
            <w:vAlign w:val="center"/>
          </w:tcPr>
          <w:p>
            <w:pPr>
              <w:pStyle w:val="29"/>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赛事全程直播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3020"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媒体报导</w:t>
            </w:r>
          </w:p>
        </w:tc>
        <w:tc>
          <w:tcPr>
            <w:tcW w:w="1100"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1批</w:t>
            </w:r>
          </w:p>
        </w:tc>
        <w:tc>
          <w:tcPr>
            <w:tcW w:w="3449"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地方及省级以上媒体宣传</w:t>
            </w:r>
          </w:p>
        </w:tc>
      </w:tr>
    </w:tbl>
    <w:p>
      <w:pPr>
        <w:pStyle w:val="12"/>
        <w:shd w:val="clear" w:color="auto" w:fill="FFFFFF"/>
        <w:spacing w:before="0" w:beforeAutospacing="0" w:after="0" w:afterAutospacing="0" w:line="4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二、服务要求</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投标人需提供满足采购需求的以下赛事服务及方案，包括但不限于：</w:t>
      </w:r>
    </w:p>
    <w:p>
      <w:pPr>
        <w:pStyle w:val="12"/>
        <w:shd w:val="clear" w:color="auto" w:fill="FFFFFF"/>
        <w:spacing w:before="0" w:beforeAutospacing="0" w:after="0" w:afterAutospacing="0" w:line="48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（一）国</w:t>
      </w:r>
      <w:r>
        <w:rPr>
          <w:rFonts w:hint="eastAsia" w:ascii="宋体" w:hAnsi="宋体" w:eastAsia="宋体" w:cs="宋体"/>
          <w:b/>
          <w:color w:val="000000"/>
          <w:sz w:val="24"/>
          <w:szCs w:val="24"/>
          <w:lang w:val="en-US" w:eastAsia="zh-CN"/>
        </w:rPr>
        <w:t>际排联、中国排协</w:t>
      </w:r>
      <w:r>
        <w:rPr>
          <w:rFonts w:hint="eastAsia" w:ascii="宋体" w:hAnsi="宋体" w:eastAsia="宋体" w:cs="宋体"/>
          <w:b/>
          <w:color w:val="000000"/>
          <w:sz w:val="24"/>
          <w:szCs w:val="24"/>
        </w:rPr>
        <w:t>联络工作</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负责对接国</w:t>
      </w:r>
      <w:r>
        <w:rPr>
          <w:rFonts w:hint="eastAsia" w:ascii="宋体" w:hAnsi="宋体" w:eastAsia="宋体" w:cs="宋体"/>
          <w:color w:val="000000"/>
          <w:sz w:val="24"/>
          <w:szCs w:val="24"/>
          <w:lang w:val="en-US" w:eastAsia="zh-CN"/>
        </w:rPr>
        <w:t>际排联、</w:t>
      </w:r>
      <w:r>
        <w:rPr>
          <w:rFonts w:hint="eastAsia" w:ascii="宋体" w:hAnsi="宋体" w:eastAsia="宋体" w:cs="宋体"/>
          <w:color w:val="000000"/>
          <w:sz w:val="24"/>
          <w:szCs w:val="24"/>
        </w:rPr>
        <w:t>中国排协的相关人员，做好与本次赛事相关的联络工作，确保各项工作符合赛事需求。</w:t>
      </w:r>
    </w:p>
    <w:p>
      <w:pPr>
        <w:pStyle w:val="12"/>
        <w:shd w:val="clear" w:color="auto" w:fill="FFFFFF"/>
        <w:spacing w:before="0" w:beforeAutospacing="0" w:after="0" w:afterAutospacing="0" w:line="48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（二）负责赛事组织及指导工作</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1.协助</w:t>
      </w:r>
      <w:r>
        <w:rPr>
          <w:rFonts w:hint="eastAsia" w:ascii="宋体" w:hAnsi="宋体" w:eastAsia="宋体" w:cs="宋体"/>
          <w:color w:val="000000"/>
          <w:sz w:val="24"/>
          <w:szCs w:val="24"/>
          <w:lang w:val="en-US" w:eastAsia="zh-CN"/>
        </w:rPr>
        <w:t>国际排联、中国排协</w:t>
      </w:r>
      <w:r>
        <w:rPr>
          <w:rFonts w:hint="eastAsia" w:ascii="宋体" w:hAnsi="宋体" w:eastAsia="宋体" w:cs="宋体"/>
          <w:color w:val="000000"/>
          <w:sz w:val="24"/>
          <w:szCs w:val="24"/>
        </w:rPr>
        <w:t>组织好与竞赛相关的</w:t>
      </w:r>
      <w:r>
        <w:rPr>
          <w:rFonts w:hint="eastAsia" w:ascii="宋体" w:hAnsi="宋体" w:eastAsia="宋体" w:cs="宋体"/>
          <w:color w:val="000000"/>
          <w:sz w:val="24"/>
          <w:szCs w:val="24"/>
          <w:lang w:val="en-US" w:eastAsia="zh-CN"/>
        </w:rPr>
        <w:t>各类</w:t>
      </w:r>
      <w:r>
        <w:rPr>
          <w:rFonts w:hint="eastAsia" w:ascii="宋体" w:hAnsi="宋体" w:eastAsia="宋体" w:cs="宋体"/>
          <w:color w:val="000000"/>
          <w:sz w:val="24"/>
          <w:szCs w:val="24"/>
        </w:rPr>
        <w:t>会议；</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2.按照</w:t>
      </w:r>
      <w:r>
        <w:rPr>
          <w:rFonts w:hint="eastAsia" w:ascii="宋体" w:hAnsi="宋体" w:eastAsia="宋体" w:cs="宋体"/>
          <w:color w:val="000000"/>
          <w:sz w:val="24"/>
          <w:szCs w:val="24"/>
          <w:lang w:val="en-US" w:eastAsia="zh-CN"/>
        </w:rPr>
        <w:t>国际排联、中国排协</w:t>
      </w:r>
      <w:r>
        <w:rPr>
          <w:rFonts w:hint="eastAsia" w:ascii="宋体" w:hAnsi="宋体" w:eastAsia="宋体" w:cs="宋体"/>
          <w:color w:val="000000"/>
          <w:sz w:val="24"/>
          <w:szCs w:val="24"/>
        </w:rPr>
        <w:t>要求制定秩序册；</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3.协助裁判指定赛事期间比赛计划表；</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4.协助技术代表进行成绩公示；</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5.负责组建赛事组织架构，包含具体岗位责任人的业务；</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6.负责赛事组织与指导的其他工作。</w:t>
      </w:r>
    </w:p>
    <w:p>
      <w:pPr>
        <w:pStyle w:val="12"/>
        <w:shd w:val="clear" w:color="auto" w:fill="FFFFFF"/>
        <w:spacing w:before="0" w:beforeAutospacing="0" w:after="0" w:afterAutospacing="0" w:line="48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（三）负责提供赛事奖金</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根据赛事需要，提供本次赛事奖金。</w:t>
      </w:r>
    </w:p>
    <w:p>
      <w:pPr>
        <w:pStyle w:val="12"/>
        <w:shd w:val="clear" w:color="auto" w:fill="FFFFFF"/>
        <w:spacing w:before="0" w:beforeAutospacing="0" w:after="0" w:afterAutospacing="0" w:line="48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（四）负责赛事产品设计、场地及所需器材的提供等</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1.负责赛事VI设计、场地景观设计，做好赛事整体包装设计、外围广告美化、场地氛围营造、赛事印刷品的印制等工作；</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负责赛事场地设施，包括但不限于功能房的搭建（含技术官员工作区和会议室、媒体设施等各项功能房/区，及篷房、喷淋系统）、外围设施的布置（含电缆、LED屏幕、音响系统）等；完成现场临时看台搭建和拆除；</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3.负责赛事所需的其他设施设备等。</w:t>
      </w:r>
    </w:p>
    <w:p>
      <w:pPr>
        <w:pStyle w:val="12"/>
        <w:shd w:val="clear" w:color="auto" w:fill="FFFFFF"/>
        <w:spacing w:before="0" w:beforeAutospacing="0" w:after="0" w:afterAutospacing="0" w:line="48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（五）负责赛事策划</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1.制定赛事组织、开展方案，带动民众热情；</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2.配套活动方案，提供赛事期间赛场和周边观众娱乐方案，组织赛事期间的相关活动及预热活动；</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.打造沙滩排球赛事品牌，策划完善的宣传方案；</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.赛事其他策划。</w:t>
      </w:r>
    </w:p>
    <w:p>
      <w:pPr>
        <w:pStyle w:val="12"/>
        <w:shd w:val="clear" w:color="auto" w:fill="FFFFFF"/>
        <w:spacing w:before="0" w:beforeAutospacing="0" w:after="0" w:afterAutospacing="0" w:line="48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（六）赛事商务推广</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周边产品开发</w:t>
      </w:r>
      <w:r>
        <w:rPr>
          <w:rFonts w:hint="eastAsia" w:ascii="宋体" w:hAnsi="宋体" w:eastAsia="宋体" w:cs="宋体"/>
          <w:b/>
          <w:color w:val="000000"/>
          <w:sz w:val="24"/>
          <w:szCs w:val="24"/>
          <w:lang w:val="en-US" w:eastAsia="zh-CN"/>
        </w:rPr>
        <w:t>及媒体宣传</w:t>
      </w:r>
      <w:r>
        <w:rPr>
          <w:rFonts w:hint="eastAsia" w:ascii="宋体" w:hAnsi="宋体" w:eastAsia="宋体" w:cs="宋体"/>
          <w:b/>
          <w:color w:val="000000"/>
          <w:sz w:val="24"/>
          <w:szCs w:val="24"/>
        </w:rPr>
        <w:t>等</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1.负责组织团队，对赛事进行市场开发，承担市场开发所需费用，并享有市场开发所获得的权益；</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2.基于赛事市场开发和赞助商回报，对赛事进行宣传推广，充分保证赛事的影响力，促进赛事市场开发，使赛事达到与其它主要城市同类赛事相同的级别，并承担所需费用；</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3.运营服务方制定赛事市场开发计划和招商方案，包括各市场开发项目、各等级招商体系的价格以及赞助商的回报和礼宾礼遇；</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4.确保在印刷品中展示出</w:t>
      </w:r>
      <w:r>
        <w:rPr>
          <w:rFonts w:hint="eastAsia" w:ascii="宋体" w:hAnsi="宋体" w:eastAsia="宋体" w:cs="宋体"/>
          <w:color w:val="000000"/>
          <w:sz w:val="24"/>
          <w:szCs w:val="24"/>
          <w:lang w:val="en-US" w:eastAsia="zh-CN"/>
        </w:rPr>
        <w:t>国际排联</w:t>
      </w:r>
      <w:r>
        <w:rPr>
          <w:rFonts w:hint="eastAsia" w:ascii="宋体" w:hAnsi="宋体" w:eastAsia="宋体" w:cs="宋体"/>
          <w:color w:val="000000"/>
          <w:sz w:val="24"/>
          <w:szCs w:val="24"/>
        </w:rPr>
        <w:t>的相关商务权益和品牌；</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5.做好媒体接待、邀请的工作，确保相关赛事讯息播出；负责赛事主持、解说人员；</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6.宣传</w:t>
      </w:r>
      <w:r>
        <w:rPr>
          <w:rFonts w:hint="eastAsia" w:ascii="宋体" w:hAnsi="宋体" w:eastAsia="宋体" w:cs="宋体"/>
          <w:color w:val="000000"/>
          <w:sz w:val="24"/>
          <w:szCs w:val="24"/>
          <w:lang w:val="en-US" w:eastAsia="zh-CN"/>
        </w:rPr>
        <w:t>启东</w:t>
      </w:r>
      <w:r>
        <w:rPr>
          <w:rFonts w:hint="eastAsia" w:ascii="宋体" w:hAnsi="宋体" w:eastAsia="宋体" w:cs="宋体"/>
          <w:color w:val="000000"/>
          <w:sz w:val="24"/>
          <w:szCs w:val="24"/>
        </w:rPr>
        <w:t>，比赛现场播放</w:t>
      </w:r>
      <w:r>
        <w:rPr>
          <w:rFonts w:hint="eastAsia" w:ascii="宋体" w:hAnsi="宋体" w:eastAsia="宋体" w:cs="宋体"/>
          <w:color w:val="000000"/>
          <w:sz w:val="24"/>
          <w:szCs w:val="24"/>
          <w:lang w:val="en-US" w:eastAsia="zh-CN"/>
        </w:rPr>
        <w:t>启东</w:t>
      </w:r>
      <w:r>
        <w:rPr>
          <w:rFonts w:hint="eastAsia" w:ascii="宋体" w:hAnsi="宋体" w:eastAsia="宋体" w:cs="宋体"/>
          <w:color w:val="000000"/>
          <w:sz w:val="24"/>
          <w:szCs w:val="24"/>
        </w:rPr>
        <w:t>宣传片不少于8次，现场广告位提供不低于2块</w:t>
      </w:r>
      <w:r>
        <w:rPr>
          <w:rFonts w:hint="eastAsia" w:ascii="宋体" w:hAnsi="宋体" w:eastAsia="宋体" w:cs="宋体"/>
          <w:color w:val="000000"/>
          <w:sz w:val="24"/>
          <w:szCs w:val="24"/>
          <w:lang w:val="en-US" w:eastAsia="zh-CN"/>
        </w:rPr>
        <w:t>启东</w:t>
      </w:r>
      <w:r>
        <w:rPr>
          <w:rFonts w:hint="eastAsia" w:ascii="宋体" w:hAnsi="宋体" w:eastAsia="宋体" w:cs="宋体"/>
          <w:color w:val="000000"/>
          <w:sz w:val="24"/>
          <w:szCs w:val="24"/>
        </w:rPr>
        <w:t>宣传广告</w:t>
      </w:r>
      <w:r>
        <w:rPr>
          <w:rFonts w:hint="eastAsia" w:ascii="宋体" w:hAnsi="宋体" w:eastAsia="宋体" w:cs="宋体"/>
          <w:color w:val="000000"/>
          <w:sz w:val="24"/>
          <w:szCs w:val="24"/>
          <w:lang w:eastAsia="zh-CN"/>
        </w:rPr>
        <w:t>；</w:t>
      </w:r>
    </w:p>
    <w:p>
      <w:pPr>
        <w:pStyle w:val="12"/>
        <w:shd w:val="clear" w:color="auto" w:fill="FFFFFF"/>
        <w:spacing w:before="0" w:beforeAutospacing="0" w:after="0" w:afterAutospacing="0" w:line="48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7.赛事直播，确保主要赛事及活动（开幕式、半决赛、决赛、颁奖）网络直播，并保证浏览量；</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b w:val="0"/>
          <w:bCs/>
          <w:color w:val="000000"/>
          <w:sz w:val="24"/>
          <w:szCs w:val="24"/>
          <w:lang w:val="en-US" w:eastAsia="zh-CN"/>
        </w:rPr>
        <w:t>8.负责邀请媒体宣传，须有省级以上媒体报导</w:t>
      </w:r>
    </w:p>
    <w:p>
      <w:pPr>
        <w:pStyle w:val="12"/>
        <w:shd w:val="clear" w:color="auto" w:fill="FFFFFF"/>
        <w:spacing w:before="0" w:beforeAutospacing="0" w:after="0" w:afterAutospacing="0" w:line="48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（七）赛事官员、运动员、裁判员等的接待工作</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1.负责赛事官员、竞赛运动员及教练、裁判及技术代表等的酒店入住、餐饮服务等工作并承担费用；</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2.负责竞赛交通组织，承担所需车辆及经费，满足赛事需要，确保车辆及时到位；</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 负责购买赛事官员、竞赛运动员、教练、裁判、技术代表、志愿者及所有工作人员的人身意外伤害险等安全健康保险，并承担相关经费；</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4.负责提供志愿者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裁判</w:t>
      </w:r>
      <w:r>
        <w:rPr>
          <w:rFonts w:hint="eastAsia" w:ascii="宋体" w:hAnsi="宋体" w:eastAsia="宋体" w:cs="宋体"/>
          <w:color w:val="000000"/>
          <w:sz w:val="24"/>
          <w:szCs w:val="24"/>
        </w:rPr>
        <w:t>的赛事服装；</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5.负责赛事其他后勤保障并承担经费。</w:t>
      </w:r>
    </w:p>
    <w:p>
      <w:pPr>
        <w:pStyle w:val="12"/>
        <w:shd w:val="clear" w:color="auto" w:fill="FFFFFF"/>
        <w:spacing w:before="0" w:beforeAutospacing="0" w:after="0" w:afterAutospacing="0" w:line="480" w:lineRule="exact"/>
        <w:ind w:firstLine="482" w:firstLineChars="2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（八）按照</w:t>
      </w:r>
      <w:r>
        <w:rPr>
          <w:rFonts w:hint="eastAsia" w:ascii="宋体" w:hAnsi="宋体" w:eastAsia="宋体" w:cs="宋体"/>
          <w:b/>
          <w:bCs w:val="0"/>
          <w:color w:val="000000"/>
          <w:sz w:val="24"/>
          <w:szCs w:val="24"/>
          <w:lang w:val="en-US" w:eastAsia="zh-CN"/>
        </w:rPr>
        <w:t>国际排联、</w:t>
      </w:r>
      <w:r>
        <w:rPr>
          <w:rFonts w:hint="eastAsia" w:ascii="宋体" w:hAnsi="宋体" w:eastAsia="宋体" w:cs="宋体"/>
          <w:b/>
          <w:bCs w:val="0"/>
          <w:color w:val="000000"/>
          <w:sz w:val="24"/>
          <w:szCs w:val="24"/>
        </w:rPr>
        <w:t>中国排协的要求，负责满足赛事需要的一切服务，包含但不限于赛事场内，安保与应急，含各出入口内、外的安检安保，并承担相关经费；</w:t>
      </w:r>
    </w:p>
    <w:p>
      <w:pPr>
        <w:pStyle w:val="12"/>
        <w:shd w:val="clear" w:color="auto" w:fill="FFFFFF"/>
        <w:spacing w:before="0" w:beforeAutospacing="0" w:after="0" w:afterAutospacing="0" w:line="480" w:lineRule="exact"/>
        <w:ind w:firstLine="482" w:firstLineChars="2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九）赛事医疗、通讯、电力、赛场外安保、志愿者保障，投标人提出需求且与采购人协商一致后，采购人提供基本服务并承担除志愿者的交通及餐饮等经费外的相关经费，投标人承担志愿者的交通及餐饮等经费。</w:t>
      </w:r>
    </w:p>
    <w:p>
      <w:pPr>
        <w:pStyle w:val="12"/>
        <w:shd w:val="clear" w:color="auto" w:fill="FFFFFF"/>
        <w:spacing w:before="0" w:beforeAutospacing="0" w:after="0" w:afterAutospacing="0" w:line="480" w:lineRule="exact"/>
        <w:ind w:firstLine="482" w:firstLineChars="200"/>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sz w:val="24"/>
          <w:szCs w:val="24"/>
        </w:rPr>
        <w:t>（十）负责赛事期间场地设施设备、接送车辆、赛事官员、竞赛运动员、教练、裁判、技术代表、志愿者及所有工作人员的包含但不限于物品安全、人身安全、食品卫生安全、交通安全等所有安全工作，承担安全责任和相关费用。</w:t>
      </w:r>
    </w:p>
    <w:p>
      <w:pPr>
        <w:pStyle w:val="12"/>
        <w:shd w:val="clear" w:color="auto" w:fill="FFFFFF"/>
        <w:spacing w:before="0" w:beforeAutospacing="0" w:after="0" w:afterAutospacing="0" w:line="480" w:lineRule="exact"/>
        <w:ind w:firstLine="482" w:firstLineChars="200"/>
        <w:rPr>
          <w:rFonts w:hint="eastAsia" w:ascii="宋体" w:hAnsi="宋体" w:eastAsia="宋体" w:cs="宋体"/>
          <w:b/>
          <w:color w:val="000000"/>
          <w:sz w:val="24"/>
          <w:szCs w:val="24"/>
        </w:rPr>
      </w:pPr>
      <w:r>
        <w:rPr>
          <w:rFonts w:hint="eastAsia" w:ascii="宋体" w:hAnsi="宋体" w:eastAsia="宋体" w:cs="宋体"/>
          <w:b/>
          <w:bCs/>
          <w:color w:val="000000"/>
          <w:sz w:val="24"/>
          <w:szCs w:val="24"/>
        </w:rPr>
        <w:t>三、技术要求</w:t>
      </w:r>
    </w:p>
    <w:p>
      <w:pPr>
        <w:pStyle w:val="12"/>
        <w:shd w:val="clear" w:color="auto" w:fill="FFFFFF"/>
        <w:spacing w:before="0" w:beforeAutospacing="0" w:after="0" w:afterAutospacing="0"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按</w:t>
      </w:r>
      <w:r>
        <w:rPr>
          <w:rFonts w:hint="eastAsia" w:ascii="宋体" w:hAnsi="宋体" w:eastAsia="宋体" w:cs="宋体"/>
          <w:color w:val="000000"/>
          <w:sz w:val="24"/>
          <w:szCs w:val="24"/>
          <w:lang w:val="en-US" w:eastAsia="zh-CN"/>
        </w:rPr>
        <w:t>国际排联、</w:t>
      </w:r>
      <w:r>
        <w:rPr>
          <w:rFonts w:hint="eastAsia" w:ascii="宋体" w:hAnsi="宋体" w:eastAsia="宋体" w:cs="宋体"/>
          <w:color w:val="000000"/>
          <w:sz w:val="24"/>
          <w:szCs w:val="24"/>
        </w:rPr>
        <w:t>中国排协的技术标准要求，满足</w:t>
      </w:r>
      <w:r>
        <w:rPr>
          <w:rFonts w:hint="eastAsia" w:ascii="宋体" w:hAnsi="宋体" w:eastAsia="宋体" w:cs="宋体"/>
          <w:color w:val="000000"/>
          <w:sz w:val="24"/>
          <w:szCs w:val="24"/>
          <w:lang w:val="en-US" w:eastAsia="zh-CN"/>
        </w:rPr>
        <w:t>国际沙滩</w:t>
      </w:r>
      <w:r>
        <w:rPr>
          <w:rFonts w:hint="eastAsia" w:ascii="宋体" w:hAnsi="宋体" w:eastAsia="宋体" w:cs="宋体"/>
          <w:color w:val="000000"/>
          <w:sz w:val="24"/>
          <w:szCs w:val="24"/>
        </w:rPr>
        <w:t>巡回赛赛事需要，包含但不限于下列技术要求：</w:t>
      </w:r>
    </w:p>
    <w:p>
      <w:pPr>
        <w:pStyle w:val="123"/>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1. 竞赛场地要求</w:t>
      </w:r>
    </w:p>
    <w:p>
      <w:pPr>
        <w:pStyle w:val="123"/>
        <w:spacing w:line="30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1.1 比赛场地方位和规格</w:t>
      </w:r>
    </w:p>
    <w:p>
      <w:pPr>
        <w:pStyle w:val="124"/>
        <w:spacing w:line="300" w:lineRule="auto"/>
        <w:ind w:firstLine="0" w:firstLine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1.1.1 方位</w:t>
      </w:r>
    </w:p>
    <w:p>
      <w:pPr>
        <w:pStyle w:val="124"/>
        <w:spacing w:line="300" w:lineRule="auto"/>
        <w:ind w:firstLine="556" w:firstLineChars="232"/>
        <w:rPr>
          <w:rFonts w:hint="eastAsia" w:ascii="宋体" w:hAnsi="宋体" w:eastAsia="宋体" w:cs="宋体"/>
          <w:color w:val="000000"/>
          <w:sz w:val="24"/>
          <w:szCs w:val="24"/>
        </w:rPr>
      </w:pPr>
      <w:r>
        <w:rPr>
          <w:rFonts w:hint="eastAsia" w:ascii="宋体" w:hAnsi="宋体" w:eastAsia="宋体" w:cs="宋体"/>
          <w:color w:val="000000"/>
          <w:sz w:val="24"/>
          <w:szCs w:val="24"/>
        </w:rPr>
        <w:t>竞赛场地的长轴为南北方向，当不能满足要求时，根据地理维度和主导风向可以略偏南北向。</w:t>
      </w:r>
    </w:p>
    <w:p>
      <w:pPr>
        <w:pStyle w:val="124"/>
        <w:spacing w:line="300" w:lineRule="auto"/>
        <w:ind w:firstLine="120" w:firstLineChars="50"/>
        <w:rPr>
          <w:rFonts w:hint="eastAsia" w:ascii="宋体" w:hAnsi="宋体" w:eastAsia="宋体" w:cs="宋体"/>
          <w:b/>
          <w:color w:val="000000"/>
          <w:sz w:val="24"/>
          <w:szCs w:val="24"/>
        </w:rPr>
      </w:pPr>
      <w:r>
        <w:rPr>
          <w:rFonts w:hint="eastAsia" w:ascii="宋体" w:hAnsi="宋体" w:eastAsia="宋体" w:cs="宋体"/>
          <w:b/>
          <w:color w:val="000000"/>
          <w:sz w:val="24"/>
          <w:szCs w:val="24"/>
        </w:rPr>
        <w:t>1.1.2 沙滩排球场地规格</w:t>
      </w:r>
    </w:p>
    <w:p>
      <w:pPr>
        <w:pStyle w:val="124"/>
        <w:spacing w:line="300" w:lineRule="auto"/>
        <w:ind w:firstLine="199" w:firstLineChars="83"/>
        <w:rPr>
          <w:rFonts w:hint="eastAsia" w:ascii="宋体" w:hAnsi="宋体" w:eastAsia="宋体" w:cs="宋体"/>
          <w:color w:val="000000"/>
          <w:sz w:val="24"/>
          <w:szCs w:val="24"/>
        </w:rPr>
      </w:pPr>
      <w:r>
        <w:rPr>
          <w:rFonts w:hint="eastAsia" w:ascii="宋体" w:hAnsi="宋体" w:eastAsia="宋体" w:cs="宋体"/>
          <w:color w:val="000000"/>
          <w:sz w:val="24"/>
          <w:szCs w:val="24"/>
        </w:rPr>
        <w:t>沙滩排球场地规格见图。</w:t>
      </w:r>
    </w:p>
    <w:p>
      <w:pPr>
        <w:pStyle w:val="124"/>
        <w:spacing w:line="360" w:lineRule="auto"/>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drawing>
          <wp:inline distT="0" distB="0" distL="114300" distR="114300">
            <wp:extent cx="5283835" cy="3715385"/>
            <wp:effectExtent l="0" t="0" r="1206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rcRect b="7712"/>
                    <a:stretch>
                      <a:fillRect/>
                    </a:stretch>
                  </pic:blipFill>
                  <pic:spPr>
                    <a:xfrm>
                      <a:off x="0" y="0"/>
                      <a:ext cx="5283835" cy="3715385"/>
                    </a:xfrm>
                    <a:prstGeom prst="rect">
                      <a:avLst/>
                    </a:prstGeom>
                    <a:noFill/>
                    <a:ln>
                      <a:noFill/>
                    </a:ln>
                  </pic:spPr>
                </pic:pic>
              </a:graphicData>
            </a:graphic>
          </wp:inline>
        </w:drawing>
      </w:r>
    </w:p>
    <w:p>
      <w:pPr>
        <w:pStyle w:val="124"/>
        <w:spacing w:line="360" w:lineRule="auto"/>
        <w:ind w:firstLine="42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沙滩排球场地（单位：m）</w:t>
      </w:r>
    </w:p>
    <w:p>
      <w:pPr>
        <w:pStyle w:val="124"/>
        <w:spacing w:line="360" w:lineRule="auto"/>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比赛场区为16.00m×8.00m的长方形，两条边线和两条端线划定了比赛场区，边线和端线包括在比赛场区的面积之内。比赛边线和端线外的无障碍区至少5m，最多6m。</w:t>
      </w:r>
    </w:p>
    <w:p>
      <w:pPr>
        <w:pStyle w:val="124"/>
        <w:spacing w:line="360" w:lineRule="auto"/>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比赛场区所有的界线宽50 mm ~80mm，界线必须是与沙滩明显不同的颜色。应由抗拉力材料的带子构成，露在地面的固定物应柔软和灵活。</w:t>
      </w:r>
    </w:p>
    <w:p>
      <w:pPr>
        <w:pStyle w:val="124"/>
        <w:spacing w:line="360" w:lineRule="auto"/>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场地上空的无障碍空间至少高12.5m高的无障碍空间。</w:t>
      </w:r>
    </w:p>
    <w:p>
      <w:pPr>
        <w:pStyle w:val="124"/>
        <w:spacing w:line="360" w:lineRule="auto"/>
        <w:ind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1.2 沙滩要求</w:t>
      </w:r>
    </w:p>
    <w:p>
      <w:pPr>
        <w:pStyle w:val="124"/>
        <w:spacing w:line="360" w:lineRule="auto"/>
        <w:ind w:left="199" w:leftChars="95" w:firstLine="48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正式比赛场地，沙滩必须至少40cm深并由松软的细沙组成。场地必须是水平的沙滩，尽可能平坦划一。不能有任何可能伤害比赛队员的隐患，其沙子应该是筛选过的，不可太粗糙，没有石块和危险的颗粒，没有过多的粉尘和可能刺伤皮肤的隐患。</w:t>
      </w:r>
    </w:p>
    <w:p>
      <w:pPr>
        <w:pStyle w:val="124"/>
        <w:spacing w:line="360" w:lineRule="auto"/>
        <w:ind w:left="199" w:leftChars="95" w:firstLine="48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以上这些关于沙砾的大小有利于排水，在不同的天气里是保证比赛的重要部分。沙地里不用有任何有机物。</w:t>
      </w:r>
    </w:p>
    <w:p>
      <w:pPr>
        <w:pStyle w:val="124"/>
        <w:spacing w:line="360" w:lineRule="auto"/>
        <w:ind w:firstLineChars="0"/>
        <w:rPr>
          <w:rFonts w:hint="eastAsia" w:ascii="宋体" w:hAnsi="宋体" w:eastAsia="宋体" w:cs="宋体"/>
          <w:b/>
          <w:sz w:val="24"/>
          <w:szCs w:val="24"/>
        </w:rPr>
      </w:pPr>
      <w:r>
        <w:rPr>
          <w:rFonts w:hint="eastAsia" w:ascii="宋体" w:hAnsi="宋体" w:eastAsia="宋体" w:cs="宋体"/>
          <w:b/>
          <w:sz w:val="24"/>
          <w:szCs w:val="24"/>
        </w:rPr>
        <w:t>1.3 其他要求</w:t>
      </w:r>
    </w:p>
    <w:p>
      <w:pPr>
        <w:pStyle w:val="124"/>
        <w:spacing w:line="360" w:lineRule="auto"/>
        <w:ind w:firstLine="420"/>
        <w:rPr>
          <w:rFonts w:hint="eastAsia" w:ascii="宋体" w:hAnsi="宋体" w:eastAsia="宋体" w:cs="宋体"/>
          <w:sz w:val="24"/>
          <w:szCs w:val="24"/>
        </w:rPr>
      </w:pPr>
      <w:r>
        <w:rPr>
          <w:rFonts w:hint="eastAsia" w:ascii="宋体" w:hAnsi="宋体" w:eastAsia="宋体" w:cs="宋体"/>
          <w:sz w:val="24"/>
          <w:szCs w:val="24"/>
        </w:rPr>
        <w:t>a) 场地数量</w:t>
      </w:r>
      <w:r>
        <w:rPr>
          <w:rFonts w:hint="eastAsia" w:ascii="宋体" w:hAnsi="宋体" w:eastAsia="宋体" w:cs="宋体"/>
          <w:sz w:val="24"/>
          <w:szCs w:val="24"/>
          <w:lang w:val="en-US" w:eastAsia="zh-CN"/>
        </w:rPr>
        <w:t>3-4</w:t>
      </w:r>
      <w:r>
        <w:rPr>
          <w:rFonts w:hint="eastAsia" w:ascii="宋体" w:hAnsi="宋体" w:eastAsia="宋体" w:cs="宋体"/>
          <w:sz w:val="24"/>
          <w:szCs w:val="24"/>
        </w:rPr>
        <w:t>块，比赛场地</w:t>
      </w:r>
      <w:r>
        <w:rPr>
          <w:rFonts w:hint="eastAsia" w:ascii="宋体" w:hAnsi="宋体" w:eastAsia="宋体" w:cs="宋体"/>
          <w:sz w:val="24"/>
          <w:szCs w:val="24"/>
          <w:lang w:val="en-US" w:eastAsia="zh-CN"/>
        </w:rPr>
        <w:t>2</w:t>
      </w:r>
      <w:r>
        <w:rPr>
          <w:rFonts w:hint="eastAsia" w:ascii="宋体" w:hAnsi="宋体" w:eastAsia="宋体" w:cs="宋体"/>
          <w:sz w:val="24"/>
          <w:szCs w:val="24"/>
        </w:rPr>
        <w:t>块，热身场地</w:t>
      </w:r>
      <w:r>
        <w:rPr>
          <w:rFonts w:hint="eastAsia" w:ascii="宋体" w:hAnsi="宋体" w:eastAsia="宋体" w:cs="宋体"/>
          <w:sz w:val="24"/>
          <w:szCs w:val="24"/>
          <w:lang w:val="en-US" w:eastAsia="zh-CN"/>
        </w:rPr>
        <w:t>1-</w:t>
      </w:r>
      <w:r>
        <w:rPr>
          <w:rFonts w:hint="eastAsia" w:ascii="宋体" w:hAnsi="宋体" w:eastAsia="宋体" w:cs="宋体"/>
          <w:sz w:val="24"/>
          <w:szCs w:val="24"/>
        </w:rPr>
        <w:t>2块。</w:t>
      </w:r>
    </w:p>
    <w:p>
      <w:pPr>
        <w:pStyle w:val="124"/>
        <w:spacing w:line="360" w:lineRule="auto"/>
        <w:ind w:firstLine="436" w:firstLineChars="182"/>
        <w:rPr>
          <w:rFonts w:hint="eastAsia" w:ascii="宋体" w:hAnsi="宋体" w:eastAsia="宋体" w:cs="宋体"/>
          <w:sz w:val="24"/>
          <w:szCs w:val="24"/>
        </w:rPr>
      </w:pPr>
      <w:r>
        <w:rPr>
          <w:rFonts w:hint="eastAsia" w:ascii="宋体" w:hAnsi="宋体" w:eastAsia="宋体" w:cs="宋体"/>
          <w:sz w:val="24"/>
          <w:szCs w:val="24"/>
        </w:rPr>
        <w:t>b) 场地周围要有洒水系统，覆盖比赛区域。</w:t>
      </w:r>
    </w:p>
    <w:p>
      <w:pPr>
        <w:pStyle w:val="124"/>
        <w:spacing w:line="360" w:lineRule="auto"/>
        <w:ind w:firstLine="420"/>
        <w:rPr>
          <w:rFonts w:hint="eastAsia" w:ascii="宋体" w:hAnsi="宋体" w:eastAsia="宋体" w:cs="宋体"/>
          <w:sz w:val="24"/>
          <w:szCs w:val="24"/>
        </w:rPr>
      </w:pPr>
      <w:bookmarkStart w:id="0" w:name="_Toc174416815"/>
      <w:bookmarkStart w:id="1" w:name="_Toc183377053"/>
      <w:r>
        <w:rPr>
          <w:rFonts w:hint="eastAsia" w:ascii="宋体" w:hAnsi="宋体" w:eastAsia="宋体" w:cs="宋体"/>
          <w:sz w:val="24"/>
          <w:szCs w:val="24"/>
        </w:rPr>
        <w:t>c) 比赛场地到通道适当位置应设置混合区，保证运动员在退出比赛场地后能够接受新闻媒体采访。</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2. 热身训练场地要求</w:t>
      </w:r>
      <w:bookmarkEnd w:id="0"/>
      <w:bookmarkEnd w:id="1"/>
    </w:p>
    <w:p>
      <w:pPr>
        <w:spacing w:line="360" w:lineRule="auto"/>
        <w:rPr>
          <w:rFonts w:hint="eastAsia" w:ascii="宋体" w:hAnsi="宋体" w:eastAsia="宋体" w:cs="宋体"/>
          <w:b/>
          <w:sz w:val="24"/>
          <w:szCs w:val="24"/>
        </w:rPr>
      </w:pPr>
      <w:r>
        <w:rPr>
          <w:rFonts w:hint="eastAsia" w:ascii="宋体" w:hAnsi="宋体" w:eastAsia="宋体" w:cs="宋体"/>
          <w:b/>
          <w:sz w:val="24"/>
          <w:szCs w:val="24"/>
        </w:rPr>
        <w:t>2.1 热身场地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热身场地及训练场地需设置围网系统，相关技术要求：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立柱尺寸（外径*壁厚）：φ76*3mm</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围网地面总高度：4m</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颜色：森林绿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围网结构：尼龙软网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每片热身场地与比赛场地相同，16m×8m的长方形，边线外和端线外的无障碍区5 – 6m,</w:t>
      </w:r>
    </w:p>
    <w:p>
      <w:pPr>
        <w:spacing w:line="360" w:lineRule="auto"/>
        <w:rPr>
          <w:rFonts w:hint="eastAsia" w:ascii="宋体" w:hAnsi="宋体" w:eastAsia="宋体" w:cs="宋体"/>
          <w:sz w:val="24"/>
          <w:szCs w:val="24"/>
        </w:rPr>
      </w:pPr>
      <w:r>
        <w:rPr>
          <w:rFonts w:hint="eastAsia" w:ascii="宋体" w:hAnsi="宋体" w:eastAsia="宋体" w:cs="宋体"/>
          <w:sz w:val="24"/>
          <w:szCs w:val="24"/>
        </w:rPr>
        <w:t>至少场地上空的无障碍空间至少高12.5 m。场地设施标准同比赛场地。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为运动员提供赛前及比赛间隙的休息场所，包括淋浴和更衣室等，并能提供简单的食品、饮料等。</w:t>
      </w:r>
    </w:p>
    <w:p>
      <w:pPr>
        <w:spacing w:line="360" w:lineRule="auto"/>
        <w:ind w:left="1" w:firstLine="480" w:firstLineChars="200"/>
        <w:rPr>
          <w:rFonts w:hint="eastAsia" w:ascii="宋体" w:hAnsi="宋体" w:eastAsia="宋体" w:cs="宋体"/>
          <w:sz w:val="24"/>
          <w:szCs w:val="24"/>
        </w:rPr>
      </w:pPr>
      <w:r>
        <w:rPr>
          <w:rFonts w:hint="eastAsia" w:ascii="宋体" w:hAnsi="宋体" w:eastAsia="宋体" w:cs="宋体"/>
          <w:sz w:val="24"/>
          <w:szCs w:val="24"/>
        </w:rPr>
        <w:t>热身场地与比赛场地应相邻布置，之间设有专用通道，不能与观众、媒体等通道交叉。</w:t>
      </w:r>
      <w:bookmarkStart w:id="2" w:name="_Toc183377054"/>
    </w:p>
    <w:bookmarkEnd w:id="2"/>
    <w:p>
      <w:pPr>
        <w:pStyle w:val="124"/>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3. 竞赛器材要求与标准</w:t>
      </w:r>
    </w:p>
    <w:p>
      <w:pPr>
        <w:pStyle w:val="124"/>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3.1 球网</w:t>
      </w:r>
    </w:p>
    <w:p>
      <w:pPr>
        <w:pStyle w:val="124"/>
        <w:spacing w:line="360" w:lineRule="auto"/>
        <w:ind w:firstLine="787" w:firstLineChars="328"/>
        <w:rPr>
          <w:rFonts w:hint="eastAsia" w:ascii="宋体" w:hAnsi="宋体" w:eastAsia="宋体" w:cs="宋体"/>
          <w:sz w:val="24"/>
          <w:szCs w:val="24"/>
        </w:rPr>
      </w:pPr>
      <w:r>
        <w:rPr>
          <w:rFonts w:hint="eastAsia" w:ascii="宋体" w:hAnsi="宋体" w:eastAsia="宋体" w:cs="宋体"/>
          <w:sz w:val="24"/>
          <w:szCs w:val="24"/>
        </w:rPr>
        <w:t>球网设在场地中央中心线的垂直上空，拉紧时长8.5m，宽1m（±3cm）。球网网孔为10cm见方。球网上、下沿的全长各缝有5~8cm的双层帆布带，最好为白色或鲜明的颜色。</w:t>
      </w:r>
    </w:p>
    <w:p>
      <w:pPr>
        <w:pStyle w:val="124"/>
        <w:spacing w:line="300" w:lineRule="auto"/>
        <w:ind w:firstLine="0" w:firstLineChars="0"/>
        <w:jc w:val="center"/>
        <w:rPr>
          <w:rFonts w:hint="eastAsia" w:ascii="宋体" w:hAnsi="宋体" w:eastAsia="宋体" w:cs="宋体"/>
          <w:sz w:val="24"/>
          <w:szCs w:val="24"/>
        </w:rPr>
      </w:pPr>
    </w:p>
    <w:p>
      <w:pPr>
        <w:pStyle w:val="124"/>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INCLUDEPICTURE "D:\\Documents\\Tencent Files\\229365323\\Image\\C2C\\FPIK$W_E~6UYQ~PCF[VGLHM.png" \* MERGEFORMATINET </w:instrText>
      </w:r>
      <w:r>
        <w:rPr>
          <w:rFonts w:hint="eastAsia" w:ascii="宋体" w:hAnsi="宋体" w:eastAsia="宋体" w:cs="宋体"/>
          <w:sz w:val="24"/>
          <w:szCs w:val="24"/>
        </w:rPr>
        <w:fldChar w:fldCharType="separate"/>
      </w:r>
      <w:r>
        <w:rPr>
          <w:rFonts w:hint="eastAsia" w:ascii="宋体" w:hAnsi="宋体" w:eastAsia="宋体" w:cs="宋体"/>
          <w:sz w:val="24"/>
          <w:szCs w:val="24"/>
        </w:rPr>
        <w:drawing>
          <wp:inline distT="0" distB="0" distL="114300" distR="114300">
            <wp:extent cx="4935220" cy="5889625"/>
            <wp:effectExtent l="0" t="0" r="17780" b="15875"/>
            <wp:docPr id="3" name="图片 2" descr="FPIK$W_E~6UYQ~PCF[VGL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FPIK$W_E~6UYQ~PCF[VGLHM"/>
                    <pic:cNvPicPr>
                      <a:picLocks noChangeAspect="1"/>
                    </pic:cNvPicPr>
                  </pic:nvPicPr>
                  <pic:blipFill>
                    <a:blip r:embed="rId7"/>
                    <a:stretch>
                      <a:fillRect/>
                    </a:stretch>
                  </pic:blipFill>
                  <pic:spPr>
                    <a:xfrm>
                      <a:off x="0" y="0"/>
                      <a:ext cx="4935220" cy="5889625"/>
                    </a:xfrm>
                    <a:prstGeom prst="rect">
                      <a:avLst/>
                    </a:prstGeom>
                    <a:noFill/>
                    <a:ln>
                      <a:noFill/>
                    </a:ln>
                  </pic:spPr>
                </pic:pic>
              </a:graphicData>
            </a:graphic>
          </wp:inline>
        </w:drawing>
      </w:r>
      <w:r>
        <w:rPr>
          <w:rFonts w:hint="eastAsia" w:ascii="宋体" w:hAnsi="宋体" w:eastAsia="宋体" w:cs="宋体"/>
          <w:sz w:val="24"/>
          <w:szCs w:val="24"/>
        </w:rPr>
        <w:fldChar w:fldCharType="end"/>
      </w:r>
    </w:p>
    <w:p>
      <w:pPr>
        <w:pStyle w:val="124"/>
        <w:spacing w:line="300" w:lineRule="auto"/>
        <w:ind w:firstLine="0" w:firstLineChars="0"/>
        <w:jc w:val="center"/>
        <w:rPr>
          <w:rFonts w:hint="eastAsia" w:ascii="宋体" w:hAnsi="宋体" w:eastAsia="宋体" w:cs="宋体"/>
          <w:sz w:val="24"/>
          <w:szCs w:val="24"/>
        </w:rPr>
      </w:pPr>
    </w:p>
    <w:p>
      <w:pPr>
        <w:pStyle w:val="124"/>
        <w:spacing w:line="300" w:lineRule="auto"/>
        <w:ind w:firstLine="0" w:firstLineChars="0"/>
        <w:jc w:val="center"/>
        <w:rPr>
          <w:rFonts w:hint="eastAsia" w:ascii="宋体" w:hAnsi="宋体" w:eastAsia="宋体" w:cs="宋体"/>
          <w:sz w:val="24"/>
          <w:szCs w:val="24"/>
        </w:rPr>
      </w:pPr>
    </w:p>
    <w:p>
      <w:pPr>
        <w:pStyle w:val="124"/>
        <w:spacing w:line="300" w:lineRule="auto"/>
        <w:ind w:firstLine="0" w:firstLineChars="0"/>
        <w:rPr>
          <w:rFonts w:hint="eastAsia" w:ascii="宋体" w:hAnsi="宋体" w:eastAsia="宋体" w:cs="宋体"/>
          <w:sz w:val="24"/>
          <w:szCs w:val="24"/>
        </w:rPr>
      </w:pPr>
    </w:p>
    <w:p>
      <w:pPr>
        <w:pStyle w:val="124"/>
        <w:spacing w:line="300" w:lineRule="auto"/>
        <w:ind w:firstLine="422"/>
        <w:jc w:val="center"/>
        <w:rPr>
          <w:rFonts w:hint="eastAsia" w:ascii="宋体" w:hAnsi="宋体" w:eastAsia="宋体" w:cs="宋体"/>
          <w:b/>
          <w:bCs/>
          <w:sz w:val="24"/>
          <w:szCs w:val="24"/>
        </w:rPr>
      </w:pPr>
      <w:r>
        <w:rPr>
          <w:rFonts w:hint="eastAsia" w:ascii="宋体" w:hAnsi="宋体" w:eastAsia="宋体" w:cs="宋体"/>
          <w:b/>
          <w:bCs/>
          <w:sz w:val="24"/>
          <w:szCs w:val="24"/>
        </w:rPr>
        <w:t>球网、标志带和网柱</w:t>
      </w:r>
    </w:p>
    <w:p>
      <w:pPr>
        <w:pStyle w:val="124"/>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上沿帆布带的两端留有小孔，用绳索穿过小孔系在网柱上拉紧。</w:t>
      </w:r>
    </w:p>
    <w:p>
      <w:pPr>
        <w:pStyle w:val="124"/>
        <w:spacing w:line="360" w:lineRule="auto"/>
        <w:ind w:firstLine="420"/>
        <w:rPr>
          <w:rFonts w:hint="eastAsia" w:ascii="宋体" w:hAnsi="宋体" w:eastAsia="宋体" w:cs="宋体"/>
          <w:sz w:val="24"/>
          <w:szCs w:val="24"/>
        </w:rPr>
      </w:pPr>
      <w:r>
        <w:rPr>
          <w:rFonts w:hint="eastAsia" w:ascii="宋体" w:hAnsi="宋体" w:eastAsia="宋体" w:cs="宋体"/>
          <w:sz w:val="24"/>
          <w:szCs w:val="24"/>
        </w:rPr>
        <w:t>球网的高度男子为2.43m，女子为2.24m。球网的高度应从场地中间丈量，球网两端（边线上空）离地面的高度必须相等，并不超过规定网高的2cm。</w:t>
      </w:r>
    </w:p>
    <w:p>
      <w:pPr>
        <w:pStyle w:val="124"/>
        <w:spacing w:line="360" w:lineRule="auto"/>
        <w:ind w:left="-2" w:leftChars="-1" w:firstLine="0" w:firstLineChars="0"/>
        <w:rPr>
          <w:rFonts w:hint="eastAsia" w:ascii="宋体" w:hAnsi="宋体" w:eastAsia="宋体" w:cs="宋体"/>
          <w:b/>
          <w:sz w:val="24"/>
          <w:szCs w:val="24"/>
        </w:rPr>
      </w:pPr>
      <w:r>
        <w:rPr>
          <w:rFonts w:hint="eastAsia" w:ascii="宋体" w:hAnsi="宋体" w:eastAsia="宋体" w:cs="宋体"/>
          <w:b/>
          <w:sz w:val="24"/>
          <w:szCs w:val="24"/>
        </w:rPr>
        <w:t>3.2标志带</w:t>
      </w:r>
    </w:p>
    <w:p>
      <w:pPr>
        <w:pStyle w:val="124"/>
        <w:spacing w:line="360" w:lineRule="auto"/>
        <w:ind w:firstLine="420"/>
        <w:rPr>
          <w:rFonts w:hint="eastAsia" w:ascii="宋体" w:hAnsi="宋体" w:eastAsia="宋体" w:cs="宋体"/>
          <w:sz w:val="24"/>
          <w:szCs w:val="24"/>
        </w:rPr>
      </w:pPr>
      <w:r>
        <w:rPr>
          <w:rFonts w:hint="eastAsia" w:ascii="宋体" w:hAnsi="宋体" w:eastAsia="宋体" w:cs="宋体"/>
          <w:sz w:val="24"/>
          <w:szCs w:val="24"/>
        </w:rPr>
        <w:t>两条宽5~8cm(与边线同宽)，长1m的彩色带子为标志带，分别设在球网两端，垂直于边线。</w:t>
      </w:r>
    </w:p>
    <w:p>
      <w:pPr>
        <w:pStyle w:val="124"/>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3.3 标志杆</w:t>
      </w:r>
    </w:p>
    <w:p>
      <w:pPr>
        <w:pStyle w:val="124"/>
        <w:spacing w:line="360" w:lineRule="auto"/>
        <w:ind w:firstLine="420"/>
        <w:rPr>
          <w:rFonts w:hint="eastAsia" w:ascii="宋体" w:hAnsi="宋体" w:eastAsia="宋体" w:cs="宋体"/>
          <w:sz w:val="24"/>
          <w:szCs w:val="24"/>
        </w:rPr>
      </w:pPr>
      <w:r>
        <w:rPr>
          <w:rFonts w:hint="eastAsia" w:ascii="宋体" w:hAnsi="宋体" w:eastAsia="宋体" w:cs="宋体"/>
          <w:sz w:val="24"/>
          <w:szCs w:val="24"/>
        </w:rPr>
        <w:t>标志杆长1.80m，直径10mm，分别设置在标志带的外沿，球网的不同侧面。标志杆高出球网80cm，高出的部分每10应涂有明显对比颜色，最好为红白相间。</w:t>
      </w:r>
    </w:p>
    <w:p>
      <w:pPr>
        <w:pStyle w:val="124"/>
        <w:spacing w:line="360" w:lineRule="auto"/>
        <w:ind w:left="318" w:leftChars="1" w:hanging="316" w:hangingChars="131"/>
        <w:rPr>
          <w:rFonts w:hint="eastAsia" w:ascii="宋体" w:hAnsi="宋体" w:eastAsia="宋体" w:cs="宋体"/>
          <w:b/>
          <w:sz w:val="24"/>
          <w:szCs w:val="24"/>
        </w:rPr>
      </w:pPr>
      <w:r>
        <w:rPr>
          <w:rFonts w:hint="eastAsia" w:ascii="宋体" w:hAnsi="宋体" w:eastAsia="宋体" w:cs="宋体"/>
          <w:b/>
          <w:sz w:val="24"/>
          <w:szCs w:val="24"/>
        </w:rPr>
        <w:t>3.4 网柱</w:t>
      </w:r>
    </w:p>
    <w:p>
      <w:pPr>
        <w:pStyle w:val="124"/>
        <w:spacing w:line="360" w:lineRule="auto"/>
        <w:ind w:firstLine="420"/>
        <w:rPr>
          <w:rFonts w:hint="eastAsia" w:ascii="宋体" w:hAnsi="宋体" w:eastAsia="宋体" w:cs="宋体"/>
          <w:sz w:val="24"/>
          <w:szCs w:val="24"/>
        </w:rPr>
      </w:pPr>
      <w:r>
        <w:rPr>
          <w:rFonts w:hint="eastAsia" w:ascii="宋体" w:hAnsi="宋体" w:eastAsia="宋体" w:cs="宋体"/>
          <w:sz w:val="24"/>
          <w:szCs w:val="24"/>
        </w:rPr>
        <w:t>支架球网的网柱高为2.55的光滑圆柱，最好为可调节高度。网柱固定在两条边线外0.7~1m的地方，禁止用拉链固定网柱。一切危险设施或障碍物都必须排除。球柱必须用保护垫包裹起来。</w:t>
      </w:r>
    </w:p>
    <w:p>
      <w:pPr>
        <w:pStyle w:val="124"/>
        <w:numPr>
          <w:ilvl w:val="1"/>
          <w:numId w:val="2"/>
        </w:numPr>
        <w:spacing w:line="360" w:lineRule="auto"/>
        <w:ind w:firstLineChars="0"/>
        <w:rPr>
          <w:rFonts w:hint="eastAsia" w:ascii="宋体" w:hAnsi="宋体" w:eastAsia="宋体" w:cs="宋体"/>
          <w:b/>
          <w:sz w:val="24"/>
          <w:szCs w:val="24"/>
        </w:rPr>
      </w:pPr>
      <w:r>
        <w:rPr>
          <w:rFonts w:hint="eastAsia" w:ascii="宋体" w:hAnsi="宋体" w:eastAsia="宋体" w:cs="宋体"/>
          <w:b/>
          <w:sz w:val="24"/>
          <w:szCs w:val="24"/>
        </w:rPr>
        <w:t xml:space="preserve"> 球</w:t>
      </w:r>
    </w:p>
    <w:p>
      <w:pPr>
        <w:pStyle w:val="124"/>
        <w:spacing w:line="360" w:lineRule="auto"/>
        <w:ind w:firstLine="420"/>
        <w:rPr>
          <w:rFonts w:hint="eastAsia" w:ascii="宋体" w:hAnsi="宋体" w:eastAsia="宋体" w:cs="宋体"/>
          <w:sz w:val="24"/>
          <w:szCs w:val="24"/>
        </w:rPr>
      </w:pPr>
      <w:r>
        <w:rPr>
          <w:rFonts w:hint="eastAsia" w:ascii="宋体" w:hAnsi="宋体" w:eastAsia="宋体" w:cs="宋体"/>
          <w:sz w:val="24"/>
          <w:szCs w:val="24"/>
        </w:rPr>
        <w:t>a) 球应由柔软和不吸水的材料制成外壳，以利于在下雨的时候可以进行比赛。球内装橡胶或类似质料制成的球胆。</w:t>
      </w:r>
    </w:p>
    <w:p>
      <w:pPr>
        <w:pStyle w:val="124"/>
        <w:spacing w:line="360" w:lineRule="auto"/>
        <w:ind w:firstLine="420"/>
        <w:rPr>
          <w:rFonts w:hint="eastAsia" w:ascii="宋体" w:hAnsi="宋体" w:eastAsia="宋体" w:cs="宋体"/>
          <w:sz w:val="24"/>
          <w:szCs w:val="24"/>
        </w:rPr>
      </w:pPr>
      <w:r>
        <w:rPr>
          <w:rFonts w:hint="eastAsia" w:ascii="宋体" w:hAnsi="宋体" w:eastAsia="宋体" w:cs="宋体"/>
          <w:sz w:val="24"/>
          <w:szCs w:val="24"/>
        </w:rPr>
        <w:t>b) 颜色：明亮颜色（浅黄色或其它颜色）。</w:t>
      </w:r>
    </w:p>
    <w:p>
      <w:pPr>
        <w:pStyle w:val="124"/>
        <w:spacing w:line="360" w:lineRule="auto"/>
        <w:ind w:firstLine="420"/>
        <w:rPr>
          <w:rFonts w:hint="eastAsia" w:ascii="宋体" w:hAnsi="宋体" w:eastAsia="宋体" w:cs="宋体"/>
          <w:sz w:val="24"/>
          <w:szCs w:val="24"/>
        </w:rPr>
      </w:pPr>
      <w:r>
        <w:rPr>
          <w:rFonts w:hint="eastAsia" w:ascii="宋体" w:hAnsi="宋体" w:eastAsia="宋体" w:cs="宋体"/>
          <w:sz w:val="24"/>
          <w:szCs w:val="24"/>
        </w:rPr>
        <w:t>c) 圆周：66~68cm。</w:t>
      </w:r>
    </w:p>
    <w:p>
      <w:pPr>
        <w:pStyle w:val="124"/>
        <w:spacing w:line="360" w:lineRule="auto"/>
        <w:ind w:firstLine="420"/>
        <w:rPr>
          <w:rFonts w:hint="eastAsia" w:ascii="宋体" w:hAnsi="宋体" w:eastAsia="宋体" w:cs="宋体"/>
          <w:sz w:val="24"/>
          <w:szCs w:val="24"/>
        </w:rPr>
      </w:pPr>
      <w:r>
        <w:rPr>
          <w:rFonts w:hint="eastAsia" w:ascii="宋体" w:hAnsi="宋体" w:eastAsia="宋体" w:cs="宋体"/>
          <w:sz w:val="24"/>
          <w:szCs w:val="24"/>
        </w:rPr>
        <w:t>d) 重量：260~280克。</w:t>
      </w:r>
    </w:p>
    <w:p>
      <w:pPr>
        <w:pStyle w:val="124"/>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rPr>
        <w:t>e) 内压：0.175~0.225千克/cm</w:t>
      </w:r>
      <w:r>
        <w:rPr>
          <w:rFonts w:hint="eastAsia" w:ascii="宋体" w:hAnsi="宋体" w:eastAsia="宋体" w:cs="宋体"/>
          <w:sz w:val="24"/>
          <w:szCs w:val="24"/>
          <w:vertAlign w:val="superscript"/>
        </w:rPr>
        <w:t>2</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spacing w:line="440" w:lineRule="exact"/>
        <w:jc w:val="left"/>
        <w:textAlignment w:val="auto"/>
        <w:rPr>
          <w:rFonts w:cs="黑体" w:asciiTheme="minorEastAsia" w:hAnsiTheme="minorEastAsia" w:eastAsiaTheme="minorEastAsia"/>
          <w:b/>
          <w:bCs/>
          <w:color w:val="auto"/>
          <w:sz w:val="24"/>
          <w:szCs w:val="24"/>
        </w:rPr>
      </w:pPr>
      <w:r>
        <w:rPr>
          <w:rFonts w:hint="eastAsia" w:cs="黑体" w:asciiTheme="minorEastAsia" w:hAnsiTheme="minorEastAsia" w:eastAsiaTheme="minorEastAsia"/>
          <w:b/>
          <w:bCs/>
          <w:color w:val="auto"/>
          <w:sz w:val="24"/>
          <w:szCs w:val="24"/>
          <w:lang w:val="en-US" w:eastAsia="zh-CN"/>
        </w:rPr>
        <w:t>四</w:t>
      </w:r>
      <w:r>
        <w:rPr>
          <w:rFonts w:hint="eastAsia" w:cs="黑体" w:asciiTheme="minorEastAsia" w:hAnsiTheme="minorEastAsia" w:eastAsiaTheme="minorEastAsia"/>
          <w:b/>
          <w:bCs/>
          <w:color w:val="auto"/>
          <w:sz w:val="24"/>
          <w:szCs w:val="24"/>
        </w:rPr>
        <w:t>、约定事项</w:t>
      </w:r>
    </w:p>
    <w:p>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cs="黑体" w:asciiTheme="minorEastAsia" w:hAnsiTheme="minorEastAsia" w:eastAsiaTheme="minorEastAsia"/>
          <w:color w:val="auto"/>
          <w:sz w:val="24"/>
          <w:szCs w:val="24"/>
        </w:rPr>
      </w:pPr>
      <w:r>
        <w:rPr>
          <w:rFonts w:hint="eastAsia" w:cs="黑体" w:asciiTheme="minorEastAsia" w:hAnsiTheme="minorEastAsia" w:eastAsiaTheme="minorEastAsia"/>
          <w:color w:val="auto"/>
          <w:sz w:val="24"/>
          <w:szCs w:val="24"/>
        </w:rPr>
        <w:t>1.上述采购要求为最低要求，不得负偏离，否则视为无效报价。</w:t>
      </w:r>
    </w:p>
    <w:p>
      <w:pPr>
        <w:keepNext w:val="0"/>
        <w:keepLines w:val="0"/>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cs="宋体" w:asciiTheme="minorEastAsia" w:hAnsiTheme="minorEastAsia" w:eastAsiaTheme="minorEastAsia"/>
          <w:bCs/>
          <w:color w:val="auto"/>
          <w:kern w:val="0"/>
          <w:sz w:val="24"/>
          <w:szCs w:val="24"/>
        </w:rPr>
      </w:pPr>
      <w:r>
        <w:rPr>
          <w:rFonts w:hint="eastAsia" w:asciiTheme="minorEastAsia" w:hAnsiTheme="minorEastAsia" w:eastAsiaTheme="minorEastAsia"/>
          <w:bCs/>
          <w:color w:val="auto"/>
          <w:sz w:val="24"/>
          <w:szCs w:val="24"/>
          <w:lang w:val="en-US" w:eastAsia="zh-CN"/>
        </w:rPr>
        <w:t>2.市场询价表及相关材料于2025年4月28日17:00前，送或寄（以邮戳为准）江苏益诚建设工程咨询有限公司（启东市民乐路万豪花园35号4楼），或盖单位公章后原件扫描发至</w:t>
      </w:r>
      <w:r>
        <w:rPr>
          <w:rFonts w:hint="eastAsia" w:cs="Times New Roman" w:asciiTheme="minorEastAsia" w:hAnsiTheme="minorEastAsia" w:eastAsiaTheme="minorEastAsia"/>
          <w:bCs/>
          <w:color w:val="auto"/>
          <w:sz w:val="24"/>
          <w:szCs w:val="24"/>
          <w:lang w:val="en-US" w:eastAsia="zh-CN"/>
        </w:rPr>
        <w:t>437794030@qq.com，联系</w:t>
      </w:r>
      <w:r>
        <w:rPr>
          <w:rFonts w:hint="eastAsia" w:asciiTheme="minorEastAsia" w:hAnsiTheme="minorEastAsia" w:eastAsiaTheme="minorEastAsia"/>
          <w:bCs/>
          <w:color w:val="auto"/>
          <w:sz w:val="24"/>
          <w:szCs w:val="24"/>
          <w:lang w:val="en-US" w:eastAsia="zh-CN"/>
        </w:rPr>
        <w:t>人：陈女士，联系电话：15962735597。</w:t>
      </w:r>
    </w:p>
    <w:p>
      <w:pPr>
        <w:pStyle w:val="12"/>
        <w:shd w:val="clear" w:color="auto" w:fill="FFFFFF"/>
        <w:spacing w:before="0" w:beforeAutospacing="0" w:after="0" w:afterAutospacing="0" w:line="480" w:lineRule="exact"/>
        <w:ind w:firstLine="480" w:firstLineChars="200"/>
        <w:rPr>
          <w:rFonts w:hint="eastAsia" w:cs="黑体" w:asciiTheme="minorEastAsia" w:hAnsiTheme="minorEastAsia" w:eastAsiaTheme="minorEastAsia"/>
          <w:color w:val="auto"/>
          <w:sz w:val="24"/>
          <w:szCs w:val="24"/>
          <w:lang w:val="zh-CN" w:eastAsia="zh-CN"/>
        </w:rPr>
      </w:pP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报价费用说明：</w:t>
      </w:r>
      <w:r>
        <w:rPr>
          <w:rFonts w:hint="eastAsia" w:cs="黑体" w:asciiTheme="minorEastAsia" w:hAnsiTheme="minorEastAsia" w:eastAsiaTheme="minorEastAsia"/>
          <w:color w:val="auto"/>
          <w:sz w:val="24"/>
          <w:szCs w:val="24"/>
          <w:lang w:val="zh-CN"/>
        </w:rPr>
        <w:t>投标报价应包括投标人完成本项目的所有工作内容包含但不限于赛事场内，安保与应急，含各出入口内、外的安检安保，并承担相关经费；赛事医疗、通讯、电力、赛场外安保、志愿者保障，投标人提出需求且与采购人协商一致后，采购人提供基本服务并承担除志愿者的交通及餐饮等经费外的相关经费，投标人承担志愿者的交通及餐饮等经费。负责赛事期间场地设施设备、接送车辆、赛事官员、竞赛运动员、教练、裁判、技术代表、志愿者及所有工作人员的包含但不限于物品安全、人身安全、食品卫生安全、交通安全等所有安全工作，承担安全责任和相关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s="Times New Roman" w:asciiTheme="minorEastAsia" w:hAnsiTheme="minorEastAsia" w:eastAsiaTheme="minorEastAsia"/>
          <w:bCs/>
          <w:color w:val="auto"/>
          <w:sz w:val="24"/>
          <w:szCs w:val="24"/>
          <w:lang w:val="en-US" w:eastAsia="zh-CN"/>
        </w:rPr>
      </w:pPr>
      <w:r>
        <w:rPr>
          <w:rFonts w:hint="eastAsia" w:cs="Times New Roman" w:asciiTheme="minorEastAsia" w:hAnsiTheme="minorEastAsia" w:eastAsiaTheme="minorEastAsia"/>
          <w:bCs/>
          <w:color w:val="auto"/>
          <w:sz w:val="24"/>
          <w:szCs w:val="24"/>
          <w:lang w:val="en-US" w:eastAsia="zh-CN"/>
        </w:rPr>
        <w:t>4.报价单位须提供行政管理部门颁发的有效营业执照。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cs="Times New Roman" w:asciiTheme="minorEastAsia" w:hAnsiTheme="minorEastAsia" w:eastAsiaTheme="minorEastAsia"/>
          <w:bCs/>
          <w:color w:val="auto"/>
          <w:sz w:val="24"/>
          <w:szCs w:val="24"/>
          <w:lang w:val="en-US" w:eastAsia="zh-CN"/>
        </w:rPr>
        <w:t>5.拟定支付方式及期限：</w:t>
      </w:r>
      <w:r>
        <w:rPr>
          <w:rFonts w:hint="eastAsia" w:ascii="宋体" w:hAnsi="宋体" w:eastAsia="宋体" w:cs="宋体"/>
          <w:color w:val="auto"/>
          <w:sz w:val="24"/>
          <w:szCs w:val="24"/>
          <w:highlight w:val="none"/>
        </w:rPr>
        <w:t>合同签订且具备实施条件后5个工作日内支付年度合同价款70%的预付款，剩余款项赛事结束后一次性无息付清。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lang w:val="en-US" w:eastAsia="zh-CN"/>
        </w:rPr>
        <w:t>6.</w:t>
      </w:r>
      <w:r>
        <w:rPr>
          <w:rFonts w:hint="eastAsia" w:cs="宋体" w:asciiTheme="minorEastAsia" w:hAnsiTheme="minorEastAsia" w:eastAsiaTheme="minorEastAsia"/>
          <w:color w:val="auto"/>
          <w:sz w:val="24"/>
          <w:szCs w:val="24"/>
        </w:rPr>
        <w:t>其他：（1）请报价单位认真核算、如实报价，如发现虚假报价的，报相关部门处理；（2）本次报价仅作为市场调研用，因此价格仅供参考；（3）本次调研询价不接收质疑函，只接收对本项目的建议。</w:t>
      </w:r>
    </w:p>
    <w:p>
      <w:pPr>
        <w:keepNext w:val="0"/>
        <w:keepLines w:val="0"/>
        <w:pageBreakBefore w:val="0"/>
        <w:widowControl w:val="0"/>
        <w:kinsoku/>
        <w:wordWrap/>
        <w:overflowPunct/>
        <w:topLinePunct w:val="0"/>
        <w:autoSpaceDE/>
        <w:autoSpaceDN/>
        <w:bidi w:val="0"/>
        <w:spacing w:line="440" w:lineRule="exact"/>
        <w:jc w:val="right"/>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江苏省启东圆陀角旅游度假区管理办公室</w:t>
      </w:r>
    </w:p>
    <w:p>
      <w:pPr>
        <w:keepNext w:val="0"/>
        <w:keepLines w:val="0"/>
        <w:pageBreakBefore w:val="0"/>
        <w:widowControl w:val="0"/>
        <w:kinsoku/>
        <w:wordWrap/>
        <w:overflowPunct/>
        <w:topLinePunct w:val="0"/>
        <w:autoSpaceDE/>
        <w:autoSpaceDN/>
        <w:bidi w:val="0"/>
        <w:spacing w:line="440" w:lineRule="exact"/>
        <w:jc w:val="right"/>
        <w:textAlignment w:val="auto"/>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lang w:val="en-US" w:eastAsia="zh-CN"/>
        </w:rPr>
        <w:t>5</w:t>
      </w:r>
      <w:r>
        <w:rPr>
          <w:rFonts w:hint="eastAsia" w:cs="宋体" w:asciiTheme="minorEastAsia" w:hAnsiTheme="minorEastAsia" w:eastAsiaTheme="minorEastAsia"/>
          <w:color w:val="auto"/>
          <w:sz w:val="24"/>
          <w:szCs w:val="24"/>
        </w:rPr>
        <w:t>年</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24</w:t>
      </w:r>
      <w:r>
        <w:rPr>
          <w:rFonts w:hint="eastAsia" w:cs="宋体" w:asciiTheme="minorEastAsia" w:hAnsiTheme="minorEastAsia" w:eastAsiaTheme="minorEastAsia"/>
          <w:color w:val="auto"/>
          <w:sz w:val="24"/>
          <w:szCs w:val="24"/>
        </w:rPr>
        <w:t>日</w:t>
      </w:r>
    </w:p>
    <w:p>
      <w:pPr>
        <w:pStyle w:val="3"/>
        <w:rPr>
          <w:rFonts w:hint="eastAsia" w:cs="宋体" w:asciiTheme="minorEastAsia" w:hAnsiTheme="minorEastAsia" w:eastAsiaTheme="minorEastAsia"/>
          <w:color w:val="auto"/>
          <w:sz w:val="24"/>
          <w:szCs w:val="24"/>
        </w:rPr>
      </w:pPr>
    </w:p>
    <w:p>
      <w:pPr>
        <w:rPr>
          <w:rFonts w:hint="eastAsia" w:cs="宋体" w:asciiTheme="minorEastAsia" w:hAnsiTheme="minorEastAsia" w:eastAsiaTheme="minorEastAsia"/>
          <w:color w:val="auto"/>
          <w:sz w:val="24"/>
          <w:szCs w:val="24"/>
        </w:rPr>
      </w:pPr>
    </w:p>
    <w:p>
      <w:pPr>
        <w:pStyle w:val="3"/>
        <w:rPr>
          <w:rFonts w:hint="eastAsia" w:cs="宋体" w:asciiTheme="minorEastAsia" w:hAnsiTheme="minorEastAsia" w:eastAsiaTheme="minorEastAsia"/>
          <w:b/>
          <w:color w:val="auto"/>
          <w:sz w:val="30"/>
          <w:szCs w:val="30"/>
          <w:lang w:eastAsia="zh-CN"/>
        </w:rPr>
      </w:pPr>
    </w:p>
    <w:p>
      <w:pPr>
        <w:pStyle w:val="3"/>
        <w:rPr>
          <w:rFonts w:hint="eastAsia" w:cs="宋体" w:asciiTheme="minorEastAsia" w:hAnsiTheme="minorEastAsia" w:eastAsiaTheme="minorEastAsia"/>
          <w:b/>
          <w:color w:val="auto"/>
          <w:sz w:val="30"/>
          <w:szCs w:val="30"/>
          <w:lang w:eastAsia="zh-CN"/>
        </w:rPr>
      </w:pPr>
    </w:p>
    <w:p>
      <w:pPr>
        <w:pStyle w:val="3"/>
        <w:rPr>
          <w:rFonts w:hint="eastAsia" w:cs="宋体" w:asciiTheme="minorEastAsia" w:hAnsiTheme="minorEastAsia" w:eastAsiaTheme="minorEastAsia"/>
          <w:b/>
          <w:color w:val="auto"/>
          <w:sz w:val="30"/>
          <w:szCs w:val="30"/>
          <w:lang w:eastAsia="zh-CN"/>
        </w:rPr>
      </w:pPr>
    </w:p>
    <w:p>
      <w:pPr>
        <w:pStyle w:val="3"/>
        <w:rPr>
          <w:rFonts w:hint="eastAsia" w:cs="宋体" w:asciiTheme="minorEastAsia" w:hAnsiTheme="minorEastAsia" w:eastAsiaTheme="minorEastAsia"/>
          <w:b/>
          <w:color w:val="auto"/>
          <w:sz w:val="30"/>
          <w:szCs w:val="30"/>
          <w:lang w:eastAsia="zh-CN"/>
        </w:rPr>
      </w:pPr>
    </w:p>
    <w:p>
      <w:pPr>
        <w:rPr>
          <w:rFonts w:hint="eastAsia" w:cs="宋体" w:asciiTheme="minorEastAsia" w:hAnsiTheme="minorEastAsia" w:eastAsiaTheme="minorEastAsia"/>
          <w:color w:val="auto"/>
          <w:sz w:val="24"/>
          <w:szCs w:val="24"/>
        </w:rPr>
      </w:pPr>
    </w:p>
    <w:p>
      <w:pPr>
        <w:pStyle w:val="3"/>
        <w:rPr>
          <w:rFonts w:hint="eastAsia" w:cs="宋体" w:asciiTheme="minorEastAsia" w:hAnsiTheme="minorEastAsia" w:eastAsiaTheme="minorEastAsia"/>
          <w:color w:val="auto"/>
          <w:sz w:val="24"/>
          <w:szCs w:val="24"/>
        </w:rPr>
      </w:pPr>
    </w:p>
    <w:p>
      <w:pPr>
        <w:pStyle w:val="5"/>
        <w:rPr>
          <w:rFonts w:hint="eastAsia"/>
          <w:color w:val="auto"/>
          <w:lang w:eastAsia="zh-CN"/>
        </w:rPr>
      </w:pPr>
    </w:p>
    <w:p>
      <w:pPr>
        <w:pStyle w:val="3"/>
        <w:rPr>
          <w:rFonts w:hint="eastAsia" w:cs="宋体" w:asciiTheme="minorEastAsia" w:hAnsiTheme="minorEastAsia" w:eastAsiaTheme="minorEastAsia"/>
          <w:b/>
          <w:color w:val="auto"/>
          <w:sz w:val="30"/>
          <w:szCs w:val="30"/>
          <w:lang w:eastAsia="zh-CN"/>
        </w:rPr>
      </w:pPr>
      <w:r>
        <w:rPr>
          <w:rFonts w:hint="eastAsia" w:cs="宋体" w:asciiTheme="minorEastAsia" w:hAnsiTheme="minorEastAsia" w:eastAsiaTheme="minorEastAsia"/>
          <w:b/>
          <w:color w:val="auto"/>
          <w:sz w:val="30"/>
          <w:szCs w:val="30"/>
          <w:lang w:eastAsia="zh-CN"/>
        </w:rPr>
        <w:t>附件：</w:t>
      </w:r>
      <w:r>
        <w:rPr>
          <w:rFonts w:hint="eastAsia" w:cs="宋体" w:asciiTheme="minorEastAsia" w:hAnsiTheme="minorEastAsia" w:eastAsiaTheme="minorEastAsia"/>
          <w:b/>
          <w:color w:val="auto"/>
          <w:sz w:val="30"/>
          <w:szCs w:val="30"/>
          <w:lang w:val="en-US" w:eastAsia="zh-CN"/>
        </w:rPr>
        <w:t xml:space="preserve">   </w:t>
      </w:r>
      <w:r>
        <w:rPr>
          <w:rFonts w:hint="eastAsia" w:cs="宋体" w:asciiTheme="minorEastAsia" w:hAnsiTheme="minorEastAsia" w:eastAsiaTheme="minorEastAsia"/>
          <w:b/>
          <w:color w:val="auto"/>
          <w:sz w:val="30"/>
          <w:szCs w:val="30"/>
          <w:lang w:eastAsia="zh-CN"/>
        </w:rPr>
        <w:t>2025-2027世界沙滩排球职业巡回赛启东站项目</w:t>
      </w:r>
    </w:p>
    <w:p>
      <w:pPr>
        <w:pStyle w:val="3"/>
        <w:jc w:val="center"/>
        <w:rPr>
          <w:rFonts w:hint="eastAsia" w:cs="宋体" w:asciiTheme="minorEastAsia" w:hAnsiTheme="minorEastAsia" w:eastAsiaTheme="minorEastAsia"/>
          <w:b/>
          <w:color w:val="auto"/>
          <w:sz w:val="30"/>
          <w:szCs w:val="30"/>
          <w:lang w:eastAsia="zh-CN"/>
        </w:rPr>
      </w:pPr>
      <w:r>
        <w:rPr>
          <w:rFonts w:hint="eastAsia" w:cs="宋体" w:asciiTheme="minorEastAsia" w:hAnsiTheme="minorEastAsia" w:eastAsiaTheme="minorEastAsia"/>
          <w:b/>
          <w:color w:val="auto"/>
          <w:sz w:val="30"/>
          <w:szCs w:val="30"/>
          <w:lang w:eastAsia="zh-CN"/>
        </w:rPr>
        <w:t>市场询价报价表</w:t>
      </w:r>
    </w:p>
    <w:tbl>
      <w:tblPr>
        <w:tblStyle w:val="13"/>
        <w:tblW w:w="8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8"/>
        <w:gridCol w:w="12"/>
        <w:gridCol w:w="1"/>
        <w:gridCol w:w="10"/>
        <w:gridCol w:w="2792"/>
        <w:gridCol w:w="16"/>
        <w:gridCol w:w="917"/>
        <w:gridCol w:w="235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3" w:type="dxa"/>
            <w:gridSpan w:val="11"/>
            <w:vAlign w:val="center"/>
          </w:tcPr>
          <w:p>
            <w:pPr>
              <w:pStyle w:val="2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lang w:val="en-US" w:eastAsia="zh-CN"/>
              </w:rPr>
              <w:t>一、</w:t>
            </w:r>
            <w:r>
              <w:rPr>
                <w:rFonts w:hint="eastAsia" w:asciiTheme="minorEastAsia" w:hAnsiTheme="minorEastAsia" w:eastAsiaTheme="minorEastAsia" w:cstheme="minorEastAsia"/>
                <w:b/>
                <w:bCs/>
              </w:rPr>
              <w:t>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849" w:type="dxa"/>
            <w:gridSpan w:val="6"/>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tc>
        <w:tc>
          <w:tcPr>
            <w:tcW w:w="9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技术参数及要求</w:t>
            </w:r>
          </w:p>
        </w:tc>
        <w:tc>
          <w:tcPr>
            <w:tcW w:w="900"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综合单价（元）</w:t>
            </w:r>
          </w:p>
        </w:tc>
        <w:tc>
          <w:tcPr>
            <w:tcW w:w="900"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w:t>
            </w:r>
          </w:p>
        </w:tc>
        <w:tc>
          <w:tcPr>
            <w:tcW w:w="2849" w:type="dxa"/>
            <w:gridSpan w:val="6"/>
            <w:shd w:val="clear" w:color="auto" w:fill="auto"/>
            <w:vAlign w:val="center"/>
          </w:tcPr>
          <w:p>
            <w:pPr>
              <w:pStyle w:val="29"/>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国</w:t>
            </w:r>
            <w:r>
              <w:rPr>
                <w:rFonts w:hint="eastAsia" w:asciiTheme="minorEastAsia" w:hAnsiTheme="minorEastAsia" w:eastAsiaTheme="minorEastAsia" w:cstheme="minorEastAsia"/>
                <w:sz w:val="21"/>
                <w:szCs w:val="21"/>
                <w:lang w:val="en-US" w:eastAsia="zh-CN"/>
              </w:rPr>
              <w:t>际排联、中国排协</w:t>
            </w:r>
            <w:r>
              <w:rPr>
                <w:rFonts w:hint="eastAsia" w:asciiTheme="minorEastAsia" w:hAnsiTheme="minorEastAsia" w:eastAsiaTheme="minorEastAsia" w:cstheme="minorEastAsia"/>
                <w:sz w:val="21"/>
                <w:szCs w:val="21"/>
              </w:rPr>
              <w:t>对接工作</w:t>
            </w:r>
          </w:p>
        </w:tc>
        <w:tc>
          <w:tcPr>
            <w:tcW w:w="917" w:type="dxa"/>
            <w:shd w:val="clear" w:color="auto" w:fill="auto"/>
            <w:vAlign w:val="center"/>
          </w:tcPr>
          <w:p>
            <w:pPr>
              <w:pStyle w:val="29"/>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1批</w:t>
            </w:r>
          </w:p>
        </w:tc>
        <w:tc>
          <w:tcPr>
            <w:tcW w:w="2350" w:type="dxa"/>
            <w:shd w:val="clear" w:color="auto" w:fill="auto"/>
            <w:vAlign w:val="center"/>
          </w:tcPr>
          <w:p>
            <w:pPr>
              <w:pStyle w:val="29"/>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赛前、赛时、赛后</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2</w:t>
            </w:r>
          </w:p>
        </w:tc>
        <w:tc>
          <w:tcPr>
            <w:tcW w:w="2849" w:type="dxa"/>
            <w:gridSpan w:val="6"/>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裁判、参赛队伍对接沟通</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1批</w:t>
            </w:r>
          </w:p>
        </w:tc>
        <w:tc>
          <w:tcPr>
            <w:tcW w:w="235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赛前、赛时</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3</w:t>
            </w:r>
          </w:p>
        </w:tc>
        <w:tc>
          <w:tcPr>
            <w:tcW w:w="2849" w:type="dxa"/>
            <w:gridSpan w:val="6"/>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赛事的整体规划</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1批</w:t>
            </w:r>
          </w:p>
        </w:tc>
        <w:tc>
          <w:tcPr>
            <w:tcW w:w="235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图纸规划、项目策划等</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4</w:t>
            </w:r>
          </w:p>
        </w:tc>
        <w:tc>
          <w:tcPr>
            <w:tcW w:w="2849" w:type="dxa"/>
            <w:gridSpan w:val="6"/>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秩序册、证件、景观设计</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1批</w:t>
            </w:r>
          </w:p>
        </w:tc>
        <w:tc>
          <w:tcPr>
            <w:tcW w:w="235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秩序册、道路灯杆旗、工作证、背景板、景观等形象设计</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5</w:t>
            </w:r>
          </w:p>
        </w:tc>
        <w:tc>
          <w:tcPr>
            <w:tcW w:w="2849" w:type="dxa"/>
            <w:gridSpan w:val="6"/>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开幕式的编排、导演</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1人</w:t>
            </w:r>
          </w:p>
        </w:tc>
        <w:tc>
          <w:tcPr>
            <w:tcW w:w="235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前期方案及现场安排</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6</w:t>
            </w:r>
          </w:p>
        </w:tc>
        <w:tc>
          <w:tcPr>
            <w:tcW w:w="2849" w:type="dxa"/>
            <w:gridSpan w:val="6"/>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体育展示的编排、导演</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2人</w:t>
            </w:r>
          </w:p>
        </w:tc>
        <w:tc>
          <w:tcPr>
            <w:tcW w:w="235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前期方案及现场安排</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7</w:t>
            </w:r>
          </w:p>
        </w:tc>
        <w:tc>
          <w:tcPr>
            <w:tcW w:w="2849" w:type="dxa"/>
            <w:gridSpan w:val="6"/>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颁奖展示的编排、导演</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2人</w:t>
            </w:r>
          </w:p>
        </w:tc>
        <w:tc>
          <w:tcPr>
            <w:tcW w:w="235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前期方案及现场安排</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8</w:t>
            </w:r>
          </w:p>
        </w:tc>
        <w:tc>
          <w:tcPr>
            <w:tcW w:w="2849" w:type="dxa"/>
            <w:gridSpan w:val="6"/>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参赛人员的接待、服务</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6人</w:t>
            </w:r>
          </w:p>
        </w:tc>
        <w:tc>
          <w:tcPr>
            <w:tcW w:w="235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机场、车站、宾馆、场地等地方的服务工作</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9</w:t>
            </w:r>
          </w:p>
        </w:tc>
        <w:tc>
          <w:tcPr>
            <w:tcW w:w="2849" w:type="dxa"/>
            <w:gridSpan w:val="6"/>
            <w:shd w:val="clear" w:color="auto" w:fill="auto"/>
            <w:vAlign w:val="center"/>
          </w:tcPr>
          <w:p>
            <w:pPr>
              <w:pStyle w:val="29"/>
              <w:ind w:firstLine="735" w:firstLineChars="350"/>
              <w:jc w:val="both"/>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车辆调度、安排</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人</w:t>
            </w:r>
          </w:p>
        </w:tc>
        <w:tc>
          <w:tcPr>
            <w:tcW w:w="235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人员接送</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10</w:t>
            </w:r>
          </w:p>
        </w:tc>
        <w:tc>
          <w:tcPr>
            <w:tcW w:w="2849" w:type="dxa"/>
            <w:gridSpan w:val="6"/>
            <w:shd w:val="clear" w:color="auto" w:fill="auto"/>
            <w:vAlign w:val="center"/>
          </w:tcPr>
          <w:p>
            <w:pPr>
              <w:pStyle w:val="29"/>
              <w:ind w:firstLine="735" w:firstLineChars="350"/>
              <w:jc w:val="both"/>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竞赛组织、竞赛编排</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人</w:t>
            </w:r>
          </w:p>
        </w:tc>
        <w:tc>
          <w:tcPr>
            <w:tcW w:w="235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配合技术代表的工作</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11</w:t>
            </w:r>
          </w:p>
        </w:tc>
        <w:tc>
          <w:tcPr>
            <w:tcW w:w="2849" w:type="dxa"/>
            <w:gridSpan w:val="6"/>
            <w:shd w:val="clear" w:color="auto" w:fill="auto"/>
            <w:vAlign w:val="center"/>
          </w:tcPr>
          <w:p>
            <w:pPr>
              <w:pStyle w:val="29"/>
              <w:ind w:firstLine="1050" w:firstLineChars="500"/>
              <w:jc w:val="both"/>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竞赛主管</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人</w:t>
            </w:r>
          </w:p>
        </w:tc>
        <w:tc>
          <w:tcPr>
            <w:tcW w:w="2350" w:type="dxa"/>
            <w:shd w:val="clear" w:color="auto" w:fill="auto"/>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负责每片场地的相关</w:t>
            </w:r>
          </w:p>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竞赛工作</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12</w:t>
            </w:r>
          </w:p>
        </w:tc>
        <w:tc>
          <w:tcPr>
            <w:tcW w:w="2849" w:type="dxa"/>
            <w:gridSpan w:val="6"/>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志愿者培训、管理</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2人</w:t>
            </w:r>
          </w:p>
        </w:tc>
        <w:tc>
          <w:tcPr>
            <w:tcW w:w="235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前期培训，现场管理</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13</w:t>
            </w:r>
          </w:p>
        </w:tc>
        <w:tc>
          <w:tcPr>
            <w:tcW w:w="2849" w:type="dxa"/>
            <w:gridSpan w:val="6"/>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器材室管理</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2人</w:t>
            </w:r>
          </w:p>
        </w:tc>
        <w:tc>
          <w:tcPr>
            <w:tcW w:w="235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物资发放、管理</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14</w:t>
            </w:r>
          </w:p>
        </w:tc>
        <w:tc>
          <w:tcPr>
            <w:tcW w:w="2849" w:type="dxa"/>
            <w:gridSpan w:val="6"/>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场地管理、维护</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人</w:t>
            </w:r>
          </w:p>
        </w:tc>
        <w:tc>
          <w:tcPr>
            <w:tcW w:w="235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每片场地、设备的管理维护</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15</w:t>
            </w:r>
          </w:p>
        </w:tc>
        <w:tc>
          <w:tcPr>
            <w:tcW w:w="2849" w:type="dxa"/>
            <w:gridSpan w:val="6"/>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沙滩宝贝</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人</w:t>
            </w:r>
          </w:p>
        </w:tc>
        <w:tc>
          <w:tcPr>
            <w:tcW w:w="235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赛事期间体育表演</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16</w:t>
            </w:r>
          </w:p>
        </w:tc>
        <w:tc>
          <w:tcPr>
            <w:tcW w:w="2849" w:type="dxa"/>
            <w:gridSpan w:val="6"/>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赛事解说员</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1人</w:t>
            </w:r>
          </w:p>
        </w:tc>
        <w:tc>
          <w:tcPr>
            <w:tcW w:w="235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赛事期间解说</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17</w:t>
            </w:r>
          </w:p>
        </w:tc>
        <w:tc>
          <w:tcPr>
            <w:tcW w:w="2849" w:type="dxa"/>
            <w:gridSpan w:val="6"/>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DJ</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1人</w:t>
            </w:r>
          </w:p>
        </w:tc>
        <w:tc>
          <w:tcPr>
            <w:tcW w:w="235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现场音乐的调节</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18</w:t>
            </w:r>
          </w:p>
        </w:tc>
        <w:tc>
          <w:tcPr>
            <w:tcW w:w="2849" w:type="dxa"/>
            <w:gridSpan w:val="6"/>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设备操控员</w:t>
            </w:r>
          </w:p>
        </w:tc>
        <w:tc>
          <w:tcPr>
            <w:tcW w:w="917"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2人</w:t>
            </w:r>
          </w:p>
        </w:tc>
        <w:tc>
          <w:tcPr>
            <w:tcW w:w="2350" w:type="dxa"/>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音频、视频操作员</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19</w:t>
            </w:r>
          </w:p>
        </w:tc>
        <w:tc>
          <w:tcPr>
            <w:tcW w:w="2849" w:type="dxa"/>
            <w:gridSpan w:val="6"/>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保险</w:t>
            </w:r>
          </w:p>
        </w:tc>
        <w:tc>
          <w:tcPr>
            <w:tcW w:w="917" w:type="dxa"/>
            <w:shd w:val="clear" w:color="auto" w:fill="auto"/>
            <w:vAlign w:val="center"/>
          </w:tcPr>
          <w:p>
            <w:pPr>
              <w:pStyle w:val="29"/>
              <w:jc w:val="center"/>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批</w:t>
            </w:r>
          </w:p>
        </w:tc>
        <w:tc>
          <w:tcPr>
            <w:tcW w:w="2350" w:type="dxa"/>
            <w:shd w:val="clear" w:color="auto" w:fill="auto"/>
            <w:vAlign w:val="center"/>
          </w:tcPr>
          <w:p>
            <w:pPr>
              <w:pStyle w:val="29"/>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意外伤害保险，每人保额5万</w:t>
            </w:r>
          </w:p>
          <w:p>
            <w:pPr>
              <w:pStyle w:val="29"/>
              <w:jc w:val="center"/>
              <w:rPr>
                <w:rFonts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（志愿者、工作人员）</w:t>
            </w:r>
          </w:p>
        </w:tc>
        <w:tc>
          <w:tcPr>
            <w:tcW w:w="900" w:type="dxa"/>
            <w:shd w:val="clear" w:color="auto" w:fill="auto"/>
            <w:vAlign w:val="center"/>
          </w:tcPr>
          <w:p>
            <w:pPr>
              <w:pStyle w:val="29"/>
              <w:jc w:val="center"/>
              <w:rPr>
                <w:rFonts w:hint="eastAsia" w:asciiTheme="minorEastAsia" w:hAnsiTheme="minorEastAsia" w:eastAsiaTheme="minorEastAsia" w:cstheme="minorEastAsia"/>
                <w:color w:val="auto"/>
                <w:sz w:val="21"/>
                <w:szCs w:val="21"/>
                <w:lang w:val="en-US" w:eastAsia="zh-CN"/>
              </w:rPr>
            </w:pPr>
          </w:p>
        </w:tc>
        <w:tc>
          <w:tcPr>
            <w:tcW w:w="900" w:type="dxa"/>
            <w:shd w:val="clear" w:color="auto" w:fill="auto"/>
            <w:vAlign w:val="center"/>
          </w:tcPr>
          <w:p>
            <w:pPr>
              <w:pStyle w:val="29"/>
              <w:jc w:val="cente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20</w:t>
            </w:r>
          </w:p>
        </w:tc>
        <w:tc>
          <w:tcPr>
            <w:tcW w:w="2849" w:type="dxa"/>
            <w:gridSpan w:val="6"/>
            <w:shd w:val="clear" w:color="auto" w:fill="auto"/>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主持人</w:t>
            </w:r>
          </w:p>
        </w:tc>
        <w:tc>
          <w:tcPr>
            <w:tcW w:w="917" w:type="dxa"/>
            <w:shd w:val="clear" w:color="auto" w:fill="auto"/>
            <w:vAlign w:val="center"/>
          </w:tcPr>
          <w:p>
            <w:pPr>
              <w:pStyle w:val="29"/>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1人</w:t>
            </w:r>
          </w:p>
        </w:tc>
        <w:tc>
          <w:tcPr>
            <w:tcW w:w="2350" w:type="dxa"/>
            <w:shd w:val="clear" w:color="auto" w:fill="auto"/>
            <w:vAlign w:val="center"/>
          </w:tcPr>
          <w:p>
            <w:pPr>
              <w:pStyle w:val="29"/>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开幕式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颁奖</w:t>
            </w: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c>
          <w:tcPr>
            <w:tcW w:w="900" w:type="dxa"/>
            <w:shd w:val="clear" w:color="auto" w:fill="auto"/>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29"/>
              <w:jc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21</w:t>
            </w:r>
          </w:p>
        </w:tc>
        <w:tc>
          <w:tcPr>
            <w:tcW w:w="2849" w:type="dxa"/>
            <w:gridSpan w:val="6"/>
            <w:shd w:val="clear" w:color="auto" w:fill="auto"/>
            <w:vAlign w:val="center"/>
          </w:tcPr>
          <w:p>
            <w:pPr>
              <w:pStyle w:val="29"/>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翻译</w:t>
            </w:r>
          </w:p>
        </w:tc>
        <w:tc>
          <w:tcPr>
            <w:tcW w:w="917" w:type="dxa"/>
            <w:shd w:val="clear" w:color="auto" w:fill="auto"/>
            <w:vAlign w:val="center"/>
          </w:tcPr>
          <w:p>
            <w:pPr>
              <w:pStyle w:val="29"/>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6人</w:t>
            </w:r>
          </w:p>
        </w:tc>
        <w:tc>
          <w:tcPr>
            <w:tcW w:w="2350" w:type="dxa"/>
            <w:shd w:val="clear" w:color="auto" w:fill="auto"/>
            <w:vAlign w:val="center"/>
          </w:tcPr>
          <w:p>
            <w:pPr>
              <w:pStyle w:val="29"/>
              <w:jc w:val="center"/>
              <w:rPr>
                <w:rFonts w:hint="default"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满足赛事需求</w:t>
            </w:r>
          </w:p>
        </w:tc>
        <w:tc>
          <w:tcPr>
            <w:tcW w:w="900" w:type="dxa"/>
            <w:shd w:val="clear" w:color="auto" w:fill="auto"/>
            <w:vAlign w:val="center"/>
          </w:tcPr>
          <w:p>
            <w:pPr>
              <w:pStyle w:val="29"/>
              <w:jc w:val="center"/>
              <w:rPr>
                <w:rFonts w:hint="eastAsia" w:asciiTheme="minorEastAsia" w:hAnsiTheme="minorEastAsia" w:eastAsiaTheme="minorEastAsia" w:cstheme="minorEastAsia"/>
                <w:color w:val="000000"/>
                <w:sz w:val="21"/>
                <w:szCs w:val="21"/>
                <w:lang w:val="en-US" w:eastAsia="zh-CN" w:bidi="ar-SA"/>
              </w:rPr>
            </w:pPr>
          </w:p>
        </w:tc>
        <w:tc>
          <w:tcPr>
            <w:tcW w:w="900" w:type="dxa"/>
            <w:shd w:val="clear" w:color="auto" w:fill="auto"/>
            <w:vAlign w:val="center"/>
          </w:tcPr>
          <w:p>
            <w:pPr>
              <w:pStyle w:val="29"/>
              <w:jc w:val="center"/>
              <w:rPr>
                <w:rFonts w:hint="eastAsia" w:asciiTheme="minorEastAsia" w:hAnsiTheme="minorEastAsia" w:eastAsiaTheme="minorEastAsia" w:cstheme="minorEastAsia"/>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3" w:type="dxa"/>
            <w:gridSpan w:val="11"/>
            <w:vAlign w:val="center"/>
          </w:tcPr>
          <w:p>
            <w:pPr>
              <w:pStyle w:val="29"/>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b/>
                <w:bCs/>
                <w:lang w:val="en-US" w:eastAsia="zh-CN"/>
              </w:rPr>
              <w:t>二</w:t>
            </w:r>
            <w:r>
              <w:rPr>
                <w:rFonts w:hint="eastAsia" w:asciiTheme="minorEastAsia" w:hAnsiTheme="minorEastAsia" w:eastAsiaTheme="minorEastAsia" w:cstheme="minorEastAsia"/>
                <w:b/>
                <w:bCs/>
              </w:rPr>
              <w:t>．食宿、会议、交通、劳务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803"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技术参数及要求</w:t>
            </w:r>
          </w:p>
        </w:tc>
        <w:tc>
          <w:tcPr>
            <w:tcW w:w="900"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综合单价（元）</w:t>
            </w:r>
          </w:p>
        </w:tc>
        <w:tc>
          <w:tcPr>
            <w:tcW w:w="900" w:type="dxa"/>
            <w:vAlign w:val="center"/>
          </w:tcPr>
          <w:p>
            <w:pPr>
              <w:pStyle w:val="29"/>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03"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食宿（官员、技术代表、裁判长、贵宾）</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7天</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单间住宿，三餐为自助餐。住宿、用餐标准须符合体育总局的要求</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03"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食宿（裁判、运动队、工作人员等）</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7天</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标间住宿，三餐为自助餐。住宿、用餐标准须符合体育总局的要求</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803"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大会议室</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2次</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可坐200人，配桌椅、投影、文具等</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803"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小会议室</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4次</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可坐50人，配桌椅、投影、文具等</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803"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劳务费（技术官员、国家排球级裁判、国际级裁判）</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1批</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符合体育总局排管中心文件要求</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803"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劳务费（国家级裁判）</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16人</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符合体育总局排管中心文件要求</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803"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劳务费（辅助裁判）</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16人</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符合体育总局排管中心文件要求</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803"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往返车票（机票、火车票等）</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1批</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技术官员、裁判、辅助裁判、工作人员等</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803"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志愿者劳务费</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5天</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人数须满足竞赛需求</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803"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志愿者交通费</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5天</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学校往返</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2803"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自助餐</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4天</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志愿者、工作人员</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3"/>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2803" w:type="dxa"/>
            <w:gridSpan w:val="3"/>
            <w:vAlign w:val="center"/>
          </w:tcPr>
          <w:p>
            <w:pPr>
              <w:pStyle w:val="29"/>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安保</w:t>
            </w:r>
            <w:r>
              <w:rPr>
                <w:rFonts w:hint="eastAsia" w:asciiTheme="minorEastAsia" w:hAnsiTheme="minorEastAsia" w:eastAsiaTheme="minorEastAsia" w:cstheme="minorEastAsia"/>
                <w:sz w:val="21"/>
                <w:szCs w:val="21"/>
              </w:rPr>
              <w:t>、</w:t>
            </w:r>
            <w:r>
              <w:rPr>
                <w:rFonts w:asciiTheme="minorEastAsia" w:hAnsiTheme="minorEastAsia" w:eastAsiaTheme="minorEastAsia" w:cstheme="minorEastAsia"/>
                <w:sz w:val="21"/>
                <w:szCs w:val="21"/>
              </w:rPr>
              <w:t>医疗</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1批</w:t>
            </w:r>
          </w:p>
        </w:tc>
        <w:tc>
          <w:tcPr>
            <w:tcW w:w="2350" w:type="dxa"/>
            <w:vAlign w:val="center"/>
          </w:tcPr>
          <w:p>
            <w:pPr>
              <w:pStyle w:val="29"/>
              <w:jc w:val="center"/>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场地</w:t>
            </w:r>
          </w:p>
        </w:tc>
        <w:tc>
          <w:tcPr>
            <w:tcW w:w="900" w:type="dxa"/>
            <w:vAlign w:val="center"/>
          </w:tcPr>
          <w:p>
            <w:pPr>
              <w:pStyle w:val="29"/>
              <w:jc w:val="center"/>
              <w:rPr>
                <w:rFonts w:asciiTheme="minorEastAsia" w:hAnsiTheme="minorEastAsia" w:eastAsiaTheme="minorEastAsia" w:cstheme="minorEastAsia"/>
                <w:sz w:val="21"/>
                <w:szCs w:val="21"/>
              </w:rPr>
            </w:pPr>
          </w:p>
        </w:tc>
        <w:tc>
          <w:tcPr>
            <w:tcW w:w="900" w:type="dxa"/>
            <w:vAlign w:val="center"/>
          </w:tcPr>
          <w:p>
            <w:pPr>
              <w:pStyle w:val="29"/>
              <w:jc w:val="center"/>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3" w:type="dxa"/>
            <w:gridSpan w:val="11"/>
            <w:vAlign w:val="center"/>
          </w:tcPr>
          <w:p>
            <w:pPr>
              <w:pStyle w:val="2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lang w:val="en-US" w:eastAsia="zh-CN"/>
              </w:rPr>
              <w:t>三</w:t>
            </w:r>
            <w:r>
              <w:rPr>
                <w:rFonts w:hint="eastAsia" w:asciiTheme="minorEastAsia" w:hAnsiTheme="minorEastAsia" w:eastAsiaTheme="minorEastAsia" w:cstheme="minorEastAsia"/>
                <w:b/>
                <w:bCs/>
              </w:rPr>
              <w:t>.场地设施及器材租用（含安装、拆除）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品名</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技术参数及要求</w:t>
            </w:r>
          </w:p>
        </w:tc>
        <w:tc>
          <w:tcPr>
            <w:tcW w:w="900"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综合单价（元）</w:t>
            </w:r>
          </w:p>
        </w:tc>
        <w:tc>
          <w:tcPr>
            <w:tcW w:w="900" w:type="dxa"/>
            <w:vAlign w:val="center"/>
          </w:tcPr>
          <w:p>
            <w:pPr>
              <w:pStyle w:val="29"/>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观众看台</w:t>
            </w:r>
          </w:p>
        </w:tc>
        <w:tc>
          <w:tcPr>
            <w:tcW w:w="933" w:type="dxa"/>
            <w:gridSpan w:val="2"/>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1批</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含主席台，</w:t>
            </w:r>
            <w:r>
              <w:rPr>
                <w:rFonts w:hint="eastAsia" w:asciiTheme="minorEastAsia" w:hAnsiTheme="minorEastAsia" w:eastAsiaTheme="minorEastAsia" w:cstheme="minorEastAsia"/>
                <w:sz w:val="21"/>
                <w:szCs w:val="21"/>
                <w:lang w:val="en-US" w:eastAsia="zh-CN"/>
              </w:rPr>
              <w:t>观众看台，</w:t>
            </w:r>
            <w:r>
              <w:rPr>
                <w:rFonts w:hint="eastAsia" w:asciiTheme="minorEastAsia" w:hAnsiTheme="minorEastAsia" w:eastAsiaTheme="minorEastAsia" w:cstheme="minorEastAsia"/>
                <w:sz w:val="21"/>
                <w:szCs w:val="21"/>
              </w:rPr>
              <w:t>拆卸式</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遮阳蓬</w:t>
            </w:r>
          </w:p>
        </w:tc>
        <w:tc>
          <w:tcPr>
            <w:tcW w:w="933" w:type="dxa"/>
            <w:gridSpan w:val="2"/>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1批</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装卸方便</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主场地计分电子显示系统</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含电脑、计分软件、控制台</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音响系统</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主场地用</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淋浴设备</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运动员用</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洒水系统</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场地用</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多功能房（配桌椅、空调、打印机等）</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包含更衣室、贵宾室、竞赛室、裁判室、医务室、媒体室、安保室、志愿者室、器材室等，须满足比赛需求</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场地挡网</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4米高软网、含立柱</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外围挡网</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2米高硬网、含立柱，用于场地外围隔离</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球柱</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副</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铝合金材质</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预埋件</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副</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拆卸式，钢质</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护套</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副</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模具发泡成型</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条</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9.5米x1米</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裁判台</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张</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高度可调节，含软包</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地线带</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16米x8米，蓝色</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标志杆</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副</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1.8米长，可调节，配挂钩</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标志带</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副</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宽5cm，白色</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司线旗</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16面</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铝合金手柄，红旗</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红黄牌</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配保护套</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平沙耙</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把</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铝合金材质</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丈量尺</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个</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长2.5米，铝合金材质</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翻分牌</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个</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桌式</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立式计分牌</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宽2.5米，钢质框架</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发球号码牌</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模具压塑成型</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防雨罩</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亚克力材质</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运动员座椅</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防雨，有靠背</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记录桌、椅</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裁判员专用</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冰桶</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12个</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保温用</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钢卷尺</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1把</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100米长</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打气筒</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电动、手动各2个</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温湿度仪</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数字显示</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风速仪</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数字显示</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金属探测仪</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数字显示</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公告栏</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宽2米</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成绩公告栏</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宽1.5米</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对讲机</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12个</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可调波段</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颁奖设备</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含颁奖台、地毯、香槟等物资</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w:t>
            </w:r>
          </w:p>
        </w:tc>
        <w:tc>
          <w:tcPr>
            <w:tcW w:w="2802"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翻沙机</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2台</w:t>
            </w:r>
          </w:p>
        </w:tc>
        <w:tc>
          <w:tcPr>
            <w:tcW w:w="2350" w:type="dxa"/>
            <w:vAlign w:val="center"/>
          </w:tcPr>
          <w:p>
            <w:pPr>
              <w:pStyle w:val="29"/>
              <w:ind w:firstLine="1155" w:firstLineChars="55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柴油发动</w:t>
            </w:r>
          </w:p>
        </w:tc>
        <w:tc>
          <w:tcPr>
            <w:tcW w:w="900" w:type="dxa"/>
            <w:vAlign w:val="center"/>
          </w:tcPr>
          <w:p>
            <w:pPr>
              <w:pStyle w:val="29"/>
              <w:ind w:firstLine="1155" w:firstLineChars="550"/>
              <w:jc w:val="center"/>
              <w:rPr>
                <w:rFonts w:hint="eastAsia" w:asciiTheme="minorEastAsia" w:hAnsiTheme="minorEastAsia" w:eastAsiaTheme="minorEastAsia" w:cstheme="minorEastAsia"/>
                <w:sz w:val="21"/>
                <w:szCs w:val="21"/>
              </w:rPr>
            </w:pPr>
          </w:p>
        </w:tc>
        <w:tc>
          <w:tcPr>
            <w:tcW w:w="900" w:type="dxa"/>
            <w:vAlign w:val="center"/>
          </w:tcPr>
          <w:p>
            <w:pPr>
              <w:pStyle w:val="29"/>
              <w:ind w:firstLine="1155" w:firstLineChars="55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8" w:type="dxa"/>
            <w:gridSpan w:val="4"/>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2802" w:type="dxa"/>
            <w:gridSpan w:val="2"/>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场地用沙</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批</w:t>
            </w:r>
          </w:p>
        </w:tc>
        <w:tc>
          <w:tcPr>
            <w:tcW w:w="2350"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补充沙子，</w:t>
            </w:r>
            <w:r>
              <w:rPr>
                <w:rFonts w:hint="eastAsia" w:asciiTheme="minorEastAsia" w:hAnsiTheme="minorEastAsia" w:eastAsiaTheme="minorEastAsia" w:cstheme="minorEastAsia"/>
                <w:sz w:val="21"/>
                <w:szCs w:val="21"/>
              </w:rPr>
              <w:t>筛沙维护</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须满足赛事需求</w:t>
            </w:r>
          </w:p>
        </w:tc>
        <w:tc>
          <w:tcPr>
            <w:tcW w:w="900" w:type="dxa"/>
            <w:vAlign w:val="center"/>
          </w:tcPr>
          <w:p>
            <w:pPr>
              <w:pStyle w:val="29"/>
              <w:jc w:val="center"/>
              <w:rPr>
                <w:rFonts w:hint="eastAsia" w:asciiTheme="minorEastAsia" w:hAnsiTheme="minorEastAsia" w:eastAsiaTheme="minorEastAsia" w:cstheme="minorEastAsia"/>
                <w:sz w:val="21"/>
                <w:szCs w:val="21"/>
                <w:lang w:val="en-US" w:eastAsia="zh-CN"/>
              </w:rPr>
            </w:pPr>
          </w:p>
        </w:tc>
        <w:tc>
          <w:tcPr>
            <w:tcW w:w="900" w:type="dxa"/>
            <w:vAlign w:val="center"/>
          </w:tcPr>
          <w:p>
            <w:pPr>
              <w:pStyle w:val="29"/>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703" w:type="dxa"/>
            <w:gridSpan w:val="11"/>
            <w:vAlign w:val="center"/>
          </w:tcPr>
          <w:p>
            <w:pPr>
              <w:pStyle w:val="2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lang w:val="en-US" w:eastAsia="zh-CN"/>
              </w:rPr>
              <w:t>四</w:t>
            </w:r>
            <w:r>
              <w:rPr>
                <w:rFonts w:hint="eastAsia" w:asciiTheme="minorEastAsia" w:hAnsiTheme="minorEastAsia" w:eastAsiaTheme="minorEastAsia" w:cstheme="minorEastAsia"/>
                <w:b/>
                <w:bCs/>
              </w:rPr>
              <w:t>.服装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5"/>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79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品名</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技术参数及要求</w:t>
            </w:r>
          </w:p>
        </w:tc>
        <w:tc>
          <w:tcPr>
            <w:tcW w:w="900"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综合单价（元）</w:t>
            </w:r>
          </w:p>
        </w:tc>
        <w:tc>
          <w:tcPr>
            <w:tcW w:w="900" w:type="dxa"/>
            <w:vAlign w:val="center"/>
          </w:tcPr>
          <w:p>
            <w:pPr>
              <w:pStyle w:val="29"/>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5"/>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79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T恤衫</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70件</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有领T恤，透气型</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5"/>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79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短裤</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70件</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黑色，透气型</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5"/>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79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太阳帽</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50顶</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蓝色，透气型</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5"/>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79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雨衣</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500件</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一次性</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5"/>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79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圆领衫</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00件</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无领，透气，橙色或绿色</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5"/>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79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短裤</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00条</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黑色，透气型</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gridSpan w:val="5"/>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792"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太阳帽</w:t>
            </w:r>
          </w:p>
        </w:tc>
        <w:tc>
          <w:tcPr>
            <w:tcW w:w="933"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00个</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白色，透气型</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3" w:type="dxa"/>
            <w:gridSpan w:val="11"/>
            <w:vAlign w:val="center"/>
          </w:tcPr>
          <w:p>
            <w:pPr>
              <w:pStyle w:val="2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lang w:val="en-US" w:eastAsia="zh-CN"/>
              </w:rPr>
              <w:t>五</w:t>
            </w:r>
            <w:r>
              <w:rPr>
                <w:rFonts w:hint="eastAsia" w:asciiTheme="minorEastAsia" w:hAnsiTheme="minorEastAsia" w:eastAsiaTheme="minorEastAsia" w:cstheme="minorEastAsia"/>
                <w:b/>
                <w:bCs/>
              </w:rPr>
              <w:t>.印刷品</w:t>
            </w:r>
            <w:r>
              <w:rPr>
                <w:rFonts w:hint="eastAsia" w:asciiTheme="minorEastAsia" w:hAnsiTheme="minorEastAsia" w:eastAsiaTheme="minorEastAsia" w:cstheme="minorEastAsia"/>
                <w:b/>
                <w:bCs/>
                <w:lang w:val="en-US" w:eastAsia="zh-CN"/>
              </w:rPr>
              <w:t>及宣传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831" w:type="dxa"/>
            <w:gridSpan w:val="5"/>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品名</w:t>
            </w:r>
          </w:p>
        </w:tc>
        <w:tc>
          <w:tcPr>
            <w:tcW w:w="9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技术参数及要求</w:t>
            </w:r>
          </w:p>
        </w:tc>
        <w:tc>
          <w:tcPr>
            <w:tcW w:w="900"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综合单价（元）</w:t>
            </w:r>
          </w:p>
        </w:tc>
        <w:tc>
          <w:tcPr>
            <w:tcW w:w="900" w:type="dxa"/>
            <w:vAlign w:val="center"/>
          </w:tcPr>
          <w:p>
            <w:pPr>
              <w:pStyle w:val="29"/>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31" w:type="dxa"/>
            <w:gridSpan w:val="5"/>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秩序册</w:t>
            </w:r>
          </w:p>
        </w:tc>
        <w:tc>
          <w:tcPr>
            <w:tcW w:w="9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500本</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彩色打印</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31" w:type="dxa"/>
            <w:gridSpan w:val="5"/>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队名牌</w:t>
            </w:r>
          </w:p>
        </w:tc>
        <w:tc>
          <w:tcPr>
            <w:tcW w:w="9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50套</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配手柄</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831" w:type="dxa"/>
            <w:gridSpan w:val="5"/>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门票</w:t>
            </w:r>
          </w:p>
        </w:tc>
        <w:tc>
          <w:tcPr>
            <w:tcW w:w="9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10000张</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彩色打印</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831" w:type="dxa"/>
            <w:gridSpan w:val="5"/>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工作证</w:t>
            </w:r>
          </w:p>
        </w:tc>
        <w:tc>
          <w:tcPr>
            <w:tcW w:w="9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400个</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志愿者、工作人员、组委会、官员、裁判、运动员等</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831" w:type="dxa"/>
            <w:gridSpan w:val="5"/>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场地看台包裹</w:t>
            </w:r>
          </w:p>
        </w:tc>
        <w:tc>
          <w:tcPr>
            <w:tcW w:w="9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1批</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喷绘布包裹，配防风底板</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gridSpan w:val="2"/>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831" w:type="dxa"/>
            <w:gridSpan w:val="5"/>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宾馆、场地景观</w:t>
            </w:r>
          </w:p>
        </w:tc>
        <w:tc>
          <w:tcPr>
            <w:tcW w:w="917"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1批</w:t>
            </w:r>
          </w:p>
        </w:tc>
        <w:tc>
          <w:tcPr>
            <w:tcW w:w="2350" w:type="dxa"/>
            <w:vAlign w:val="center"/>
          </w:tcPr>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宾馆接待处背景、主席台背景、</w:t>
            </w:r>
          </w:p>
          <w:p>
            <w:pPr>
              <w:pStyle w:val="29"/>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颁奖背景、拱门、彩旗、横幅等</w:t>
            </w:r>
          </w:p>
        </w:tc>
        <w:tc>
          <w:tcPr>
            <w:tcW w:w="900" w:type="dxa"/>
            <w:vAlign w:val="center"/>
          </w:tcPr>
          <w:p>
            <w:pPr>
              <w:pStyle w:val="29"/>
              <w:jc w:val="center"/>
              <w:rPr>
                <w:rFonts w:hint="eastAsia" w:asciiTheme="minorEastAsia" w:hAnsiTheme="minorEastAsia" w:eastAsiaTheme="minorEastAsia" w:cstheme="minorEastAsia"/>
                <w:sz w:val="21"/>
                <w:szCs w:val="21"/>
              </w:rPr>
            </w:pPr>
          </w:p>
        </w:tc>
        <w:tc>
          <w:tcPr>
            <w:tcW w:w="900" w:type="dxa"/>
            <w:vAlign w:val="center"/>
          </w:tcPr>
          <w:p>
            <w:pPr>
              <w:pStyle w:val="29"/>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gridSpan w:val="2"/>
            <w:vAlign w:val="center"/>
          </w:tcPr>
          <w:p>
            <w:pPr>
              <w:pStyle w:val="29"/>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831" w:type="dxa"/>
            <w:gridSpan w:val="5"/>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网络直播</w:t>
            </w:r>
          </w:p>
        </w:tc>
        <w:tc>
          <w:tcPr>
            <w:tcW w:w="917"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1批</w:t>
            </w:r>
          </w:p>
        </w:tc>
        <w:tc>
          <w:tcPr>
            <w:tcW w:w="2350"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赛事全程直播</w:t>
            </w:r>
          </w:p>
        </w:tc>
        <w:tc>
          <w:tcPr>
            <w:tcW w:w="900" w:type="dxa"/>
            <w:vAlign w:val="center"/>
          </w:tcPr>
          <w:p>
            <w:pPr>
              <w:pStyle w:val="29"/>
              <w:jc w:val="center"/>
              <w:rPr>
                <w:rFonts w:hint="eastAsia" w:asciiTheme="minorEastAsia" w:hAnsiTheme="minorEastAsia" w:eastAsiaTheme="minorEastAsia" w:cstheme="minorEastAsia"/>
                <w:sz w:val="21"/>
                <w:szCs w:val="21"/>
                <w:lang w:val="en-US" w:eastAsia="zh-CN"/>
              </w:rPr>
            </w:pPr>
          </w:p>
        </w:tc>
        <w:tc>
          <w:tcPr>
            <w:tcW w:w="900" w:type="dxa"/>
            <w:vAlign w:val="center"/>
          </w:tcPr>
          <w:p>
            <w:pPr>
              <w:pStyle w:val="29"/>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gridSpan w:val="2"/>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831" w:type="dxa"/>
            <w:gridSpan w:val="5"/>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图片直播</w:t>
            </w:r>
          </w:p>
        </w:tc>
        <w:tc>
          <w:tcPr>
            <w:tcW w:w="917"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1批</w:t>
            </w:r>
          </w:p>
        </w:tc>
        <w:tc>
          <w:tcPr>
            <w:tcW w:w="2350" w:type="dxa"/>
            <w:vAlign w:val="center"/>
          </w:tcPr>
          <w:p>
            <w:pPr>
              <w:pStyle w:val="29"/>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赛事全程直播</w:t>
            </w:r>
          </w:p>
        </w:tc>
        <w:tc>
          <w:tcPr>
            <w:tcW w:w="900" w:type="dxa"/>
            <w:vAlign w:val="center"/>
          </w:tcPr>
          <w:p>
            <w:pPr>
              <w:pStyle w:val="29"/>
              <w:jc w:val="center"/>
              <w:rPr>
                <w:rFonts w:hint="eastAsia" w:asciiTheme="minorEastAsia" w:hAnsiTheme="minorEastAsia" w:eastAsiaTheme="minorEastAsia" w:cstheme="minorEastAsia"/>
                <w:sz w:val="21"/>
                <w:szCs w:val="21"/>
                <w:lang w:val="en-US" w:eastAsia="zh-CN"/>
              </w:rPr>
            </w:pPr>
          </w:p>
        </w:tc>
        <w:tc>
          <w:tcPr>
            <w:tcW w:w="900" w:type="dxa"/>
            <w:vAlign w:val="center"/>
          </w:tcPr>
          <w:p>
            <w:pPr>
              <w:pStyle w:val="29"/>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gridSpan w:val="2"/>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831" w:type="dxa"/>
            <w:gridSpan w:val="5"/>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媒体报导</w:t>
            </w:r>
          </w:p>
        </w:tc>
        <w:tc>
          <w:tcPr>
            <w:tcW w:w="917"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1批</w:t>
            </w:r>
          </w:p>
        </w:tc>
        <w:tc>
          <w:tcPr>
            <w:tcW w:w="2350" w:type="dxa"/>
            <w:vAlign w:val="center"/>
          </w:tcPr>
          <w:p>
            <w:pPr>
              <w:pStyle w:val="29"/>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地方及省级以上媒体宣传</w:t>
            </w:r>
          </w:p>
        </w:tc>
        <w:tc>
          <w:tcPr>
            <w:tcW w:w="900" w:type="dxa"/>
            <w:vAlign w:val="center"/>
          </w:tcPr>
          <w:p>
            <w:pPr>
              <w:pStyle w:val="29"/>
              <w:jc w:val="center"/>
              <w:rPr>
                <w:rFonts w:hint="eastAsia" w:asciiTheme="minorEastAsia" w:hAnsiTheme="minorEastAsia" w:eastAsiaTheme="minorEastAsia" w:cstheme="minorEastAsia"/>
                <w:sz w:val="21"/>
                <w:szCs w:val="21"/>
                <w:lang w:val="en-US" w:eastAsia="zh-CN"/>
              </w:rPr>
            </w:pPr>
          </w:p>
        </w:tc>
        <w:tc>
          <w:tcPr>
            <w:tcW w:w="900" w:type="dxa"/>
            <w:vAlign w:val="center"/>
          </w:tcPr>
          <w:p>
            <w:pPr>
              <w:pStyle w:val="29"/>
              <w:jc w:val="cente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3" w:type="dxa"/>
            <w:gridSpan w:val="11"/>
            <w:vAlign w:val="center"/>
          </w:tcPr>
          <w:p>
            <w:pPr>
              <w:pStyle w:val="29"/>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合计（一+二+三+四+五）：大写：元，小写：元</w:t>
            </w:r>
          </w:p>
        </w:tc>
      </w:tr>
    </w:tbl>
    <w:p>
      <w:pPr>
        <w:rPr>
          <w:rFonts w:hint="eastAsia"/>
        </w:rPr>
      </w:pP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报价单位（盖章）：</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日期：</w:t>
      </w:r>
    </w:p>
    <w:p>
      <w:pPr>
        <w:rPr>
          <w:rFonts w:hint="eastAsia" w:ascii="宋体" w:hAnsi="宋体" w:cs="宋体"/>
          <w:color w:val="auto"/>
          <w:sz w:val="28"/>
          <w:szCs w:val="28"/>
          <w:lang w:eastAsia="zh-CN"/>
        </w:rPr>
      </w:pPr>
    </w:p>
    <w:p>
      <w:pPr>
        <w:spacing w:line="340" w:lineRule="exact"/>
        <w:ind w:right="958"/>
        <w:rPr>
          <w:rFonts w:cs="宋体" w:asciiTheme="minorEastAsia" w:hAnsiTheme="minorEastAsia" w:eastAsiaTheme="minorEastAsia"/>
          <w:color w:val="auto"/>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6F400"/>
    <w:multiLevelType w:val="singleLevel"/>
    <w:tmpl w:val="E246F400"/>
    <w:lvl w:ilvl="0" w:tentative="0">
      <w:start w:val="1"/>
      <w:numFmt w:val="chineseCounting"/>
      <w:suff w:val="nothing"/>
      <w:lvlText w:val="%1、"/>
      <w:lvlJc w:val="left"/>
      <w:rPr>
        <w:rFonts w:hint="eastAsia"/>
      </w:rPr>
    </w:lvl>
  </w:abstractNum>
  <w:abstractNum w:abstractNumId="1">
    <w:nsid w:val="1E9B6857"/>
    <w:multiLevelType w:val="multilevel"/>
    <w:tmpl w:val="1E9B6857"/>
    <w:lvl w:ilvl="0" w:tentative="0">
      <w:start w:val="3"/>
      <w:numFmt w:val="decimal"/>
      <w:lvlText w:val="%1"/>
      <w:lvlJc w:val="left"/>
      <w:pPr>
        <w:tabs>
          <w:tab w:val="left" w:pos="360"/>
        </w:tabs>
        <w:ind w:left="360" w:hanging="360"/>
      </w:pPr>
      <w:rPr>
        <w:rFonts w:hint="eastAsia"/>
      </w:rPr>
    </w:lvl>
    <w:lvl w:ilvl="1" w:tentative="0">
      <w:start w:val="5"/>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zM3MzI3MTQwZjk3MzRmZDkzNDAxZjAwYjY2MTgifQ=="/>
  </w:docVars>
  <w:rsids>
    <w:rsidRoot w:val="00D76A3E"/>
    <w:rsid w:val="0001300B"/>
    <w:rsid w:val="000135BB"/>
    <w:rsid w:val="00020514"/>
    <w:rsid w:val="00052F0B"/>
    <w:rsid w:val="0006663C"/>
    <w:rsid w:val="0007683A"/>
    <w:rsid w:val="00093C6E"/>
    <w:rsid w:val="000A2295"/>
    <w:rsid w:val="000C2673"/>
    <w:rsid w:val="000D58A4"/>
    <w:rsid w:val="001004DA"/>
    <w:rsid w:val="00100B8F"/>
    <w:rsid w:val="00102F18"/>
    <w:rsid w:val="00140F75"/>
    <w:rsid w:val="0014426A"/>
    <w:rsid w:val="00161245"/>
    <w:rsid w:val="001A313A"/>
    <w:rsid w:val="001A632D"/>
    <w:rsid w:val="001B1D6F"/>
    <w:rsid w:val="001D365D"/>
    <w:rsid w:val="00227F82"/>
    <w:rsid w:val="002850E1"/>
    <w:rsid w:val="002964A0"/>
    <w:rsid w:val="002C594B"/>
    <w:rsid w:val="002C6F23"/>
    <w:rsid w:val="002E12BC"/>
    <w:rsid w:val="002F57F5"/>
    <w:rsid w:val="00317E97"/>
    <w:rsid w:val="00324ECF"/>
    <w:rsid w:val="00341F34"/>
    <w:rsid w:val="00341F6C"/>
    <w:rsid w:val="003830DB"/>
    <w:rsid w:val="003B3B05"/>
    <w:rsid w:val="003D5741"/>
    <w:rsid w:val="003F7FBE"/>
    <w:rsid w:val="0040740C"/>
    <w:rsid w:val="00442789"/>
    <w:rsid w:val="004731D0"/>
    <w:rsid w:val="004848C4"/>
    <w:rsid w:val="00496E8B"/>
    <w:rsid w:val="004C02C7"/>
    <w:rsid w:val="004C1B57"/>
    <w:rsid w:val="004F0873"/>
    <w:rsid w:val="00506D64"/>
    <w:rsid w:val="00587254"/>
    <w:rsid w:val="005E7A77"/>
    <w:rsid w:val="00662ECC"/>
    <w:rsid w:val="00677001"/>
    <w:rsid w:val="006806F5"/>
    <w:rsid w:val="006D004B"/>
    <w:rsid w:val="006F3D24"/>
    <w:rsid w:val="007036CE"/>
    <w:rsid w:val="00704341"/>
    <w:rsid w:val="0071601D"/>
    <w:rsid w:val="00735B17"/>
    <w:rsid w:val="00776B50"/>
    <w:rsid w:val="007A161A"/>
    <w:rsid w:val="007E703A"/>
    <w:rsid w:val="007F1736"/>
    <w:rsid w:val="00800468"/>
    <w:rsid w:val="00810F31"/>
    <w:rsid w:val="00875910"/>
    <w:rsid w:val="008C43FB"/>
    <w:rsid w:val="009128B5"/>
    <w:rsid w:val="00917D1F"/>
    <w:rsid w:val="00983E81"/>
    <w:rsid w:val="009B7798"/>
    <w:rsid w:val="009C0249"/>
    <w:rsid w:val="009C2788"/>
    <w:rsid w:val="009D5F4E"/>
    <w:rsid w:val="009F37B3"/>
    <w:rsid w:val="00A27347"/>
    <w:rsid w:val="00A307D4"/>
    <w:rsid w:val="00A71AD7"/>
    <w:rsid w:val="00AE65B0"/>
    <w:rsid w:val="00AF0A15"/>
    <w:rsid w:val="00B34052"/>
    <w:rsid w:val="00B37978"/>
    <w:rsid w:val="00B6187E"/>
    <w:rsid w:val="00B81907"/>
    <w:rsid w:val="00B8406E"/>
    <w:rsid w:val="00BA59ED"/>
    <w:rsid w:val="00C738D6"/>
    <w:rsid w:val="00C74BBD"/>
    <w:rsid w:val="00C87526"/>
    <w:rsid w:val="00CC33DC"/>
    <w:rsid w:val="00CC3490"/>
    <w:rsid w:val="00CE0798"/>
    <w:rsid w:val="00D072CD"/>
    <w:rsid w:val="00D76A3E"/>
    <w:rsid w:val="00D92D89"/>
    <w:rsid w:val="00E00770"/>
    <w:rsid w:val="00E16CA6"/>
    <w:rsid w:val="00E93F95"/>
    <w:rsid w:val="00F02E20"/>
    <w:rsid w:val="00F126FF"/>
    <w:rsid w:val="00F170AF"/>
    <w:rsid w:val="00F70567"/>
    <w:rsid w:val="00F7283E"/>
    <w:rsid w:val="00FE0F81"/>
    <w:rsid w:val="02D954EE"/>
    <w:rsid w:val="044D2209"/>
    <w:rsid w:val="05746676"/>
    <w:rsid w:val="0A4D56E8"/>
    <w:rsid w:val="0D646597"/>
    <w:rsid w:val="0ED56DC0"/>
    <w:rsid w:val="0F977B31"/>
    <w:rsid w:val="11B05132"/>
    <w:rsid w:val="17090164"/>
    <w:rsid w:val="1726258B"/>
    <w:rsid w:val="19E80F89"/>
    <w:rsid w:val="1C022231"/>
    <w:rsid w:val="1CFF0F31"/>
    <w:rsid w:val="20A7394C"/>
    <w:rsid w:val="217A4BBD"/>
    <w:rsid w:val="219E33C0"/>
    <w:rsid w:val="26E46233"/>
    <w:rsid w:val="27E26D38"/>
    <w:rsid w:val="29471828"/>
    <w:rsid w:val="2CF859D2"/>
    <w:rsid w:val="30904127"/>
    <w:rsid w:val="31097D0B"/>
    <w:rsid w:val="315A5059"/>
    <w:rsid w:val="33CC1D3B"/>
    <w:rsid w:val="348B1321"/>
    <w:rsid w:val="374B4DED"/>
    <w:rsid w:val="395F618B"/>
    <w:rsid w:val="3AAF547F"/>
    <w:rsid w:val="3B5926B5"/>
    <w:rsid w:val="3D860558"/>
    <w:rsid w:val="401B7113"/>
    <w:rsid w:val="401F05DE"/>
    <w:rsid w:val="40CA080E"/>
    <w:rsid w:val="4F0771E0"/>
    <w:rsid w:val="54FE0A69"/>
    <w:rsid w:val="59E3415D"/>
    <w:rsid w:val="66C76025"/>
    <w:rsid w:val="68B76693"/>
    <w:rsid w:val="6C8421F4"/>
    <w:rsid w:val="6E5D2ADB"/>
    <w:rsid w:val="71EE3D40"/>
    <w:rsid w:val="7201105F"/>
    <w:rsid w:val="747634DB"/>
    <w:rsid w:val="7691545E"/>
    <w:rsid w:val="7CAD35C4"/>
    <w:rsid w:val="7CED53B8"/>
    <w:rsid w:val="7EB96F29"/>
    <w:rsid w:val="7F8B0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uiPriority="99" w:name="heading 3" w:locked="1"/>
    <w:lsdException w:uiPriority="99" w:name="heading 4" w:locked="1"/>
    <w:lsdException w:uiPriority="99" w:name="heading 5" w:locked="1"/>
    <w:lsdException w:uiPriority="99" w:name="heading 6" w:locked="1"/>
    <w:lsdException w:uiPriority="99" w:name="heading 7" w:locked="1"/>
    <w:lsdException w:uiPriority="99" w:name="heading 8" w:locked="1"/>
    <w:lsdException w:uiPriority="99" w:name="heading 9" w:locked="1"/>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ocked="1"/>
    <w:lsdException w:unhideWhenUsed="0" w:uiPriority="99" w:semiHidden="0" w:name="toc 2" w:locked="1"/>
    <w:lsdException w:unhideWhenUsed="0" w:uiPriority="99" w:semiHidden="0" w:name="toc 3" w:locked="1"/>
    <w:lsdException w:unhideWhenUsed="0" w:uiPriority="99" w:semiHidden="0" w:name="toc 4" w:locked="1"/>
    <w:lsdException w:unhideWhenUsed="0" w:uiPriority="99" w:semiHidden="0" w:name="toc 5" w:locked="1"/>
    <w:lsdException w:unhideWhenUsed="0" w:uiPriority="99" w:semiHidden="0" w:name="toc 6" w:locked="1"/>
    <w:lsdException w:unhideWhenUsed="0" w:uiPriority="99" w:semiHidden="0" w:name="toc 7" w:locked="1"/>
    <w:lsdException w:unhideWhenUsed="0" w:uiPriority="99" w:semiHidden="0" w:name="toc 8" w:locked="1"/>
    <w:lsdException w:unhideWhenUsed="0" w:uiPriority="99"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unhideWhenUsed="0" w:uiPriority="99"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4">
    <w:name w:val="heading 2"/>
    <w:basedOn w:val="1"/>
    <w:link w:val="21"/>
    <w:qFormat/>
    <w:uiPriority w:val="99"/>
    <w:pPr>
      <w:keepNext/>
      <w:keepLines/>
      <w:spacing w:before="260" w:after="260" w:line="416" w:lineRule="auto"/>
      <w:outlineLvl w:val="1"/>
    </w:pPr>
    <w:rPr>
      <w:rFonts w:ascii="等线 Light" w:hAnsi="等线 Light" w:eastAsia="等线 Light"/>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paragraph" w:styleId="5">
    <w:name w:val="Body Text"/>
    <w:basedOn w:val="1"/>
    <w:link w:val="22"/>
    <w:qFormat/>
    <w:uiPriority w:val="99"/>
    <w:rPr>
      <w:rFonts w:ascii="仿宋_GB2312" w:hAnsi="Times New Roman" w:eastAsia="仿宋_GB2312"/>
      <w:kern w:val="0"/>
      <w:sz w:val="24"/>
      <w:szCs w:val="20"/>
    </w:rPr>
  </w:style>
  <w:style w:type="paragraph" w:styleId="6">
    <w:name w:val="Body Text Indent"/>
    <w:basedOn w:val="1"/>
    <w:link w:val="28"/>
    <w:qFormat/>
    <w:uiPriority w:val="99"/>
    <w:pPr>
      <w:ind w:firstLine="630"/>
    </w:pPr>
    <w:rPr>
      <w:rFonts w:ascii="楷体_GB2312" w:hAnsi="Calibri" w:eastAsia="楷体_GB2312"/>
      <w:sz w:val="32"/>
      <w:szCs w:val="20"/>
    </w:rPr>
  </w:style>
  <w:style w:type="paragraph" w:styleId="7">
    <w:name w:val="index 4"/>
    <w:basedOn w:val="1"/>
    <w:unhideWhenUsed/>
    <w:qFormat/>
    <w:uiPriority w:val="99"/>
    <w:pPr>
      <w:ind w:left="600" w:leftChars="600"/>
    </w:pPr>
  </w:style>
  <w:style w:type="paragraph" w:styleId="8">
    <w:name w:val="Balloon Text"/>
    <w:basedOn w:val="1"/>
    <w:link w:val="27"/>
    <w:semiHidden/>
    <w:qFormat/>
    <w:uiPriority w:val="99"/>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envelope return"/>
    <w:basedOn w:val="1"/>
    <w:qFormat/>
    <w:uiPriority w:val="0"/>
    <w:pPr>
      <w:snapToGrid w:val="0"/>
    </w:pPr>
    <w:rPr>
      <w:rFonts w:ascii="Arial" w:hAnsi="Arial" w:eastAsia="宋体"/>
      <w:szCs w:val="24"/>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jc w:val="left"/>
    </w:pPr>
    <w:rPr>
      <w:kern w:val="0"/>
      <w:sz w:val="24"/>
    </w:rPr>
  </w:style>
  <w:style w:type="table" w:styleId="14">
    <w:name w:val="Table Grid"/>
    <w:basedOn w:val="13"/>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qFormat/>
    <w:uiPriority w:val="0"/>
    <w:rPr>
      <w:rFonts w:ascii="Calibri" w:hAnsi="Calibri" w:eastAsia="宋体" w:cs="Times New Roman"/>
    </w:rPr>
  </w:style>
  <w:style w:type="character" w:styleId="18">
    <w:name w:val="FollowedHyperlink"/>
    <w:unhideWhenUsed/>
    <w:qFormat/>
    <w:uiPriority w:val="99"/>
    <w:rPr>
      <w:rFonts w:ascii="Calibri" w:hAnsi="Calibri" w:eastAsia="宋体" w:cs="Times New Roman"/>
      <w:color w:val="800080"/>
      <w:u w:val="single"/>
    </w:rPr>
  </w:style>
  <w:style w:type="character" w:styleId="19">
    <w:name w:val="Hyperlink"/>
    <w:basedOn w:val="15"/>
    <w:unhideWhenUsed/>
    <w:qFormat/>
    <w:uiPriority w:val="99"/>
    <w:rPr>
      <w:color w:val="0000FF" w:themeColor="hyperlink"/>
      <w:u w:val="single"/>
      <w14:textFill>
        <w14:solidFill>
          <w14:schemeClr w14:val="hlink"/>
        </w14:solidFill>
      </w14:textFill>
    </w:rPr>
  </w:style>
  <w:style w:type="character" w:customStyle="1" w:styleId="20">
    <w:name w:val="标题 1 Char"/>
    <w:basedOn w:val="15"/>
    <w:link w:val="3"/>
    <w:qFormat/>
    <w:uiPriority w:val="99"/>
    <w:rPr>
      <w:rFonts w:cs="Times New Roman"/>
      <w:b/>
      <w:bCs/>
      <w:kern w:val="44"/>
      <w:sz w:val="44"/>
      <w:szCs w:val="44"/>
    </w:rPr>
  </w:style>
  <w:style w:type="character" w:customStyle="1" w:styleId="21">
    <w:name w:val="标题 2 Char"/>
    <w:basedOn w:val="15"/>
    <w:link w:val="4"/>
    <w:qFormat/>
    <w:uiPriority w:val="99"/>
    <w:rPr>
      <w:rFonts w:ascii="等线 Light" w:hAnsi="等线 Light" w:eastAsia="等线 Light" w:cs="Times New Roman"/>
      <w:b/>
      <w:bCs/>
      <w:sz w:val="32"/>
      <w:szCs w:val="32"/>
    </w:rPr>
  </w:style>
  <w:style w:type="character" w:customStyle="1" w:styleId="22">
    <w:name w:val="正文文本 Char"/>
    <w:basedOn w:val="15"/>
    <w:link w:val="5"/>
    <w:qFormat/>
    <w:uiPriority w:val="99"/>
    <w:rPr>
      <w:rFonts w:ascii="仿宋_GB2312" w:hAnsi="Times New Roman" w:eastAsia="仿宋_GB2312" w:cs="Times New Roman"/>
      <w:kern w:val="0"/>
      <w:sz w:val="20"/>
      <w:szCs w:val="20"/>
    </w:rPr>
  </w:style>
  <w:style w:type="character" w:customStyle="1" w:styleId="23">
    <w:name w:val="页脚 Char"/>
    <w:basedOn w:val="15"/>
    <w:link w:val="9"/>
    <w:qFormat/>
    <w:uiPriority w:val="0"/>
    <w:rPr>
      <w:rFonts w:cs="Times New Roman"/>
      <w:sz w:val="18"/>
      <w:szCs w:val="18"/>
    </w:rPr>
  </w:style>
  <w:style w:type="character" w:customStyle="1" w:styleId="24">
    <w:name w:val="页眉 Char"/>
    <w:basedOn w:val="15"/>
    <w:link w:val="11"/>
    <w:qFormat/>
    <w:uiPriority w:val="0"/>
    <w:rPr>
      <w:rFonts w:cs="Times New Roman"/>
      <w:sz w:val="18"/>
      <w:szCs w:val="18"/>
    </w:rPr>
  </w:style>
  <w:style w:type="paragraph" w:styleId="25">
    <w:name w:val="List Paragraph"/>
    <w:basedOn w:val="1"/>
    <w:qFormat/>
    <w:uiPriority w:val="99"/>
    <w:pPr>
      <w:ind w:firstLine="420" w:firstLineChars="200"/>
    </w:pPr>
  </w:style>
  <w:style w:type="paragraph" w:styleId="2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批注框文本 Char"/>
    <w:basedOn w:val="15"/>
    <w:link w:val="8"/>
    <w:semiHidden/>
    <w:qFormat/>
    <w:uiPriority w:val="99"/>
    <w:rPr>
      <w:sz w:val="0"/>
      <w:szCs w:val="0"/>
    </w:rPr>
  </w:style>
  <w:style w:type="character" w:customStyle="1" w:styleId="28">
    <w:name w:val="正文文本缩进 Char"/>
    <w:basedOn w:val="15"/>
    <w:link w:val="6"/>
    <w:qFormat/>
    <w:uiPriority w:val="99"/>
    <w:rPr>
      <w:rFonts w:ascii="楷体_GB2312" w:hAnsi="Calibri" w:eastAsia="楷体_GB2312"/>
      <w:kern w:val="2"/>
      <w:sz w:val="32"/>
    </w:rPr>
  </w:style>
  <w:style w:type="paragraph" w:customStyle="1" w:styleId="29">
    <w:name w:val="Default"/>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30">
    <w:name w:val="普通正文"/>
    <w:basedOn w:val="1"/>
    <w:qFormat/>
    <w:uiPriority w:val="0"/>
    <w:pPr>
      <w:adjustRightInd w:val="0"/>
      <w:spacing w:before="120" w:after="120" w:line="360" w:lineRule="auto"/>
      <w:ind w:left="-2" w:right="120" w:firstLine="480"/>
      <w:jc w:val="center"/>
    </w:pPr>
    <w:rPr>
      <w:rFonts w:ascii="Arial" w:hAnsi="Arial" w:eastAsia="宋体"/>
      <w:kern w:val="0"/>
      <w:sz w:val="24"/>
      <w:szCs w:val="24"/>
    </w:rPr>
  </w:style>
  <w:style w:type="paragraph" w:customStyle="1" w:styleId="31">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32">
    <w:name w:val="font0"/>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33">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5">
    <w:name w:val="xl10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
    <w:name w:val="xl101"/>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37">
    <w:name w:val="xl10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xl10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xl10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4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4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5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5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3">
    <w:name w:val="xl12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6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67">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8">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0">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3">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4">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5">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6">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0">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1">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82">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83">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8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5">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8">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89">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90">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1">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3">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4">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96">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97">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9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0">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1">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3">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04">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5">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8">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3">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4">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15">
    <w:name w:val="xl1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116">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character" w:customStyle="1" w:styleId="117">
    <w:name w:val="font21"/>
    <w:basedOn w:val="15"/>
    <w:qFormat/>
    <w:uiPriority w:val="0"/>
    <w:rPr>
      <w:rFonts w:hint="eastAsia" w:ascii="宋体" w:hAnsi="宋体" w:eastAsia="宋体" w:cs="宋体"/>
      <w:color w:val="000000"/>
      <w:sz w:val="22"/>
      <w:szCs w:val="22"/>
      <w:u w:val="none"/>
    </w:rPr>
  </w:style>
  <w:style w:type="character" w:customStyle="1" w:styleId="118">
    <w:name w:val="font81"/>
    <w:basedOn w:val="15"/>
    <w:qFormat/>
    <w:uiPriority w:val="0"/>
    <w:rPr>
      <w:rFonts w:hint="eastAsia" w:ascii="宋体" w:hAnsi="宋体" w:eastAsia="宋体" w:cs="宋体"/>
      <w:color w:val="000000"/>
      <w:sz w:val="20"/>
      <w:szCs w:val="20"/>
      <w:u w:val="none"/>
    </w:rPr>
  </w:style>
  <w:style w:type="character" w:customStyle="1" w:styleId="119">
    <w:name w:val="font41"/>
    <w:basedOn w:val="15"/>
    <w:qFormat/>
    <w:uiPriority w:val="0"/>
    <w:rPr>
      <w:rFonts w:hint="eastAsia" w:ascii="宋体" w:hAnsi="宋体" w:eastAsia="宋体" w:cs="宋体"/>
      <w:b/>
      <w:bCs/>
      <w:color w:val="000000"/>
      <w:sz w:val="20"/>
      <w:szCs w:val="20"/>
      <w:u w:val="none"/>
    </w:rPr>
  </w:style>
  <w:style w:type="character" w:customStyle="1" w:styleId="120">
    <w:name w:val="font71"/>
    <w:basedOn w:val="15"/>
    <w:qFormat/>
    <w:uiPriority w:val="0"/>
    <w:rPr>
      <w:rFonts w:hint="eastAsia" w:ascii="宋体" w:hAnsi="宋体" w:eastAsia="宋体" w:cs="宋体"/>
      <w:b/>
      <w:bCs/>
      <w:color w:val="FF0000"/>
      <w:sz w:val="20"/>
      <w:szCs w:val="20"/>
      <w:u w:val="none"/>
    </w:rPr>
  </w:style>
  <w:style w:type="character" w:customStyle="1" w:styleId="121">
    <w:name w:val="font61"/>
    <w:basedOn w:val="15"/>
    <w:qFormat/>
    <w:uiPriority w:val="0"/>
    <w:rPr>
      <w:rFonts w:ascii="Times New Roman" w:hAnsi="Times New Roman" w:cs="Times New Roman"/>
      <w:color w:val="000000"/>
      <w:sz w:val="21"/>
      <w:szCs w:val="21"/>
      <w:u w:val="none"/>
    </w:rPr>
  </w:style>
  <w:style w:type="character" w:customStyle="1" w:styleId="122">
    <w:name w:val="font91"/>
    <w:basedOn w:val="15"/>
    <w:qFormat/>
    <w:uiPriority w:val="0"/>
    <w:rPr>
      <w:rFonts w:hint="eastAsia" w:ascii="宋体" w:hAnsi="宋体" w:eastAsia="宋体" w:cs="宋体"/>
      <w:color w:val="FF0000"/>
      <w:sz w:val="20"/>
      <w:szCs w:val="20"/>
      <w:u w:val="none"/>
    </w:rPr>
  </w:style>
  <w:style w:type="paragraph" w:customStyle="1" w:styleId="123">
    <w:name w:val="二级条标题"/>
    <w:basedOn w:val="1"/>
    <w:next w:val="124"/>
    <w:qFormat/>
    <w:uiPriority w:val="0"/>
    <w:pPr>
      <w:widowControl/>
      <w:jc w:val="left"/>
      <w:outlineLvl w:val="3"/>
    </w:pPr>
    <w:rPr>
      <w:rFonts w:eastAsia="黑体"/>
      <w:kern w:val="0"/>
      <w:szCs w:val="20"/>
    </w:rPr>
  </w:style>
  <w:style w:type="paragraph" w:customStyle="1" w:styleId="12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6737</Words>
  <Characters>7175</Characters>
  <Lines>3</Lines>
  <Paragraphs>4</Paragraphs>
  <TotalTime>22</TotalTime>
  <ScaleCrop>false</ScaleCrop>
  <LinksUpToDate>false</LinksUpToDate>
  <CharactersWithSpaces>7210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2023-04-14T04:25:00Z</dcterms:created>
  <dc:creator>chendl</dc:creator>
  <cp:lastModifiedBy>桃子</cp:lastModifiedBy>
  <dcterms:modified xsi:type="dcterms:W3CDTF">2025-04-24T03:15:22Z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A38EE7C09A6C4BFDB31BC2B9AD988276_13</vt:lpwstr>
  </property>
  <property fmtid="{D5CDD505-2E9C-101B-9397-08002B2CF9AE}" pid="4" name="KSOTemplateDocerSaveRecord">
    <vt:lpwstr>eyJoZGlkIjoiNGQ0MWUzODQ2N2EwODczMjc4YzllNmVlNzIwMjc2NDkifQ==</vt:lpwstr>
  </property>
</Properties>
</file>