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08D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80" w:lineRule="exact"/>
        <w:ind w:left="0" w:right="0" w:firstLine="0"/>
        <w:jc w:val="center"/>
        <w:textAlignment w:val="auto"/>
        <w:rPr>
          <w:rFonts w:hint="eastAsia" w:asciiTheme="majorEastAsia" w:hAnsiTheme="majorEastAsia" w:eastAsiaTheme="majorEastAsia" w:cstheme="majorEastAsia"/>
          <w:b/>
          <w:bCs/>
          <w:i w:val="0"/>
          <w:caps w:val="0"/>
          <w:color w:val="auto"/>
          <w:spacing w:val="0"/>
          <w:kern w:val="0"/>
          <w:sz w:val="32"/>
          <w:szCs w:val="32"/>
          <w:highlight w:val="none"/>
          <w:lang w:val="en-US" w:eastAsia="zh-CN" w:bidi="ar"/>
        </w:rPr>
      </w:pPr>
      <w:r>
        <w:rPr>
          <w:rFonts w:hint="eastAsia" w:asciiTheme="majorEastAsia" w:hAnsiTheme="majorEastAsia" w:eastAsiaTheme="majorEastAsia" w:cstheme="majorEastAsia"/>
          <w:b/>
          <w:bCs/>
          <w:i w:val="0"/>
          <w:caps w:val="0"/>
          <w:color w:val="auto"/>
          <w:spacing w:val="0"/>
          <w:kern w:val="0"/>
          <w:sz w:val="32"/>
          <w:szCs w:val="32"/>
          <w:highlight w:val="none"/>
          <w:lang w:val="en-US" w:eastAsia="zh-CN" w:bidi="ar"/>
        </w:rPr>
        <w:t>启东市吕四渔民号子陈列馆布展项目</w:t>
      </w:r>
    </w:p>
    <w:p w14:paraId="016C72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80" w:lineRule="exact"/>
        <w:ind w:left="0" w:right="0" w:firstLine="0"/>
        <w:jc w:val="center"/>
        <w:textAlignment w:val="auto"/>
        <w:rPr>
          <w:rFonts w:hint="eastAsia" w:asciiTheme="majorEastAsia" w:hAnsiTheme="majorEastAsia" w:eastAsiaTheme="majorEastAsia" w:cstheme="majorEastAsia"/>
          <w:b/>
          <w:bCs/>
          <w:i w:val="0"/>
          <w:caps w:val="0"/>
          <w:color w:val="auto"/>
          <w:spacing w:val="0"/>
          <w:kern w:val="0"/>
          <w:sz w:val="32"/>
          <w:szCs w:val="32"/>
          <w:highlight w:val="none"/>
          <w:lang w:val="en-US" w:eastAsia="zh-CN" w:bidi="ar"/>
        </w:rPr>
      </w:pPr>
      <w:r>
        <w:rPr>
          <w:rFonts w:hint="eastAsia" w:asciiTheme="majorEastAsia" w:hAnsiTheme="majorEastAsia" w:eastAsiaTheme="majorEastAsia" w:cstheme="majorEastAsia"/>
          <w:b/>
          <w:bCs/>
          <w:i w:val="0"/>
          <w:caps w:val="0"/>
          <w:color w:val="auto"/>
          <w:spacing w:val="0"/>
          <w:kern w:val="0"/>
          <w:sz w:val="32"/>
          <w:szCs w:val="32"/>
          <w:highlight w:val="none"/>
          <w:lang w:val="en-US" w:eastAsia="zh-CN" w:bidi="ar"/>
        </w:rPr>
        <w:t>市场询价公告</w:t>
      </w:r>
    </w:p>
    <w:p w14:paraId="341172E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Style w:val="16"/>
          <w:rFonts w:hint="eastAsia" w:cs="仿宋" w:asciiTheme="minorEastAsia" w:hAnsiTheme="minorEastAsia" w:eastAsiaTheme="minorEastAsia"/>
          <w:color w:val="auto"/>
          <w:kern w:val="0"/>
          <w:sz w:val="24"/>
          <w:szCs w:val="24"/>
          <w:highlight w:val="none"/>
        </w:rPr>
      </w:pPr>
      <w:r>
        <w:rPr>
          <w:rFonts w:hint="eastAsia" w:ascii="宋体" w:hAnsi="宋体" w:eastAsia="宋体" w:cs="宋体"/>
          <w:color w:val="000000"/>
          <w:sz w:val="24"/>
          <w:szCs w:val="24"/>
          <w:highlight w:val="none"/>
          <w:u w:val="none"/>
          <w:lang w:val="zh-CN" w:eastAsia="zh-CN"/>
        </w:rPr>
        <w:t>启东市吕四渔民号子陈列馆布展项目</w:t>
      </w:r>
      <w:r>
        <w:rPr>
          <w:rFonts w:hint="eastAsia" w:ascii="宋体" w:hAnsi="宋体" w:eastAsia="宋体" w:cs="宋体"/>
          <w:i w:val="0"/>
          <w:caps w:val="0"/>
          <w:color w:val="auto"/>
          <w:spacing w:val="0"/>
          <w:sz w:val="24"/>
          <w:szCs w:val="24"/>
          <w:highlight w:val="none"/>
          <w:lang w:val="en-US" w:eastAsia="zh-CN"/>
        </w:rPr>
        <w:t>即将实施，现就本服务项目进行市场询价调研。</w:t>
      </w:r>
    </w:p>
    <w:p w14:paraId="5698578F">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241" w:firstLineChars="100"/>
        <w:jc w:val="left"/>
        <w:textAlignment w:val="auto"/>
        <w:rPr>
          <w:rFonts w:hint="eastAsia" w:ascii="宋体" w:hAnsi="宋体"/>
          <w:b/>
          <w:color w:val="auto"/>
          <w:sz w:val="24"/>
        </w:rPr>
      </w:pPr>
      <w:r>
        <w:rPr>
          <w:rFonts w:hint="eastAsia" w:ascii="宋体" w:hAnsi="宋体"/>
          <w:b/>
          <w:color w:val="auto"/>
          <w:sz w:val="24"/>
        </w:rPr>
        <w:t>项目具体需求说明：</w:t>
      </w:r>
    </w:p>
    <w:p w14:paraId="6B2666E3">
      <w:pPr>
        <w:keepNext w:val="0"/>
        <w:keepLines w:val="0"/>
        <w:pageBreakBefore w:val="0"/>
        <w:kinsoku/>
        <w:wordWrap/>
        <w:overflowPunct/>
        <w:topLinePunct w:val="0"/>
        <w:bidi w:val="0"/>
        <w:spacing w:line="500" w:lineRule="exact"/>
        <w:ind w:firstLine="482" w:firstLineChars="200"/>
        <w:textAlignment w:val="auto"/>
        <w:rPr>
          <w:rFonts w:hint="eastAsia" w:ascii="宋体" w:hAnsi="宋体" w:cs="宋体"/>
          <w:b/>
          <w:sz w:val="24"/>
          <w:highlight w:val="none"/>
          <w:lang w:val="zh-CN"/>
        </w:rPr>
      </w:pPr>
      <w:r>
        <w:rPr>
          <w:rFonts w:hint="eastAsia" w:ascii="宋体" w:hAnsi="宋体" w:cs="宋体"/>
          <w:b/>
          <w:sz w:val="24"/>
          <w:highlight w:val="none"/>
          <w:lang w:val="zh-CN"/>
        </w:rPr>
        <w:t>（一）项目概况：</w:t>
      </w:r>
    </w:p>
    <w:p w14:paraId="710841B5">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rPr>
      </w:pPr>
      <w:r>
        <w:rPr>
          <w:rFonts w:hint="eastAsia" w:ascii="宋体" w:hAnsi="宋体" w:cs="宋体"/>
          <w:b w:val="0"/>
          <w:bCs/>
          <w:sz w:val="24"/>
          <w:highlight w:val="none"/>
          <w:lang w:val="en-US" w:eastAsia="zh-CN"/>
        </w:rPr>
        <w:t>1.</w:t>
      </w:r>
      <w:r>
        <w:rPr>
          <w:rFonts w:hint="eastAsia" w:ascii="宋体" w:hAnsi="宋体" w:cs="宋体"/>
          <w:b w:val="0"/>
          <w:bCs/>
          <w:sz w:val="24"/>
          <w:highlight w:val="none"/>
        </w:rPr>
        <w:t>背景</w:t>
      </w:r>
      <w:r>
        <w:rPr>
          <w:rFonts w:hint="eastAsia" w:ascii="宋体" w:hAnsi="宋体" w:cs="宋体"/>
          <w:b w:val="0"/>
          <w:bCs/>
          <w:sz w:val="24"/>
          <w:highlight w:val="none"/>
          <w:lang w:val="en-US" w:eastAsia="zh-CN"/>
        </w:rPr>
        <w:t>与目标</w:t>
      </w:r>
      <w:r>
        <w:rPr>
          <w:rFonts w:hint="eastAsia" w:ascii="宋体" w:hAnsi="宋体" w:cs="宋体"/>
          <w:b w:val="0"/>
          <w:bCs/>
          <w:sz w:val="24"/>
          <w:highlight w:val="none"/>
        </w:rPr>
        <w:t>：吕四渔号陈列馆作为吕四港镇群众文体活动中心的重要组成部分，充分展</w:t>
      </w:r>
      <w:r>
        <w:rPr>
          <w:rFonts w:hint="eastAsia" w:ascii="宋体" w:hAnsi="宋体" w:cs="宋体"/>
          <w:b w:val="0"/>
          <w:bCs/>
          <w:sz w:val="24"/>
          <w:highlight w:val="none"/>
          <w:lang w:eastAsia="zh-CN"/>
        </w:rPr>
        <w:t>现了</w:t>
      </w:r>
      <w:r>
        <w:rPr>
          <w:rFonts w:hint="eastAsia" w:ascii="宋体" w:hAnsi="宋体" w:cs="宋体"/>
          <w:b w:val="0"/>
          <w:bCs/>
          <w:sz w:val="24"/>
          <w:highlight w:val="none"/>
        </w:rPr>
        <w:t>“港城吕四”的历史文化底蕴</w:t>
      </w:r>
      <w:r>
        <w:rPr>
          <w:rFonts w:hint="eastAsia" w:ascii="宋体" w:hAnsi="宋体" w:cs="宋体"/>
          <w:b w:val="0"/>
          <w:bCs/>
          <w:sz w:val="24"/>
          <w:highlight w:val="none"/>
          <w:lang w:eastAsia="zh-CN"/>
        </w:rPr>
        <w:t>与特色</w:t>
      </w:r>
      <w:r>
        <w:rPr>
          <w:rFonts w:hint="eastAsia" w:ascii="宋体" w:hAnsi="宋体" w:cs="宋体"/>
          <w:b w:val="0"/>
          <w:bCs/>
          <w:sz w:val="24"/>
          <w:highlight w:val="none"/>
        </w:rPr>
        <w:t>文旅产业</w:t>
      </w:r>
      <w:r>
        <w:rPr>
          <w:rFonts w:hint="eastAsia" w:ascii="宋体" w:hAnsi="宋体" w:cs="宋体"/>
          <w:b w:val="0"/>
          <w:bCs/>
          <w:sz w:val="24"/>
          <w:highlight w:val="none"/>
          <w:lang w:eastAsia="zh-CN"/>
        </w:rPr>
        <w:t>的</w:t>
      </w:r>
      <w:r>
        <w:rPr>
          <w:rFonts w:hint="eastAsia" w:ascii="宋体" w:hAnsi="宋体" w:cs="宋体"/>
          <w:b w:val="0"/>
          <w:bCs/>
          <w:sz w:val="24"/>
          <w:highlight w:val="none"/>
        </w:rPr>
        <w:t>发展</w:t>
      </w:r>
      <w:r>
        <w:rPr>
          <w:rFonts w:hint="eastAsia" w:ascii="宋体" w:hAnsi="宋体" w:cs="宋体"/>
          <w:b w:val="0"/>
          <w:bCs/>
          <w:sz w:val="24"/>
          <w:highlight w:val="none"/>
          <w:lang w:eastAsia="zh-CN"/>
        </w:rPr>
        <w:t>定位。</w:t>
      </w:r>
      <w:r>
        <w:rPr>
          <w:rFonts w:hint="eastAsia" w:ascii="宋体" w:hAnsi="宋体" w:cs="宋体"/>
          <w:b w:val="0"/>
          <w:bCs/>
          <w:sz w:val="24"/>
          <w:highlight w:val="none"/>
        </w:rPr>
        <w:t>“吕四渔号”作为江苏省首批非物质文化遗产项目，陈列馆由吕四渔号传承展示馆、吕四非遗保护创作室两部分组成。展览通过非遗项目历史传承的形式展开，内容涵盖民俗风貌展示、渔俗文化展演、物质遗产保护、非遗传承发展、文旅营销推广等多个领域。同时配合展览建立“吕四非遗保护创作室”，抢救整理吕四非遗项目，录制创编渔号，研发非遗文旅融合的文创产品，开展非遗体验活动。</w:t>
      </w:r>
    </w:p>
    <w:p w14:paraId="0FE2B87E">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zh-CN" w:eastAsia="zh-CN"/>
        </w:rPr>
      </w:pPr>
      <w:r>
        <w:rPr>
          <w:rFonts w:hint="eastAsia" w:ascii="宋体" w:hAnsi="宋体" w:cs="宋体"/>
          <w:b w:val="0"/>
          <w:bCs/>
          <w:sz w:val="24"/>
          <w:highlight w:val="none"/>
          <w:lang w:val="en-US" w:eastAsia="zh-CN"/>
        </w:rPr>
        <w:t>2.地点及规模：启东市</w:t>
      </w:r>
      <w:r>
        <w:rPr>
          <w:rFonts w:hint="eastAsia" w:ascii="宋体" w:hAnsi="宋体" w:cs="宋体"/>
          <w:b w:val="0"/>
          <w:bCs/>
          <w:sz w:val="24"/>
          <w:highlight w:val="none"/>
        </w:rPr>
        <w:t>吕四港镇文体活动中心八角亭</w:t>
      </w:r>
      <w:r>
        <w:rPr>
          <w:rFonts w:hint="eastAsia" w:ascii="宋体" w:hAnsi="宋体" w:cs="宋体"/>
          <w:b w:val="0"/>
          <w:bCs/>
          <w:sz w:val="24"/>
          <w:highlight w:val="none"/>
          <w:lang w:eastAsia="zh-CN"/>
        </w:rPr>
        <w:t>，</w:t>
      </w:r>
      <w:r>
        <w:rPr>
          <w:rFonts w:hint="eastAsia" w:ascii="宋体" w:hAnsi="宋体" w:cs="宋体"/>
          <w:b w:val="0"/>
          <w:bCs/>
          <w:sz w:val="24"/>
          <w:highlight w:val="none"/>
          <w:lang w:val="zh-CN" w:eastAsia="zh-CN"/>
        </w:rPr>
        <w:t>含景观回廊</w:t>
      </w:r>
      <w:r>
        <w:rPr>
          <w:rFonts w:hint="eastAsia" w:ascii="宋体" w:hAnsi="宋体" w:cs="宋体"/>
          <w:b w:val="0"/>
          <w:bCs/>
          <w:sz w:val="24"/>
          <w:highlight w:val="none"/>
          <w:lang w:val="en-US" w:eastAsia="zh-CN"/>
        </w:rPr>
        <w:t>共</w:t>
      </w:r>
      <w:r>
        <w:rPr>
          <w:rFonts w:hint="eastAsia" w:ascii="宋体" w:hAnsi="宋体" w:cs="宋体"/>
          <w:b w:val="0"/>
          <w:bCs/>
          <w:sz w:val="24"/>
          <w:highlight w:val="none"/>
          <w:lang w:val="zh-CN" w:eastAsia="zh-CN"/>
        </w:rPr>
        <w:t>约</w:t>
      </w:r>
      <w:r>
        <w:rPr>
          <w:rFonts w:hint="eastAsia" w:ascii="宋体" w:hAnsi="宋体" w:cs="宋体"/>
          <w:b w:val="0"/>
          <w:bCs/>
          <w:sz w:val="24"/>
          <w:highlight w:val="none"/>
          <w:lang w:val="en-US" w:eastAsia="zh-CN"/>
        </w:rPr>
        <w:t>138</w:t>
      </w:r>
      <w:r>
        <w:rPr>
          <w:rFonts w:hint="eastAsia" w:ascii="宋体" w:hAnsi="宋体" w:cs="宋体"/>
          <w:b w:val="0"/>
          <w:bCs/>
          <w:sz w:val="24"/>
          <w:highlight w:val="none"/>
          <w:lang w:val="zh-CN" w:eastAsia="zh-CN"/>
        </w:rPr>
        <w:t>平方米。</w:t>
      </w:r>
    </w:p>
    <w:p w14:paraId="570BA18C">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3.服务范围</w:t>
      </w:r>
      <w:r>
        <w:rPr>
          <w:rFonts w:hint="eastAsia" w:ascii="宋体" w:hAnsi="宋体" w:cs="宋体"/>
          <w:b w:val="0"/>
          <w:bCs/>
          <w:sz w:val="24"/>
          <w:highlight w:val="none"/>
          <w:lang w:val="zh-CN" w:eastAsia="zh-CN"/>
        </w:rPr>
        <w:t>：</w:t>
      </w:r>
      <w:r>
        <w:rPr>
          <w:rFonts w:hint="eastAsia" w:ascii="宋体" w:hAnsi="宋体" w:cs="宋体"/>
          <w:b w:val="0"/>
          <w:bCs/>
          <w:sz w:val="24"/>
          <w:highlight w:val="none"/>
        </w:rPr>
        <w:t>全流程布展服务，包括：①设计（展览策划、脚本、概念方案、施工图）；②布展（展品征集、展陈制作、多媒体设备/软件配置）；③装修（布展区域吊顶、饰面、强弱电及照明安装）；④验收移交、人员培训及质保期保修。</w:t>
      </w:r>
    </w:p>
    <w:p w14:paraId="7C222878">
      <w:pPr>
        <w:keepNext w:val="0"/>
        <w:keepLines w:val="0"/>
        <w:pageBreakBefore w:val="0"/>
        <w:kinsoku/>
        <w:wordWrap/>
        <w:overflowPunct/>
        <w:topLinePunct w:val="0"/>
        <w:bidi w:val="0"/>
        <w:spacing w:line="500" w:lineRule="exact"/>
        <w:ind w:firstLine="482" w:firstLineChars="200"/>
        <w:textAlignment w:val="auto"/>
        <w:rPr>
          <w:rFonts w:hint="eastAsia" w:ascii="宋体" w:hAnsi="宋体" w:cs="宋体"/>
          <w:b/>
          <w:sz w:val="24"/>
          <w:highlight w:val="none"/>
          <w:lang w:val="en-US" w:eastAsia="zh-CN"/>
        </w:rPr>
      </w:pPr>
      <w:r>
        <w:rPr>
          <w:rFonts w:hint="eastAsia" w:ascii="宋体" w:hAnsi="宋体" w:cs="宋体"/>
          <w:b/>
          <w:sz w:val="24"/>
          <w:highlight w:val="none"/>
          <w:lang w:val="zh-CN" w:eastAsia="zh-CN"/>
        </w:rPr>
        <w:t>（</w:t>
      </w:r>
      <w:r>
        <w:rPr>
          <w:rFonts w:hint="eastAsia" w:ascii="宋体" w:hAnsi="宋体" w:cs="宋体"/>
          <w:b/>
          <w:sz w:val="24"/>
          <w:highlight w:val="none"/>
          <w:lang w:val="en-US" w:eastAsia="zh-CN"/>
        </w:rPr>
        <w:t>二</w:t>
      </w:r>
      <w:r>
        <w:rPr>
          <w:rFonts w:hint="eastAsia" w:ascii="宋体" w:hAnsi="宋体" w:cs="宋体"/>
          <w:b/>
          <w:sz w:val="24"/>
          <w:highlight w:val="none"/>
          <w:lang w:val="zh-CN" w:eastAsia="zh-CN"/>
        </w:rPr>
        <w:t>）</w:t>
      </w:r>
      <w:r>
        <w:rPr>
          <w:rFonts w:hint="eastAsia" w:ascii="宋体" w:hAnsi="宋体" w:cs="宋体"/>
          <w:b/>
          <w:sz w:val="24"/>
          <w:highlight w:val="none"/>
          <w:lang w:val="en-US" w:eastAsia="zh-CN"/>
        </w:rPr>
        <w:t>设计要求：</w:t>
      </w:r>
    </w:p>
    <w:p w14:paraId="1B661893">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zh-CN"/>
        </w:rPr>
      </w:pPr>
      <w:r>
        <w:rPr>
          <w:rFonts w:hint="eastAsia" w:ascii="宋体" w:hAnsi="宋体" w:cs="宋体"/>
          <w:b w:val="0"/>
          <w:bCs/>
          <w:sz w:val="24"/>
          <w:highlight w:val="none"/>
          <w:lang w:val="en-US" w:eastAsia="zh-CN"/>
        </w:rPr>
        <w:t>1.</w:t>
      </w:r>
      <w:r>
        <w:rPr>
          <w:rFonts w:hint="eastAsia" w:ascii="宋体" w:hAnsi="宋体" w:cs="宋体"/>
          <w:b w:val="0"/>
          <w:bCs/>
          <w:sz w:val="24"/>
          <w:highlight w:val="none"/>
          <w:lang w:val="zh-CN"/>
        </w:rPr>
        <w:t>提供含“资料搜集整理、大纲梳理、主题提炼”的整体规划方案，附各功能区平面图、立面图、效果图、多媒体展项设计。</w:t>
      </w:r>
    </w:p>
    <w:p w14:paraId="5B8FABD7">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zh-CN"/>
        </w:rPr>
      </w:pPr>
      <w:r>
        <w:rPr>
          <w:rFonts w:hint="eastAsia" w:ascii="宋体" w:hAnsi="宋体" w:cs="宋体"/>
          <w:b w:val="0"/>
          <w:bCs/>
          <w:sz w:val="24"/>
          <w:highlight w:val="none"/>
          <w:lang w:val="en-US" w:eastAsia="zh-CN"/>
        </w:rPr>
        <w:t>2.</w:t>
      </w:r>
      <w:r>
        <w:rPr>
          <w:rFonts w:hint="default" w:ascii="宋体" w:hAnsi="宋体" w:cs="宋体"/>
          <w:b w:val="0"/>
          <w:bCs/>
          <w:sz w:val="24"/>
          <w:highlight w:val="none"/>
          <w:lang w:val="zh-CN"/>
        </w:rPr>
        <w:t>中标后需按采购人要求深化设计，经书面同意后方可实施。</w:t>
      </w:r>
    </w:p>
    <w:p w14:paraId="306D2554">
      <w:pPr>
        <w:keepNext w:val="0"/>
        <w:keepLines w:val="0"/>
        <w:pageBreakBefore w:val="0"/>
        <w:kinsoku/>
        <w:wordWrap/>
        <w:overflowPunct/>
        <w:topLinePunct w:val="0"/>
        <w:bidi w:val="0"/>
        <w:spacing w:line="500" w:lineRule="exact"/>
        <w:ind w:firstLine="482" w:firstLineChars="200"/>
        <w:textAlignment w:val="auto"/>
        <w:rPr>
          <w:rFonts w:hint="eastAsia" w:ascii="宋体" w:hAnsi="宋体" w:cs="宋体"/>
          <w:b/>
          <w:sz w:val="24"/>
          <w:highlight w:val="none"/>
          <w:lang w:val="en-US" w:eastAsia="zh-CN"/>
        </w:rPr>
      </w:pPr>
      <w:r>
        <w:rPr>
          <w:rFonts w:hint="eastAsia" w:ascii="宋体" w:hAnsi="宋体" w:cs="宋体"/>
          <w:b/>
          <w:sz w:val="24"/>
          <w:highlight w:val="none"/>
          <w:lang w:val="zh-CN"/>
        </w:rPr>
        <w:t>（三）布展</w:t>
      </w:r>
      <w:r>
        <w:rPr>
          <w:rFonts w:hint="eastAsia" w:ascii="宋体" w:hAnsi="宋体" w:cs="宋体"/>
          <w:b/>
          <w:sz w:val="24"/>
          <w:highlight w:val="none"/>
          <w:lang w:val="en-US" w:eastAsia="zh-CN"/>
        </w:rPr>
        <w:t>要求：</w:t>
      </w:r>
    </w:p>
    <w:p w14:paraId="6B60128F">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en-US" w:eastAsia="zh-CN"/>
        </w:rPr>
      </w:pPr>
      <w:bookmarkStart w:id="0" w:name="_Toc496263809"/>
      <w:r>
        <w:rPr>
          <w:rFonts w:hint="eastAsia" w:ascii="宋体" w:hAnsi="宋体" w:cs="宋体"/>
          <w:b w:val="0"/>
          <w:bCs/>
          <w:sz w:val="24"/>
          <w:highlight w:val="none"/>
          <w:lang w:val="en-US" w:eastAsia="zh-CN"/>
        </w:rPr>
        <w:t>1.</w:t>
      </w:r>
      <w:bookmarkEnd w:id="0"/>
      <w:r>
        <w:rPr>
          <w:rFonts w:hint="eastAsia" w:ascii="宋体" w:hAnsi="宋体" w:cs="宋体"/>
          <w:b w:val="0"/>
          <w:bCs/>
          <w:sz w:val="24"/>
          <w:highlight w:val="none"/>
          <w:lang w:val="en-US" w:eastAsia="zh-CN"/>
        </w:rPr>
        <w:t>核心规范：需符合《展览建筑设计规范》及国家/省市相关专业现行标准。</w:t>
      </w:r>
    </w:p>
    <w:p w14:paraId="5042AD6A">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2.</w:t>
      </w:r>
      <w:r>
        <w:rPr>
          <w:rFonts w:hint="default" w:ascii="宋体" w:hAnsi="宋体" w:cs="宋体"/>
          <w:b w:val="0"/>
          <w:bCs/>
          <w:sz w:val="24"/>
          <w:highlight w:val="none"/>
          <w:lang w:val="en-US" w:eastAsia="zh-CN"/>
        </w:rPr>
        <w:t>内容大纲要求</w:t>
      </w:r>
    </w:p>
    <w:p w14:paraId="49563D88">
      <w:pPr>
        <w:keepNext w:val="0"/>
        <w:keepLines w:val="0"/>
        <w:pageBreakBefore w:val="0"/>
        <w:kinsoku/>
        <w:wordWrap/>
        <w:overflowPunct/>
        <w:topLinePunct w:val="0"/>
        <w:bidi w:val="0"/>
        <w:spacing w:line="500" w:lineRule="exact"/>
        <w:ind w:firstLine="480" w:firstLineChars="200"/>
        <w:textAlignment w:val="auto"/>
        <w:rPr>
          <w:rFonts w:hint="default" w:ascii="宋体" w:hAnsi="宋体" w:cs="宋体"/>
          <w:b w:val="0"/>
          <w:bCs/>
          <w:sz w:val="24"/>
          <w:highlight w:val="none"/>
          <w:lang w:val="en-US" w:eastAsia="zh-CN"/>
        </w:rPr>
      </w:pPr>
      <w:r>
        <w:rPr>
          <w:rFonts w:hint="default" w:ascii="宋体" w:hAnsi="宋体" w:cs="宋体"/>
          <w:b w:val="0"/>
          <w:bCs/>
          <w:sz w:val="24"/>
          <w:highlight w:val="none"/>
          <w:lang w:val="en-US" w:eastAsia="zh-CN"/>
        </w:rPr>
        <w:t>以 “吕四渔号” 发展为线索，突出：①地理背景与渔号产生原因；②渔号特征与内涵；③非遗的地域性、传承性及 “吕四精神” 载体价值；④政府保护与传承举措。</w:t>
      </w:r>
    </w:p>
    <w:p w14:paraId="456397EC">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3.设计与布展细则</w:t>
      </w:r>
    </w:p>
    <w:p w14:paraId="6A6C37AD">
      <w:pPr>
        <w:keepNext w:val="0"/>
        <w:keepLines w:val="0"/>
        <w:pageBreakBefore w:val="0"/>
        <w:kinsoku/>
        <w:wordWrap/>
        <w:overflowPunct/>
        <w:topLinePunct w:val="0"/>
        <w:bidi w:val="0"/>
        <w:spacing w:line="500" w:lineRule="exact"/>
        <w:ind w:firstLine="480" w:firstLineChars="200"/>
        <w:textAlignment w:val="auto"/>
        <w:rPr>
          <w:rFonts w:hint="default" w:ascii="宋体" w:hAnsi="宋体" w:cs="宋体"/>
          <w:b w:val="0"/>
          <w:bCs/>
          <w:sz w:val="24"/>
          <w:highlight w:val="none"/>
          <w:lang w:val="en-US" w:eastAsia="zh-CN"/>
        </w:rPr>
      </w:pPr>
      <w:r>
        <w:rPr>
          <w:rFonts w:hint="default" w:ascii="宋体" w:hAnsi="宋体" w:cs="宋体"/>
          <w:b w:val="0"/>
          <w:bCs/>
          <w:sz w:val="24"/>
          <w:highlight w:val="none"/>
          <w:lang w:val="en-US" w:eastAsia="zh-CN"/>
        </w:rPr>
        <w:t>空间利用</w:t>
      </w:r>
      <w:r>
        <w:rPr>
          <w:rFonts w:hint="eastAsia" w:ascii="宋体" w:hAnsi="宋体" w:cs="宋体"/>
          <w:b w:val="0"/>
          <w:bCs/>
          <w:sz w:val="24"/>
          <w:highlight w:val="none"/>
          <w:lang w:val="en-US" w:eastAsia="zh-CN"/>
        </w:rPr>
        <w:t>：</w:t>
      </w:r>
      <w:r>
        <w:rPr>
          <w:rFonts w:hint="default" w:ascii="宋体" w:hAnsi="宋体" w:cs="宋体"/>
          <w:b w:val="0"/>
          <w:bCs/>
          <w:sz w:val="24"/>
          <w:highlight w:val="none"/>
          <w:lang w:val="en-US" w:eastAsia="zh-CN"/>
        </w:rPr>
        <w:t>结合 “两亭加回廊” 格局，融入园林环境，优化参观动线（兼顾团体与散客），贴合文体中心整体风格。</w:t>
      </w:r>
    </w:p>
    <w:p w14:paraId="13CC1C22">
      <w:pPr>
        <w:keepNext w:val="0"/>
        <w:keepLines w:val="0"/>
        <w:pageBreakBefore w:val="0"/>
        <w:kinsoku/>
        <w:wordWrap/>
        <w:overflowPunct/>
        <w:topLinePunct w:val="0"/>
        <w:bidi w:val="0"/>
        <w:spacing w:line="500" w:lineRule="exact"/>
        <w:ind w:firstLine="480" w:firstLineChars="200"/>
        <w:textAlignment w:val="auto"/>
        <w:rPr>
          <w:rFonts w:hint="default" w:ascii="宋体" w:hAnsi="宋体" w:cs="宋体"/>
          <w:b w:val="0"/>
          <w:bCs/>
          <w:sz w:val="24"/>
          <w:highlight w:val="none"/>
          <w:lang w:val="en-US" w:eastAsia="zh-CN"/>
        </w:rPr>
      </w:pPr>
      <w:r>
        <w:rPr>
          <w:rFonts w:hint="default" w:ascii="宋体" w:hAnsi="宋体" w:cs="宋体"/>
          <w:b w:val="0"/>
          <w:bCs/>
          <w:sz w:val="24"/>
          <w:highlight w:val="none"/>
          <w:lang w:val="en-US" w:eastAsia="zh-CN"/>
        </w:rPr>
        <w:t>风格与手法</w:t>
      </w:r>
      <w:r>
        <w:rPr>
          <w:rFonts w:hint="eastAsia" w:ascii="宋体" w:hAnsi="宋体" w:cs="宋体"/>
          <w:b w:val="0"/>
          <w:bCs/>
          <w:sz w:val="24"/>
          <w:highlight w:val="none"/>
          <w:lang w:val="en-US" w:eastAsia="zh-CN"/>
        </w:rPr>
        <w:t>：</w:t>
      </w:r>
      <w:r>
        <w:rPr>
          <w:rFonts w:hint="default" w:ascii="宋体" w:hAnsi="宋体" w:cs="宋体"/>
          <w:b w:val="0"/>
          <w:bCs/>
          <w:sz w:val="24"/>
          <w:highlight w:val="none"/>
          <w:lang w:val="en-US" w:eastAsia="zh-CN"/>
        </w:rPr>
        <w:t>风格兼具历史感与未来感，设计元素贴合吕四地域特色；采用 “图文 + 实物 + 多媒体” 组合，互动性强，避免雷同。</w:t>
      </w:r>
    </w:p>
    <w:p w14:paraId="1191C519">
      <w:pPr>
        <w:keepNext w:val="0"/>
        <w:keepLines w:val="0"/>
        <w:pageBreakBefore w:val="0"/>
        <w:kinsoku/>
        <w:wordWrap/>
        <w:overflowPunct/>
        <w:topLinePunct w:val="0"/>
        <w:bidi w:val="0"/>
        <w:spacing w:line="500" w:lineRule="exact"/>
        <w:ind w:firstLine="480" w:firstLineChars="200"/>
        <w:textAlignment w:val="auto"/>
        <w:rPr>
          <w:rFonts w:hint="default" w:ascii="宋体" w:hAnsi="宋体" w:cs="宋体"/>
          <w:b w:val="0"/>
          <w:bCs/>
          <w:sz w:val="24"/>
          <w:highlight w:val="none"/>
          <w:lang w:val="en-US" w:eastAsia="zh-CN"/>
        </w:rPr>
      </w:pPr>
      <w:r>
        <w:rPr>
          <w:rFonts w:hint="default" w:ascii="宋体" w:hAnsi="宋体" w:cs="宋体"/>
          <w:b w:val="0"/>
          <w:bCs/>
          <w:sz w:val="24"/>
          <w:highlight w:val="none"/>
          <w:lang w:val="en-US" w:eastAsia="zh-CN"/>
        </w:rPr>
        <w:t>环保与安全</w:t>
      </w:r>
      <w:r>
        <w:rPr>
          <w:rFonts w:hint="eastAsia" w:ascii="宋体" w:hAnsi="宋体" w:cs="宋体"/>
          <w:b w:val="0"/>
          <w:bCs/>
          <w:sz w:val="24"/>
          <w:highlight w:val="none"/>
          <w:lang w:val="en-US" w:eastAsia="zh-CN"/>
        </w:rPr>
        <w:t>：</w:t>
      </w:r>
      <w:r>
        <w:rPr>
          <w:rFonts w:hint="default" w:ascii="宋体" w:hAnsi="宋体" w:cs="宋体"/>
          <w:b w:val="0"/>
          <w:bCs/>
          <w:sz w:val="24"/>
          <w:highlight w:val="none"/>
          <w:lang w:val="en-US" w:eastAsia="zh-CN"/>
        </w:rPr>
        <w:t>材料、施工低碳节能；专业灯具需通过国家认证；施工期间做好防火防盗，人员佩戴劳保用品。</w:t>
      </w:r>
    </w:p>
    <w:p w14:paraId="470A2BC8">
      <w:pPr>
        <w:keepNext w:val="0"/>
        <w:keepLines w:val="0"/>
        <w:pageBreakBefore w:val="0"/>
        <w:kinsoku/>
        <w:wordWrap/>
        <w:overflowPunct/>
        <w:topLinePunct w:val="0"/>
        <w:bidi w:val="0"/>
        <w:spacing w:line="500" w:lineRule="exact"/>
        <w:ind w:firstLine="480" w:firstLineChars="200"/>
        <w:textAlignment w:val="auto"/>
        <w:rPr>
          <w:rFonts w:hint="default" w:ascii="宋体" w:hAnsi="宋体" w:cs="宋体"/>
          <w:b w:val="0"/>
          <w:bCs/>
          <w:sz w:val="24"/>
          <w:highlight w:val="none"/>
          <w:lang w:val="en-US" w:eastAsia="zh-CN"/>
        </w:rPr>
      </w:pPr>
      <w:r>
        <w:rPr>
          <w:rFonts w:hint="default" w:ascii="宋体" w:hAnsi="宋体" w:cs="宋体"/>
          <w:b w:val="0"/>
          <w:bCs/>
          <w:sz w:val="24"/>
          <w:highlight w:val="none"/>
          <w:lang w:val="en-US" w:eastAsia="zh-CN"/>
        </w:rPr>
        <w:t>展板与展线</w:t>
      </w:r>
      <w:r>
        <w:rPr>
          <w:rFonts w:hint="eastAsia" w:ascii="宋体" w:hAnsi="宋体" w:cs="宋体"/>
          <w:b w:val="0"/>
          <w:bCs/>
          <w:sz w:val="24"/>
          <w:highlight w:val="none"/>
          <w:lang w:val="en-US" w:eastAsia="zh-CN"/>
        </w:rPr>
        <w:t>：</w:t>
      </w:r>
      <w:r>
        <w:rPr>
          <w:rFonts w:hint="default" w:ascii="宋体" w:hAnsi="宋体" w:cs="宋体"/>
          <w:b w:val="0"/>
          <w:bCs/>
          <w:sz w:val="24"/>
          <w:highlight w:val="none"/>
          <w:lang w:val="en-US" w:eastAsia="zh-CN"/>
        </w:rPr>
        <w:t>展板文字简洁、图文并茂、信息层级清晰；展线流畅，各展区各有侧重。</w:t>
      </w:r>
    </w:p>
    <w:p w14:paraId="47339ED2">
      <w:pPr>
        <w:keepNext w:val="0"/>
        <w:keepLines w:val="0"/>
        <w:pageBreakBefore w:val="0"/>
        <w:kinsoku/>
        <w:wordWrap/>
        <w:overflowPunct/>
        <w:topLinePunct w:val="0"/>
        <w:bidi w:val="0"/>
        <w:spacing w:line="500" w:lineRule="exact"/>
        <w:ind w:firstLine="480" w:firstLineChars="200"/>
        <w:textAlignment w:val="auto"/>
        <w:rPr>
          <w:rFonts w:hint="default" w:ascii="宋体" w:hAnsi="宋体" w:cs="宋体"/>
          <w:b w:val="0"/>
          <w:bCs/>
          <w:sz w:val="24"/>
          <w:highlight w:val="none"/>
          <w:lang w:val="en-US" w:eastAsia="zh-CN"/>
        </w:rPr>
      </w:pPr>
      <w:bookmarkStart w:id="1" w:name="_Toc496263811"/>
      <w:r>
        <w:rPr>
          <w:rFonts w:hint="eastAsia" w:ascii="宋体" w:hAnsi="宋体" w:cs="宋体"/>
          <w:b w:val="0"/>
          <w:bCs/>
          <w:sz w:val="24"/>
          <w:highlight w:val="none"/>
          <w:lang w:val="en-US" w:eastAsia="zh-CN"/>
        </w:rPr>
        <w:t>4.关键设备技术</w:t>
      </w:r>
      <w:r>
        <w:rPr>
          <w:rFonts w:hint="default" w:ascii="宋体" w:hAnsi="宋体" w:cs="宋体"/>
          <w:b w:val="0"/>
          <w:bCs/>
          <w:sz w:val="24"/>
          <w:highlight w:val="none"/>
          <w:lang w:val="en-US" w:eastAsia="zh-CN"/>
        </w:rPr>
        <w:t>参数：</w:t>
      </w:r>
    </w:p>
    <w:tbl>
      <w:tblPr>
        <w:tblStyle w:val="10"/>
        <w:tblW w:w="8919" w:type="dxa"/>
        <w:tblInd w:w="0" w:type="dxa"/>
        <w:tblBorders>
          <w:top w:val="none" w:color="auto" w:sz="0"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89"/>
        <w:gridCol w:w="6730"/>
      </w:tblGrid>
      <w:tr w14:paraId="65CC8C0B">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blHeader/>
        </w:trPr>
        <w:tc>
          <w:tcPr>
            <w:tcW w:w="2189" w:type="dxa"/>
            <w:tcBorders>
              <w:top w:val="single" w:color="auto" w:sz="4" w:space="0"/>
              <w:left w:val="single" w:color="auto" w:sz="4" w:space="0"/>
              <w:bottom w:val="single" w:color="auto" w:sz="4" w:space="0"/>
              <w:right w:val="single" w:color="auto" w:sz="4" w:space="0"/>
            </w:tcBorders>
            <w:shd w:val="clear" w:color="auto" w:fill="F2F2F2"/>
            <w:noWrap w:val="0"/>
            <w:tcMar>
              <w:top w:w="144" w:type="dxa"/>
              <w:left w:w="216" w:type="dxa"/>
              <w:bottom w:w="144" w:type="dxa"/>
              <w:right w:w="216" w:type="dxa"/>
            </w:tcMar>
            <w:vAlign w:val="center"/>
          </w:tcPr>
          <w:p w14:paraId="32AA142F">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en-US" w:eastAsia="zh-CN"/>
              </w:rPr>
            </w:pPr>
            <w:r>
              <w:rPr>
                <w:rFonts w:hint="default" w:ascii="宋体" w:hAnsi="宋体" w:cs="宋体"/>
                <w:b w:val="0"/>
                <w:bCs/>
                <w:sz w:val="24"/>
                <w:highlight w:val="none"/>
                <w:lang w:val="en-US" w:eastAsia="zh-CN"/>
              </w:rPr>
              <w:t>设备名称</w:t>
            </w:r>
          </w:p>
        </w:tc>
        <w:tc>
          <w:tcPr>
            <w:tcW w:w="6730" w:type="dxa"/>
            <w:tcBorders>
              <w:top w:val="single" w:color="auto" w:sz="4" w:space="0"/>
              <w:left w:val="nil"/>
              <w:bottom w:val="single" w:color="auto" w:sz="4" w:space="0"/>
              <w:right w:val="single" w:color="auto" w:sz="4" w:space="0"/>
            </w:tcBorders>
            <w:shd w:val="clear" w:color="auto" w:fill="F2F2F2"/>
            <w:noWrap w:val="0"/>
            <w:tcMar>
              <w:top w:w="144" w:type="dxa"/>
              <w:left w:w="216" w:type="dxa"/>
              <w:bottom w:w="144" w:type="dxa"/>
              <w:right w:w="216" w:type="dxa"/>
            </w:tcMar>
            <w:vAlign w:val="center"/>
          </w:tcPr>
          <w:p w14:paraId="6E7AFEB3">
            <w:pPr>
              <w:keepNext w:val="0"/>
              <w:keepLines w:val="0"/>
              <w:pageBreakBefore w:val="0"/>
              <w:kinsoku/>
              <w:wordWrap/>
              <w:overflowPunct/>
              <w:topLinePunct w:val="0"/>
              <w:bidi w:val="0"/>
              <w:spacing w:line="500" w:lineRule="exact"/>
              <w:ind w:firstLine="480" w:firstLineChars="200"/>
              <w:jc w:val="center"/>
              <w:textAlignment w:val="auto"/>
              <w:rPr>
                <w:rFonts w:hint="default" w:ascii="宋体" w:hAnsi="宋体" w:cs="宋体"/>
                <w:b w:val="0"/>
                <w:bCs/>
                <w:sz w:val="24"/>
                <w:highlight w:val="none"/>
                <w:lang w:val="en-US" w:eastAsia="zh-CN"/>
              </w:rPr>
            </w:pPr>
            <w:r>
              <w:rPr>
                <w:rFonts w:hint="default" w:ascii="宋体" w:hAnsi="宋体" w:cs="宋体"/>
                <w:b w:val="0"/>
                <w:bCs/>
                <w:sz w:val="24"/>
                <w:highlight w:val="none"/>
                <w:lang w:val="en-US" w:eastAsia="zh-CN"/>
              </w:rPr>
              <w:t>核心参数</w:t>
            </w:r>
          </w:p>
        </w:tc>
      </w:tr>
      <w:tr w14:paraId="134F2171">
        <w:tblPrEx>
          <w:tblBorders>
            <w:top w:val="single" w:color="auto" w:sz="4"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2189" w:type="dxa"/>
            <w:tcBorders>
              <w:top w:val="single" w:color="auto" w:sz="4" w:space="0"/>
              <w:left w:val="single" w:color="auto" w:sz="4" w:space="0"/>
              <w:bottom w:val="single" w:color="auto" w:sz="4" w:space="0"/>
              <w:right w:val="single" w:color="auto" w:sz="4" w:space="0"/>
            </w:tcBorders>
            <w:shd w:val="clear" w:color="auto" w:fill="FFFFFF"/>
            <w:noWrap w:val="0"/>
            <w:tcMar>
              <w:top w:w="144" w:type="dxa"/>
              <w:left w:w="216" w:type="dxa"/>
              <w:bottom w:w="144" w:type="dxa"/>
              <w:right w:w="216" w:type="dxa"/>
            </w:tcMar>
            <w:vAlign w:val="center"/>
          </w:tcPr>
          <w:p w14:paraId="3A8AF7E3">
            <w:pPr>
              <w:keepNext w:val="0"/>
              <w:keepLines w:val="0"/>
              <w:pageBreakBefore w:val="0"/>
              <w:kinsoku/>
              <w:wordWrap/>
              <w:overflowPunct/>
              <w:topLinePunct w:val="0"/>
              <w:bidi w:val="0"/>
              <w:spacing w:line="500" w:lineRule="exact"/>
              <w:jc w:val="center"/>
              <w:textAlignment w:val="auto"/>
              <w:rPr>
                <w:rFonts w:hint="default" w:ascii="宋体" w:hAnsi="宋体" w:cs="宋体"/>
                <w:b w:val="0"/>
                <w:bCs/>
                <w:sz w:val="24"/>
                <w:highlight w:val="none"/>
                <w:lang w:val="en-US" w:eastAsia="zh-CN"/>
              </w:rPr>
            </w:pPr>
            <w:r>
              <w:rPr>
                <w:rFonts w:hint="default" w:ascii="宋体" w:hAnsi="宋体" w:cs="宋体"/>
                <w:b w:val="0"/>
                <w:bCs/>
                <w:sz w:val="24"/>
                <w:highlight w:val="none"/>
                <w:lang w:val="en-US" w:eastAsia="zh-CN"/>
              </w:rPr>
              <w:t>多媒体触控查询一体机</w:t>
            </w:r>
          </w:p>
          <w:p w14:paraId="39C2FDFB">
            <w:pPr>
              <w:keepNext w:val="0"/>
              <w:keepLines w:val="0"/>
              <w:pageBreakBefore w:val="0"/>
              <w:kinsoku/>
              <w:wordWrap/>
              <w:overflowPunct/>
              <w:topLinePunct w:val="0"/>
              <w:bidi w:val="0"/>
              <w:spacing w:line="500" w:lineRule="exact"/>
              <w:ind w:firstLine="480" w:firstLineChars="200"/>
              <w:textAlignment w:val="auto"/>
              <w:rPr>
                <w:rFonts w:hint="default" w:ascii="宋体" w:hAnsi="宋体" w:cs="宋体"/>
                <w:b w:val="0"/>
                <w:bCs/>
                <w:sz w:val="24"/>
                <w:highlight w:val="none"/>
                <w:lang w:val="en-US" w:eastAsia="zh-CN"/>
              </w:rPr>
            </w:pPr>
            <w:r>
              <w:rPr>
                <w:rFonts w:hint="default" w:ascii="宋体" w:hAnsi="宋体" w:cs="宋体"/>
                <w:b w:val="0"/>
                <w:bCs/>
                <w:sz w:val="24"/>
                <w:highlight w:val="none"/>
                <w:lang w:val="en-US" w:eastAsia="zh-CN"/>
              </w:rPr>
              <w:t>（1 台）</w:t>
            </w:r>
          </w:p>
        </w:tc>
        <w:tc>
          <w:tcPr>
            <w:tcW w:w="6730" w:type="dxa"/>
            <w:tcBorders>
              <w:top w:val="single" w:color="auto" w:sz="4" w:space="0"/>
              <w:left w:val="nil"/>
              <w:bottom w:val="single" w:color="auto" w:sz="4" w:space="0"/>
              <w:right w:val="single" w:color="auto" w:sz="4" w:space="0"/>
            </w:tcBorders>
            <w:shd w:val="clear" w:color="auto" w:fill="FFFFFF"/>
            <w:noWrap w:val="0"/>
            <w:tcMar>
              <w:top w:w="144" w:type="dxa"/>
              <w:left w:w="216" w:type="dxa"/>
              <w:bottom w:w="144" w:type="dxa"/>
              <w:right w:w="216" w:type="dxa"/>
            </w:tcMar>
            <w:vAlign w:val="center"/>
          </w:tcPr>
          <w:p w14:paraId="2640E270">
            <w:pPr>
              <w:keepNext w:val="0"/>
              <w:keepLines w:val="0"/>
              <w:pageBreakBefore w:val="0"/>
              <w:kinsoku/>
              <w:wordWrap/>
              <w:overflowPunct/>
              <w:topLinePunct w:val="0"/>
              <w:bidi w:val="0"/>
              <w:spacing w:line="500" w:lineRule="exact"/>
              <w:textAlignment w:val="auto"/>
              <w:rPr>
                <w:rFonts w:hint="default" w:ascii="宋体" w:hAnsi="宋体" w:cs="宋体"/>
                <w:b w:val="0"/>
                <w:bCs/>
                <w:sz w:val="24"/>
                <w:highlight w:val="none"/>
                <w:lang w:val="en-US" w:eastAsia="zh-CN"/>
              </w:rPr>
            </w:pPr>
            <w:r>
              <w:rPr>
                <w:rFonts w:hint="default" w:ascii="宋体" w:hAnsi="宋体" w:cs="宋体"/>
                <w:b w:val="0"/>
                <w:bCs/>
                <w:sz w:val="24"/>
                <w:highlight w:val="none"/>
                <w:lang w:val="en-US" w:eastAsia="zh-CN"/>
              </w:rPr>
              <w:t>≥43英寸斜卧式，安卓/Windows系统，四核1.6G/I3 CPU，2GB/4GB内存，16GB/128GB存储，10点红外触摸，1080P分辨率，支持WiFi/网口。</w:t>
            </w:r>
          </w:p>
        </w:tc>
      </w:tr>
      <w:tr w14:paraId="56C0E2F1">
        <w:tblPrEx>
          <w:tblBorders>
            <w:top w:val="single" w:color="auto" w:sz="4"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2189" w:type="dxa"/>
            <w:tcBorders>
              <w:top w:val="single" w:color="auto" w:sz="4" w:space="0"/>
              <w:left w:val="single" w:color="auto" w:sz="4" w:space="0"/>
              <w:bottom w:val="single" w:color="auto" w:sz="4" w:space="0"/>
              <w:right w:val="single" w:color="auto" w:sz="4" w:space="0"/>
            </w:tcBorders>
            <w:shd w:val="clear" w:color="auto" w:fill="FFFFFF"/>
            <w:noWrap w:val="0"/>
            <w:tcMar>
              <w:top w:w="144" w:type="dxa"/>
              <w:left w:w="216" w:type="dxa"/>
              <w:bottom w:w="144" w:type="dxa"/>
              <w:right w:w="216" w:type="dxa"/>
            </w:tcMar>
            <w:vAlign w:val="center"/>
          </w:tcPr>
          <w:p w14:paraId="30EE756F">
            <w:pPr>
              <w:keepNext w:val="0"/>
              <w:keepLines w:val="0"/>
              <w:pageBreakBefore w:val="0"/>
              <w:kinsoku/>
              <w:wordWrap/>
              <w:overflowPunct/>
              <w:topLinePunct w:val="0"/>
              <w:bidi w:val="0"/>
              <w:spacing w:line="500" w:lineRule="exact"/>
              <w:ind w:firstLine="480" w:firstLineChars="200"/>
              <w:textAlignment w:val="auto"/>
              <w:rPr>
                <w:rFonts w:hint="default" w:ascii="宋体" w:hAnsi="宋体" w:cs="宋体"/>
                <w:b w:val="0"/>
                <w:bCs/>
                <w:sz w:val="24"/>
                <w:highlight w:val="none"/>
                <w:lang w:val="en-US" w:eastAsia="zh-CN"/>
              </w:rPr>
            </w:pPr>
            <w:r>
              <w:rPr>
                <w:rFonts w:hint="default" w:ascii="宋体" w:hAnsi="宋体" w:cs="宋体"/>
                <w:b w:val="0"/>
                <w:bCs/>
                <w:sz w:val="24"/>
                <w:highlight w:val="none"/>
                <w:lang w:val="en-US" w:eastAsia="zh-CN"/>
              </w:rPr>
              <w:t>液晶电视</w:t>
            </w:r>
          </w:p>
          <w:p w14:paraId="67022B2F">
            <w:pPr>
              <w:keepNext w:val="0"/>
              <w:keepLines w:val="0"/>
              <w:pageBreakBefore w:val="0"/>
              <w:kinsoku/>
              <w:wordWrap/>
              <w:overflowPunct/>
              <w:topLinePunct w:val="0"/>
              <w:bidi w:val="0"/>
              <w:spacing w:line="500" w:lineRule="exact"/>
              <w:ind w:firstLine="480" w:firstLineChars="200"/>
              <w:textAlignment w:val="auto"/>
              <w:rPr>
                <w:rFonts w:hint="default" w:ascii="宋体" w:hAnsi="宋体" w:cs="宋体"/>
                <w:b w:val="0"/>
                <w:bCs/>
                <w:sz w:val="24"/>
                <w:highlight w:val="none"/>
                <w:lang w:val="en-US" w:eastAsia="zh-CN"/>
              </w:rPr>
            </w:pPr>
            <w:r>
              <w:rPr>
                <w:rFonts w:hint="default" w:ascii="宋体" w:hAnsi="宋体" w:cs="宋体"/>
                <w:b w:val="0"/>
                <w:bCs/>
                <w:sz w:val="24"/>
                <w:highlight w:val="none"/>
                <w:lang w:val="en-US" w:eastAsia="zh-CN"/>
              </w:rPr>
              <w:t>（2 台）</w:t>
            </w:r>
          </w:p>
        </w:tc>
        <w:tc>
          <w:tcPr>
            <w:tcW w:w="6730" w:type="dxa"/>
            <w:tcBorders>
              <w:top w:val="single" w:color="auto" w:sz="4" w:space="0"/>
              <w:left w:val="nil"/>
              <w:bottom w:val="single" w:color="auto" w:sz="4" w:space="0"/>
              <w:right w:val="single" w:color="auto" w:sz="4" w:space="0"/>
            </w:tcBorders>
            <w:shd w:val="clear" w:color="auto" w:fill="FFFFFF"/>
            <w:noWrap w:val="0"/>
            <w:tcMar>
              <w:top w:w="144" w:type="dxa"/>
              <w:left w:w="216" w:type="dxa"/>
              <w:bottom w:w="144" w:type="dxa"/>
              <w:right w:w="216" w:type="dxa"/>
            </w:tcMar>
            <w:vAlign w:val="center"/>
          </w:tcPr>
          <w:p w14:paraId="2531B83B">
            <w:pPr>
              <w:keepNext w:val="0"/>
              <w:keepLines w:val="0"/>
              <w:pageBreakBefore w:val="0"/>
              <w:kinsoku/>
              <w:wordWrap/>
              <w:overflowPunct/>
              <w:topLinePunct w:val="0"/>
              <w:bidi w:val="0"/>
              <w:spacing w:line="500" w:lineRule="exact"/>
              <w:textAlignment w:val="auto"/>
              <w:rPr>
                <w:rFonts w:hint="default" w:ascii="宋体" w:hAnsi="宋体" w:cs="宋体"/>
                <w:b w:val="0"/>
                <w:bCs/>
                <w:sz w:val="24"/>
                <w:highlight w:val="none"/>
                <w:lang w:val="en-US" w:eastAsia="zh-CN"/>
              </w:rPr>
            </w:pPr>
            <w:r>
              <w:rPr>
                <w:rFonts w:hint="default" w:ascii="宋体" w:hAnsi="宋体" w:cs="宋体"/>
                <w:b w:val="0"/>
                <w:bCs/>
                <w:sz w:val="24"/>
                <w:highlight w:val="none"/>
                <w:lang w:val="en-US" w:eastAsia="zh-CN"/>
              </w:rPr>
              <w:t>≥60英寸，4K（3840×2160）分辨率，16:9比例，144Hz刷屏率，2GB运行内存，32GB存储，支持USB/HDMI/网口。</w:t>
            </w:r>
          </w:p>
        </w:tc>
      </w:tr>
    </w:tbl>
    <w:p w14:paraId="60C7CC88">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5</w:t>
      </w:r>
      <w:r>
        <w:rPr>
          <w:rFonts w:hint="eastAsia" w:ascii="宋体" w:hAnsi="宋体" w:cs="宋体"/>
          <w:b w:val="0"/>
          <w:bCs/>
          <w:sz w:val="24"/>
          <w:highlight w:val="none"/>
          <w:lang w:val="zh-CN" w:eastAsia="zh-CN"/>
        </w:rPr>
        <w:t>.</w:t>
      </w:r>
      <w:bookmarkEnd w:id="1"/>
      <w:r>
        <w:rPr>
          <w:rFonts w:hint="default" w:ascii="宋体" w:hAnsi="宋体" w:cs="宋体"/>
          <w:b w:val="0"/>
          <w:bCs/>
          <w:sz w:val="24"/>
          <w:highlight w:val="none"/>
          <w:lang w:val="en-US" w:eastAsia="zh-CN"/>
        </w:rPr>
        <w:t>进度节点与交付成果</w:t>
      </w:r>
    </w:p>
    <w:tbl>
      <w:tblPr>
        <w:tblStyle w:val="10"/>
        <w:tblW w:w="8949" w:type="dxa"/>
        <w:tblInd w:w="0" w:type="dxa"/>
        <w:tblBorders>
          <w:top w:val="single" w:color="auto" w:sz="4" w:space="0"/>
          <w:left w:val="single" w:color="auto" w:sz="2" w:space="0"/>
          <w:bottom w:val="single" w:color="auto" w:sz="2" w:space="0"/>
          <w:right w:val="single" w:color="auto" w:sz="2" w:space="0"/>
          <w:insideH w:val="none" w:color="auto" w:sz="0" w:space="0"/>
          <w:insideV w:val="none" w:color="auto" w:sz="0" w:space="0"/>
        </w:tblBorders>
        <w:tblLayout w:type="autofit"/>
        <w:tblCellMar>
          <w:top w:w="0" w:type="dxa"/>
          <w:left w:w="0" w:type="dxa"/>
          <w:bottom w:w="0" w:type="dxa"/>
          <w:right w:w="0" w:type="dxa"/>
        </w:tblCellMar>
      </w:tblPr>
      <w:tblGrid>
        <w:gridCol w:w="1706"/>
        <w:gridCol w:w="7243"/>
      </w:tblGrid>
      <w:tr w14:paraId="61279164">
        <w:tblPrEx>
          <w:tblBorders>
            <w:top w:val="single" w:color="auto" w:sz="4"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1706" w:type="dxa"/>
            <w:tcBorders>
              <w:top w:val="single" w:color="auto" w:sz="4" w:space="0"/>
              <w:left w:val="single" w:color="auto" w:sz="4" w:space="0"/>
              <w:bottom w:val="single" w:color="auto" w:sz="4" w:space="0"/>
              <w:right w:val="single" w:color="auto" w:sz="4" w:space="0"/>
            </w:tcBorders>
            <w:noWrap w:val="0"/>
            <w:tcMar>
              <w:top w:w="144" w:type="dxa"/>
              <w:left w:w="216" w:type="dxa"/>
              <w:bottom w:w="144" w:type="dxa"/>
              <w:right w:w="216" w:type="dxa"/>
            </w:tcMar>
            <w:vAlign w:val="center"/>
          </w:tcPr>
          <w:p w14:paraId="455FCDE6">
            <w:pPr>
              <w:keepNext w:val="0"/>
              <w:keepLines w:val="0"/>
              <w:pageBreakBefore w:val="0"/>
              <w:kinsoku/>
              <w:wordWrap/>
              <w:overflowPunct/>
              <w:topLinePunct w:val="0"/>
              <w:bidi w:val="0"/>
              <w:spacing w:line="500" w:lineRule="exact"/>
              <w:jc w:val="center"/>
              <w:textAlignment w:val="auto"/>
              <w:rPr>
                <w:rFonts w:hint="default" w:ascii="宋体" w:hAnsi="宋体" w:cs="宋体"/>
                <w:b w:val="0"/>
                <w:bCs/>
                <w:sz w:val="24"/>
                <w:highlight w:val="none"/>
                <w:lang w:val="en-US" w:eastAsia="zh-CN"/>
              </w:rPr>
            </w:pPr>
            <w:r>
              <w:rPr>
                <w:rFonts w:hint="eastAsia" w:ascii="宋体" w:hAnsi="宋体" w:cs="宋体"/>
                <w:b w:val="0"/>
                <w:bCs/>
                <w:sz w:val="24"/>
                <w:highlight w:val="none"/>
                <w:lang w:val="en-US" w:eastAsia="zh-CN"/>
              </w:rPr>
              <w:t>阶段</w:t>
            </w:r>
          </w:p>
        </w:tc>
        <w:tc>
          <w:tcPr>
            <w:tcW w:w="7243" w:type="dxa"/>
            <w:tcBorders>
              <w:top w:val="single" w:color="auto" w:sz="4" w:space="0"/>
              <w:left w:val="nil"/>
              <w:bottom w:val="single" w:color="auto" w:sz="4" w:space="0"/>
              <w:right w:val="single" w:color="auto" w:sz="4" w:space="0"/>
            </w:tcBorders>
            <w:noWrap w:val="0"/>
            <w:tcMar>
              <w:top w:w="144" w:type="dxa"/>
              <w:left w:w="216" w:type="dxa"/>
              <w:bottom w:w="144" w:type="dxa"/>
              <w:right w:w="216" w:type="dxa"/>
            </w:tcMar>
            <w:vAlign w:val="center"/>
          </w:tcPr>
          <w:p w14:paraId="09DAC52A">
            <w:pPr>
              <w:keepNext w:val="0"/>
              <w:keepLines w:val="0"/>
              <w:pageBreakBefore w:val="0"/>
              <w:kinsoku/>
              <w:wordWrap/>
              <w:overflowPunct/>
              <w:topLinePunct w:val="0"/>
              <w:bidi w:val="0"/>
              <w:spacing w:line="500" w:lineRule="exact"/>
              <w:jc w:val="center"/>
              <w:textAlignment w:val="auto"/>
              <w:rPr>
                <w:rFonts w:hint="default" w:ascii="宋体" w:hAnsi="宋体" w:cs="宋体"/>
                <w:b w:val="0"/>
                <w:bCs/>
                <w:sz w:val="24"/>
                <w:highlight w:val="none"/>
                <w:lang w:val="en-US" w:eastAsia="zh-CN"/>
              </w:rPr>
            </w:pPr>
            <w:r>
              <w:rPr>
                <w:rFonts w:hint="eastAsia" w:ascii="宋体" w:hAnsi="宋体" w:cs="宋体"/>
                <w:b w:val="0"/>
                <w:bCs/>
                <w:sz w:val="24"/>
                <w:highlight w:val="none"/>
                <w:lang w:val="en-US" w:eastAsia="zh-CN"/>
              </w:rPr>
              <w:t>时间要求</w:t>
            </w:r>
          </w:p>
        </w:tc>
      </w:tr>
      <w:tr w14:paraId="74B59A45">
        <w:tblPrEx>
          <w:tblBorders>
            <w:top w:val="single" w:color="auto" w:sz="4"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1706" w:type="dxa"/>
            <w:tcBorders>
              <w:top w:val="nil"/>
              <w:left w:val="single" w:color="auto" w:sz="4" w:space="0"/>
              <w:bottom w:val="single" w:color="auto" w:sz="4" w:space="0"/>
              <w:right w:val="single" w:color="auto" w:sz="4" w:space="0"/>
            </w:tcBorders>
            <w:noWrap w:val="0"/>
            <w:tcMar>
              <w:top w:w="144" w:type="dxa"/>
              <w:left w:w="216" w:type="dxa"/>
              <w:bottom w:w="144" w:type="dxa"/>
              <w:right w:w="216" w:type="dxa"/>
            </w:tcMar>
            <w:vAlign w:val="center"/>
          </w:tcPr>
          <w:p w14:paraId="2ECEE580">
            <w:pPr>
              <w:keepNext w:val="0"/>
              <w:keepLines w:val="0"/>
              <w:pageBreakBefore w:val="0"/>
              <w:kinsoku/>
              <w:wordWrap/>
              <w:overflowPunct/>
              <w:topLinePunct w:val="0"/>
              <w:bidi w:val="0"/>
              <w:spacing w:line="500" w:lineRule="exact"/>
              <w:jc w:val="center"/>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设计阶段</w:t>
            </w:r>
          </w:p>
        </w:tc>
        <w:tc>
          <w:tcPr>
            <w:tcW w:w="7243" w:type="dxa"/>
            <w:tcBorders>
              <w:top w:val="nil"/>
              <w:left w:val="nil"/>
              <w:bottom w:val="single" w:color="auto" w:sz="4" w:space="0"/>
              <w:right w:val="single" w:color="auto" w:sz="4" w:space="0"/>
            </w:tcBorders>
            <w:noWrap w:val="0"/>
            <w:tcMar>
              <w:top w:w="144" w:type="dxa"/>
              <w:left w:w="216" w:type="dxa"/>
              <w:bottom w:w="144" w:type="dxa"/>
              <w:right w:w="216" w:type="dxa"/>
            </w:tcMar>
            <w:vAlign w:val="center"/>
          </w:tcPr>
          <w:p w14:paraId="7F65CA17">
            <w:pPr>
              <w:keepNext w:val="0"/>
              <w:keepLines w:val="0"/>
              <w:pageBreakBefore w:val="0"/>
              <w:kinsoku/>
              <w:wordWrap/>
              <w:overflowPunct/>
              <w:topLinePunct w:val="0"/>
              <w:bidi w:val="0"/>
              <w:spacing w:line="500" w:lineRule="exac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合同签订后5天内交深化设计方案；审核通过后3天内交施工图及材料清单。</w:t>
            </w:r>
          </w:p>
        </w:tc>
      </w:tr>
      <w:tr w14:paraId="2D8B3ACD">
        <w:tblPrEx>
          <w:tblBorders>
            <w:top w:val="single" w:color="auto" w:sz="4"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1706" w:type="dxa"/>
            <w:tcBorders>
              <w:top w:val="single" w:color="auto" w:sz="4" w:space="0"/>
              <w:left w:val="single" w:color="auto" w:sz="4" w:space="0"/>
              <w:bottom w:val="single" w:color="auto" w:sz="4" w:space="0"/>
              <w:right w:val="single" w:color="auto" w:sz="4" w:space="0"/>
            </w:tcBorders>
            <w:noWrap w:val="0"/>
            <w:tcMar>
              <w:top w:w="144" w:type="dxa"/>
              <w:left w:w="216" w:type="dxa"/>
              <w:bottom w:w="144" w:type="dxa"/>
              <w:right w:w="216" w:type="dxa"/>
            </w:tcMar>
            <w:vAlign w:val="center"/>
          </w:tcPr>
          <w:p w14:paraId="5415AEF0">
            <w:pPr>
              <w:keepNext w:val="0"/>
              <w:keepLines w:val="0"/>
              <w:pageBreakBefore w:val="0"/>
              <w:kinsoku/>
              <w:wordWrap/>
              <w:overflowPunct/>
              <w:topLinePunct w:val="0"/>
              <w:bidi w:val="0"/>
              <w:spacing w:line="500" w:lineRule="exact"/>
              <w:jc w:val="center"/>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施工准备</w:t>
            </w:r>
          </w:p>
        </w:tc>
        <w:tc>
          <w:tcPr>
            <w:tcW w:w="7243" w:type="dxa"/>
            <w:tcBorders>
              <w:top w:val="single" w:color="auto" w:sz="4" w:space="0"/>
              <w:left w:val="nil"/>
              <w:bottom w:val="single" w:color="auto" w:sz="4" w:space="0"/>
              <w:right w:val="single" w:color="auto" w:sz="4" w:space="0"/>
            </w:tcBorders>
            <w:noWrap w:val="0"/>
            <w:tcMar>
              <w:top w:w="144" w:type="dxa"/>
              <w:left w:w="216" w:type="dxa"/>
              <w:bottom w:w="144" w:type="dxa"/>
              <w:right w:w="216" w:type="dxa"/>
            </w:tcMar>
            <w:vAlign w:val="center"/>
          </w:tcPr>
          <w:p w14:paraId="3BC3D755">
            <w:pPr>
              <w:keepNext w:val="0"/>
              <w:keepLines w:val="0"/>
              <w:pageBreakBefore w:val="0"/>
              <w:kinsoku/>
              <w:wordWrap/>
              <w:overflowPunct/>
              <w:topLinePunct w:val="0"/>
              <w:bidi w:val="0"/>
              <w:spacing w:line="500" w:lineRule="exac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施工图确认后3天内完成人员、材料进场验收。</w:t>
            </w:r>
          </w:p>
        </w:tc>
      </w:tr>
      <w:tr w14:paraId="3B563895">
        <w:tblPrEx>
          <w:tblBorders>
            <w:top w:val="single" w:color="auto" w:sz="4"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1706" w:type="dxa"/>
            <w:tcBorders>
              <w:top w:val="single" w:color="auto" w:sz="4" w:space="0"/>
              <w:left w:val="single" w:color="auto" w:sz="4" w:space="0"/>
              <w:bottom w:val="single" w:color="auto" w:sz="4" w:space="0"/>
              <w:right w:val="single" w:color="auto" w:sz="4" w:space="0"/>
            </w:tcBorders>
            <w:noWrap w:val="0"/>
            <w:tcMar>
              <w:top w:w="144" w:type="dxa"/>
              <w:left w:w="216" w:type="dxa"/>
              <w:bottom w:w="144" w:type="dxa"/>
              <w:right w:w="216" w:type="dxa"/>
            </w:tcMar>
            <w:vAlign w:val="center"/>
          </w:tcPr>
          <w:p w14:paraId="084AC1E1">
            <w:pPr>
              <w:keepNext w:val="0"/>
              <w:keepLines w:val="0"/>
              <w:pageBreakBefore w:val="0"/>
              <w:kinsoku/>
              <w:wordWrap/>
              <w:overflowPunct/>
              <w:topLinePunct w:val="0"/>
              <w:bidi w:val="0"/>
              <w:spacing w:line="500" w:lineRule="exact"/>
              <w:jc w:val="center"/>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布展施工</w:t>
            </w:r>
          </w:p>
        </w:tc>
        <w:tc>
          <w:tcPr>
            <w:tcW w:w="7243" w:type="dxa"/>
            <w:tcBorders>
              <w:top w:val="single" w:color="auto" w:sz="4" w:space="0"/>
              <w:left w:val="nil"/>
              <w:bottom w:val="single" w:color="auto" w:sz="4" w:space="0"/>
              <w:right w:val="single" w:color="auto" w:sz="4" w:space="0"/>
            </w:tcBorders>
            <w:noWrap w:val="0"/>
            <w:tcMar>
              <w:top w:w="144" w:type="dxa"/>
              <w:left w:w="216" w:type="dxa"/>
              <w:bottom w:w="144" w:type="dxa"/>
              <w:right w:w="216" w:type="dxa"/>
            </w:tcMar>
            <w:vAlign w:val="center"/>
          </w:tcPr>
          <w:p w14:paraId="295D8882">
            <w:pPr>
              <w:keepNext w:val="0"/>
              <w:keepLines w:val="0"/>
              <w:pageBreakBefore w:val="0"/>
              <w:kinsoku/>
              <w:wordWrap/>
              <w:overflowPunct/>
              <w:topLinePunct w:val="0"/>
              <w:bidi w:val="0"/>
              <w:spacing w:line="500" w:lineRule="exac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准备完成后30天内完成装修、设施安装、设备调试。</w:t>
            </w:r>
          </w:p>
        </w:tc>
      </w:tr>
      <w:tr w14:paraId="1384E832">
        <w:tblPrEx>
          <w:tblBorders>
            <w:top w:val="single" w:color="auto" w:sz="4"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rHeight w:val="968" w:hRule="atLeast"/>
        </w:trPr>
        <w:tc>
          <w:tcPr>
            <w:tcW w:w="1706" w:type="dxa"/>
            <w:tcBorders>
              <w:top w:val="single" w:color="auto" w:sz="4" w:space="0"/>
              <w:left w:val="single" w:color="auto" w:sz="4" w:space="0"/>
              <w:bottom w:val="single" w:color="auto" w:sz="4" w:space="0"/>
              <w:right w:val="single" w:color="auto" w:sz="4" w:space="0"/>
            </w:tcBorders>
            <w:noWrap w:val="0"/>
            <w:tcMar>
              <w:top w:w="144" w:type="dxa"/>
              <w:left w:w="216" w:type="dxa"/>
              <w:bottom w:w="144" w:type="dxa"/>
              <w:right w:w="216" w:type="dxa"/>
            </w:tcMar>
            <w:vAlign w:val="center"/>
          </w:tcPr>
          <w:p w14:paraId="0CCCCD7B">
            <w:pPr>
              <w:keepNext w:val="0"/>
              <w:keepLines w:val="0"/>
              <w:pageBreakBefore w:val="0"/>
              <w:kinsoku/>
              <w:wordWrap/>
              <w:overflowPunct/>
              <w:topLinePunct w:val="0"/>
              <w:bidi w:val="0"/>
              <w:spacing w:line="500" w:lineRule="exact"/>
              <w:jc w:val="center"/>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验收移交</w:t>
            </w:r>
          </w:p>
        </w:tc>
        <w:tc>
          <w:tcPr>
            <w:tcW w:w="7243" w:type="dxa"/>
            <w:tcBorders>
              <w:top w:val="single" w:color="auto" w:sz="4" w:space="0"/>
              <w:left w:val="nil"/>
              <w:bottom w:val="single" w:color="auto" w:sz="4" w:space="0"/>
              <w:right w:val="single" w:color="auto" w:sz="4" w:space="0"/>
            </w:tcBorders>
            <w:noWrap w:val="0"/>
            <w:tcMar>
              <w:top w:w="144" w:type="dxa"/>
              <w:left w:w="216" w:type="dxa"/>
              <w:bottom w:w="144" w:type="dxa"/>
              <w:right w:w="216" w:type="dxa"/>
            </w:tcMar>
            <w:vAlign w:val="center"/>
          </w:tcPr>
          <w:p w14:paraId="562CA520">
            <w:pPr>
              <w:keepNext w:val="0"/>
              <w:keepLines w:val="0"/>
              <w:pageBreakBefore w:val="0"/>
              <w:kinsoku/>
              <w:wordWrap/>
              <w:overflowPunct/>
              <w:topLinePunct w:val="0"/>
              <w:bidi w:val="0"/>
              <w:spacing w:line="500" w:lineRule="exac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完工后5天内提验收申请及资料（竣工图、说明书）；采购人7天内组织验收。</w:t>
            </w:r>
          </w:p>
        </w:tc>
      </w:tr>
    </w:tbl>
    <w:p w14:paraId="07697265">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rPr>
      </w:pPr>
    </w:p>
    <w:p w14:paraId="3613B5EF">
      <w:pPr>
        <w:keepNext w:val="0"/>
        <w:keepLines w:val="0"/>
        <w:pageBreakBefore w:val="0"/>
        <w:kinsoku/>
        <w:wordWrap/>
        <w:overflowPunct/>
        <w:topLinePunct w:val="0"/>
        <w:bidi w:val="0"/>
        <w:spacing w:line="500" w:lineRule="exact"/>
        <w:ind w:firstLine="480" w:firstLineChars="200"/>
        <w:textAlignment w:val="auto"/>
        <w:rPr>
          <w:rFonts w:hint="default" w:ascii="宋体" w:hAnsi="宋体" w:cs="宋体"/>
          <w:b w:val="0"/>
          <w:bCs/>
          <w:sz w:val="24"/>
          <w:highlight w:val="none"/>
          <w:lang w:val="en-US" w:eastAsia="zh-CN"/>
        </w:rPr>
      </w:pPr>
      <w:r>
        <w:rPr>
          <w:rFonts w:hint="eastAsia" w:ascii="宋体" w:hAnsi="宋体" w:cs="宋体"/>
          <w:b w:val="0"/>
          <w:bCs/>
          <w:sz w:val="24"/>
          <w:highlight w:val="none"/>
          <w:lang w:val="en-US" w:eastAsia="zh-CN"/>
        </w:rPr>
        <w:t>交付成果</w:t>
      </w:r>
      <w:r>
        <w:rPr>
          <w:rFonts w:hint="default" w:ascii="宋体" w:hAnsi="宋体" w:cs="宋体"/>
          <w:b w:val="0"/>
          <w:bCs/>
          <w:sz w:val="24"/>
          <w:highlight w:val="none"/>
          <w:lang w:val="en-US" w:eastAsia="zh-CN"/>
        </w:rPr>
        <w:t>：①A3装订的设计文本（含脚本、策划方案、全套图纸）及项目概算表；②设计源文件（版权归采购人）。</w:t>
      </w:r>
    </w:p>
    <w:p w14:paraId="5DFD4976">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en-US" w:eastAsia="zh-CN"/>
        </w:rPr>
      </w:pPr>
      <w:r>
        <w:rPr>
          <w:rFonts w:hint="default" w:ascii="宋体" w:hAnsi="宋体" w:cs="宋体"/>
          <w:b w:val="0"/>
          <w:bCs/>
          <w:sz w:val="24"/>
          <w:highlight w:val="none"/>
          <w:lang w:val="en-US" w:eastAsia="zh-CN"/>
        </w:rPr>
        <w:t>6.责任约定</w:t>
      </w:r>
    </w:p>
    <w:p w14:paraId="436D4EA7">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w:t>
      </w:r>
      <w:r>
        <w:rPr>
          <w:rFonts w:hint="default" w:ascii="宋体" w:hAnsi="宋体" w:cs="宋体"/>
          <w:b w:val="0"/>
          <w:bCs/>
          <w:sz w:val="24"/>
          <w:highlight w:val="none"/>
          <w:lang w:val="en-US" w:eastAsia="zh-CN"/>
        </w:rPr>
        <w:t>供应商承担自身原因（设计失误、返工等）产生的额外费用；</w:t>
      </w:r>
    </w:p>
    <w:p w14:paraId="73BAE77A">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（2）</w:t>
      </w:r>
      <w:r>
        <w:rPr>
          <w:rFonts w:hint="default" w:ascii="宋体" w:hAnsi="宋体" w:cs="宋体"/>
          <w:b w:val="0"/>
          <w:bCs/>
          <w:sz w:val="24"/>
          <w:highlight w:val="none"/>
          <w:lang w:val="en-US" w:eastAsia="zh-CN"/>
        </w:rPr>
        <w:t>保密义务：泄露采购人资料（非遗文献、音视频等），赔偿合同总额20%违约金，不足弥补损失的补足差额；</w:t>
      </w:r>
    </w:p>
    <w:p w14:paraId="528EEDD1">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（3）</w:t>
      </w:r>
      <w:r>
        <w:rPr>
          <w:rFonts w:hint="default" w:ascii="宋体" w:hAnsi="宋体" w:cs="宋体"/>
          <w:b w:val="0"/>
          <w:bCs/>
          <w:sz w:val="24"/>
          <w:highlight w:val="none"/>
          <w:lang w:val="en-US" w:eastAsia="zh-CN"/>
        </w:rPr>
        <w:t>第三方知识产权：引用外部资料的费用及纠纷由供应商自行承担。</w:t>
      </w:r>
    </w:p>
    <w:p w14:paraId="3424B1DC">
      <w:pPr>
        <w:keepNext w:val="0"/>
        <w:keepLines w:val="0"/>
        <w:pageBreakBefore w:val="0"/>
        <w:kinsoku/>
        <w:wordWrap/>
        <w:overflowPunct/>
        <w:topLinePunct w:val="0"/>
        <w:bidi w:val="0"/>
        <w:spacing w:line="500" w:lineRule="exact"/>
        <w:ind w:firstLine="482" w:firstLineChars="200"/>
        <w:textAlignment w:val="auto"/>
        <w:rPr>
          <w:rFonts w:hint="eastAsia" w:ascii="宋体" w:hAnsi="宋体" w:cs="宋体"/>
          <w:b/>
          <w:sz w:val="24"/>
          <w:highlight w:val="none"/>
          <w:lang w:val="en-US" w:eastAsia="zh-CN"/>
        </w:rPr>
      </w:pPr>
      <w:r>
        <w:rPr>
          <w:rFonts w:hint="eastAsia" w:ascii="宋体" w:hAnsi="宋体" w:cs="宋体"/>
          <w:b/>
          <w:sz w:val="24"/>
          <w:highlight w:val="none"/>
          <w:lang w:val="en-US" w:eastAsia="zh-CN"/>
        </w:rPr>
        <w:t>（四）音频视频要求：</w:t>
      </w:r>
    </w:p>
    <w:p w14:paraId="27378923">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w:t>
      </w:r>
      <w:r>
        <w:rPr>
          <w:rFonts w:hint="default" w:ascii="宋体" w:hAnsi="宋体" w:cs="宋体"/>
          <w:b w:val="0"/>
          <w:bCs/>
          <w:sz w:val="24"/>
          <w:highlight w:val="none"/>
          <w:lang w:val="en-US" w:eastAsia="zh-CN"/>
        </w:rPr>
        <w:t>音频</w:t>
      </w:r>
    </w:p>
    <w:p w14:paraId="5365F053">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（1）音频内容</w:t>
      </w:r>
      <w:r>
        <w:rPr>
          <w:rFonts w:hint="default" w:ascii="宋体" w:hAnsi="宋体" w:cs="宋体"/>
          <w:b w:val="0"/>
          <w:bCs/>
          <w:sz w:val="24"/>
          <w:highlight w:val="none"/>
          <w:lang w:val="en-US" w:eastAsia="zh-CN"/>
        </w:rPr>
        <w:t>：录制包含</w:t>
      </w:r>
      <w:r>
        <w:rPr>
          <w:rFonts w:hint="eastAsia" w:ascii="宋体" w:hAnsi="宋体" w:cs="宋体"/>
          <w:b w:val="0"/>
          <w:bCs/>
          <w:sz w:val="24"/>
          <w:highlight w:val="none"/>
          <w:lang w:val="en-US" w:eastAsia="zh-CN"/>
        </w:rPr>
        <w:t>“</w:t>
      </w:r>
      <w:r>
        <w:rPr>
          <w:rFonts w:hint="default" w:ascii="宋体" w:hAnsi="宋体" w:cs="宋体"/>
          <w:b w:val="0"/>
          <w:bCs/>
          <w:sz w:val="24"/>
          <w:highlight w:val="none"/>
          <w:lang w:val="en-US" w:eastAsia="zh-CN"/>
        </w:rPr>
        <w:t>吕四渔号</w:t>
      </w:r>
      <w:r>
        <w:rPr>
          <w:rFonts w:hint="eastAsia" w:ascii="宋体" w:hAnsi="宋体" w:cs="宋体"/>
          <w:b w:val="0"/>
          <w:bCs/>
          <w:sz w:val="24"/>
          <w:highlight w:val="none"/>
          <w:lang w:val="en-US" w:eastAsia="zh-CN"/>
        </w:rPr>
        <w:t>”</w:t>
      </w:r>
      <w:r>
        <w:rPr>
          <w:rFonts w:hint="default" w:ascii="宋体" w:hAnsi="宋体" w:cs="宋体"/>
          <w:b w:val="0"/>
          <w:bCs/>
          <w:sz w:val="24"/>
          <w:highlight w:val="none"/>
          <w:lang w:val="en-US" w:eastAsia="zh-CN"/>
        </w:rPr>
        <w:t>出海号、起网号、归航号、协作号等6类以上传统渔号，完整呈现渔号的</w:t>
      </w:r>
      <w:r>
        <w:rPr>
          <w:rFonts w:hint="eastAsia" w:ascii="宋体" w:hAnsi="宋体" w:cs="宋体"/>
          <w:b w:val="0"/>
          <w:bCs/>
          <w:sz w:val="24"/>
          <w:highlight w:val="none"/>
          <w:lang w:val="en-US" w:eastAsia="zh-CN"/>
        </w:rPr>
        <w:t>类型特点</w:t>
      </w:r>
      <w:r>
        <w:rPr>
          <w:rFonts w:hint="default" w:ascii="宋体" w:hAnsi="宋体" w:cs="宋体"/>
          <w:b w:val="0"/>
          <w:bCs/>
          <w:sz w:val="24"/>
          <w:highlight w:val="none"/>
          <w:lang w:val="en-US" w:eastAsia="zh-CN"/>
        </w:rPr>
        <w:t>。</w:t>
      </w:r>
    </w:p>
    <w:p w14:paraId="765CDAA8">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（2）</w:t>
      </w:r>
      <w:r>
        <w:rPr>
          <w:rFonts w:hint="default" w:ascii="宋体" w:hAnsi="宋体" w:cs="宋体"/>
          <w:b w:val="0"/>
          <w:bCs/>
          <w:sz w:val="24"/>
          <w:highlight w:val="none"/>
          <w:lang w:val="en-US" w:eastAsia="zh-CN"/>
        </w:rPr>
        <w:t>技术要求</w:t>
      </w:r>
      <w:r>
        <w:rPr>
          <w:rFonts w:hint="eastAsia" w:ascii="宋体" w:hAnsi="宋体" w:cs="宋体"/>
          <w:b w:val="0"/>
          <w:bCs/>
          <w:sz w:val="24"/>
          <w:highlight w:val="none"/>
          <w:lang w:val="en-US" w:eastAsia="zh-CN"/>
        </w:rPr>
        <w:t>：</w:t>
      </w:r>
      <w:r>
        <w:rPr>
          <w:rFonts w:hint="default" w:ascii="宋体" w:hAnsi="宋体" w:cs="宋体"/>
          <w:b w:val="0"/>
          <w:bCs/>
          <w:sz w:val="24"/>
          <w:highlight w:val="none"/>
          <w:lang w:val="en-US" w:eastAsia="zh-CN"/>
        </w:rPr>
        <w:t>采样率≥48kHz，位深≥24bit，信噪比≥85dB，总谐波失真≤0.5%，含单声道</w:t>
      </w:r>
      <w:r>
        <w:rPr>
          <w:rFonts w:hint="eastAsia" w:ascii="宋体" w:hAnsi="宋体" w:cs="宋体"/>
          <w:b w:val="0"/>
          <w:bCs/>
          <w:sz w:val="24"/>
          <w:highlight w:val="none"/>
          <w:lang w:val="en-US" w:eastAsia="zh-CN"/>
        </w:rPr>
        <w:t>+</w:t>
      </w:r>
      <w:r>
        <w:rPr>
          <w:rFonts w:hint="default" w:ascii="宋体" w:hAnsi="宋体" w:cs="宋体"/>
          <w:b w:val="0"/>
          <w:bCs/>
          <w:sz w:val="24"/>
          <w:highlight w:val="none"/>
          <w:lang w:val="en-US" w:eastAsia="zh-CN"/>
        </w:rPr>
        <w:t>立体声，无杂音、底噪或断音。</w:t>
      </w:r>
    </w:p>
    <w:p w14:paraId="31108ABA">
      <w:pPr>
        <w:keepNext w:val="0"/>
        <w:keepLines w:val="0"/>
        <w:pageBreakBefore w:val="0"/>
        <w:kinsoku/>
        <w:wordWrap/>
        <w:overflowPunct/>
        <w:topLinePunct w:val="0"/>
        <w:bidi w:val="0"/>
        <w:spacing w:line="500" w:lineRule="exact"/>
        <w:ind w:firstLine="480" w:firstLineChars="200"/>
        <w:textAlignment w:val="auto"/>
        <w:rPr>
          <w:rFonts w:hint="default" w:ascii="宋体" w:hAnsi="宋体" w:cs="宋体"/>
          <w:b w:val="0"/>
          <w:bCs/>
          <w:sz w:val="24"/>
          <w:highlight w:val="none"/>
          <w:lang w:val="en-US" w:eastAsia="zh-CN"/>
        </w:rPr>
      </w:pPr>
      <w:r>
        <w:rPr>
          <w:rFonts w:hint="eastAsia" w:ascii="宋体" w:hAnsi="宋体" w:cs="宋体"/>
          <w:b w:val="0"/>
          <w:bCs/>
          <w:sz w:val="24"/>
          <w:highlight w:val="none"/>
          <w:lang w:val="en-US" w:eastAsia="zh-CN"/>
        </w:rPr>
        <w:t>2、</w:t>
      </w:r>
      <w:r>
        <w:rPr>
          <w:rFonts w:hint="default" w:ascii="宋体" w:hAnsi="宋体" w:cs="宋体"/>
          <w:b w:val="0"/>
          <w:bCs/>
          <w:sz w:val="24"/>
          <w:highlight w:val="none"/>
          <w:lang w:val="en-US" w:eastAsia="zh-CN"/>
        </w:rPr>
        <w:t>视频</w:t>
      </w:r>
    </w:p>
    <w:p w14:paraId="08760B83">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（1）主题宣传视频：“</w:t>
      </w:r>
      <w:r>
        <w:rPr>
          <w:rFonts w:hint="default" w:ascii="宋体" w:hAnsi="宋体" w:cs="宋体"/>
          <w:b w:val="0"/>
          <w:bCs/>
          <w:sz w:val="24"/>
          <w:highlight w:val="none"/>
          <w:lang w:val="en-US" w:eastAsia="zh-CN"/>
        </w:rPr>
        <w:t>吕四渔号</w:t>
      </w:r>
      <w:r>
        <w:rPr>
          <w:rFonts w:hint="eastAsia" w:ascii="宋体" w:hAnsi="宋体" w:cs="宋体"/>
          <w:b w:val="0"/>
          <w:bCs/>
          <w:sz w:val="24"/>
          <w:highlight w:val="none"/>
          <w:lang w:val="en-US" w:eastAsia="zh-CN"/>
        </w:rPr>
        <w:t>”</w:t>
      </w:r>
      <w:r>
        <w:rPr>
          <w:rFonts w:hint="default" w:ascii="宋体" w:hAnsi="宋体" w:cs="宋体"/>
          <w:b w:val="0"/>
          <w:bCs/>
          <w:sz w:val="24"/>
          <w:highlight w:val="none"/>
          <w:lang w:val="en-US" w:eastAsia="zh-CN"/>
        </w:rPr>
        <w:t>的历史渊源</w:t>
      </w:r>
      <w:r>
        <w:rPr>
          <w:rFonts w:hint="eastAsia" w:ascii="宋体" w:hAnsi="宋体" w:cs="宋体"/>
          <w:b w:val="0"/>
          <w:bCs/>
          <w:sz w:val="24"/>
          <w:highlight w:val="none"/>
          <w:lang w:val="en-US" w:eastAsia="zh-CN"/>
        </w:rPr>
        <w:t>、渔号场景及类型、传承人培养、研究及保护、当代价值与发展等；内容包括</w:t>
      </w:r>
      <w:r>
        <w:rPr>
          <w:rFonts w:hint="default" w:ascii="宋体" w:hAnsi="宋体" w:cs="宋体"/>
          <w:b w:val="0"/>
          <w:bCs/>
          <w:sz w:val="24"/>
          <w:highlight w:val="none"/>
          <w:lang w:val="en-US" w:eastAsia="zh-CN"/>
        </w:rPr>
        <w:t>非遗传承人及渔</w:t>
      </w:r>
      <w:r>
        <w:rPr>
          <w:rFonts w:hint="eastAsia" w:ascii="宋体" w:hAnsi="宋体" w:cs="宋体"/>
          <w:b w:val="0"/>
          <w:bCs/>
          <w:sz w:val="24"/>
          <w:highlight w:val="none"/>
          <w:lang w:val="en-US" w:eastAsia="zh-CN"/>
        </w:rPr>
        <w:t>俗</w:t>
      </w:r>
      <w:r>
        <w:rPr>
          <w:rFonts w:hint="default" w:ascii="宋体" w:hAnsi="宋体" w:cs="宋体"/>
          <w:b w:val="0"/>
          <w:bCs/>
          <w:sz w:val="24"/>
          <w:highlight w:val="none"/>
          <w:lang w:val="en-US" w:eastAsia="zh-CN"/>
        </w:rPr>
        <w:t>文化专家</w:t>
      </w:r>
      <w:r>
        <w:rPr>
          <w:rFonts w:hint="eastAsia" w:ascii="宋体" w:hAnsi="宋体" w:cs="宋体"/>
          <w:b w:val="0"/>
          <w:bCs/>
          <w:sz w:val="24"/>
          <w:highlight w:val="none"/>
          <w:lang w:val="en-US" w:eastAsia="zh-CN"/>
        </w:rPr>
        <w:t>访谈记录，</w:t>
      </w:r>
      <w:r>
        <w:rPr>
          <w:rFonts w:hint="default" w:ascii="宋体" w:hAnsi="宋体" w:cs="宋体"/>
          <w:b w:val="0"/>
          <w:bCs/>
          <w:sz w:val="24"/>
          <w:highlight w:val="none"/>
          <w:lang w:val="en-US" w:eastAsia="zh-CN"/>
        </w:rPr>
        <w:t>渔号</w:t>
      </w:r>
      <w:r>
        <w:rPr>
          <w:rFonts w:hint="eastAsia" w:ascii="宋体" w:hAnsi="宋体" w:cs="宋体"/>
          <w:b w:val="0"/>
          <w:bCs/>
          <w:sz w:val="24"/>
          <w:highlight w:val="none"/>
          <w:lang w:val="en-US" w:eastAsia="zh-CN"/>
        </w:rPr>
        <w:t>表</w:t>
      </w:r>
      <w:r>
        <w:rPr>
          <w:rFonts w:hint="default" w:ascii="宋体" w:hAnsi="宋体" w:cs="宋体"/>
          <w:b w:val="0"/>
          <w:bCs/>
          <w:sz w:val="24"/>
          <w:highlight w:val="none"/>
          <w:lang w:val="en-US" w:eastAsia="zh-CN"/>
        </w:rPr>
        <w:t>演</w:t>
      </w:r>
      <w:r>
        <w:rPr>
          <w:rFonts w:hint="eastAsia" w:ascii="宋体" w:hAnsi="宋体" w:cs="宋体"/>
          <w:b w:val="0"/>
          <w:bCs/>
          <w:sz w:val="24"/>
          <w:highlight w:val="none"/>
          <w:lang w:val="en-US" w:eastAsia="zh-CN"/>
        </w:rPr>
        <w:t>、</w:t>
      </w:r>
      <w:r>
        <w:rPr>
          <w:rFonts w:hint="default" w:ascii="宋体" w:hAnsi="宋体" w:cs="宋体"/>
          <w:b w:val="0"/>
          <w:bCs/>
          <w:sz w:val="24"/>
          <w:highlight w:val="none"/>
          <w:lang w:val="en-US" w:eastAsia="zh-CN"/>
        </w:rPr>
        <w:t>非遗课堂</w:t>
      </w:r>
      <w:r>
        <w:rPr>
          <w:rFonts w:hint="eastAsia" w:ascii="宋体" w:hAnsi="宋体" w:cs="宋体"/>
          <w:b w:val="0"/>
          <w:bCs/>
          <w:sz w:val="24"/>
          <w:highlight w:val="none"/>
          <w:lang w:val="en-US" w:eastAsia="zh-CN"/>
        </w:rPr>
        <w:t>等传统文化推广等</w:t>
      </w:r>
      <w:r>
        <w:rPr>
          <w:rFonts w:hint="default" w:ascii="宋体" w:hAnsi="宋体" w:cs="宋体"/>
          <w:b w:val="0"/>
          <w:bCs/>
          <w:sz w:val="24"/>
          <w:highlight w:val="none"/>
          <w:lang w:val="en-US" w:eastAsia="zh-CN"/>
        </w:rPr>
        <w:t>视频（时长</w:t>
      </w:r>
      <w:r>
        <w:rPr>
          <w:rFonts w:hint="eastAsia" w:ascii="宋体" w:hAnsi="宋体" w:cs="宋体"/>
          <w:b w:val="0"/>
          <w:bCs/>
          <w:sz w:val="24"/>
          <w:highlight w:val="none"/>
          <w:lang w:val="en-US" w:eastAsia="zh-CN"/>
        </w:rPr>
        <w:t>3</w:t>
      </w:r>
      <w:r>
        <w:rPr>
          <w:rFonts w:hint="default" w:ascii="宋体" w:hAnsi="宋体" w:cs="宋体"/>
          <w:b w:val="0"/>
          <w:bCs/>
          <w:sz w:val="24"/>
          <w:highlight w:val="none"/>
          <w:lang w:val="en-US" w:eastAsia="zh-CN"/>
        </w:rPr>
        <w:t>-</w:t>
      </w:r>
      <w:r>
        <w:rPr>
          <w:rFonts w:hint="eastAsia" w:ascii="宋体" w:hAnsi="宋体" w:cs="宋体"/>
          <w:b w:val="0"/>
          <w:bCs/>
          <w:sz w:val="24"/>
          <w:highlight w:val="none"/>
          <w:lang w:val="en-US" w:eastAsia="zh-CN"/>
        </w:rPr>
        <w:t>5</w:t>
      </w:r>
      <w:r>
        <w:rPr>
          <w:rFonts w:hint="default" w:ascii="宋体" w:hAnsi="宋体" w:cs="宋体"/>
          <w:b w:val="0"/>
          <w:bCs/>
          <w:sz w:val="24"/>
          <w:highlight w:val="none"/>
          <w:lang w:val="en-US" w:eastAsia="zh-CN"/>
        </w:rPr>
        <w:t>分钟</w:t>
      </w:r>
      <w:r>
        <w:rPr>
          <w:rFonts w:hint="eastAsia" w:ascii="宋体" w:hAnsi="宋体" w:cs="宋体"/>
          <w:b w:val="0"/>
          <w:bCs/>
          <w:sz w:val="24"/>
          <w:highlight w:val="none"/>
          <w:lang w:val="en-US" w:eastAsia="zh-CN"/>
        </w:rPr>
        <w:t>）。</w:t>
      </w:r>
    </w:p>
    <w:p w14:paraId="7ED0486A">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（2）</w:t>
      </w:r>
      <w:r>
        <w:rPr>
          <w:rFonts w:hint="default" w:ascii="宋体" w:hAnsi="宋体" w:cs="宋体"/>
          <w:b w:val="0"/>
          <w:bCs/>
          <w:sz w:val="24"/>
          <w:highlight w:val="none"/>
          <w:lang w:val="en-US" w:eastAsia="zh-CN"/>
        </w:rPr>
        <w:t>画面要求：镜头需清晰呈现渔号相关细节（如人</w:t>
      </w:r>
      <w:r>
        <w:rPr>
          <w:rFonts w:hint="eastAsia" w:ascii="宋体" w:hAnsi="宋体" w:cs="宋体"/>
          <w:b w:val="0"/>
          <w:bCs/>
          <w:sz w:val="24"/>
          <w:highlight w:val="none"/>
          <w:lang w:val="en-US" w:eastAsia="zh-CN"/>
        </w:rPr>
        <w:t>物</w:t>
      </w:r>
      <w:r>
        <w:rPr>
          <w:rFonts w:hint="default" w:ascii="宋体" w:hAnsi="宋体" w:cs="宋体"/>
          <w:b w:val="0"/>
          <w:bCs/>
          <w:sz w:val="24"/>
          <w:highlight w:val="none"/>
          <w:lang w:val="en-US" w:eastAsia="zh-CN"/>
        </w:rPr>
        <w:t>表情、渔船作业、渔号歌词</w:t>
      </w:r>
      <w:r>
        <w:rPr>
          <w:rFonts w:hint="eastAsia" w:ascii="宋体" w:hAnsi="宋体" w:cs="宋体"/>
          <w:b w:val="0"/>
          <w:bCs/>
          <w:sz w:val="24"/>
          <w:highlight w:val="none"/>
          <w:lang w:val="en-US" w:eastAsia="zh-CN"/>
        </w:rPr>
        <w:t>等</w:t>
      </w:r>
      <w:r>
        <w:rPr>
          <w:rFonts w:hint="default" w:ascii="宋体" w:hAnsi="宋体" w:cs="宋体"/>
          <w:b w:val="0"/>
          <w:bCs/>
          <w:sz w:val="24"/>
          <w:highlight w:val="none"/>
          <w:lang w:val="en-US" w:eastAsia="zh-CN"/>
        </w:rPr>
        <w:t>），字幕采用中文简体，字体大小≥24 号，颜色与背景形成明显对比（确保观众清晰阅读）。</w:t>
      </w:r>
    </w:p>
    <w:p w14:paraId="561A533E">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en-US" w:eastAsia="zh-CN"/>
        </w:rPr>
      </w:pPr>
      <w:r>
        <w:rPr>
          <w:rFonts w:hint="default" w:ascii="宋体" w:hAnsi="宋体" w:cs="宋体"/>
          <w:b w:val="0"/>
          <w:bCs/>
          <w:sz w:val="24"/>
          <w:highlight w:val="none"/>
          <w:lang w:val="en-US" w:eastAsia="zh-CN"/>
        </w:rPr>
        <w:t>版权要求：视频中使用的背景音乐、历史影像资料等，需提供版权证明或授权文件；若引用第三方资料，需标注来源，避免侵权。</w:t>
      </w:r>
    </w:p>
    <w:p w14:paraId="65476F72">
      <w:pPr>
        <w:keepNext w:val="0"/>
        <w:keepLines w:val="0"/>
        <w:pageBreakBefore w:val="0"/>
        <w:kinsoku/>
        <w:wordWrap/>
        <w:overflowPunct/>
        <w:topLinePunct w:val="0"/>
        <w:bidi w:val="0"/>
        <w:spacing w:line="500" w:lineRule="exact"/>
        <w:ind w:firstLine="480" w:firstLineChars="200"/>
        <w:textAlignment w:val="auto"/>
        <w:rPr>
          <w:rFonts w:hint="default" w:ascii="宋体" w:hAnsi="宋体" w:cs="宋体"/>
          <w:b w:val="0"/>
          <w:bCs/>
          <w:sz w:val="24"/>
          <w:highlight w:val="none"/>
          <w:lang w:val="en-US" w:eastAsia="zh-CN"/>
        </w:rPr>
      </w:pPr>
      <w:r>
        <w:rPr>
          <w:rFonts w:hint="eastAsia" w:ascii="宋体" w:hAnsi="宋体" w:cs="宋体"/>
          <w:b w:val="0"/>
          <w:bCs/>
          <w:sz w:val="24"/>
          <w:highlight w:val="none"/>
          <w:lang w:val="en-US" w:eastAsia="zh-CN"/>
        </w:rPr>
        <w:t>（3）</w:t>
      </w:r>
      <w:r>
        <w:rPr>
          <w:rFonts w:hint="default" w:ascii="宋体" w:hAnsi="宋体" w:cs="宋体"/>
          <w:b w:val="0"/>
          <w:bCs/>
          <w:sz w:val="24"/>
          <w:highlight w:val="none"/>
          <w:lang w:val="en-US" w:eastAsia="zh-CN"/>
        </w:rPr>
        <w:t>技术要求</w:t>
      </w:r>
    </w:p>
    <w:p w14:paraId="734A692A">
      <w:pPr>
        <w:keepNext w:val="0"/>
        <w:keepLines w:val="0"/>
        <w:pageBreakBefore w:val="0"/>
        <w:kinsoku/>
        <w:wordWrap/>
        <w:overflowPunct/>
        <w:topLinePunct w:val="0"/>
        <w:bidi w:val="0"/>
        <w:spacing w:line="500" w:lineRule="exact"/>
        <w:ind w:firstLine="480" w:firstLineChars="200"/>
        <w:textAlignment w:val="auto"/>
        <w:rPr>
          <w:rFonts w:hint="default" w:ascii="宋体" w:hAnsi="宋体" w:cs="宋体"/>
          <w:b w:val="0"/>
          <w:bCs/>
          <w:sz w:val="24"/>
          <w:highlight w:val="none"/>
          <w:lang w:val="en-US" w:eastAsia="zh-CN"/>
        </w:rPr>
      </w:pPr>
      <w:r>
        <w:rPr>
          <w:rFonts w:hint="default" w:ascii="宋体" w:hAnsi="宋体" w:cs="宋体"/>
          <w:b w:val="0"/>
          <w:bCs/>
          <w:sz w:val="24"/>
          <w:highlight w:val="none"/>
          <w:lang w:val="en-US" w:eastAsia="zh-CN"/>
        </w:rPr>
        <w:t>拍摄标准：采用4K及以上分辨率（3840×2160）拍摄，帧率≥25fps，色彩模式为REC.709，画面稳定无抖动。视频编码格式为H.265（高效压缩，便于存储与播放），音频编码格式为AAC，码率≥8Mbps</w:t>
      </w:r>
      <w:r>
        <w:rPr>
          <w:rFonts w:hint="eastAsia" w:ascii="宋体" w:hAnsi="宋体" w:cs="宋体"/>
          <w:b w:val="0"/>
          <w:bCs/>
          <w:sz w:val="24"/>
          <w:highlight w:val="none"/>
          <w:lang w:val="en-US" w:eastAsia="zh-CN"/>
        </w:rPr>
        <w:t>。</w:t>
      </w:r>
      <w:r>
        <w:rPr>
          <w:rFonts w:hint="default" w:ascii="宋体" w:hAnsi="宋体" w:cs="宋体"/>
          <w:b w:val="0"/>
          <w:bCs/>
          <w:sz w:val="24"/>
          <w:highlight w:val="none"/>
          <w:lang w:val="en-US" w:eastAsia="zh-CN"/>
        </w:rPr>
        <w:t>视频需支持展陈多媒体设备（如互动屏、投影设备）播放，提供MP4、MOV两种格式。</w:t>
      </w:r>
    </w:p>
    <w:p w14:paraId="69B43BE0">
      <w:pPr>
        <w:keepNext w:val="0"/>
        <w:keepLines w:val="0"/>
        <w:pageBreakBefore w:val="0"/>
        <w:kinsoku/>
        <w:wordWrap/>
        <w:overflowPunct/>
        <w:topLinePunct w:val="0"/>
        <w:bidi w:val="0"/>
        <w:spacing w:line="500" w:lineRule="exact"/>
        <w:ind w:firstLine="480" w:firstLineChars="200"/>
        <w:textAlignment w:val="auto"/>
        <w:rPr>
          <w:rFonts w:hint="default" w:ascii="宋体" w:hAnsi="宋体" w:cs="宋体"/>
          <w:b w:val="0"/>
          <w:bCs/>
          <w:sz w:val="24"/>
          <w:highlight w:val="none"/>
          <w:lang w:val="en-US" w:eastAsia="zh-CN"/>
        </w:rPr>
      </w:pPr>
      <w:r>
        <w:rPr>
          <w:rFonts w:hint="eastAsia" w:ascii="宋体" w:hAnsi="宋体" w:cs="宋体"/>
          <w:b w:val="0"/>
          <w:bCs/>
          <w:sz w:val="24"/>
          <w:highlight w:val="none"/>
          <w:lang w:val="en-US" w:eastAsia="zh-CN"/>
        </w:rPr>
        <w:t>3、</w:t>
      </w:r>
      <w:r>
        <w:rPr>
          <w:rFonts w:hint="default" w:ascii="宋体" w:hAnsi="宋体" w:cs="宋体"/>
          <w:b w:val="0"/>
          <w:bCs/>
          <w:sz w:val="24"/>
          <w:highlight w:val="none"/>
          <w:lang w:val="en-US" w:eastAsia="zh-CN"/>
        </w:rPr>
        <w:t>交付与验收要求</w:t>
      </w:r>
    </w:p>
    <w:p w14:paraId="746B7CF8">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en-US" w:eastAsia="zh-CN"/>
        </w:rPr>
      </w:pPr>
      <w:r>
        <w:rPr>
          <w:rFonts w:hint="default" w:ascii="宋体" w:hAnsi="宋体" w:cs="宋体"/>
          <w:b w:val="0"/>
          <w:bCs/>
          <w:sz w:val="24"/>
          <w:highlight w:val="none"/>
          <w:lang w:val="en-US" w:eastAsia="zh-CN"/>
        </w:rPr>
        <w:t>交付内容：需提交音频、视频文件（含无损</w:t>
      </w:r>
      <w:r>
        <w:rPr>
          <w:rFonts w:hint="eastAsia" w:ascii="宋体" w:hAnsi="宋体" w:cs="宋体"/>
          <w:b w:val="0"/>
          <w:bCs/>
          <w:sz w:val="24"/>
          <w:highlight w:val="none"/>
          <w:lang w:val="en-US" w:eastAsia="zh-CN"/>
        </w:rPr>
        <w:t>/</w:t>
      </w:r>
      <w:r>
        <w:rPr>
          <w:rFonts w:hint="default" w:ascii="宋体" w:hAnsi="宋体" w:cs="宋体"/>
          <w:b w:val="0"/>
          <w:bCs/>
          <w:sz w:val="24"/>
          <w:highlight w:val="none"/>
          <w:lang w:val="en-US" w:eastAsia="zh-CN"/>
        </w:rPr>
        <w:t>播放格式）、文字说明（含内容简介、技术参数、版权证明）、录制花絮（可选，用于辅助展陈），所有文件存储于加密U盘或移动硬盘，同时提供线上备份链接（有效期不少于1年）。</w:t>
      </w:r>
    </w:p>
    <w:p w14:paraId="26A2980F">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b w:val="0"/>
          <w:bCs/>
          <w:sz w:val="24"/>
          <w:highlight w:val="none"/>
          <w:lang w:val="en-US" w:eastAsia="zh-CN"/>
        </w:rPr>
      </w:pPr>
      <w:r>
        <w:rPr>
          <w:rFonts w:hint="default" w:ascii="宋体" w:hAnsi="宋体" w:cs="宋体"/>
          <w:b w:val="0"/>
          <w:bCs/>
          <w:sz w:val="24"/>
          <w:highlight w:val="none"/>
          <w:lang w:val="en-US" w:eastAsia="zh-CN"/>
        </w:rPr>
        <w:t>版权归属：所有渔号音频视频的知识产权归采购人独有，供应商不得擅自使用、传播或转让；如需用于学术研究或宣传，需经采购人书面同意，并标注来源。</w:t>
      </w:r>
    </w:p>
    <w:p w14:paraId="0F28F473">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bCs/>
          <w:color w:val="000000"/>
          <w:sz w:val="24"/>
          <w:highlight w:val="none"/>
          <w:lang w:eastAsia="zh-CN"/>
        </w:rPr>
      </w:pPr>
      <w:r>
        <w:rPr>
          <w:rFonts w:hint="eastAsia" w:ascii="宋体" w:hAnsi="宋体" w:eastAsia="宋体" w:cs="宋体"/>
          <w:b/>
          <w:bCs/>
          <w:color w:val="000000"/>
          <w:sz w:val="24"/>
          <w:highlight w:val="none"/>
          <w:lang w:eastAsia="zh-CN"/>
        </w:rPr>
        <w:t>（</w:t>
      </w:r>
      <w:r>
        <w:rPr>
          <w:rFonts w:hint="eastAsia" w:ascii="宋体" w:hAnsi="宋体" w:eastAsia="宋体" w:cs="宋体"/>
          <w:b/>
          <w:bCs/>
          <w:color w:val="000000"/>
          <w:sz w:val="24"/>
          <w:highlight w:val="none"/>
          <w:lang w:val="en-US" w:eastAsia="zh-CN"/>
        </w:rPr>
        <w:t>五</w:t>
      </w:r>
      <w:r>
        <w:rPr>
          <w:rFonts w:hint="eastAsia" w:ascii="宋体" w:hAnsi="宋体" w:eastAsia="宋体" w:cs="宋体"/>
          <w:b/>
          <w:bCs/>
          <w:color w:val="000000"/>
          <w:sz w:val="24"/>
          <w:highlight w:val="none"/>
          <w:lang w:eastAsia="zh-CN"/>
        </w:rPr>
        <w:t>）商务要求</w:t>
      </w:r>
    </w:p>
    <w:p w14:paraId="3C1BBB44">
      <w:pPr>
        <w:keepNext w:val="0"/>
        <w:keepLines w:val="0"/>
        <w:pageBreakBefore w:val="0"/>
        <w:kinsoku/>
        <w:wordWrap/>
        <w:overflowPunct/>
        <w:topLinePunct w:val="0"/>
        <w:bidi w:val="0"/>
        <w:spacing w:line="500" w:lineRule="exact"/>
        <w:ind w:firstLine="482" w:firstLineChars="200"/>
        <w:textAlignment w:val="auto"/>
        <w:rPr>
          <w:rFonts w:hint="eastAsia" w:ascii="宋体" w:hAnsi="宋体" w:cs="宋体"/>
          <w:bCs/>
          <w:color w:val="auto"/>
          <w:sz w:val="24"/>
          <w:highlight w:val="none"/>
          <w:lang w:val="en-US" w:eastAsia="zh-CN"/>
        </w:rPr>
      </w:pPr>
      <w:r>
        <w:rPr>
          <w:rFonts w:hint="eastAsia" w:ascii="宋体" w:hAnsi="宋体" w:cs="宋体"/>
          <w:b/>
          <w:sz w:val="24"/>
          <w:highlight w:val="none"/>
        </w:rPr>
        <w:t>1.交货</w:t>
      </w:r>
      <w:r>
        <w:rPr>
          <w:rFonts w:hint="eastAsia" w:ascii="宋体" w:hAnsi="宋体" w:cs="宋体"/>
          <w:b/>
          <w:color w:val="auto"/>
          <w:sz w:val="24"/>
          <w:highlight w:val="none"/>
        </w:rPr>
        <w:t>期：</w:t>
      </w:r>
      <w:r>
        <w:rPr>
          <w:rFonts w:hint="eastAsia" w:ascii="宋体" w:hAnsi="宋体" w:cs="宋体"/>
          <w:bCs/>
          <w:color w:val="auto"/>
          <w:sz w:val="24"/>
          <w:highlight w:val="none"/>
          <w:lang w:val="en-US" w:eastAsia="zh-CN"/>
        </w:rPr>
        <w:t>60日历天（根据采购人最终定稿时间计算），采购人最终方案设计定稿后60日历天内完成交货、安装、调试并具备验收条件。若中标人未按照合同约定时间交货、安装、调试的，每推迟一天罚3000元，推迟7天及以上的采购人有权罚没所有履约保证金。</w:t>
      </w:r>
    </w:p>
    <w:p w14:paraId="4A38C779">
      <w:pPr>
        <w:keepNext w:val="0"/>
        <w:keepLines w:val="0"/>
        <w:pageBreakBefore w:val="0"/>
        <w:kinsoku/>
        <w:wordWrap/>
        <w:overflowPunct/>
        <w:topLinePunct w:val="0"/>
        <w:bidi w:val="0"/>
        <w:spacing w:line="5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2.交货地点：</w:t>
      </w:r>
      <w:r>
        <w:rPr>
          <w:rFonts w:hint="eastAsia" w:ascii="宋体" w:hAnsi="宋体" w:eastAsia="宋体" w:cs="宋体"/>
          <w:bCs/>
          <w:color w:val="auto"/>
          <w:sz w:val="24"/>
          <w:highlight w:val="none"/>
          <w:lang w:val="en-US" w:eastAsia="zh-CN"/>
        </w:rPr>
        <w:t>启东市吕四港镇，具体由采购人指定。</w:t>
      </w:r>
    </w:p>
    <w:p w14:paraId="6584402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3.质量要求：</w:t>
      </w:r>
    </w:p>
    <w:p w14:paraId="73D9A9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3.1深化设计质量标准：深化方案设计、深化图纸等符合国家、江苏省相关规范、标准，无条件满足采购人使用需求，直至达到本项目采购人各项要求为止；各阶段设计成果须通过采购人确认。</w:t>
      </w:r>
    </w:p>
    <w:p w14:paraId="3A9DDA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3.2施工质量标准：产品为全新未使用过的原装合格正品，安装质量应符合各项技术标准和国家强制性标准。</w:t>
      </w:r>
    </w:p>
    <w:p w14:paraId="2137720D">
      <w:pPr>
        <w:keepNext w:val="0"/>
        <w:keepLines w:val="0"/>
        <w:pageBreakBefore w:val="0"/>
        <w:kinsoku/>
        <w:wordWrap/>
        <w:overflowPunct/>
        <w:topLinePunct w:val="0"/>
        <w:bidi w:val="0"/>
        <w:spacing w:line="5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4.售后服务及质保</w:t>
      </w:r>
    </w:p>
    <w:p w14:paraId="6470F6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4.1质保期限（自交货并验收合格之日起计）：本项目提供两年上门服务及全免费质保等售后服务。</w:t>
      </w:r>
    </w:p>
    <w:p w14:paraId="5A000D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4.2售后服务要求：在免费保修期内，供应商在接到采购人电话维修通知后，到达现场不超过</w:t>
      </w:r>
      <w:r>
        <w:rPr>
          <w:rFonts w:hint="eastAsia" w:ascii="宋体" w:hAnsi="宋体" w:eastAsia="宋体" w:cs="宋体"/>
          <w:color w:val="auto"/>
          <w:sz w:val="24"/>
          <w:highlight w:val="none"/>
          <w:lang w:val="en-US" w:eastAsia="zh-CN"/>
        </w:rPr>
        <w:t>4小时</w:t>
      </w:r>
      <w:r>
        <w:rPr>
          <w:rFonts w:hint="eastAsia" w:ascii="宋体" w:hAnsi="宋体" w:eastAsia="宋体" w:cs="宋体"/>
          <w:color w:val="auto"/>
          <w:sz w:val="24"/>
          <w:szCs w:val="24"/>
          <w:highlight w:val="none"/>
          <w:lang w:val="en-US" w:eastAsia="zh-CN"/>
        </w:rPr>
        <w:t>，一般质量问题在</w:t>
      </w:r>
      <w:r>
        <w:rPr>
          <w:rFonts w:hint="eastAsia" w:ascii="宋体" w:hAnsi="宋体" w:eastAsia="宋体" w:cs="宋体"/>
          <w:color w:val="auto"/>
          <w:sz w:val="24"/>
          <w:highlight w:val="none"/>
          <w:lang w:val="en-US" w:eastAsia="zh-CN"/>
        </w:rPr>
        <w:t>8小时</w:t>
      </w:r>
      <w:r>
        <w:rPr>
          <w:rFonts w:hint="eastAsia" w:ascii="宋体" w:hAnsi="宋体" w:eastAsia="宋体" w:cs="宋体"/>
          <w:color w:val="auto"/>
          <w:sz w:val="24"/>
          <w:szCs w:val="24"/>
          <w:highlight w:val="none"/>
          <w:lang w:val="en-US" w:eastAsia="zh-CN"/>
        </w:rPr>
        <w:t>内负责修复，确保不影响用户单位实际使用。在质保期内，同一商品、同一质量问题连续两次维修仍无法正常使用，成交供应商无条件给予全套更新或退货。</w:t>
      </w:r>
    </w:p>
    <w:p w14:paraId="33160749">
      <w:pPr>
        <w:keepNext w:val="0"/>
        <w:keepLines w:val="0"/>
        <w:pageBreakBefore w:val="0"/>
        <w:kinsoku/>
        <w:wordWrap/>
        <w:overflowPunct/>
        <w:topLinePunct w:val="0"/>
        <w:bidi w:val="0"/>
        <w:spacing w:line="5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5.验收</w:t>
      </w:r>
      <w:bookmarkStart w:id="2" w:name="_Toc476868543"/>
      <w:bookmarkStart w:id="3" w:name="_Toc338271285"/>
      <w:bookmarkStart w:id="4" w:name="_Toc480934094"/>
      <w:bookmarkStart w:id="5" w:name="_Toc362291374"/>
      <w:bookmarkStart w:id="6" w:name="_Toc250551296"/>
      <w:bookmarkStart w:id="7" w:name="_Toc176684323"/>
      <w:bookmarkStart w:id="8" w:name="_Toc211483112"/>
      <w:bookmarkStart w:id="9" w:name="_Toc338271279"/>
      <w:bookmarkStart w:id="10" w:name="_Toc211483137"/>
      <w:bookmarkStart w:id="11" w:name="_Toc211762410"/>
      <w:bookmarkStart w:id="12" w:name="_Toc250551290"/>
      <w:bookmarkStart w:id="13" w:name="_Toc211762439"/>
      <w:bookmarkStart w:id="14" w:name="_Toc144841946"/>
      <w:bookmarkStart w:id="15" w:name="_Toc218164689"/>
      <w:bookmarkStart w:id="16" w:name="_Toc176684313"/>
      <w:bookmarkStart w:id="17" w:name="_Toc218164693"/>
      <w:bookmarkStart w:id="18" w:name="_Toc144841868"/>
      <w:r>
        <w:rPr>
          <w:rFonts w:hint="eastAsia" w:ascii="宋体" w:hAnsi="宋体" w:cs="宋体"/>
          <w:b/>
          <w:sz w:val="24"/>
          <w:highlight w:val="none"/>
        </w:rPr>
        <w:t>要求</w:t>
      </w:r>
    </w:p>
    <w:bookmarkEnd w:id="2"/>
    <w:bookmarkEnd w:id="3"/>
    <w:bookmarkEnd w:id="4"/>
    <w:bookmarkEnd w:id="5"/>
    <w:bookmarkEnd w:id="6"/>
    <w:p w14:paraId="7BA58E8C">
      <w:pPr>
        <w:keepNext w:val="0"/>
        <w:keepLines w:val="0"/>
        <w:pageBreakBefore w:val="0"/>
        <w:kinsoku/>
        <w:wordWrap/>
        <w:overflowPunct/>
        <w:topLinePunct w:val="0"/>
        <w:bidi w:val="0"/>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中标人在货物进场时，应由采购人组织现场验收，如</w:t>
      </w:r>
      <w:r>
        <w:rPr>
          <w:rFonts w:hint="eastAsia" w:ascii="宋体" w:hAnsi="宋体" w:cs="宋体"/>
          <w:sz w:val="24"/>
          <w:highlight w:val="none"/>
          <w:lang w:val="en-US" w:eastAsia="zh-CN"/>
        </w:rPr>
        <w:t>验收</w:t>
      </w:r>
      <w:r>
        <w:rPr>
          <w:rFonts w:hint="eastAsia" w:ascii="宋体" w:hAnsi="宋体" w:cs="宋体"/>
          <w:sz w:val="24"/>
          <w:highlight w:val="none"/>
        </w:rPr>
        <w:t>不合格的，采购人有权无条件退、换货物，由此引起的所有损失均由中标人自行承担且全部履约保证金不予退还。货物通过合格检测的，则可进入安装施工环节；项目完成安装后，由采购人组织验收小组对项目整体进行最终验收并签发验收单。</w:t>
      </w:r>
      <w:bookmarkEnd w:id="7"/>
      <w:bookmarkEnd w:id="8"/>
      <w:bookmarkEnd w:id="9"/>
      <w:bookmarkEnd w:id="10"/>
      <w:bookmarkEnd w:id="11"/>
      <w:bookmarkEnd w:id="12"/>
      <w:bookmarkEnd w:id="13"/>
      <w:bookmarkEnd w:id="14"/>
      <w:bookmarkEnd w:id="15"/>
      <w:bookmarkEnd w:id="16"/>
      <w:bookmarkEnd w:id="17"/>
      <w:bookmarkEnd w:id="18"/>
    </w:p>
    <w:p w14:paraId="13E85A2C">
      <w:pPr>
        <w:keepNext w:val="0"/>
        <w:keepLines w:val="0"/>
        <w:pageBreakBefore w:val="0"/>
        <w:kinsoku/>
        <w:wordWrap/>
        <w:overflowPunct/>
        <w:topLinePunct w:val="0"/>
        <w:bidi w:val="0"/>
        <w:spacing w:line="500" w:lineRule="exact"/>
        <w:ind w:firstLine="241" w:firstLineChars="100"/>
        <w:textAlignment w:val="auto"/>
        <w:rPr>
          <w:rFonts w:hint="eastAsia" w:ascii="宋体" w:hAnsi="宋体" w:eastAsia="宋体" w:cs="宋体"/>
          <w:b/>
          <w:bCs/>
          <w:i w:val="0"/>
          <w:caps w:val="0"/>
          <w:color w:val="auto"/>
          <w:spacing w:val="0"/>
          <w:sz w:val="24"/>
          <w:szCs w:val="24"/>
          <w:highlight w:val="none"/>
          <w:lang w:val="en-US" w:eastAsia="zh-CN"/>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w:t>
      </w:r>
      <w:r>
        <w:rPr>
          <w:rFonts w:hint="eastAsia" w:ascii="宋体" w:hAnsi="宋体" w:eastAsia="宋体" w:cs="宋体"/>
          <w:b/>
          <w:bCs/>
          <w:i w:val="0"/>
          <w:caps w:val="0"/>
          <w:color w:val="auto"/>
          <w:spacing w:val="0"/>
          <w:sz w:val="24"/>
          <w:szCs w:val="24"/>
          <w:highlight w:val="none"/>
          <w:lang w:val="en-US" w:eastAsia="zh-CN"/>
        </w:rPr>
        <w:t>约定事项</w:t>
      </w:r>
    </w:p>
    <w:p w14:paraId="522E97A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1.</w:t>
      </w:r>
      <w:r>
        <w:rPr>
          <w:rStyle w:val="16"/>
          <w:rFonts w:hint="eastAsia" w:ascii="宋体" w:hAnsi="宋体" w:eastAsia="宋体" w:cs="宋体"/>
          <w:color w:val="auto"/>
          <w:kern w:val="0"/>
          <w:sz w:val="24"/>
          <w:szCs w:val="24"/>
          <w:highlight w:val="none"/>
        </w:rPr>
        <w:t>市场询价表及相关材料于</w:t>
      </w:r>
      <w:r>
        <w:rPr>
          <w:rStyle w:val="16"/>
          <w:rFonts w:hint="eastAsia" w:ascii="宋体" w:hAnsi="宋体" w:eastAsia="宋体" w:cs="宋体"/>
          <w:color w:val="auto"/>
          <w:kern w:val="0"/>
          <w:sz w:val="24"/>
          <w:szCs w:val="24"/>
          <w:highlight w:val="none"/>
          <w:u w:val="single"/>
          <w:lang w:val="en-US" w:eastAsia="zh-CN"/>
        </w:rPr>
        <w:t xml:space="preserve"> </w:t>
      </w:r>
      <w:r>
        <w:rPr>
          <w:rStyle w:val="16"/>
          <w:rFonts w:hint="eastAsia" w:ascii="宋体" w:hAnsi="宋体" w:eastAsia="宋体" w:cs="宋体"/>
          <w:color w:val="auto"/>
          <w:kern w:val="0"/>
          <w:sz w:val="24"/>
          <w:szCs w:val="24"/>
          <w:highlight w:val="none"/>
          <w:u w:val="single"/>
        </w:rPr>
        <w:t>202</w:t>
      </w:r>
      <w:r>
        <w:rPr>
          <w:rStyle w:val="16"/>
          <w:rFonts w:hint="eastAsia" w:ascii="宋体" w:hAnsi="宋体" w:eastAsia="宋体" w:cs="宋体"/>
          <w:color w:val="auto"/>
          <w:kern w:val="0"/>
          <w:sz w:val="24"/>
          <w:szCs w:val="24"/>
          <w:highlight w:val="none"/>
          <w:u w:val="single"/>
          <w:lang w:val="en-US" w:eastAsia="zh-CN"/>
        </w:rPr>
        <w:t>5</w:t>
      </w:r>
      <w:r>
        <w:rPr>
          <w:rStyle w:val="16"/>
          <w:rFonts w:hint="eastAsia" w:ascii="宋体" w:hAnsi="宋体" w:eastAsia="宋体" w:cs="宋体"/>
          <w:color w:val="auto"/>
          <w:kern w:val="0"/>
          <w:sz w:val="24"/>
          <w:szCs w:val="24"/>
          <w:highlight w:val="none"/>
        </w:rPr>
        <w:t>年</w:t>
      </w:r>
      <w:r>
        <w:rPr>
          <w:rStyle w:val="16"/>
          <w:rFonts w:hint="eastAsia" w:ascii="宋体" w:hAnsi="宋体" w:eastAsia="宋体" w:cs="宋体"/>
          <w:color w:val="auto"/>
          <w:kern w:val="0"/>
          <w:sz w:val="24"/>
          <w:szCs w:val="24"/>
          <w:highlight w:val="none"/>
          <w:u w:val="single"/>
          <w:lang w:val="en-US" w:eastAsia="zh-CN"/>
        </w:rPr>
        <w:t xml:space="preserve"> 9 </w:t>
      </w:r>
      <w:r>
        <w:rPr>
          <w:rStyle w:val="16"/>
          <w:rFonts w:hint="eastAsia" w:ascii="宋体" w:hAnsi="宋体" w:eastAsia="宋体" w:cs="宋体"/>
          <w:color w:val="auto"/>
          <w:kern w:val="0"/>
          <w:sz w:val="24"/>
          <w:szCs w:val="24"/>
          <w:highlight w:val="none"/>
        </w:rPr>
        <w:t>月</w:t>
      </w:r>
      <w:r>
        <w:rPr>
          <w:rStyle w:val="16"/>
          <w:rFonts w:hint="eastAsia" w:ascii="宋体" w:hAnsi="宋体" w:eastAsia="宋体" w:cs="宋体"/>
          <w:color w:val="auto"/>
          <w:kern w:val="0"/>
          <w:sz w:val="24"/>
          <w:szCs w:val="24"/>
          <w:highlight w:val="none"/>
          <w:u w:val="single"/>
          <w:lang w:val="en-US" w:eastAsia="zh-CN"/>
        </w:rPr>
        <w:t xml:space="preserve"> 30 </w:t>
      </w:r>
      <w:r>
        <w:rPr>
          <w:rStyle w:val="16"/>
          <w:rFonts w:hint="eastAsia" w:ascii="宋体" w:hAnsi="宋体" w:eastAsia="宋体" w:cs="宋体"/>
          <w:color w:val="auto"/>
          <w:kern w:val="0"/>
          <w:sz w:val="24"/>
          <w:szCs w:val="24"/>
          <w:highlight w:val="none"/>
        </w:rPr>
        <w:t>日</w:t>
      </w:r>
      <w:r>
        <w:rPr>
          <w:rStyle w:val="16"/>
          <w:rFonts w:hint="eastAsia" w:ascii="宋体" w:hAnsi="宋体" w:eastAsia="宋体" w:cs="宋体"/>
          <w:color w:val="auto"/>
          <w:kern w:val="0"/>
          <w:sz w:val="24"/>
          <w:szCs w:val="24"/>
          <w:highlight w:val="none"/>
          <w:u w:val="single"/>
          <w:lang w:val="en-US" w:eastAsia="zh-CN"/>
        </w:rPr>
        <w:t>17</w:t>
      </w:r>
      <w:r>
        <w:rPr>
          <w:rStyle w:val="16"/>
          <w:rFonts w:hint="eastAsia" w:ascii="宋体" w:hAnsi="宋体" w:eastAsia="宋体" w:cs="宋体"/>
          <w:color w:val="auto"/>
          <w:kern w:val="0"/>
          <w:sz w:val="24"/>
          <w:szCs w:val="24"/>
          <w:highlight w:val="none"/>
          <w:u w:val="single"/>
        </w:rPr>
        <w:t>:</w:t>
      </w:r>
      <w:r>
        <w:rPr>
          <w:rStyle w:val="16"/>
          <w:rFonts w:hint="eastAsia" w:ascii="宋体" w:hAnsi="宋体" w:eastAsia="宋体" w:cs="宋体"/>
          <w:color w:val="auto"/>
          <w:kern w:val="0"/>
          <w:sz w:val="24"/>
          <w:szCs w:val="24"/>
          <w:highlight w:val="none"/>
          <w:u w:val="single"/>
          <w:lang w:val="en-US" w:eastAsia="zh-CN"/>
        </w:rPr>
        <w:t>0</w:t>
      </w:r>
      <w:r>
        <w:rPr>
          <w:rStyle w:val="16"/>
          <w:rFonts w:hint="eastAsia" w:ascii="宋体" w:hAnsi="宋体" w:eastAsia="宋体" w:cs="宋体"/>
          <w:color w:val="auto"/>
          <w:kern w:val="0"/>
          <w:sz w:val="24"/>
          <w:szCs w:val="24"/>
          <w:highlight w:val="none"/>
          <w:u w:val="single"/>
        </w:rPr>
        <w:t>0</w:t>
      </w:r>
      <w:r>
        <w:rPr>
          <w:rStyle w:val="16"/>
          <w:rFonts w:hint="eastAsia" w:ascii="宋体" w:hAnsi="宋体" w:eastAsia="宋体" w:cs="宋体"/>
          <w:color w:val="auto"/>
          <w:kern w:val="0"/>
          <w:sz w:val="24"/>
          <w:szCs w:val="24"/>
          <w:highlight w:val="none"/>
        </w:rPr>
        <w:t>前，送或寄（以邮戳为准）。送或寄的地址为：</w:t>
      </w:r>
      <w:r>
        <w:rPr>
          <w:rStyle w:val="16"/>
          <w:rFonts w:hint="eastAsia" w:ascii="宋体" w:hAnsi="宋体" w:eastAsia="宋体" w:cs="宋体"/>
          <w:color w:val="auto"/>
          <w:kern w:val="0"/>
          <w:sz w:val="24"/>
          <w:szCs w:val="24"/>
          <w:highlight w:val="none"/>
          <w:u w:val="single"/>
          <w:lang w:val="en-US" w:eastAsia="zh-CN"/>
        </w:rPr>
        <w:t>启东市汇龙镇南苑西路1168号国动产业园2幢402室</w:t>
      </w:r>
      <w:r>
        <w:rPr>
          <w:rStyle w:val="16"/>
          <w:rFonts w:hint="eastAsia" w:ascii="宋体" w:hAnsi="宋体" w:eastAsia="宋体" w:cs="宋体"/>
          <w:color w:val="auto"/>
          <w:kern w:val="0"/>
          <w:sz w:val="24"/>
          <w:szCs w:val="24"/>
          <w:highlight w:val="none"/>
        </w:rPr>
        <w:t>，联系人：</w:t>
      </w:r>
      <w:r>
        <w:rPr>
          <w:rStyle w:val="16"/>
          <w:rFonts w:hint="eastAsia" w:ascii="宋体" w:hAnsi="宋体" w:eastAsia="宋体" w:cs="宋体"/>
          <w:color w:val="auto"/>
          <w:kern w:val="0"/>
          <w:sz w:val="24"/>
          <w:szCs w:val="24"/>
          <w:highlight w:val="none"/>
          <w:u w:val="single"/>
        </w:rPr>
        <w:t>徐海燕</w:t>
      </w:r>
      <w:r>
        <w:rPr>
          <w:rStyle w:val="16"/>
          <w:rFonts w:hint="eastAsia" w:ascii="宋体" w:hAnsi="宋体" w:eastAsia="宋体" w:cs="宋体"/>
          <w:color w:val="auto"/>
          <w:kern w:val="0"/>
          <w:sz w:val="24"/>
          <w:szCs w:val="24"/>
          <w:highlight w:val="none"/>
          <w:u w:val="single"/>
          <w:lang w:val="en-US" w:eastAsia="zh-CN"/>
        </w:rPr>
        <w:t xml:space="preserve"> </w:t>
      </w:r>
      <w:r>
        <w:rPr>
          <w:rStyle w:val="16"/>
          <w:rFonts w:hint="eastAsia" w:ascii="宋体" w:hAnsi="宋体" w:eastAsia="宋体" w:cs="宋体"/>
          <w:color w:val="auto"/>
          <w:kern w:val="0"/>
          <w:sz w:val="24"/>
          <w:szCs w:val="24"/>
          <w:highlight w:val="none"/>
        </w:rPr>
        <w:t>，联系电话：</w:t>
      </w:r>
      <w:r>
        <w:rPr>
          <w:rStyle w:val="16"/>
          <w:rFonts w:hint="eastAsia" w:ascii="宋体" w:hAnsi="宋体" w:eastAsia="宋体" w:cs="宋体"/>
          <w:color w:val="auto"/>
          <w:kern w:val="0"/>
          <w:sz w:val="24"/>
          <w:szCs w:val="24"/>
          <w:highlight w:val="none"/>
          <w:u w:val="single"/>
          <w:lang w:val="en-US" w:eastAsia="zh-CN"/>
        </w:rPr>
        <w:t>15950833808</w:t>
      </w:r>
      <w:r>
        <w:rPr>
          <w:rStyle w:val="16"/>
          <w:rFonts w:hint="eastAsia" w:ascii="宋体" w:hAnsi="宋体" w:eastAsia="宋体" w:cs="宋体"/>
          <w:color w:val="auto"/>
          <w:kern w:val="0"/>
          <w:sz w:val="24"/>
          <w:szCs w:val="24"/>
          <w:highlight w:val="none"/>
          <w:u w:val="single"/>
          <w:lang w:val="en-US" w:eastAsia="zh-CN"/>
        </w:rPr>
        <w:t xml:space="preserve"> </w:t>
      </w:r>
      <w:r>
        <w:rPr>
          <w:rStyle w:val="16"/>
          <w:rFonts w:hint="eastAsia" w:ascii="宋体" w:hAnsi="宋体" w:eastAsia="宋体" w:cs="宋体"/>
          <w:color w:val="auto"/>
          <w:kern w:val="0"/>
          <w:sz w:val="24"/>
          <w:szCs w:val="24"/>
          <w:highlight w:val="none"/>
        </w:rPr>
        <w:t>。</w:t>
      </w:r>
    </w:p>
    <w:p w14:paraId="5009DA8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Style w:val="16"/>
          <w:rFonts w:hint="eastAsia" w:ascii="宋体" w:hAnsi="宋体" w:eastAsia="宋体" w:cs="宋体"/>
          <w:color w:val="auto"/>
          <w:kern w:val="0"/>
          <w:sz w:val="24"/>
          <w:szCs w:val="24"/>
          <w:highlight w:val="none"/>
        </w:rPr>
      </w:pPr>
      <w:r>
        <w:rPr>
          <w:rFonts w:hint="eastAsia" w:ascii="宋体" w:hAnsi="宋体" w:eastAsia="宋体" w:cs="宋体"/>
          <w:i w:val="0"/>
          <w:caps w:val="0"/>
          <w:color w:val="auto"/>
          <w:spacing w:val="0"/>
          <w:sz w:val="24"/>
          <w:szCs w:val="24"/>
          <w:highlight w:val="none"/>
          <w:lang w:val="en-US" w:eastAsia="zh-CN"/>
        </w:rPr>
        <w:t>2.</w:t>
      </w:r>
      <w:r>
        <w:rPr>
          <w:rStyle w:val="16"/>
          <w:rFonts w:hint="eastAsia" w:ascii="宋体" w:hAnsi="宋体" w:eastAsia="宋体" w:cs="宋体"/>
          <w:color w:val="auto"/>
          <w:kern w:val="0"/>
          <w:sz w:val="24"/>
          <w:szCs w:val="24"/>
          <w:highlight w:val="none"/>
        </w:rPr>
        <w:t>报价费用说明：</w:t>
      </w:r>
      <w:bookmarkStart w:id="19" w:name="_GoBack"/>
      <w:bookmarkEnd w:id="19"/>
    </w:p>
    <w:p w14:paraId="7C1910D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lang w:val="zh-CN" w:eastAsia="zh-CN"/>
        </w:rPr>
      </w:pPr>
      <w:r>
        <w:rPr>
          <w:rFonts w:hint="eastAsia" w:ascii="宋体" w:hAnsi="宋体" w:eastAsia="宋体" w:cs="宋体"/>
          <w:b w:val="0"/>
          <w:bCs/>
          <w:color w:val="auto"/>
          <w:sz w:val="24"/>
          <w:highlight w:val="none"/>
          <w:lang w:val="en-US" w:eastAsia="zh-CN"/>
        </w:rPr>
        <w:t>本项目固定总价报价，投标报价应包括招标文件所确定的招标范围内的全部工作内容，供应商自行实地踏勘现场，完成本项目的设计与实施及由此引起所需的各项应有费用、税金等，以及为完成上述内容所必须的附属设施、临时设施、材料、劳务及所需的全部费用。包括但不限于：</w:t>
      </w:r>
      <w:r>
        <w:rPr>
          <w:rFonts w:hint="eastAsia" w:ascii="宋体" w:hAnsi="宋体" w:eastAsia="宋体" w:cs="宋体"/>
          <w:i w:val="0"/>
          <w:caps w:val="0"/>
          <w:color w:val="auto"/>
          <w:spacing w:val="0"/>
          <w:sz w:val="24"/>
          <w:szCs w:val="24"/>
          <w:highlight w:val="none"/>
          <w:lang w:val="zh-CN" w:eastAsia="zh-CN"/>
        </w:rPr>
        <w:t xml:space="preserve"> </w:t>
      </w:r>
    </w:p>
    <w:p w14:paraId="79705FD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lang w:val="zh-CN" w:eastAsia="zh-CN"/>
        </w:rPr>
      </w:pPr>
      <w:r>
        <w:rPr>
          <w:rFonts w:hint="eastAsia" w:ascii="宋体" w:hAnsi="宋体" w:eastAsia="宋体" w:cs="宋体"/>
          <w:i w:val="0"/>
          <w:caps w:val="0"/>
          <w:color w:val="auto"/>
          <w:spacing w:val="0"/>
          <w:sz w:val="24"/>
          <w:szCs w:val="24"/>
          <w:highlight w:val="none"/>
          <w:lang w:val="zh-CN" w:eastAsia="zh-CN"/>
        </w:rPr>
        <w:t xml:space="preserve">（1）方案深化设计及效果图设计费：包括方案深化（根据采购人需要提供）、效果图设计（含修改）、图纸会审会务费、设计交底等所付出的劳务、管理、材料、利润、税金及政策性文件规定的其它各项费用。 </w:t>
      </w:r>
    </w:p>
    <w:p w14:paraId="57E66D4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lang w:val="zh-CN" w:eastAsia="zh-CN"/>
        </w:rPr>
      </w:pPr>
      <w:r>
        <w:rPr>
          <w:rFonts w:hint="eastAsia" w:ascii="宋体" w:hAnsi="宋体" w:eastAsia="宋体" w:cs="宋体"/>
          <w:i w:val="0"/>
          <w:caps w:val="0"/>
          <w:color w:val="auto"/>
          <w:spacing w:val="0"/>
          <w:sz w:val="24"/>
          <w:szCs w:val="24"/>
          <w:highlight w:val="none"/>
          <w:lang w:val="zh-CN" w:eastAsia="zh-CN"/>
        </w:rPr>
        <w:t xml:space="preserve">（2）根据深化设计图计算出的工程实体费用：包括实施设备、劳务、管理、材料（设备）、安装、调试、维护、施工、制作、垃圾清扫和搬运、建（构）筑物及绿化设施恢复、所有措施费、有关部门的检测、检验、整改、验收、保险、利润、税金、政策性文件规定及本项目包含的所有风险、责任等各项应有费用，报价中所有的失误与遗漏均不得调整。 </w:t>
      </w:r>
    </w:p>
    <w:p w14:paraId="3ABD1A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lang w:val="zh-CN" w:eastAsia="zh-CN"/>
        </w:rPr>
      </w:pPr>
      <w:r>
        <w:rPr>
          <w:rFonts w:hint="eastAsia" w:ascii="宋体" w:hAnsi="宋体" w:eastAsia="宋体" w:cs="宋体"/>
          <w:i w:val="0"/>
          <w:caps w:val="0"/>
          <w:color w:val="auto"/>
          <w:spacing w:val="0"/>
          <w:sz w:val="24"/>
          <w:szCs w:val="24"/>
          <w:highlight w:val="none"/>
          <w:lang w:val="zh-CN" w:eastAsia="zh-CN"/>
        </w:rPr>
        <w:t>（3）设计费、材料设备采购费、装卸费、保管费、运杂费、招标代理费</w:t>
      </w:r>
      <w:r>
        <w:rPr>
          <w:rFonts w:hint="eastAsia" w:ascii="宋体" w:hAnsi="宋体" w:eastAsia="宋体" w:cs="宋体"/>
          <w:i w:val="0"/>
          <w:caps w:val="0"/>
          <w:color w:val="auto"/>
          <w:spacing w:val="0"/>
          <w:sz w:val="24"/>
          <w:szCs w:val="24"/>
          <w:highlight w:val="none"/>
          <w:lang w:val="en-US" w:eastAsia="zh-CN"/>
        </w:rPr>
        <w:t>及评审费</w:t>
      </w:r>
      <w:r>
        <w:rPr>
          <w:rFonts w:hint="eastAsia" w:ascii="宋体" w:hAnsi="宋体" w:eastAsia="宋体" w:cs="宋体"/>
          <w:i w:val="0"/>
          <w:caps w:val="0"/>
          <w:color w:val="auto"/>
          <w:spacing w:val="0"/>
          <w:sz w:val="24"/>
          <w:szCs w:val="24"/>
          <w:highlight w:val="none"/>
          <w:lang w:val="zh-CN" w:eastAsia="zh-CN"/>
        </w:rPr>
        <w:t xml:space="preserve">等相关费用和风险费用均应计入本次工程报价，中标后将不作任何调整。 </w:t>
      </w:r>
    </w:p>
    <w:p w14:paraId="2BEB6D4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lang w:val="zh-CN" w:eastAsia="zh-CN"/>
        </w:rPr>
      </w:pPr>
      <w:r>
        <w:rPr>
          <w:rFonts w:hint="eastAsia" w:ascii="宋体" w:hAnsi="宋体" w:eastAsia="宋体" w:cs="宋体"/>
          <w:i w:val="0"/>
          <w:caps w:val="0"/>
          <w:color w:val="auto"/>
          <w:spacing w:val="0"/>
          <w:sz w:val="24"/>
          <w:szCs w:val="24"/>
          <w:highlight w:val="none"/>
          <w:lang w:val="zh-CN" w:eastAsia="zh-CN"/>
        </w:rPr>
        <w:t xml:space="preserve">（4）投标人在编制投标报价时应考虑价格涨跌风险（含材料及人工等）、政策性调整等一切因素，项目结算时不作调整。 </w:t>
      </w:r>
    </w:p>
    <w:p w14:paraId="1CF192F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lang w:val="zh-CN" w:eastAsia="zh-CN"/>
        </w:rPr>
      </w:pPr>
      <w:r>
        <w:rPr>
          <w:rFonts w:hint="eastAsia" w:ascii="宋体" w:hAnsi="宋体" w:eastAsia="宋体" w:cs="宋体"/>
          <w:i w:val="0"/>
          <w:caps w:val="0"/>
          <w:color w:val="auto"/>
          <w:spacing w:val="0"/>
          <w:sz w:val="24"/>
          <w:szCs w:val="24"/>
          <w:highlight w:val="none"/>
          <w:lang w:val="zh-CN" w:eastAsia="zh-CN"/>
        </w:rPr>
        <w:t>（5）可能发生的顾问费及现场配合咨询服务费。</w:t>
      </w:r>
    </w:p>
    <w:p w14:paraId="56030DD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lang w:val="en-US" w:eastAsia="zh-CN"/>
        </w:rPr>
        <w:t>3</w:t>
      </w:r>
      <w:r>
        <w:rPr>
          <w:rFonts w:hint="eastAsia" w:ascii="宋体" w:hAnsi="宋体" w:eastAsia="宋体" w:cs="宋体"/>
          <w:i w:val="0"/>
          <w:caps w:val="0"/>
          <w:color w:val="auto"/>
          <w:spacing w:val="0"/>
          <w:sz w:val="24"/>
          <w:szCs w:val="24"/>
          <w:highlight w:val="none"/>
        </w:rPr>
        <w:t>.报价单位须提供合法的营业执照。</w:t>
      </w:r>
    </w:p>
    <w:p w14:paraId="41A7D3F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4</w:t>
      </w:r>
      <w:r>
        <w:rPr>
          <w:rFonts w:hint="eastAsia" w:ascii="宋体" w:hAnsi="宋体" w:eastAsia="宋体" w:cs="宋体"/>
          <w:i w:val="0"/>
          <w:caps w:val="0"/>
          <w:color w:val="auto"/>
          <w:spacing w:val="0"/>
          <w:sz w:val="24"/>
          <w:szCs w:val="24"/>
          <w:highlight w:val="none"/>
        </w:rPr>
        <w:t>.其他：</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lang w:val="en-US" w:eastAsia="zh-CN"/>
        </w:rPr>
        <w:t>1</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rPr>
        <w:t>请报价单位认真核算、如实报价，如发现虚假报价的，该单位今后将被列入黑名单；</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lang w:val="en-US" w:eastAsia="zh-CN"/>
        </w:rPr>
        <w:t>2</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rPr>
        <w:t>本次报价仅作为市场调研用，因此价格仅供参考；</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lang w:val="en-US" w:eastAsia="zh-CN"/>
        </w:rPr>
        <w:t>3</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rPr>
        <w:t>本次调研询价不接收质疑函，只接收市场有效报价信息及对本项目的建议。</w:t>
      </w:r>
      <w:r>
        <w:rPr>
          <w:rFonts w:hint="eastAsia" w:ascii="宋体" w:hAnsi="宋体" w:eastAsia="宋体" w:cs="宋体"/>
          <w:color w:val="auto"/>
          <w:sz w:val="24"/>
          <w:szCs w:val="24"/>
          <w:highlight w:val="none"/>
          <w:lang w:val="en-US" w:eastAsia="zh-CN"/>
        </w:rPr>
        <w:t xml:space="preserve">                                              </w:t>
      </w:r>
    </w:p>
    <w:p w14:paraId="3B26E23E">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启东市</w:t>
      </w:r>
      <w:r>
        <w:rPr>
          <w:rFonts w:hint="eastAsia" w:ascii="宋体" w:hAnsi="宋体" w:eastAsia="宋体" w:cs="宋体"/>
          <w:color w:val="auto"/>
          <w:sz w:val="24"/>
          <w:szCs w:val="24"/>
          <w:highlight w:val="none"/>
          <w:lang w:val="en-US" w:eastAsia="zh-CN"/>
        </w:rPr>
        <w:t>吕四港镇人民政府</w:t>
      </w:r>
    </w:p>
    <w:p w14:paraId="4195D5DD">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2025年9月26日</w:t>
      </w:r>
    </w:p>
    <w:p w14:paraId="67418C64">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7C298E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w:t>
      </w:r>
    </w:p>
    <w:p w14:paraId="101652D4">
      <w:pPr>
        <w:spacing w:line="240" w:lineRule="auto"/>
        <w:jc w:val="center"/>
        <w:rPr>
          <w:rFonts w:hint="eastAsia" w:ascii="宋体" w:hAnsi="宋体" w:cs="Times New Roman" w:eastAsiaTheme="minorEastAsia"/>
          <w:b/>
          <w:bCs/>
          <w:spacing w:val="0"/>
          <w:sz w:val="32"/>
          <w:szCs w:val="32"/>
          <w:lang w:val="en-US" w:eastAsia="zh-CN"/>
        </w:rPr>
      </w:pPr>
      <w:r>
        <w:rPr>
          <w:rFonts w:hint="eastAsia" w:ascii="宋体" w:hAnsi="宋体" w:cs="Times New Roman" w:eastAsiaTheme="minorEastAsia"/>
          <w:b/>
          <w:bCs/>
          <w:spacing w:val="0"/>
          <w:sz w:val="32"/>
          <w:szCs w:val="32"/>
          <w:lang w:val="en-US" w:eastAsia="zh-CN"/>
        </w:rPr>
        <w:t>启东市吕四渔民号子陈列馆布展项目</w:t>
      </w:r>
    </w:p>
    <w:p w14:paraId="69A9933D">
      <w:pPr>
        <w:spacing w:line="240" w:lineRule="auto"/>
        <w:jc w:val="center"/>
        <w:rPr>
          <w:rFonts w:ascii="宋体" w:hAnsi="宋体" w:cs="Times New Roman"/>
          <w:b/>
          <w:bCs/>
          <w:sz w:val="32"/>
          <w:szCs w:val="32"/>
        </w:rPr>
      </w:pPr>
      <w:r>
        <w:rPr>
          <w:rFonts w:hint="eastAsia" w:ascii="宋体" w:hAnsi="宋体" w:cs="Times New Roman"/>
          <w:b/>
          <w:bCs/>
          <w:sz w:val="32"/>
          <w:szCs w:val="32"/>
        </w:rPr>
        <w:t>市场询价表</w:t>
      </w:r>
    </w:p>
    <w:p w14:paraId="0BD86BB9">
      <w:pPr>
        <w:pStyle w:val="20"/>
        <w:ind w:firstLine="400"/>
      </w:pPr>
    </w:p>
    <w:tbl>
      <w:tblPr>
        <w:tblStyle w:val="10"/>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61"/>
        <w:gridCol w:w="2009"/>
        <w:gridCol w:w="810"/>
        <w:gridCol w:w="844"/>
        <w:gridCol w:w="1308"/>
        <w:gridCol w:w="1216"/>
        <w:gridCol w:w="1216"/>
      </w:tblGrid>
      <w:tr w14:paraId="6F86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0D0124DF">
            <w:pPr>
              <w:widowControl/>
              <w:spacing w:line="23" w:lineRule="atLeast"/>
              <w:jc w:val="center"/>
              <w:rPr>
                <w:rFonts w:ascii="Times New Roman" w:hAnsi="Times New Roman" w:cs="Times New Roman"/>
                <w:color w:val="auto"/>
                <w:szCs w:val="24"/>
                <w:highlight w:val="none"/>
              </w:rPr>
            </w:pPr>
            <w:r>
              <w:rPr>
                <w:rFonts w:hint="eastAsia" w:ascii="宋体" w:hAnsi="宋体" w:cs="宋体"/>
                <w:color w:val="auto"/>
                <w:kern w:val="0"/>
                <w:sz w:val="20"/>
                <w:szCs w:val="20"/>
                <w:highlight w:val="none"/>
                <w:lang w:bidi="ar"/>
              </w:rPr>
              <w:t>序号</w:t>
            </w:r>
          </w:p>
        </w:tc>
        <w:tc>
          <w:tcPr>
            <w:tcW w:w="1861" w:type="dxa"/>
            <w:tcBorders>
              <w:top w:val="single" w:color="auto" w:sz="4" w:space="0"/>
              <w:left w:val="single" w:color="auto" w:sz="4" w:space="0"/>
              <w:bottom w:val="single" w:color="auto" w:sz="4" w:space="0"/>
              <w:right w:val="single" w:color="auto" w:sz="4" w:space="0"/>
            </w:tcBorders>
            <w:noWrap/>
            <w:vAlign w:val="center"/>
          </w:tcPr>
          <w:p w14:paraId="4AF73BC3">
            <w:pPr>
              <w:widowControl/>
              <w:spacing w:line="23" w:lineRule="atLeast"/>
              <w:jc w:val="center"/>
              <w:rPr>
                <w:rFonts w:ascii="Times New Roman" w:hAnsi="Times New Roman" w:cs="Times New Roman"/>
                <w:color w:val="auto"/>
                <w:szCs w:val="24"/>
                <w:highlight w:val="none"/>
              </w:rPr>
            </w:pPr>
            <w:r>
              <w:rPr>
                <w:rFonts w:hint="eastAsia" w:ascii="宋体" w:hAnsi="宋体" w:cs="宋体"/>
                <w:color w:val="auto"/>
                <w:kern w:val="0"/>
                <w:sz w:val="20"/>
                <w:szCs w:val="20"/>
                <w:highlight w:val="none"/>
                <w:lang w:val="en-US" w:eastAsia="zh-CN" w:bidi="ar"/>
              </w:rPr>
              <w:t>项目</w:t>
            </w:r>
            <w:r>
              <w:rPr>
                <w:rFonts w:hint="eastAsia" w:ascii="宋体" w:hAnsi="宋体" w:cs="宋体"/>
                <w:color w:val="auto"/>
                <w:kern w:val="0"/>
                <w:sz w:val="20"/>
                <w:szCs w:val="20"/>
                <w:highlight w:val="none"/>
                <w:lang w:bidi="ar"/>
              </w:rPr>
              <w:t>名称</w:t>
            </w:r>
          </w:p>
        </w:tc>
        <w:tc>
          <w:tcPr>
            <w:tcW w:w="2009" w:type="dxa"/>
            <w:tcBorders>
              <w:top w:val="single" w:color="auto" w:sz="4" w:space="0"/>
              <w:left w:val="single" w:color="auto" w:sz="4" w:space="0"/>
              <w:bottom w:val="single" w:color="auto" w:sz="4" w:space="0"/>
              <w:right w:val="single" w:color="auto" w:sz="4" w:space="0"/>
            </w:tcBorders>
            <w:noWrap/>
            <w:vAlign w:val="center"/>
          </w:tcPr>
          <w:p w14:paraId="7F2DE730">
            <w:pPr>
              <w:widowControl/>
              <w:spacing w:line="23" w:lineRule="atLeast"/>
              <w:jc w:val="center"/>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技术参数</w:t>
            </w:r>
          </w:p>
        </w:tc>
        <w:tc>
          <w:tcPr>
            <w:tcW w:w="810" w:type="dxa"/>
            <w:tcBorders>
              <w:top w:val="single" w:color="auto" w:sz="4" w:space="0"/>
              <w:left w:val="single" w:color="auto" w:sz="4" w:space="0"/>
              <w:bottom w:val="single" w:color="auto" w:sz="4" w:space="0"/>
              <w:right w:val="single" w:color="auto" w:sz="4" w:space="0"/>
            </w:tcBorders>
            <w:noWrap/>
            <w:vAlign w:val="center"/>
          </w:tcPr>
          <w:p w14:paraId="4C2214AF">
            <w:pPr>
              <w:widowControl/>
              <w:spacing w:line="23" w:lineRule="atLeast"/>
              <w:jc w:val="center"/>
              <w:rPr>
                <w:rFonts w:ascii="Times New Roman" w:hAnsi="Times New Roman" w:cs="Times New Roman"/>
                <w:color w:val="auto"/>
                <w:szCs w:val="24"/>
                <w:highlight w:val="none"/>
              </w:rPr>
            </w:pPr>
            <w:r>
              <w:rPr>
                <w:rFonts w:hint="eastAsia" w:ascii="宋体" w:hAnsi="宋体" w:cs="宋体"/>
                <w:color w:val="auto"/>
                <w:kern w:val="0"/>
                <w:sz w:val="20"/>
                <w:szCs w:val="20"/>
                <w:highlight w:val="none"/>
                <w:lang w:bidi="ar"/>
              </w:rPr>
              <w:t>数量</w:t>
            </w:r>
          </w:p>
        </w:tc>
        <w:tc>
          <w:tcPr>
            <w:tcW w:w="844" w:type="dxa"/>
            <w:tcBorders>
              <w:top w:val="single" w:color="auto" w:sz="4" w:space="0"/>
              <w:left w:val="single" w:color="auto" w:sz="4" w:space="0"/>
              <w:bottom w:val="single" w:color="auto" w:sz="4" w:space="0"/>
              <w:right w:val="single" w:color="auto" w:sz="4" w:space="0"/>
            </w:tcBorders>
            <w:noWrap/>
            <w:vAlign w:val="center"/>
          </w:tcPr>
          <w:p w14:paraId="5C5EF4E6">
            <w:pPr>
              <w:widowControl/>
              <w:spacing w:line="23" w:lineRule="atLeast"/>
              <w:jc w:val="center"/>
              <w:rPr>
                <w:rFonts w:ascii="Times New Roman" w:hAnsi="Times New Roman" w:cs="Times New Roman"/>
                <w:color w:val="auto"/>
                <w:szCs w:val="24"/>
                <w:highlight w:val="none"/>
              </w:rPr>
            </w:pPr>
            <w:r>
              <w:rPr>
                <w:rFonts w:hint="eastAsia" w:ascii="宋体" w:hAnsi="宋体" w:cs="宋体"/>
                <w:color w:val="auto"/>
                <w:kern w:val="0"/>
                <w:sz w:val="20"/>
                <w:szCs w:val="20"/>
                <w:highlight w:val="none"/>
                <w:lang w:bidi="ar"/>
              </w:rPr>
              <w:t>单位</w:t>
            </w:r>
          </w:p>
        </w:tc>
        <w:tc>
          <w:tcPr>
            <w:tcW w:w="1308" w:type="dxa"/>
            <w:tcBorders>
              <w:top w:val="single" w:color="auto" w:sz="4" w:space="0"/>
              <w:left w:val="single" w:color="auto" w:sz="4" w:space="0"/>
              <w:bottom w:val="single" w:color="auto" w:sz="4" w:space="0"/>
              <w:right w:val="single" w:color="auto" w:sz="4" w:space="0"/>
            </w:tcBorders>
            <w:noWrap/>
            <w:vAlign w:val="center"/>
          </w:tcPr>
          <w:p w14:paraId="44E81DB5">
            <w:pPr>
              <w:widowControl/>
              <w:spacing w:line="23" w:lineRule="atLeast"/>
              <w:jc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val="en-US" w:eastAsia="zh-CN" w:bidi="ar"/>
              </w:rPr>
              <w:t>综合</w:t>
            </w:r>
            <w:r>
              <w:rPr>
                <w:rFonts w:hint="eastAsia" w:ascii="宋体" w:hAnsi="宋体" w:cs="宋体"/>
                <w:color w:val="auto"/>
                <w:kern w:val="0"/>
                <w:sz w:val="20"/>
                <w:szCs w:val="20"/>
                <w:highlight w:val="none"/>
                <w:lang w:bidi="ar"/>
              </w:rPr>
              <w:t>单价（元）</w:t>
            </w:r>
          </w:p>
        </w:tc>
        <w:tc>
          <w:tcPr>
            <w:tcW w:w="1216" w:type="dxa"/>
            <w:tcBorders>
              <w:top w:val="single" w:color="auto" w:sz="4" w:space="0"/>
              <w:left w:val="single" w:color="auto" w:sz="4" w:space="0"/>
              <w:bottom w:val="single" w:color="auto" w:sz="4" w:space="0"/>
              <w:right w:val="single" w:color="auto" w:sz="4" w:space="0"/>
            </w:tcBorders>
            <w:noWrap/>
            <w:vAlign w:val="center"/>
          </w:tcPr>
          <w:p w14:paraId="4DA3449F">
            <w:pPr>
              <w:widowControl/>
              <w:spacing w:line="23" w:lineRule="atLeast"/>
              <w:jc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合价</w:t>
            </w:r>
          </w:p>
          <w:p w14:paraId="6BBCBDFD">
            <w:pPr>
              <w:widowControl/>
              <w:spacing w:line="23" w:lineRule="atLeast"/>
              <w:jc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（元）</w:t>
            </w:r>
          </w:p>
        </w:tc>
        <w:tc>
          <w:tcPr>
            <w:tcW w:w="1216" w:type="dxa"/>
            <w:tcBorders>
              <w:top w:val="single" w:color="auto" w:sz="4" w:space="0"/>
              <w:left w:val="single" w:color="auto" w:sz="4" w:space="0"/>
              <w:bottom w:val="single" w:color="auto" w:sz="4" w:space="0"/>
              <w:right w:val="single" w:color="auto" w:sz="4" w:space="0"/>
            </w:tcBorders>
            <w:noWrap/>
            <w:vAlign w:val="center"/>
          </w:tcPr>
          <w:p w14:paraId="23A7120A">
            <w:pPr>
              <w:widowControl/>
              <w:spacing w:line="23" w:lineRule="atLeast"/>
              <w:jc w:val="center"/>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备注</w:t>
            </w:r>
          </w:p>
        </w:tc>
      </w:tr>
      <w:tr w14:paraId="147B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54B501E6">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861" w:type="dxa"/>
            <w:tcBorders>
              <w:top w:val="single" w:color="auto" w:sz="4" w:space="0"/>
              <w:left w:val="single" w:color="auto" w:sz="4" w:space="0"/>
              <w:bottom w:val="single" w:color="auto" w:sz="4" w:space="0"/>
              <w:right w:val="single" w:color="auto" w:sz="4" w:space="0"/>
            </w:tcBorders>
            <w:noWrap/>
            <w:vAlign w:val="center"/>
          </w:tcPr>
          <w:p w14:paraId="5471200C">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2009" w:type="dxa"/>
            <w:tcBorders>
              <w:top w:val="single" w:color="auto" w:sz="4" w:space="0"/>
              <w:left w:val="single" w:color="auto" w:sz="4" w:space="0"/>
              <w:bottom w:val="single" w:color="auto" w:sz="4" w:space="0"/>
              <w:right w:val="single" w:color="auto" w:sz="4" w:space="0"/>
            </w:tcBorders>
            <w:noWrap/>
            <w:vAlign w:val="center"/>
          </w:tcPr>
          <w:p w14:paraId="4A92CAA2">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10" w:type="dxa"/>
            <w:tcBorders>
              <w:top w:val="single" w:color="auto" w:sz="4" w:space="0"/>
              <w:left w:val="single" w:color="auto" w:sz="4" w:space="0"/>
              <w:bottom w:val="single" w:color="auto" w:sz="4" w:space="0"/>
              <w:right w:val="single" w:color="auto" w:sz="4" w:space="0"/>
            </w:tcBorders>
            <w:noWrap/>
            <w:vAlign w:val="center"/>
          </w:tcPr>
          <w:p w14:paraId="35B7A5B5">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44" w:type="dxa"/>
            <w:tcBorders>
              <w:top w:val="single" w:color="auto" w:sz="4" w:space="0"/>
              <w:left w:val="single" w:color="auto" w:sz="4" w:space="0"/>
              <w:bottom w:val="single" w:color="auto" w:sz="4" w:space="0"/>
              <w:right w:val="single" w:color="auto" w:sz="4" w:space="0"/>
            </w:tcBorders>
            <w:noWrap/>
            <w:vAlign w:val="center"/>
          </w:tcPr>
          <w:p w14:paraId="0C50D63B">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308" w:type="dxa"/>
            <w:tcBorders>
              <w:top w:val="single" w:color="auto" w:sz="4" w:space="0"/>
              <w:left w:val="single" w:color="auto" w:sz="4" w:space="0"/>
              <w:bottom w:val="single" w:color="auto" w:sz="4" w:space="0"/>
              <w:right w:val="single" w:color="auto" w:sz="4" w:space="0"/>
            </w:tcBorders>
            <w:noWrap/>
            <w:vAlign w:val="center"/>
          </w:tcPr>
          <w:p w14:paraId="5542D4A9">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1216" w:type="dxa"/>
            <w:tcBorders>
              <w:top w:val="single" w:color="auto" w:sz="4" w:space="0"/>
              <w:left w:val="single" w:color="auto" w:sz="4" w:space="0"/>
              <w:bottom w:val="single" w:color="auto" w:sz="4" w:space="0"/>
              <w:right w:val="single" w:color="auto" w:sz="4" w:space="0"/>
            </w:tcBorders>
            <w:noWrap/>
            <w:vAlign w:val="center"/>
          </w:tcPr>
          <w:p w14:paraId="49E0085D">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1216" w:type="dxa"/>
            <w:tcBorders>
              <w:top w:val="single" w:color="auto" w:sz="4" w:space="0"/>
              <w:left w:val="single" w:color="auto" w:sz="4" w:space="0"/>
              <w:bottom w:val="single" w:color="auto" w:sz="4" w:space="0"/>
              <w:right w:val="single" w:color="auto" w:sz="4" w:space="0"/>
            </w:tcBorders>
            <w:noWrap/>
            <w:vAlign w:val="center"/>
          </w:tcPr>
          <w:p w14:paraId="1A52C56A">
            <w:pPr>
              <w:widowControl/>
              <w:spacing w:line="23" w:lineRule="atLeast"/>
              <w:jc w:val="center"/>
              <w:rPr>
                <w:rFonts w:hint="eastAsia" w:ascii="宋体" w:hAnsi="宋体" w:cs="宋体"/>
                <w:b/>
                <w:color w:val="auto"/>
                <w:kern w:val="0"/>
                <w:sz w:val="18"/>
                <w:szCs w:val="18"/>
                <w:highlight w:val="none"/>
                <w:lang w:bidi="ar"/>
              </w:rPr>
            </w:pPr>
          </w:p>
        </w:tc>
      </w:tr>
      <w:tr w14:paraId="5677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56E57EEA">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861" w:type="dxa"/>
            <w:tcBorders>
              <w:top w:val="single" w:color="auto" w:sz="4" w:space="0"/>
              <w:left w:val="single" w:color="auto" w:sz="4" w:space="0"/>
              <w:bottom w:val="single" w:color="auto" w:sz="4" w:space="0"/>
              <w:right w:val="single" w:color="auto" w:sz="4" w:space="0"/>
            </w:tcBorders>
            <w:noWrap/>
            <w:vAlign w:val="center"/>
          </w:tcPr>
          <w:p w14:paraId="2A9182F3">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2009" w:type="dxa"/>
            <w:tcBorders>
              <w:top w:val="single" w:color="auto" w:sz="4" w:space="0"/>
              <w:left w:val="single" w:color="auto" w:sz="4" w:space="0"/>
              <w:bottom w:val="single" w:color="auto" w:sz="4" w:space="0"/>
              <w:right w:val="single" w:color="auto" w:sz="4" w:space="0"/>
            </w:tcBorders>
            <w:noWrap/>
            <w:vAlign w:val="center"/>
          </w:tcPr>
          <w:p w14:paraId="1BAFDA45">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10" w:type="dxa"/>
            <w:tcBorders>
              <w:top w:val="single" w:color="auto" w:sz="4" w:space="0"/>
              <w:left w:val="single" w:color="auto" w:sz="4" w:space="0"/>
              <w:bottom w:val="single" w:color="auto" w:sz="4" w:space="0"/>
              <w:right w:val="single" w:color="auto" w:sz="4" w:space="0"/>
            </w:tcBorders>
            <w:noWrap/>
            <w:vAlign w:val="center"/>
          </w:tcPr>
          <w:p w14:paraId="3783FEDB">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44" w:type="dxa"/>
            <w:tcBorders>
              <w:top w:val="single" w:color="auto" w:sz="4" w:space="0"/>
              <w:left w:val="single" w:color="auto" w:sz="4" w:space="0"/>
              <w:bottom w:val="single" w:color="auto" w:sz="4" w:space="0"/>
              <w:right w:val="single" w:color="auto" w:sz="4" w:space="0"/>
            </w:tcBorders>
            <w:noWrap/>
            <w:vAlign w:val="center"/>
          </w:tcPr>
          <w:p w14:paraId="662810D9">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308" w:type="dxa"/>
            <w:tcBorders>
              <w:top w:val="single" w:color="auto" w:sz="4" w:space="0"/>
              <w:left w:val="single" w:color="auto" w:sz="4" w:space="0"/>
              <w:bottom w:val="single" w:color="auto" w:sz="4" w:space="0"/>
              <w:right w:val="single" w:color="auto" w:sz="4" w:space="0"/>
            </w:tcBorders>
            <w:noWrap/>
            <w:vAlign w:val="center"/>
          </w:tcPr>
          <w:p w14:paraId="3A30296C">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1216" w:type="dxa"/>
            <w:tcBorders>
              <w:top w:val="single" w:color="auto" w:sz="4" w:space="0"/>
              <w:left w:val="single" w:color="auto" w:sz="4" w:space="0"/>
              <w:bottom w:val="single" w:color="auto" w:sz="4" w:space="0"/>
              <w:right w:val="single" w:color="auto" w:sz="4" w:space="0"/>
            </w:tcBorders>
            <w:noWrap/>
            <w:vAlign w:val="center"/>
          </w:tcPr>
          <w:p w14:paraId="0C1A02A2">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1216" w:type="dxa"/>
            <w:tcBorders>
              <w:top w:val="single" w:color="auto" w:sz="4" w:space="0"/>
              <w:left w:val="single" w:color="auto" w:sz="4" w:space="0"/>
              <w:bottom w:val="single" w:color="auto" w:sz="4" w:space="0"/>
              <w:right w:val="single" w:color="auto" w:sz="4" w:space="0"/>
            </w:tcBorders>
            <w:noWrap/>
            <w:vAlign w:val="center"/>
          </w:tcPr>
          <w:p w14:paraId="0DE950A1">
            <w:pPr>
              <w:widowControl/>
              <w:spacing w:line="23" w:lineRule="atLeast"/>
              <w:jc w:val="center"/>
              <w:rPr>
                <w:rFonts w:hint="eastAsia" w:ascii="宋体" w:hAnsi="宋体" w:cs="宋体"/>
                <w:b/>
                <w:color w:val="auto"/>
                <w:kern w:val="0"/>
                <w:sz w:val="18"/>
                <w:szCs w:val="18"/>
                <w:highlight w:val="none"/>
                <w:lang w:bidi="ar"/>
              </w:rPr>
            </w:pPr>
          </w:p>
        </w:tc>
      </w:tr>
      <w:tr w14:paraId="40CE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1BC19CBA">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861" w:type="dxa"/>
            <w:tcBorders>
              <w:top w:val="single" w:color="auto" w:sz="4" w:space="0"/>
              <w:left w:val="single" w:color="auto" w:sz="4" w:space="0"/>
              <w:bottom w:val="single" w:color="auto" w:sz="4" w:space="0"/>
              <w:right w:val="single" w:color="auto" w:sz="4" w:space="0"/>
            </w:tcBorders>
            <w:noWrap/>
            <w:vAlign w:val="center"/>
          </w:tcPr>
          <w:p w14:paraId="5AC424E4">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2009" w:type="dxa"/>
            <w:tcBorders>
              <w:top w:val="single" w:color="auto" w:sz="4" w:space="0"/>
              <w:left w:val="single" w:color="auto" w:sz="4" w:space="0"/>
              <w:bottom w:val="single" w:color="auto" w:sz="4" w:space="0"/>
              <w:right w:val="single" w:color="auto" w:sz="4" w:space="0"/>
            </w:tcBorders>
            <w:noWrap/>
            <w:vAlign w:val="center"/>
          </w:tcPr>
          <w:p w14:paraId="37880ECC">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10" w:type="dxa"/>
            <w:tcBorders>
              <w:top w:val="single" w:color="auto" w:sz="4" w:space="0"/>
              <w:left w:val="single" w:color="auto" w:sz="4" w:space="0"/>
              <w:bottom w:val="single" w:color="auto" w:sz="4" w:space="0"/>
              <w:right w:val="single" w:color="auto" w:sz="4" w:space="0"/>
            </w:tcBorders>
            <w:noWrap/>
            <w:vAlign w:val="center"/>
          </w:tcPr>
          <w:p w14:paraId="456090CC">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44" w:type="dxa"/>
            <w:tcBorders>
              <w:top w:val="single" w:color="auto" w:sz="4" w:space="0"/>
              <w:left w:val="single" w:color="auto" w:sz="4" w:space="0"/>
              <w:bottom w:val="single" w:color="auto" w:sz="4" w:space="0"/>
              <w:right w:val="single" w:color="auto" w:sz="4" w:space="0"/>
            </w:tcBorders>
            <w:noWrap/>
            <w:vAlign w:val="center"/>
          </w:tcPr>
          <w:p w14:paraId="45FEEE71">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308" w:type="dxa"/>
            <w:tcBorders>
              <w:top w:val="single" w:color="auto" w:sz="4" w:space="0"/>
              <w:left w:val="single" w:color="auto" w:sz="4" w:space="0"/>
              <w:bottom w:val="single" w:color="auto" w:sz="4" w:space="0"/>
              <w:right w:val="single" w:color="auto" w:sz="4" w:space="0"/>
            </w:tcBorders>
            <w:noWrap/>
            <w:vAlign w:val="center"/>
          </w:tcPr>
          <w:p w14:paraId="25D0327A">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1216" w:type="dxa"/>
            <w:tcBorders>
              <w:top w:val="single" w:color="auto" w:sz="4" w:space="0"/>
              <w:left w:val="single" w:color="auto" w:sz="4" w:space="0"/>
              <w:bottom w:val="single" w:color="auto" w:sz="4" w:space="0"/>
              <w:right w:val="single" w:color="auto" w:sz="4" w:space="0"/>
            </w:tcBorders>
            <w:noWrap/>
            <w:vAlign w:val="center"/>
          </w:tcPr>
          <w:p w14:paraId="77BBBC6F">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1216" w:type="dxa"/>
            <w:tcBorders>
              <w:top w:val="single" w:color="auto" w:sz="4" w:space="0"/>
              <w:left w:val="single" w:color="auto" w:sz="4" w:space="0"/>
              <w:bottom w:val="single" w:color="auto" w:sz="4" w:space="0"/>
              <w:right w:val="single" w:color="auto" w:sz="4" w:space="0"/>
            </w:tcBorders>
            <w:noWrap/>
            <w:vAlign w:val="center"/>
          </w:tcPr>
          <w:p w14:paraId="6B571893">
            <w:pPr>
              <w:widowControl/>
              <w:spacing w:line="23" w:lineRule="atLeast"/>
              <w:jc w:val="center"/>
              <w:rPr>
                <w:rFonts w:hint="eastAsia" w:ascii="宋体" w:hAnsi="宋体" w:cs="宋体"/>
                <w:b/>
                <w:color w:val="auto"/>
                <w:kern w:val="0"/>
                <w:sz w:val="18"/>
                <w:szCs w:val="18"/>
                <w:highlight w:val="none"/>
                <w:lang w:bidi="ar"/>
              </w:rPr>
            </w:pPr>
          </w:p>
        </w:tc>
      </w:tr>
      <w:tr w14:paraId="7DDC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3B850A04">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861" w:type="dxa"/>
            <w:tcBorders>
              <w:top w:val="single" w:color="auto" w:sz="4" w:space="0"/>
              <w:left w:val="single" w:color="auto" w:sz="4" w:space="0"/>
              <w:bottom w:val="single" w:color="auto" w:sz="4" w:space="0"/>
              <w:right w:val="single" w:color="auto" w:sz="4" w:space="0"/>
            </w:tcBorders>
            <w:noWrap/>
            <w:vAlign w:val="center"/>
          </w:tcPr>
          <w:p w14:paraId="228372A6">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2009" w:type="dxa"/>
            <w:tcBorders>
              <w:top w:val="single" w:color="auto" w:sz="4" w:space="0"/>
              <w:left w:val="single" w:color="auto" w:sz="4" w:space="0"/>
              <w:bottom w:val="single" w:color="auto" w:sz="4" w:space="0"/>
              <w:right w:val="single" w:color="auto" w:sz="4" w:space="0"/>
            </w:tcBorders>
            <w:noWrap/>
            <w:vAlign w:val="center"/>
          </w:tcPr>
          <w:p w14:paraId="30BDA93D">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10" w:type="dxa"/>
            <w:tcBorders>
              <w:top w:val="single" w:color="auto" w:sz="4" w:space="0"/>
              <w:left w:val="single" w:color="auto" w:sz="4" w:space="0"/>
              <w:bottom w:val="single" w:color="auto" w:sz="4" w:space="0"/>
              <w:right w:val="single" w:color="auto" w:sz="4" w:space="0"/>
            </w:tcBorders>
            <w:noWrap/>
            <w:vAlign w:val="center"/>
          </w:tcPr>
          <w:p w14:paraId="7F6741AF">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44" w:type="dxa"/>
            <w:tcBorders>
              <w:top w:val="single" w:color="auto" w:sz="4" w:space="0"/>
              <w:left w:val="single" w:color="auto" w:sz="4" w:space="0"/>
              <w:bottom w:val="single" w:color="auto" w:sz="4" w:space="0"/>
              <w:right w:val="single" w:color="auto" w:sz="4" w:space="0"/>
            </w:tcBorders>
            <w:noWrap/>
            <w:vAlign w:val="center"/>
          </w:tcPr>
          <w:p w14:paraId="16EB100D">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308" w:type="dxa"/>
            <w:tcBorders>
              <w:top w:val="single" w:color="auto" w:sz="4" w:space="0"/>
              <w:left w:val="single" w:color="auto" w:sz="4" w:space="0"/>
              <w:bottom w:val="single" w:color="auto" w:sz="4" w:space="0"/>
              <w:right w:val="single" w:color="auto" w:sz="4" w:space="0"/>
            </w:tcBorders>
            <w:noWrap/>
            <w:vAlign w:val="center"/>
          </w:tcPr>
          <w:p w14:paraId="08DF4E09">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1216" w:type="dxa"/>
            <w:tcBorders>
              <w:top w:val="single" w:color="auto" w:sz="4" w:space="0"/>
              <w:left w:val="single" w:color="auto" w:sz="4" w:space="0"/>
              <w:bottom w:val="single" w:color="auto" w:sz="4" w:space="0"/>
              <w:right w:val="single" w:color="auto" w:sz="4" w:space="0"/>
            </w:tcBorders>
            <w:noWrap/>
            <w:vAlign w:val="center"/>
          </w:tcPr>
          <w:p w14:paraId="6C7BDE78">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1216" w:type="dxa"/>
            <w:tcBorders>
              <w:top w:val="single" w:color="auto" w:sz="4" w:space="0"/>
              <w:left w:val="single" w:color="auto" w:sz="4" w:space="0"/>
              <w:bottom w:val="single" w:color="auto" w:sz="4" w:space="0"/>
              <w:right w:val="single" w:color="auto" w:sz="4" w:space="0"/>
            </w:tcBorders>
            <w:noWrap/>
            <w:vAlign w:val="center"/>
          </w:tcPr>
          <w:p w14:paraId="5C2E8EFB">
            <w:pPr>
              <w:widowControl/>
              <w:spacing w:line="23" w:lineRule="atLeast"/>
              <w:jc w:val="center"/>
              <w:rPr>
                <w:rFonts w:hint="eastAsia" w:ascii="宋体" w:hAnsi="宋体" w:cs="宋体"/>
                <w:b/>
                <w:color w:val="auto"/>
                <w:kern w:val="0"/>
                <w:sz w:val="18"/>
                <w:szCs w:val="18"/>
                <w:highlight w:val="none"/>
                <w:lang w:bidi="ar"/>
              </w:rPr>
            </w:pPr>
          </w:p>
        </w:tc>
      </w:tr>
      <w:tr w14:paraId="3C79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3DF9F9B7">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861" w:type="dxa"/>
            <w:tcBorders>
              <w:top w:val="single" w:color="auto" w:sz="4" w:space="0"/>
              <w:left w:val="single" w:color="auto" w:sz="4" w:space="0"/>
              <w:bottom w:val="single" w:color="auto" w:sz="4" w:space="0"/>
              <w:right w:val="single" w:color="auto" w:sz="4" w:space="0"/>
            </w:tcBorders>
            <w:noWrap/>
            <w:vAlign w:val="center"/>
          </w:tcPr>
          <w:p w14:paraId="13B790EA">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2009" w:type="dxa"/>
            <w:tcBorders>
              <w:top w:val="single" w:color="auto" w:sz="4" w:space="0"/>
              <w:left w:val="single" w:color="auto" w:sz="4" w:space="0"/>
              <w:bottom w:val="single" w:color="auto" w:sz="4" w:space="0"/>
              <w:right w:val="single" w:color="auto" w:sz="4" w:space="0"/>
            </w:tcBorders>
            <w:noWrap/>
            <w:vAlign w:val="center"/>
          </w:tcPr>
          <w:p w14:paraId="26DD4B36">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10" w:type="dxa"/>
            <w:tcBorders>
              <w:top w:val="single" w:color="auto" w:sz="4" w:space="0"/>
              <w:left w:val="single" w:color="auto" w:sz="4" w:space="0"/>
              <w:bottom w:val="single" w:color="auto" w:sz="4" w:space="0"/>
              <w:right w:val="single" w:color="auto" w:sz="4" w:space="0"/>
            </w:tcBorders>
            <w:noWrap/>
            <w:vAlign w:val="center"/>
          </w:tcPr>
          <w:p w14:paraId="1440B66C">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44" w:type="dxa"/>
            <w:tcBorders>
              <w:top w:val="single" w:color="auto" w:sz="4" w:space="0"/>
              <w:left w:val="single" w:color="auto" w:sz="4" w:space="0"/>
              <w:bottom w:val="single" w:color="auto" w:sz="4" w:space="0"/>
              <w:right w:val="single" w:color="auto" w:sz="4" w:space="0"/>
            </w:tcBorders>
            <w:noWrap/>
            <w:vAlign w:val="center"/>
          </w:tcPr>
          <w:p w14:paraId="2C510349">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308" w:type="dxa"/>
            <w:tcBorders>
              <w:top w:val="single" w:color="auto" w:sz="4" w:space="0"/>
              <w:left w:val="single" w:color="auto" w:sz="4" w:space="0"/>
              <w:bottom w:val="single" w:color="auto" w:sz="4" w:space="0"/>
              <w:right w:val="single" w:color="auto" w:sz="4" w:space="0"/>
            </w:tcBorders>
            <w:noWrap/>
            <w:vAlign w:val="center"/>
          </w:tcPr>
          <w:p w14:paraId="3FCF812C">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1216" w:type="dxa"/>
            <w:tcBorders>
              <w:top w:val="single" w:color="auto" w:sz="4" w:space="0"/>
              <w:left w:val="single" w:color="auto" w:sz="4" w:space="0"/>
              <w:bottom w:val="single" w:color="auto" w:sz="4" w:space="0"/>
              <w:right w:val="single" w:color="auto" w:sz="4" w:space="0"/>
            </w:tcBorders>
            <w:noWrap/>
            <w:vAlign w:val="center"/>
          </w:tcPr>
          <w:p w14:paraId="49B54CF3">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1216" w:type="dxa"/>
            <w:tcBorders>
              <w:top w:val="single" w:color="auto" w:sz="4" w:space="0"/>
              <w:left w:val="single" w:color="auto" w:sz="4" w:space="0"/>
              <w:bottom w:val="single" w:color="auto" w:sz="4" w:space="0"/>
              <w:right w:val="single" w:color="auto" w:sz="4" w:space="0"/>
            </w:tcBorders>
            <w:noWrap/>
            <w:vAlign w:val="center"/>
          </w:tcPr>
          <w:p w14:paraId="291E4E7A">
            <w:pPr>
              <w:widowControl/>
              <w:spacing w:line="23" w:lineRule="atLeast"/>
              <w:jc w:val="center"/>
              <w:rPr>
                <w:rFonts w:hint="eastAsia" w:ascii="宋体" w:hAnsi="宋体" w:cs="宋体"/>
                <w:b/>
                <w:color w:val="auto"/>
                <w:kern w:val="0"/>
                <w:sz w:val="18"/>
                <w:szCs w:val="18"/>
                <w:highlight w:val="none"/>
                <w:lang w:bidi="ar"/>
              </w:rPr>
            </w:pPr>
          </w:p>
        </w:tc>
      </w:tr>
      <w:tr w14:paraId="1DBD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3A58DCAF">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w:t>
            </w:r>
          </w:p>
        </w:tc>
        <w:tc>
          <w:tcPr>
            <w:tcW w:w="1861" w:type="dxa"/>
            <w:tcBorders>
              <w:top w:val="single" w:color="auto" w:sz="4" w:space="0"/>
              <w:left w:val="single" w:color="auto" w:sz="4" w:space="0"/>
              <w:bottom w:val="single" w:color="auto" w:sz="4" w:space="0"/>
              <w:right w:val="single" w:color="auto" w:sz="4" w:space="0"/>
            </w:tcBorders>
            <w:noWrap/>
            <w:vAlign w:val="center"/>
          </w:tcPr>
          <w:p w14:paraId="717FAF8A">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w:t>
            </w:r>
          </w:p>
        </w:tc>
        <w:tc>
          <w:tcPr>
            <w:tcW w:w="2009" w:type="dxa"/>
            <w:tcBorders>
              <w:top w:val="single" w:color="auto" w:sz="4" w:space="0"/>
              <w:left w:val="single" w:color="auto" w:sz="4" w:space="0"/>
              <w:bottom w:val="single" w:color="auto" w:sz="4" w:space="0"/>
              <w:right w:val="single" w:color="auto" w:sz="4" w:space="0"/>
            </w:tcBorders>
            <w:noWrap/>
            <w:vAlign w:val="center"/>
          </w:tcPr>
          <w:p w14:paraId="7292D6E7">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w:t>
            </w:r>
          </w:p>
        </w:tc>
        <w:tc>
          <w:tcPr>
            <w:tcW w:w="810" w:type="dxa"/>
            <w:tcBorders>
              <w:top w:val="single" w:color="auto" w:sz="4" w:space="0"/>
              <w:left w:val="single" w:color="auto" w:sz="4" w:space="0"/>
              <w:bottom w:val="single" w:color="auto" w:sz="4" w:space="0"/>
              <w:right w:val="single" w:color="auto" w:sz="4" w:space="0"/>
            </w:tcBorders>
            <w:noWrap/>
            <w:vAlign w:val="center"/>
          </w:tcPr>
          <w:p w14:paraId="1EE069F6">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844" w:type="dxa"/>
            <w:tcBorders>
              <w:top w:val="single" w:color="auto" w:sz="4" w:space="0"/>
              <w:left w:val="single" w:color="auto" w:sz="4" w:space="0"/>
              <w:bottom w:val="single" w:color="auto" w:sz="4" w:space="0"/>
              <w:right w:val="single" w:color="auto" w:sz="4" w:space="0"/>
            </w:tcBorders>
            <w:noWrap/>
            <w:vAlign w:val="center"/>
          </w:tcPr>
          <w:p w14:paraId="54F53701">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308" w:type="dxa"/>
            <w:tcBorders>
              <w:top w:val="single" w:color="auto" w:sz="4" w:space="0"/>
              <w:left w:val="single" w:color="auto" w:sz="4" w:space="0"/>
              <w:bottom w:val="single" w:color="auto" w:sz="4" w:space="0"/>
              <w:right w:val="single" w:color="auto" w:sz="4" w:space="0"/>
            </w:tcBorders>
            <w:noWrap/>
            <w:vAlign w:val="center"/>
          </w:tcPr>
          <w:p w14:paraId="2F1975E2">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1216" w:type="dxa"/>
            <w:tcBorders>
              <w:top w:val="single" w:color="auto" w:sz="4" w:space="0"/>
              <w:left w:val="single" w:color="auto" w:sz="4" w:space="0"/>
              <w:bottom w:val="single" w:color="auto" w:sz="4" w:space="0"/>
              <w:right w:val="single" w:color="auto" w:sz="4" w:space="0"/>
            </w:tcBorders>
            <w:noWrap/>
            <w:vAlign w:val="center"/>
          </w:tcPr>
          <w:p w14:paraId="25D95133">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1216" w:type="dxa"/>
            <w:tcBorders>
              <w:top w:val="single" w:color="auto" w:sz="4" w:space="0"/>
              <w:left w:val="single" w:color="auto" w:sz="4" w:space="0"/>
              <w:bottom w:val="single" w:color="auto" w:sz="4" w:space="0"/>
              <w:right w:val="single" w:color="auto" w:sz="4" w:space="0"/>
            </w:tcBorders>
            <w:noWrap/>
            <w:vAlign w:val="center"/>
          </w:tcPr>
          <w:p w14:paraId="4E971782">
            <w:pPr>
              <w:widowControl/>
              <w:spacing w:line="23" w:lineRule="atLeast"/>
              <w:jc w:val="center"/>
              <w:rPr>
                <w:rFonts w:hint="eastAsia" w:ascii="宋体" w:hAnsi="宋体" w:cs="宋体"/>
                <w:b/>
                <w:color w:val="auto"/>
                <w:kern w:val="0"/>
                <w:sz w:val="18"/>
                <w:szCs w:val="18"/>
                <w:highlight w:val="none"/>
                <w:lang w:bidi="ar"/>
              </w:rPr>
            </w:pPr>
          </w:p>
        </w:tc>
      </w:tr>
      <w:tr w14:paraId="5061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14:paraId="1D1F5793">
            <w:pPr>
              <w:widowControl/>
              <w:spacing w:line="23" w:lineRule="atLeast"/>
              <w:jc w:val="center"/>
              <w:rPr>
                <w:rFonts w:hint="eastAsia" w:ascii="宋体" w:hAnsi="宋体" w:cs="宋体"/>
                <w:b/>
                <w:bCs/>
                <w:color w:val="auto"/>
                <w:kern w:val="0"/>
                <w:szCs w:val="21"/>
                <w:highlight w:val="none"/>
                <w:lang w:bidi="ar"/>
              </w:rPr>
            </w:pPr>
          </w:p>
        </w:tc>
        <w:tc>
          <w:tcPr>
            <w:tcW w:w="1861" w:type="dxa"/>
            <w:tcBorders>
              <w:top w:val="single" w:color="auto" w:sz="4" w:space="0"/>
              <w:left w:val="single" w:color="auto" w:sz="4" w:space="0"/>
              <w:bottom w:val="single" w:color="auto" w:sz="4" w:space="0"/>
              <w:right w:val="single" w:color="auto" w:sz="4" w:space="0"/>
            </w:tcBorders>
            <w:noWrap/>
            <w:vAlign w:val="center"/>
          </w:tcPr>
          <w:p w14:paraId="74F98C03">
            <w:pPr>
              <w:widowControl/>
              <w:spacing w:line="23" w:lineRule="atLeast"/>
              <w:jc w:val="center"/>
              <w:rPr>
                <w:rFonts w:hint="eastAsia" w:ascii="宋体" w:hAnsi="宋体" w:cs="宋体"/>
                <w:b/>
                <w:bCs/>
                <w:color w:val="auto"/>
                <w:kern w:val="0"/>
                <w:szCs w:val="21"/>
                <w:highlight w:val="none"/>
                <w:lang w:bidi="ar"/>
              </w:rPr>
            </w:pPr>
          </w:p>
        </w:tc>
        <w:tc>
          <w:tcPr>
            <w:tcW w:w="2009" w:type="dxa"/>
            <w:tcBorders>
              <w:top w:val="single" w:color="auto" w:sz="4" w:space="0"/>
              <w:left w:val="single" w:color="auto" w:sz="4" w:space="0"/>
              <w:bottom w:val="single" w:color="auto" w:sz="4" w:space="0"/>
              <w:right w:val="single" w:color="auto" w:sz="4" w:space="0"/>
            </w:tcBorders>
            <w:noWrap/>
            <w:vAlign w:val="center"/>
          </w:tcPr>
          <w:p w14:paraId="24FB28B6">
            <w:pPr>
              <w:widowControl/>
              <w:spacing w:line="23" w:lineRule="atLeast"/>
              <w:jc w:val="center"/>
              <w:rPr>
                <w:rFonts w:hint="eastAsia" w:ascii="宋体" w:hAnsi="宋体" w:cs="宋体"/>
                <w:b/>
                <w:bCs/>
                <w:color w:val="auto"/>
                <w:kern w:val="0"/>
                <w:szCs w:val="21"/>
                <w:highlight w:val="none"/>
                <w:lang w:bidi="ar"/>
              </w:rPr>
            </w:pPr>
          </w:p>
        </w:tc>
        <w:tc>
          <w:tcPr>
            <w:tcW w:w="810" w:type="dxa"/>
            <w:tcBorders>
              <w:top w:val="single" w:color="auto" w:sz="4" w:space="0"/>
              <w:left w:val="single" w:color="auto" w:sz="4" w:space="0"/>
              <w:bottom w:val="single" w:color="auto" w:sz="4" w:space="0"/>
              <w:right w:val="single" w:color="auto" w:sz="4" w:space="0"/>
            </w:tcBorders>
            <w:noWrap/>
            <w:vAlign w:val="center"/>
          </w:tcPr>
          <w:p w14:paraId="713DD87E">
            <w:pPr>
              <w:widowControl/>
              <w:spacing w:line="23" w:lineRule="atLeast"/>
              <w:jc w:val="center"/>
              <w:rPr>
                <w:rFonts w:hint="eastAsia" w:ascii="宋体" w:hAnsi="宋体" w:cs="宋体"/>
                <w:b/>
                <w:bCs/>
                <w:color w:val="auto"/>
                <w:kern w:val="0"/>
                <w:szCs w:val="21"/>
                <w:highlight w:val="none"/>
                <w:lang w:bidi="ar"/>
              </w:rPr>
            </w:pPr>
          </w:p>
        </w:tc>
        <w:tc>
          <w:tcPr>
            <w:tcW w:w="844" w:type="dxa"/>
            <w:tcBorders>
              <w:top w:val="single" w:color="auto" w:sz="4" w:space="0"/>
              <w:left w:val="single" w:color="auto" w:sz="4" w:space="0"/>
              <w:bottom w:val="single" w:color="auto" w:sz="4" w:space="0"/>
              <w:right w:val="single" w:color="auto" w:sz="4" w:space="0"/>
            </w:tcBorders>
            <w:noWrap/>
            <w:vAlign w:val="center"/>
          </w:tcPr>
          <w:p w14:paraId="3FF4CA6C">
            <w:pPr>
              <w:widowControl/>
              <w:spacing w:line="23" w:lineRule="atLeast"/>
              <w:jc w:val="center"/>
              <w:rPr>
                <w:rFonts w:hint="eastAsia" w:ascii="宋体" w:hAnsi="宋体" w:cs="宋体"/>
                <w:b/>
                <w:bCs/>
                <w:color w:val="auto"/>
                <w:kern w:val="0"/>
                <w:szCs w:val="21"/>
                <w:highlight w:val="none"/>
                <w:lang w:bidi="ar"/>
              </w:rPr>
            </w:pPr>
          </w:p>
        </w:tc>
        <w:tc>
          <w:tcPr>
            <w:tcW w:w="1308" w:type="dxa"/>
            <w:tcBorders>
              <w:top w:val="single" w:color="auto" w:sz="4" w:space="0"/>
              <w:left w:val="single" w:color="auto" w:sz="4" w:space="0"/>
              <w:bottom w:val="single" w:color="auto" w:sz="4" w:space="0"/>
              <w:right w:val="single" w:color="auto" w:sz="4" w:space="0"/>
            </w:tcBorders>
            <w:noWrap/>
            <w:vAlign w:val="center"/>
          </w:tcPr>
          <w:p w14:paraId="1B28D901">
            <w:pPr>
              <w:widowControl/>
              <w:spacing w:line="23" w:lineRule="atLeast"/>
              <w:jc w:val="center"/>
              <w:rPr>
                <w:rFonts w:hint="eastAsia" w:ascii="宋体" w:hAnsi="宋体" w:cs="宋体"/>
                <w:b/>
                <w:color w:val="auto"/>
                <w:kern w:val="0"/>
                <w:sz w:val="18"/>
                <w:szCs w:val="18"/>
                <w:highlight w:val="none"/>
                <w:lang w:bidi="ar"/>
              </w:rPr>
            </w:pPr>
          </w:p>
        </w:tc>
        <w:tc>
          <w:tcPr>
            <w:tcW w:w="1216" w:type="dxa"/>
            <w:tcBorders>
              <w:top w:val="single" w:color="auto" w:sz="4" w:space="0"/>
              <w:left w:val="single" w:color="auto" w:sz="4" w:space="0"/>
              <w:bottom w:val="single" w:color="auto" w:sz="4" w:space="0"/>
              <w:right w:val="single" w:color="auto" w:sz="4" w:space="0"/>
            </w:tcBorders>
            <w:noWrap/>
            <w:vAlign w:val="center"/>
          </w:tcPr>
          <w:p w14:paraId="394C40B9">
            <w:pPr>
              <w:widowControl/>
              <w:spacing w:line="23" w:lineRule="atLeast"/>
              <w:jc w:val="center"/>
              <w:rPr>
                <w:rFonts w:hint="eastAsia" w:ascii="宋体" w:hAnsi="宋体" w:cs="宋体"/>
                <w:b/>
                <w:color w:val="auto"/>
                <w:kern w:val="0"/>
                <w:sz w:val="18"/>
                <w:szCs w:val="18"/>
                <w:highlight w:val="none"/>
                <w:lang w:bidi="ar"/>
              </w:rPr>
            </w:pPr>
          </w:p>
        </w:tc>
        <w:tc>
          <w:tcPr>
            <w:tcW w:w="1216" w:type="dxa"/>
            <w:tcBorders>
              <w:top w:val="single" w:color="auto" w:sz="4" w:space="0"/>
              <w:left w:val="single" w:color="auto" w:sz="4" w:space="0"/>
              <w:bottom w:val="single" w:color="auto" w:sz="4" w:space="0"/>
              <w:right w:val="single" w:color="auto" w:sz="4" w:space="0"/>
            </w:tcBorders>
            <w:noWrap/>
            <w:vAlign w:val="center"/>
          </w:tcPr>
          <w:p w14:paraId="1F33BB01">
            <w:pPr>
              <w:widowControl/>
              <w:spacing w:line="23" w:lineRule="atLeast"/>
              <w:jc w:val="center"/>
              <w:rPr>
                <w:rFonts w:hint="eastAsia" w:ascii="宋体" w:hAnsi="宋体" w:cs="宋体"/>
                <w:b/>
                <w:color w:val="auto"/>
                <w:kern w:val="0"/>
                <w:sz w:val="18"/>
                <w:szCs w:val="18"/>
                <w:highlight w:val="none"/>
                <w:lang w:bidi="ar"/>
              </w:rPr>
            </w:pPr>
          </w:p>
        </w:tc>
      </w:tr>
      <w:tr w14:paraId="485F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584" w:type="dxa"/>
            <w:gridSpan w:val="3"/>
            <w:tcBorders>
              <w:top w:val="single" w:color="auto" w:sz="4" w:space="0"/>
              <w:left w:val="single" w:color="auto" w:sz="4" w:space="0"/>
              <w:bottom w:val="single" w:color="auto" w:sz="4" w:space="0"/>
              <w:right w:val="single" w:color="auto" w:sz="4" w:space="0"/>
            </w:tcBorders>
            <w:noWrap/>
            <w:vAlign w:val="center"/>
          </w:tcPr>
          <w:p w14:paraId="386BBCBE">
            <w:pPr>
              <w:widowControl/>
              <w:spacing w:line="23" w:lineRule="atLeast"/>
              <w:jc w:val="left"/>
              <w:rPr>
                <w:rFonts w:hint="eastAsia" w:ascii="宋体" w:hAnsi="宋体" w:cs="宋体"/>
                <w:b/>
                <w:bCs/>
                <w:color w:val="auto"/>
                <w:kern w:val="0"/>
                <w:szCs w:val="21"/>
                <w:highlight w:val="none"/>
                <w:lang w:bidi="ar"/>
              </w:rPr>
            </w:pPr>
            <w:r>
              <w:rPr>
                <w:rFonts w:hint="eastAsia" w:ascii="Times New Roman" w:hAnsi="Times New Roman" w:cs="Times New Roman"/>
                <w:b/>
                <w:color w:val="auto"/>
                <w:sz w:val="24"/>
                <w:szCs w:val="24"/>
                <w:highlight w:val="none"/>
              </w:rPr>
              <w:t>合计（人民币大写）：</w:t>
            </w:r>
          </w:p>
        </w:tc>
        <w:tc>
          <w:tcPr>
            <w:tcW w:w="5394" w:type="dxa"/>
            <w:gridSpan w:val="5"/>
            <w:tcBorders>
              <w:top w:val="single" w:color="auto" w:sz="4" w:space="0"/>
              <w:left w:val="single" w:color="auto" w:sz="4" w:space="0"/>
              <w:bottom w:val="single" w:color="auto" w:sz="4" w:space="0"/>
              <w:right w:val="single" w:color="auto" w:sz="4" w:space="0"/>
            </w:tcBorders>
            <w:noWrap/>
            <w:vAlign w:val="center"/>
          </w:tcPr>
          <w:p w14:paraId="35386244">
            <w:pPr>
              <w:widowControl/>
              <w:spacing w:line="23" w:lineRule="atLeast"/>
              <w:jc w:val="left"/>
              <w:rPr>
                <w:rFonts w:hint="eastAsia"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小写：￥</w:t>
            </w:r>
          </w:p>
        </w:tc>
      </w:tr>
    </w:tbl>
    <w:p w14:paraId="59925BEB">
      <w:pPr>
        <w:snapToGrid w:val="0"/>
        <w:spacing w:line="440" w:lineRule="exact"/>
        <w:ind w:firstLine="280" w:firstLineChars="100"/>
        <w:rPr>
          <w:rFonts w:ascii="宋体" w:hAnsi="宋体" w:eastAsia="宋体" w:cs="宋体"/>
          <w:sz w:val="28"/>
        </w:rPr>
      </w:pPr>
      <w:r>
        <w:rPr>
          <w:rFonts w:hint="eastAsia" w:ascii="宋体" w:hAnsi="宋体" w:eastAsia="宋体" w:cs="宋体"/>
          <w:sz w:val="28"/>
          <w:u w:val="single"/>
        </w:rPr>
        <w:t>本报价表须机打并加盖报价单位公章，手填无效。</w:t>
      </w:r>
    </w:p>
    <w:p w14:paraId="2B110AD2">
      <w:pPr>
        <w:snapToGrid w:val="0"/>
        <w:spacing w:line="440" w:lineRule="exact"/>
        <w:ind w:firstLine="560" w:firstLineChars="200"/>
        <w:rPr>
          <w:rFonts w:ascii="宋体" w:hAnsi="宋体" w:eastAsia="宋体" w:cs="宋体"/>
          <w:sz w:val="28"/>
        </w:rPr>
      </w:pPr>
    </w:p>
    <w:p w14:paraId="0C77E778">
      <w:pPr>
        <w:snapToGrid w:val="0"/>
        <w:spacing w:line="600" w:lineRule="exact"/>
        <w:ind w:firstLine="560" w:firstLineChars="200"/>
        <w:rPr>
          <w:rFonts w:ascii="宋体" w:hAnsi="宋体" w:eastAsia="宋体" w:cs="宋体"/>
          <w:sz w:val="28"/>
        </w:rPr>
      </w:pPr>
      <w:r>
        <w:rPr>
          <w:rFonts w:hint="eastAsia" w:ascii="宋体" w:hAnsi="宋体" w:eastAsia="宋体" w:cs="宋体"/>
          <w:sz w:val="28"/>
        </w:rPr>
        <w:t>报价单位（盖公章）：</w:t>
      </w:r>
      <w:r>
        <w:rPr>
          <w:rFonts w:hint="eastAsia" w:ascii="宋体" w:hAnsi="宋体" w:eastAsia="宋体" w:cs="宋体"/>
          <w:sz w:val="28"/>
          <w:u w:val="single"/>
        </w:rPr>
        <w:t xml:space="preserve">　　　　           　 </w:t>
      </w:r>
    </w:p>
    <w:p w14:paraId="1A8A537F">
      <w:pPr>
        <w:snapToGrid w:val="0"/>
        <w:spacing w:line="600" w:lineRule="exact"/>
        <w:ind w:firstLine="560" w:firstLineChars="200"/>
        <w:rPr>
          <w:rFonts w:ascii="宋体" w:hAnsi="宋体" w:eastAsia="宋体" w:cs="宋体"/>
          <w:sz w:val="28"/>
          <w:u w:val="single"/>
        </w:rPr>
      </w:pPr>
      <w:r>
        <w:rPr>
          <w:rFonts w:hint="eastAsia" w:ascii="宋体" w:hAnsi="宋体" w:eastAsia="宋体" w:cs="宋体"/>
          <w:sz w:val="28"/>
        </w:rPr>
        <w:t>联 系 人：</w:t>
      </w:r>
      <w:r>
        <w:rPr>
          <w:rFonts w:hint="eastAsia" w:ascii="宋体" w:hAnsi="宋体" w:eastAsia="宋体" w:cs="宋体"/>
          <w:sz w:val="28"/>
          <w:u w:val="single"/>
        </w:rPr>
        <w:t xml:space="preserve">　　　　           　   　     </w:t>
      </w:r>
    </w:p>
    <w:p w14:paraId="647ABAEA">
      <w:pPr>
        <w:snapToGrid w:val="0"/>
        <w:spacing w:line="600" w:lineRule="exact"/>
        <w:ind w:firstLine="560" w:firstLineChars="200"/>
        <w:rPr>
          <w:rFonts w:ascii="宋体" w:hAnsi="宋体" w:eastAsia="宋体" w:cs="宋体"/>
          <w:sz w:val="28"/>
        </w:rPr>
      </w:pPr>
      <w:r>
        <w:rPr>
          <w:rFonts w:hint="eastAsia" w:ascii="宋体" w:hAnsi="宋体" w:eastAsia="宋体" w:cs="宋体"/>
          <w:sz w:val="28"/>
        </w:rPr>
        <w:t>联系电话：</w:t>
      </w:r>
      <w:r>
        <w:rPr>
          <w:rFonts w:hint="eastAsia" w:ascii="宋体" w:hAnsi="宋体" w:eastAsia="宋体" w:cs="宋体"/>
          <w:sz w:val="28"/>
          <w:u w:val="single"/>
        </w:rPr>
        <w:t xml:space="preserve">                               </w:t>
      </w:r>
      <w:r>
        <w:rPr>
          <w:rFonts w:hint="eastAsia" w:ascii="宋体" w:hAnsi="宋体" w:eastAsia="宋体" w:cs="宋体"/>
          <w:sz w:val="28"/>
        </w:rPr>
        <w:t xml:space="preserve">　　　　           　   　     </w:t>
      </w:r>
    </w:p>
    <w:p w14:paraId="1E68D8F7">
      <w:pPr>
        <w:snapToGrid w:val="0"/>
        <w:spacing w:line="600" w:lineRule="exact"/>
        <w:ind w:firstLine="560" w:firstLineChars="200"/>
        <w:rPr>
          <w:rFonts w:hint="default"/>
          <w:lang w:val="en-US" w:eastAsia="zh-CN"/>
        </w:rPr>
      </w:pPr>
      <w:r>
        <w:rPr>
          <w:rFonts w:hint="eastAsia" w:ascii="宋体" w:hAnsi="宋体" w:eastAsia="宋体" w:cs="宋体"/>
          <w:sz w:val="28"/>
        </w:rPr>
        <w:t>日    期：</w:t>
      </w:r>
      <w:r>
        <w:rPr>
          <w:rFonts w:hint="eastAsia" w:ascii="宋体" w:hAnsi="宋体" w:eastAsia="宋体" w:cs="宋体"/>
          <w:sz w:val="28"/>
          <w:u w:val="single"/>
        </w:rPr>
        <w:t xml:space="preserve">                               </w:t>
      </w:r>
    </w:p>
    <w:sectPr>
      <w:footerReference r:id="rId3" w:type="default"/>
      <w:pgSz w:w="11906" w:h="16838"/>
      <w:pgMar w:top="1440" w:right="1486" w:bottom="1440" w:left="13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73B5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03574">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103574">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91D6B"/>
    <w:multiLevelType w:val="singleLevel"/>
    <w:tmpl w:val="18391D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ZmExZjY1MzBmZjRiMTk1YzYwNDZjNjdmYTE5ZmMifQ=="/>
  </w:docVars>
  <w:rsids>
    <w:rsidRoot w:val="00000000"/>
    <w:rsid w:val="001A6E39"/>
    <w:rsid w:val="00872E4B"/>
    <w:rsid w:val="02A261FC"/>
    <w:rsid w:val="03783199"/>
    <w:rsid w:val="03C07D38"/>
    <w:rsid w:val="085C1872"/>
    <w:rsid w:val="0D0A37DF"/>
    <w:rsid w:val="0DA42F0F"/>
    <w:rsid w:val="0F0B0F3A"/>
    <w:rsid w:val="0F557910"/>
    <w:rsid w:val="102F3335"/>
    <w:rsid w:val="10686C78"/>
    <w:rsid w:val="10FD1C46"/>
    <w:rsid w:val="111F17BA"/>
    <w:rsid w:val="162E75CC"/>
    <w:rsid w:val="1897609E"/>
    <w:rsid w:val="1954108D"/>
    <w:rsid w:val="1A4628A3"/>
    <w:rsid w:val="1B7D7A72"/>
    <w:rsid w:val="1C2E11C7"/>
    <w:rsid w:val="1D7E250D"/>
    <w:rsid w:val="1F641BA3"/>
    <w:rsid w:val="20964F85"/>
    <w:rsid w:val="221A603F"/>
    <w:rsid w:val="22A644E9"/>
    <w:rsid w:val="25CF2B1F"/>
    <w:rsid w:val="26A93165"/>
    <w:rsid w:val="2B526748"/>
    <w:rsid w:val="2D750CB8"/>
    <w:rsid w:val="2E236314"/>
    <w:rsid w:val="2F6968AE"/>
    <w:rsid w:val="32B00880"/>
    <w:rsid w:val="330320F4"/>
    <w:rsid w:val="38206066"/>
    <w:rsid w:val="395F384D"/>
    <w:rsid w:val="398F00F4"/>
    <w:rsid w:val="3C91790B"/>
    <w:rsid w:val="3CAE3B6A"/>
    <w:rsid w:val="3D812058"/>
    <w:rsid w:val="3E401611"/>
    <w:rsid w:val="3F756A9A"/>
    <w:rsid w:val="40514422"/>
    <w:rsid w:val="417F03DA"/>
    <w:rsid w:val="44B77FA9"/>
    <w:rsid w:val="4D8407ED"/>
    <w:rsid w:val="4D870208"/>
    <w:rsid w:val="4D8F4EE0"/>
    <w:rsid w:val="4EAE1F4A"/>
    <w:rsid w:val="4EB61552"/>
    <w:rsid w:val="53A93FED"/>
    <w:rsid w:val="57604789"/>
    <w:rsid w:val="5D627A3F"/>
    <w:rsid w:val="5FAF6D15"/>
    <w:rsid w:val="611D21E6"/>
    <w:rsid w:val="62461813"/>
    <w:rsid w:val="63B41BC9"/>
    <w:rsid w:val="680B7D26"/>
    <w:rsid w:val="69553B07"/>
    <w:rsid w:val="727A501B"/>
    <w:rsid w:val="72D34623"/>
    <w:rsid w:val="745C6EE6"/>
    <w:rsid w:val="7598463E"/>
    <w:rsid w:val="76C3005A"/>
    <w:rsid w:val="76FA61BE"/>
    <w:rsid w:val="7838654D"/>
    <w:rsid w:val="7C3229F7"/>
    <w:rsid w:val="7C325A2B"/>
    <w:rsid w:val="7DF3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0"/>
    <w:pPr>
      <w:keepNext/>
      <w:jc w:val="center"/>
      <w:outlineLvl w:val="3"/>
    </w:pPr>
    <w:rPr>
      <w:rFonts w:eastAsia="新宋体"/>
      <w:kern w:val="0"/>
      <w:sz w:val="30"/>
      <w:szCs w:val="21"/>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adjustRightInd w:val="0"/>
      <w:spacing w:after="60" w:line="360" w:lineRule="atLeast"/>
      <w:ind w:left="72" w:leftChars="30" w:right="30" w:rightChars="30"/>
      <w:jc w:val="center"/>
      <w:textAlignment w:val="baseline"/>
    </w:pPr>
    <w:rPr>
      <w:szCs w:val="22"/>
    </w:rPr>
  </w:style>
  <w:style w:type="paragraph" w:styleId="5">
    <w:name w:val="index 4"/>
    <w:basedOn w:val="1"/>
    <w:next w:val="1"/>
    <w:autoRedefine/>
    <w:unhideWhenUsed/>
    <w:qFormat/>
    <w:uiPriority w:val="99"/>
    <w:pPr>
      <w:ind w:left="600" w:leftChars="600"/>
    </w:pPr>
    <w:rPr>
      <w:rFonts w:ascii="Times New Roman" w:hAnsi="Times New Roman" w:cs="Times New Roman"/>
    </w:rPr>
  </w:style>
  <w:style w:type="paragraph" w:styleId="6">
    <w:name w:val="index 3"/>
    <w:basedOn w:val="1"/>
    <w:next w:val="1"/>
    <w:autoRedefine/>
    <w:qFormat/>
    <w:uiPriority w:val="0"/>
    <w:pPr>
      <w:ind w:left="400" w:leftChars="400" w:firstLine="0" w:firstLineChars="0"/>
    </w:pPr>
    <w:rPr>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Emphasis"/>
    <w:basedOn w:val="11"/>
    <w:autoRedefine/>
    <w:qFormat/>
    <w:uiPriority w:val="0"/>
    <w:rPr>
      <w:i/>
    </w:rPr>
  </w:style>
  <w:style w:type="character" w:styleId="13">
    <w:name w:val="Hyperlink"/>
    <w:basedOn w:val="11"/>
    <w:autoRedefine/>
    <w:qFormat/>
    <w:uiPriority w:val="0"/>
    <w:rPr>
      <w:color w:val="0000FF"/>
      <w:u w:val="single"/>
    </w:rPr>
  </w:style>
  <w:style w:type="paragraph" w:customStyle="1" w:styleId="14">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TOC Heading2"/>
    <w:next w:val="1"/>
    <w:autoRedefine/>
    <w:qFormat/>
    <w:uiPriority w:val="0"/>
    <w:pPr>
      <w:wordWrap w:val="0"/>
    </w:pPr>
    <w:rPr>
      <w:rFonts w:ascii="Calibri" w:hAnsi="Calibri" w:eastAsia="宋体" w:cs="Times New Roman"/>
      <w:sz w:val="32"/>
      <w:szCs w:val="22"/>
      <w:lang w:val="en-US" w:eastAsia="zh-CN" w:bidi="ar-SA"/>
    </w:rPr>
  </w:style>
  <w:style w:type="character" w:customStyle="1" w:styleId="16">
    <w:name w:val="NormalCharacter"/>
    <w:autoRedefine/>
    <w:qFormat/>
    <w:uiPriority w:val="99"/>
  </w:style>
  <w:style w:type="paragraph" w:customStyle="1" w:styleId="17">
    <w:name w:val="HtmlNormal"/>
    <w:basedOn w:val="1"/>
    <w:autoRedefine/>
    <w:qFormat/>
    <w:uiPriority w:val="0"/>
    <w:pPr>
      <w:jc w:val="left"/>
    </w:pPr>
    <w:rPr>
      <w:kern w:val="0"/>
      <w:sz w:val="24"/>
    </w:rPr>
  </w:style>
  <w:style w:type="paragraph" w:customStyle="1" w:styleId="18">
    <w:name w:val="表格文字"/>
    <w:basedOn w:val="19"/>
    <w:next w:val="4"/>
    <w:autoRedefine/>
    <w:qFormat/>
    <w:uiPriority w:val="0"/>
  </w:style>
  <w:style w:type="paragraph" w:customStyle="1" w:styleId="19">
    <w:name w:val="表格文字（两侧对齐）"/>
    <w:basedOn w:val="1"/>
    <w:autoRedefine/>
    <w:qFormat/>
    <w:uiPriority w:val="0"/>
    <w:pPr>
      <w:snapToGrid w:val="0"/>
    </w:pPr>
    <w:rPr>
      <w:sz w:val="20"/>
    </w:rPr>
  </w:style>
  <w:style w:type="paragraph" w:styleId="20">
    <w:name w:val="List Paragraph"/>
    <w:basedOn w:val="1"/>
    <w:autoRedefine/>
    <w:qFormat/>
    <w:uiPriority w:val="99"/>
    <w:pPr>
      <w:ind w:firstLine="420" w:firstLineChars="200"/>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3418</Words>
  <Characters>3595</Characters>
  <Lines>0</Lines>
  <Paragraphs>0</Paragraphs>
  <TotalTime>0</TotalTime>
  <ScaleCrop>false</ScaleCrop>
  <LinksUpToDate>false</LinksUpToDate>
  <CharactersWithSpaces>3847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林加一</cp:lastModifiedBy>
  <cp:lastPrinted>2023-01-14T06:29:00Z</cp:lastPrinted>
  <dcterms:modified xsi:type="dcterms:W3CDTF">2025-09-26T00:53:05Z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F1C9B043838A46C08B05CC141096C441_13</vt:lpwstr>
  </property>
  <property fmtid="{D5CDD505-2E9C-101B-9397-08002B2CF9AE}" pid="4" name="KSOTemplateDocerSaveRecord">
    <vt:lpwstr>eyJoZGlkIjoiMjk2YzlmODliMzJmZmIyMTQxNjY5ZjAyODg1Yzk5NDIiLCJ1c2VySWQiOiIzNzAyNDkzNjgifQ==</vt:lpwstr>
  </property>
</Properties>
</file>