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4F" w:rsidRDefault="00A42F4F" w:rsidP="00A42F4F">
      <w:pPr>
        <w:spacing w:line="540" w:lineRule="exact"/>
        <w:rPr>
          <w:color w:val="585E63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附件2：</w:t>
      </w:r>
    </w:p>
    <w:p w:rsidR="00A42F4F" w:rsidRDefault="00A42F4F" w:rsidP="00A42F4F">
      <w:pPr>
        <w:spacing w:afterLines="150" w:after="360" w:line="560" w:lineRule="exact"/>
        <w:jc w:val="center"/>
        <w:rPr>
          <w:rFonts w:eastAsia="方正小标宋简体"/>
          <w:sz w:val="32"/>
          <w:szCs w:val="32"/>
          <w:lang w:eastAsia="zh-CN"/>
        </w:rPr>
      </w:pPr>
      <w:r>
        <w:rPr>
          <w:rFonts w:hint="eastAsia"/>
          <w:color w:val="585E63"/>
          <w:lang w:eastAsia="zh-CN"/>
        </w:rPr>
        <w:t xml:space="preserve">   </w:t>
      </w:r>
      <w:r>
        <w:rPr>
          <w:rFonts w:eastAsia="方正小标宋简体"/>
          <w:sz w:val="44"/>
          <w:lang w:eastAsia="zh-CN"/>
        </w:rPr>
        <w:t>房屋征收</w:t>
      </w:r>
      <w:r>
        <w:rPr>
          <w:rFonts w:eastAsia="方正小标宋简体" w:hint="eastAsia"/>
          <w:sz w:val="44"/>
          <w:lang w:eastAsia="zh-CN"/>
        </w:rPr>
        <w:t>（搬迁）项目</w:t>
      </w:r>
      <w:r>
        <w:rPr>
          <w:rFonts w:eastAsia="方正小标宋简体"/>
          <w:sz w:val="44"/>
          <w:lang w:eastAsia="zh-CN"/>
        </w:rPr>
        <w:t>备案表</w:t>
      </w:r>
      <w:r>
        <w:rPr>
          <w:rFonts w:eastAsia="方正小标宋简体"/>
          <w:sz w:val="32"/>
          <w:szCs w:val="32"/>
          <w:lang w:eastAsia="zh-CN"/>
        </w:rPr>
        <w:t xml:space="preserve">            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3234"/>
        <w:gridCol w:w="2058"/>
        <w:gridCol w:w="2190"/>
      </w:tblGrid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tabs>
                <w:tab w:val="left" w:pos="554"/>
              </w:tabs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备案单位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/>
                <w:bCs/>
                <w:sz w:val="30"/>
              </w:rPr>
              <w:t>联</w:t>
            </w:r>
            <w:r>
              <w:rPr>
                <w:rFonts w:eastAsia="仿宋" w:hint="eastAsia"/>
                <w:bCs/>
                <w:sz w:val="30"/>
                <w:lang w:eastAsia="zh-CN"/>
              </w:rPr>
              <w:t xml:space="preserve">  </w:t>
            </w:r>
            <w:r>
              <w:rPr>
                <w:rFonts w:eastAsia="仿宋"/>
                <w:bCs/>
                <w:sz w:val="30"/>
              </w:rPr>
              <w:t>系</w:t>
            </w:r>
            <w:r>
              <w:rPr>
                <w:rFonts w:eastAsia="仿宋" w:hint="eastAsia"/>
                <w:bCs/>
                <w:sz w:val="30"/>
                <w:lang w:eastAsia="zh-CN"/>
              </w:rPr>
              <w:t xml:space="preserve">  </w:t>
            </w:r>
            <w:r>
              <w:rPr>
                <w:rFonts w:eastAsia="仿宋" w:hint="eastAsia"/>
                <w:bCs/>
                <w:sz w:val="30"/>
                <w:lang w:eastAsia="zh-CN"/>
              </w:rPr>
              <w:t>人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both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责任单位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widowControl/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户</w:t>
            </w:r>
            <w:r>
              <w:rPr>
                <w:rFonts w:eastAsia="仿宋" w:hint="eastAsia"/>
                <w:bCs/>
                <w:sz w:val="30"/>
                <w:lang w:eastAsia="zh-CN"/>
              </w:rPr>
              <w:t xml:space="preserve">         </w:t>
            </w:r>
            <w:r>
              <w:rPr>
                <w:rFonts w:eastAsia="仿宋" w:hint="eastAsia"/>
                <w:bCs/>
                <w:sz w:val="30"/>
                <w:lang w:eastAsia="zh-CN"/>
              </w:rPr>
              <w:t>数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widowControl/>
              <w:rPr>
                <w:rFonts w:eastAsia="仿宋"/>
                <w:bCs/>
                <w:sz w:val="30"/>
              </w:rPr>
            </w:pPr>
          </w:p>
        </w:tc>
      </w:tr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收费标准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取得方式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取得</w:t>
            </w:r>
            <w:r>
              <w:rPr>
                <w:rFonts w:eastAsia="仿宋"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tabs>
                <w:tab w:val="left" w:pos="545"/>
              </w:tabs>
              <w:jc w:val="center"/>
              <w:rPr>
                <w:rFonts w:eastAsia="仿宋"/>
                <w:bCs/>
                <w:sz w:val="30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完成日期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  <w:tr w:rsidR="00A42F4F" w:rsidTr="006A245E">
        <w:trPr>
          <w:cantSplit/>
          <w:trHeight w:val="693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8"/>
                <w:lang w:eastAsia="zh-CN"/>
              </w:rPr>
              <w:t>备案日期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30"/>
                <w:lang w:eastAsia="zh-CN"/>
              </w:rPr>
              <w:t>备案签字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</w:p>
        </w:tc>
      </w:tr>
      <w:tr w:rsidR="00A42F4F" w:rsidTr="006A245E">
        <w:trPr>
          <w:cantSplit/>
          <w:trHeight w:val="746"/>
        </w:trPr>
        <w:tc>
          <w:tcPr>
            <w:tcW w:w="88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  <w:lang w:eastAsia="zh-CN"/>
              </w:rPr>
            </w:pPr>
            <w:r>
              <w:rPr>
                <w:rFonts w:eastAsia="仿宋" w:hint="eastAsia"/>
                <w:bCs/>
                <w:sz w:val="28"/>
                <w:szCs w:val="22"/>
                <w:lang w:eastAsia="zh-CN"/>
              </w:rPr>
              <w:t>其他说明</w:t>
            </w:r>
          </w:p>
        </w:tc>
      </w:tr>
      <w:tr w:rsidR="00A42F4F" w:rsidTr="006A245E">
        <w:trPr>
          <w:cantSplit/>
          <w:trHeight w:val="6715"/>
        </w:trPr>
        <w:tc>
          <w:tcPr>
            <w:tcW w:w="88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  <w:p w:rsidR="00A42F4F" w:rsidRDefault="00A42F4F" w:rsidP="006A245E">
            <w:pPr>
              <w:jc w:val="center"/>
              <w:rPr>
                <w:rFonts w:eastAsia="仿宋"/>
                <w:bCs/>
                <w:sz w:val="30"/>
              </w:rPr>
            </w:pPr>
          </w:p>
        </w:tc>
      </w:tr>
    </w:tbl>
    <w:p w:rsidR="00A42F4F" w:rsidRDefault="00A42F4F" w:rsidP="00A42F4F">
      <w:pPr>
        <w:spacing w:line="360" w:lineRule="auto"/>
        <w:ind w:firstLineChars="200" w:firstLine="480"/>
        <w:jc w:val="right"/>
        <w:rPr>
          <w:color w:val="585E63"/>
          <w:lang w:eastAsia="zh-CN"/>
        </w:rPr>
      </w:pPr>
      <w:r>
        <w:rPr>
          <w:rFonts w:hint="eastAsia"/>
          <w:color w:val="585E63"/>
          <w:lang w:eastAsia="zh-CN"/>
        </w:rPr>
        <w:t xml:space="preserve">                                                     </w:t>
      </w:r>
    </w:p>
    <w:p w:rsidR="00A42F4F" w:rsidRDefault="00A42F4F" w:rsidP="00A42F4F">
      <w:pPr>
        <w:rPr>
          <w:sz w:val="2"/>
          <w:szCs w:val="2"/>
        </w:rPr>
      </w:pPr>
      <w:r>
        <w:rPr>
          <w:rFonts w:hint="eastAsia"/>
          <w:color w:val="585E63"/>
          <w:lang w:eastAsia="zh-CN"/>
        </w:rPr>
        <w:t xml:space="preserve">                                                     </w:t>
      </w:r>
      <w:bookmarkStart w:id="0" w:name="_GoBack"/>
      <w:bookmarkEnd w:id="0"/>
    </w:p>
    <w:sectPr w:rsidR="00A42F4F" w:rsidSect="00A42F4F">
      <w:footerReference w:type="default" r:id="rId7"/>
      <w:pgSz w:w="11900" w:h="16840"/>
      <w:pgMar w:top="1281" w:right="1546" w:bottom="1630" w:left="1753" w:header="853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A0" w:rsidRDefault="000254A0" w:rsidP="0078040F">
      <w:r>
        <w:separator/>
      </w:r>
    </w:p>
  </w:endnote>
  <w:endnote w:type="continuationSeparator" w:id="0">
    <w:p w:rsidR="000254A0" w:rsidRDefault="000254A0" w:rsidP="0078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BA" w:rsidRDefault="000254A0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99E86" wp14:editId="3B937484">
              <wp:simplePos x="0" y="0"/>
              <wp:positionH relativeFrom="page">
                <wp:posOffset>3663950</wp:posOffset>
              </wp:positionH>
              <wp:positionV relativeFrom="page">
                <wp:posOffset>9982200</wp:posOffset>
              </wp:positionV>
              <wp:extent cx="267970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56BA" w:rsidRDefault="000254A0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40F" w:rsidRPr="0078040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288.5pt;margin-top:786pt;width:21.1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" filled="f" stroked="f">
              <v:textbox style="mso-fit-shape-to-text:t" inset="0,0,0,0">
                <w:txbxContent>
                  <w:p w:rsidR="003956BA" w:rsidRDefault="000254A0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40F" w:rsidRPr="0078040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A0" w:rsidRDefault="000254A0" w:rsidP="0078040F">
      <w:r>
        <w:separator/>
      </w:r>
    </w:p>
  </w:footnote>
  <w:footnote w:type="continuationSeparator" w:id="0">
    <w:p w:rsidR="000254A0" w:rsidRDefault="000254A0" w:rsidP="0078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4F"/>
    <w:rsid w:val="000254A0"/>
    <w:rsid w:val="0078040F"/>
    <w:rsid w:val="00893912"/>
    <w:rsid w:val="00A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4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|2_"/>
    <w:basedOn w:val="a0"/>
    <w:link w:val="Headerorfooter20"/>
    <w:qFormat/>
    <w:rsid w:val="00A42F4F"/>
    <w:rPr>
      <w:sz w:val="20"/>
      <w:szCs w:val="20"/>
    </w:rPr>
  </w:style>
  <w:style w:type="paragraph" w:customStyle="1" w:styleId="Headerorfooter20">
    <w:name w:val="Header or footer|2"/>
    <w:basedOn w:val="a"/>
    <w:link w:val="Headerorfooter2"/>
    <w:qFormat/>
    <w:rsid w:val="00A42F4F"/>
    <w:rPr>
      <w:rFonts w:asciiTheme="minorHAnsi" w:eastAsiaTheme="minorEastAsia" w:hAnsiTheme="minorHAnsi" w:cstheme="minorBidi"/>
      <w:color w:val="auto"/>
      <w:kern w:val="2"/>
      <w:sz w:val="20"/>
      <w:szCs w:val="20"/>
      <w:lang w:eastAsia="zh-CN" w:bidi="ar-SA"/>
    </w:rPr>
  </w:style>
  <w:style w:type="paragraph" w:styleId="a3">
    <w:name w:val="header"/>
    <w:basedOn w:val="a"/>
    <w:link w:val="Char"/>
    <w:uiPriority w:val="99"/>
    <w:unhideWhenUsed/>
    <w:rsid w:val="0078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40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780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40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4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|2_"/>
    <w:basedOn w:val="a0"/>
    <w:link w:val="Headerorfooter20"/>
    <w:qFormat/>
    <w:rsid w:val="00A42F4F"/>
    <w:rPr>
      <w:sz w:val="20"/>
      <w:szCs w:val="20"/>
    </w:rPr>
  </w:style>
  <w:style w:type="paragraph" w:customStyle="1" w:styleId="Headerorfooter20">
    <w:name w:val="Header or footer|2"/>
    <w:basedOn w:val="a"/>
    <w:link w:val="Headerorfooter2"/>
    <w:qFormat/>
    <w:rsid w:val="00A42F4F"/>
    <w:rPr>
      <w:rFonts w:asciiTheme="minorHAnsi" w:eastAsiaTheme="minorEastAsia" w:hAnsiTheme="minorHAnsi" w:cstheme="minorBidi"/>
      <w:color w:val="auto"/>
      <w:kern w:val="2"/>
      <w:sz w:val="20"/>
      <w:szCs w:val="20"/>
      <w:lang w:eastAsia="zh-CN" w:bidi="ar-SA"/>
    </w:rPr>
  </w:style>
  <w:style w:type="paragraph" w:styleId="a3">
    <w:name w:val="header"/>
    <w:basedOn w:val="a"/>
    <w:link w:val="Char"/>
    <w:uiPriority w:val="99"/>
    <w:unhideWhenUsed/>
    <w:rsid w:val="0078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40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780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40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2026-03-05T07:42:00Z</dcterms:created>
  <dcterms:modified xsi:type="dcterms:W3CDTF">2026-03-05T07:44:00Z</dcterms:modified>
</cp:coreProperties>
</file>