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59C4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eastAsia="仿宋_GB2312"/>
          <w:b/>
          <w:sz w:val="44"/>
          <w:szCs w:val="44"/>
          <w:lang w:val="en-US" w:eastAsia="zh-CN"/>
        </w:rPr>
      </w:pPr>
      <w:r>
        <w:rPr>
          <w:rFonts w:hint="eastAsia" w:ascii="仿宋_GB2312" w:eastAsia="仿宋_GB2312"/>
          <w:b/>
          <w:sz w:val="44"/>
          <w:szCs w:val="44"/>
        </w:rPr>
        <w:t>启东市人民政府关于对</w:t>
      </w:r>
      <w:r>
        <w:rPr>
          <w:rFonts w:hint="eastAsia" w:ascii="仿宋_GB2312" w:eastAsia="仿宋_GB2312"/>
          <w:b/>
          <w:sz w:val="44"/>
          <w:szCs w:val="44"/>
          <w:lang w:val="en-US" w:eastAsia="zh-CN"/>
        </w:rPr>
        <w:t>人民医院北侧区域</w:t>
      </w:r>
      <w:r>
        <w:rPr>
          <w:rFonts w:hint="eastAsia" w:ascii="仿宋_GB2312" w:eastAsia="仿宋_GB2312"/>
          <w:b/>
          <w:sz w:val="44"/>
          <w:szCs w:val="44"/>
        </w:rPr>
        <w:t>国有土地上房屋</w:t>
      </w:r>
      <w:r>
        <w:rPr>
          <w:rFonts w:hint="eastAsia" w:ascii="仿宋_GB2312" w:eastAsia="仿宋_GB2312"/>
          <w:b/>
          <w:sz w:val="44"/>
          <w:szCs w:val="44"/>
          <w:lang w:eastAsia="zh-CN"/>
        </w:rPr>
        <w:t>实施</w:t>
      </w:r>
      <w:r>
        <w:rPr>
          <w:rFonts w:hint="eastAsia" w:ascii="仿宋_GB2312" w:eastAsia="仿宋_GB2312"/>
          <w:b/>
          <w:sz w:val="44"/>
          <w:szCs w:val="44"/>
        </w:rPr>
        <w:t>征收的</w:t>
      </w:r>
      <w:r>
        <w:rPr>
          <w:rFonts w:hint="eastAsia" w:ascii="仿宋_GB2312" w:eastAsia="仿宋_GB2312"/>
          <w:b/>
          <w:sz w:val="44"/>
          <w:szCs w:val="44"/>
          <w:lang w:eastAsia="zh-CN"/>
        </w:rPr>
        <w:t>决定</w:t>
      </w:r>
    </w:p>
    <w:p w14:paraId="3D386A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b/>
          <w:sz w:val="44"/>
          <w:szCs w:val="44"/>
          <w:lang w:val="en-US" w:eastAsia="zh-CN"/>
        </w:rPr>
        <w:t xml:space="preserve">                       </w:t>
      </w:r>
      <w:r>
        <w:rPr>
          <w:rFonts w:hint="eastAsia" w:ascii="仿宋_GB2312" w:hAnsi="Times New Roman" w:eastAsia="仿宋_GB2312" w:cs="Times New Roman"/>
          <w:sz w:val="30"/>
          <w:szCs w:val="30"/>
          <w:lang w:val="en-US" w:eastAsia="zh-CN"/>
        </w:rPr>
        <w:t>启政征决字【202</w:t>
      </w:r>
      <w:r>
        <w:rPr>
          <w:rFonts w:hint="eastAsia" w:ascii="仿宋_GB2312" w:eastAsia="仿宋_GB2312" w:cs="Times New Roman"/>
          <w:sz w:val="30"/>
          <w:szCs w:val="30"/>
          <w:lang w:val="en-US" w:eastAsia="zh-CN"/>
        </w:rPr>
        <w:t>6</w:t>
      </w:r>
      <w:r>
        <w:rPr>
          <w:rFonts w:hint="eastAsia" w:ascii="仿宋_GB2312" w:hAnsi="Times New Roman" w:eastAsia="仿宋_GB2312" w:cs="Times New Roman"/>
          <w:sz w:val="30"/>
          <w:szCs w:val="30"/>
          <w:lang w:val="en-US" w:eastAsia="zh-CN"/>
        </w:rPr>
        <w:t>】</w:t>
      </w:r>
      <w:r>
        <w:rPr>
          <w:rFonts w:hint="eastAsia" w:ascii="仿宋_GB2312" w:eastAsia="仿宋_GB2312" w:cs="Times New Roman"/>
          <w:sz w:val="30"/>
          <w:szCs w:val="30"/>
          <w:lang w:val="en-US" w:eastAsia="zh-CN"/>
        </w:rPr>
        <w:t>1</w:t>
      </w:r>
      <w:r>
        <w:rPr>
          <w:rFonts w:hint="eastAsia" w:ascii="仿宋_GB2312" w:hAnsi="Times New Roman" w:eastAsia="仿宋_GB2312" w:cs="Times New Roman"/>
          <w:sz w:val="30"/>
          <w:szCs w:val="30"/>
          <w:lang w:val="en-US" w:eastAsia="zh-CN"/>
        </w:rPr>
        <w:t>号</w:t>
      </w:r>
    </w:p>
    <w:p w14:paraId="07F0C9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default" w:ascii="仿宋_GB2312" w:hAnsi="Times New Roman" w:eastAsia="仿宋_GB2312" w:cs="Times New Roman"/>
          <w:sz w:val="30"/>
          <w:szCs w:val="30"/>
          <w:lang w:val="en-US" w:eastAsia="zh-CN"/>
        </w:rPr>
      </w:pPr>
    </w:p>
    <w:p w14:paraId="28AD97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textAlignment w:val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根据《国有土地上房屋征收与补偿条例》规定，市政府对市房屋征收部门拟定的《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人民医院北侧区域</w:t>
      </w:r>
      <w:r>
        <w:rPr>
          <w:rFonts w:hint="eastAsia" w:ascii="仿宋_GB2312" w:eastAsia="仿宋_GB2312"/>
          <w:sz w:val="30"/>
          <w:szCs w:val="30"/>
        </w:rPr>
        <w:t>房屋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搬迁</w:t>
      </w:r>
      <w:r>
        <w:rPr>
          <w:rFonts w:hint="eastAsia" w:ascii="仿宋_GB2312" w:eastAsia="仿宋_GB2312"/>
          <w:sz w:val="30"/>
          <w:szCs w:val="30"/>
        </w:rPr>
        <w:t>补偿安置方案》进行了审查及论证，认为该方案符合公共利益的需要。</w:t>
      </w:r>
      <w:r>
        <w:rPr>
          <w:rFonts w:hint="eastAsia" w:ascii="仿宋_GB2312" w:eastAsia="仿宋_GB2312"/>
          <w:sz w:val="30"/>
          <w:szCs w:val="30"/>
          <w:lang w:eastAsia="zh-CN"/>
        </w:rPr>
        <w:t>根据《国有土地上房屋征收与补偿条例》第八条之规定，经市政府研究，现作出征收决定</w:t>
      </w:r>
      <w:r>
        <w:rPr>
          <w:rFonts w:hint="eastAsia" w:ascii="仿宋_GB2312" w:eastAsia="仿宋_GB2312"/>
          <w:sz w:val="30"/>
          <w:szCs w:val="30"/>
        </w:rPr>
        <w:t>如下：</w:t>
      </w:r>
    </w:p>
    <w:p w14:paraId="7173C8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textAlignment w:val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一、</w:t>
      </w:r>
      <w:r>
        <w:rPr>
          <w:rFonts w:hint="eastAsia" w:ascii="仿宋_GB2312" w:eastAsia="仿宋_GB2312"/>
          <w:sz w:val="30"/>
          <w:szCs w:val="30"/>
        </w:rPr>
        <w:t>征收范围</w:t>
      </w:r>
      <w:r>
        <w:rPr>
          <w:rFonts w:hint="eastAsia" w:ascii="仿宋_GB2312" w:hAnsi="Times New Roman" w:eastAsia="仿宋_GB2312" w:cs="Times New Roman"/>
          <w:sz w:val="30"/>
          <w:szCs w:val="30"/>
        </w:rPr>
        <w:t>：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幸福二村75号楼、78号楼，西欧电子商办楼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。</w:t>
      </w:r>
    </w:p>
    <w:p w14:paraId="52E7BE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textAlignment w:val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二、征收主体：启东市人民政府</w:t>
      </w:r>
    </w:p>
    <w:p w14:paraId="5C4167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textAlignment w:val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三、征收部门：启东市住房和城乡建设局</w:t>
      </w:r>
    </w:p>
    <w:p w14:paraId="5BFA70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textAlignment w:val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四、征收实施单位：启东市房屋征收管理办公室</w:t>
      </w:r>
    </w:p>
    <w:p w14:paraId="70A47B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textAlignment w:val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五、征收实施时间：自本公告之日起实施</w:t>
      </w:r>
    </w:p>
    <w:p w14:paraId="3627D0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textAlignment w:val="auto"/>
        <w:rPr>
          <w:rFonts w:hint="eastAsia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</w:rPr>
        <w:t>六、签约期限：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延长人民医院北侧区域房屋搬迁项目签约期限至2026年4月30日。</w:t>
      </w:r>
    </w:p>
    <w:p w14:paraId="2088FC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textAlignment w:val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七</w:t>
      </w:r>
      <w:r>
        <w:rPr>
          <w:rFonts w:hint="eastAsia" w:ascii="仿宋_GB2312" w:eastAsia="仿宋_GB2312"/>
          <w:sz w:val="30"/>
          <w:szCs w:val="30"/>
        </w:rPr>
        <w:t>、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人民医院北侧区域</w:t>
      </w:r>
      <w:r>
        <w:rPr>
          <w:rFonts w:hint="eastAsia" w:ascii="仿宋_GB2312" w:eastAsia="仿宋_GB2312"/>
          <w:sz w:val="30"/>
          <w:szCs w:val="30"/>
        </w:rPr>
        <w:t>国有土地上房屋被依法征收的，国有土地使用权同时收回。</w:t>
      </w:r>
    </w:p>
    <w:p w14:paraId="65EC46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textAlignment w:val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被征收人如不服本决定，可自本决定作出之日起60日内向南通市人民政府申请行政复议，也可自本决定作出之日起6个月内直接向</w:t>
      </w:r>
      <w:r>
        <w:rPr>
          <w:rFonts w:hint="eastAsia" w:ascii="仿宋_GB2312" w:eastAsia="仿宋_GB2312"/>
          <w:sz w:val="30"/>
          <w:szCs w:val="30"/>
          <w:lang w:eastAsia="zh-CN"/>
        </w:rPr>
        <w:t>南通市中级</w:t>
      </w:r>
      <w:r>
        <w:rPr>
          <w:rFonts w:hint="eastAsia" w:ascii="仿宋_GB2312" w:eastAsia="仿宋_GB2312"/>
          <w:sz w:val="30"/>
          <w:szCs w:val="30"/>
        </w:rPr>
        <w:t>人民法院提起诉讼。</w:t>
      </w:r>
    </w:p>
    <w:p w14:paraId="11E965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textAlignment w:val="auto"/>
        <w:rPr>
          <w:rFonts w:hint="eastAsia" w:ascii="仿宋_GB2312" w:eastAsia="仿宋_GB2312"/>
          <w:sz w:val="30"/>
          <w:szCs w:val="30"/>
        </w:rPr>
      </w:pPr>
    </w:p>
    <w:p w14:paraId="70BD53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textAlignment w:val="auto"/>
        <w:rPr>
          <w:rFonts w:hint="eastAsia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附件1：红线图（详见现场</w:t>
      </w:r>
      <w:bookmarkStart w:id="0" w:name="_GoBack"/>
      <w:bookmarkEnd w:id="0"/>
      <w:r>
        <w:rPr>
          <w:rFonts w:hint="eastAsia" w:ascii="仿宋_GB2312" w:eastAsia="仿宋_GB2312"/>
          <w:sz w:val="30"/>
          <w:szCs w:val="30"/>
          <w:lang w:val="en-US" w:eastAsia="zh-CN"/>
        </w:rPr>
        <w:t>公示）</w:t>
      </w:r>
    </w:p>
    <w:p w14:paraId="696400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textAlignment w:val="auto"/>
        <w:rPr>
          <w:rFonts w:hint="eastAsia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附件2：人民医院北侧区域房屋搬迁补偿安置方案</w:t>
      </w:r>
    </w:p>
    <w:p w14:paraId="272DF2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eastAsia="仿宋_GB2312"/>
          <w:sz w:val="30"/>
          <w:szCs w:val="30"/>
        </w:rPr>
      </w:pPr>
    </w:p>
    <w:p w14:paraId="74216B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eastAsia="仿宋_GB2312"/>
          <w:sz w:val="30"/>
          <w:szCs w:val="30"/>
        </w:rPr>
      </w:pPr>
    </w:p>
    <w:p w14:paraId="519D64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eastAsia="仿宋_GB2312"/>
          <w:sz w:val="30"/>
          <w:szCs w:val="30"/>
        </w:rPr>
      </w:pPr>
    </w:p>
    <w:p w14:paraId="1A3D97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0" w:firstLineChars="2000"/>
        <w:textAlignment w:val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启东市人民政府</w:t>
      </w:r>
    </w:p>
    <w:p w14:paraId="7F9328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0" w:firstLineChars="2000"/>
        <w:textAlignment w:val="auto"/>
      </w:pPr>
      <w:r>
        <w:rPr>
          <w:rFonts w:hint="eastAsia" w:ascii="仿宋_GB2312" w:eastAsia="仿宋_GB2312"/>
          <w:sz w:val="30"/>
          <w:szCs w:val="30"/>
        </w:rPr>
        <w:t>20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26</w:t>
      </w:r>
      <w:r>
        <w:rPr>
          <w:rFonts w:hint="eastAsia" w:ascii="仿宋_GB2312" w:eastAsia="仿宋_GB2312"/>
          <w:sz w:val="30"/>
          <w:szCs w:val="30"/>
        </w:rPr>
        <w:t>年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3</w:t>
      </w:r>
      <w:r>
        <w:rPr>
          <w:rFonts w:hint="eastAsia" w:ascii="仿宋_GB2312" w:eastAsia="仿宋_GB2312"/>
          <w:sz w:val="30"/>
          <w:szCs w:val="30"/>
        </w:rPr>
        <w:t>月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25</w:t>
      </w:r>
      <w:r>
        <w:rPr>
          <w:rFonts w:hint="eastAsia" w:ascii="仿宋_GB2312" w:eastAsia="仿宋_GB2312"/>
          <w:sz w:val="30"/>
          <w:szCs w:val="30"/>
        </w:rPr>
        <w:t>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yNjQ4NzYzNTJmYWQ0YTIzMmU5Y2FjYWZkM2E1M2IifQ=="/>
  </w:docVars>
  <w:rsids>
    <w:rsidRoot w:val="00000000"/>
    <w:rsid w:val="00835FB4"/>
    <w:rsid w:val="1B9829A1"/>
    <w:rsid w:val="1C0400EF"/>
    <w:rsid w:val="300F7F4A"/>
    <w:rsid w:val="3F473ACE"/>
    <w:rsid w:val="4B0A4F7B"/>
    <w:rsid w:val="61992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445</Words>
  <Characters>459</Characters>
  <Lines>0</Lines>
  <Paragraphs>0</Paragraphs>
  <TotalTime>4</TotalTime>
  <ScaleCrop>false</ScaleCrop>
  <LinksUpToDate>false</LinksUpToDate>
  <CharactersWithSpaces>482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2023-07-04T01:57:00Z</dcterms:created>
  <dc:creator>拆迁206-01</dc:creator>
  <cp:lastModifiedBy>吴巧云</cp:lastModifiedBy>
  <cp:lastPrinted>2026-03-18T03:14:00Z</cp:lastPrinted>
  <dcterms:modified xsi:type="dcterms:W3CDTF">2026-03-24T06:45:28Z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BF90956045584183B00F962C78CF85CF_13</vt:lpwstr>
  </property>
  <property fmtid="{D5CDD505-2E9C-101B-9397-08002B2CF9AE}" pid="4" name="KSOTemplateDocerSaveRecord">
    <vt:lpwstr>eyJoZGlkIjoiYjU0MWM4MGMyN2E2OTkxZDJhZjA4ZDFmMWFmMDdlODQiLCJ1c2VySWQiOiIxNjI1NzgwMjkzIn0=</vt:lpwstr>
  </property>
</Properties>
</file>