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DFFA8">
      <w:pPr>
        <w:jc w:val="center"/>
        <w:rPr>
          <w:rFonts w:hint="eastAsia"/>
          <w:sz w:val="28"/>
          <w:szCs w:val="36"/>
          <w:lang w:val="en-US" w:eastAsia="zh-CN"/>
        </w:rPr>
      </w:pPr>
      <w:r>
        <w:rPr>
          <w:rFonts w:hint="eastAsia"/>
          <w:sz w:val="28"/>
          <w:szCs w:val="36"/>
          <w:lang w:val="en-US" w:eastAsia="zh-CN"/>
        </w:rPr>
        <w:t>启东市寅阳镇社会治安综合治理中心智能化项目</w:t>
      </w:r>
    </w:p>
    <w:p w14:paraId="17E48B7E">
      <w:pPr>
        <w:jc w:val="center"/>
        <w:rPr>
          <w:rFonts w:hint="default"/>
          <w:sz w:val="28"/>
          <w:szCs w:val="36"/>
          <w:lang w:val="en-US" w:eastAsia="zh-CN"/>
        </w:rPr>
      </w:pPr>
      <w:r>
        <w:rPr>
          <w:rFonts w:hint="eastAsia"/>
          <w:sz w:val="28"/>
          <w:szCs w:val="36"/>
          <w:lang w:val="en-US" w:eastAsia="zh-CN"/>
        </w:rPr>
        <w:t>市场询价公告</w:t>
      </w:r>
    </w:p>
    <w:p w14:paraId="74EC8205">
      <w:pPr>
        <w:ind w:firstLine="560" w:firstLineChars="200"/>
        <w:jc w:val="both"/>
        <w:rPr>
          <w:rFonts w:hint="eastAsia"/>
          <w:sz w:val="28"/>
          <w:szCs w:val="36"/>
          <w:lang w:val="en-US" w:eastAsia="zh-CN"/>
        </w:rPr>
      </w:pPr>
      <w:r>
        <w:rPr>
          <w:rFonts w:hint="eastAsia"/>
          <w:sz w:val="28"/>
          <w:szCs w:val="36"/>
          <w:lang w:val="en-US" w:eastAsia="zh-CN"/>
        </w:rPr>
        <w:t>启东市寅阳镇社会治安综合治理中心智能化项目即将实施，现就启东市寅阳镇社会治安综合治理中心智能化项目进行市场询价调研。</w:t>
      </w:r>
    </w:p>
    <w:p w14:paraId="048C1CA3">
      <w:pPr>
        <w:numPr>
          <w:ilvl w:val="0"/>
          <w:numId w:val="1"/>
        </w:numPr>
        <w:jc w:val="both"/>
        <w:rPr>
          <w:rFonts w:hint="eastAsia"/>
          <w:sz w:val="28"/>
          <w:szCs w:val="36"/>
          <w:lang w:val="en-US" w:eastAsia="zh-CN"/>
        </w:rPr>
      </w:pPr>
      <w:r>
        <w:rPr>
          <w:rFonts w:hint="eastAsia"/>
          <w:sz w:val="28"/>
          <w:szCs w:val="36"/>
          <w:lang w:val="en-US" w:eastAsia="zh-CN"/>
        </w:rPr>
        <w:t>采购清单</w:t>
      </w:r>
    </w:p>
    <w:tbl>
      <w:tblPr>
        <w:tblStyle w:val="7"/>
        <w:tblW w:w="54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1346"/>
        <w:gridCol w:w="6016"/>
        <w:gridCol w:w="700"/>
        <w:gridCol w:w="825"/>
      </w:tblGrid>
      <w:tr w14:paraId="19359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4569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（一）计算机网络系统</w:t>
            </w:r>
          </w:p>
        </w:tc>
      </w:tr>
      <w:tr w14:paraId="7FF85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A47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auto" w:sz="4" w:space="0"/>
              <w:left w:val="single" w:color="auto" w:sz="4" w:space="0"/>
              <w:bottom w:val="single" w:color="auto" w:sz="4" w:space="0"/>
              <w:right w:val="single" w:color="auto" w:sz="4" w:space="0"/>
            </w:tcBorders>
            <w:shd w:val="clear" w:color="auto" w:fill="auto"/>
            <w:vAlign w:val="center"/>
          </w:tcPr>
          <w:p w14:paraId="52A54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auto" w:sz="4" w:space="0"/>
              <w:left w:val="single" w:color="auto" w:sz="4" w:space="0"/>
              <w:bottom w:val="single" w:color="auto" w:sz="4" w:space="0"/>
              <w:right w:val="single" w:color="auto" w:sz="4" w:space="0"/>
            </w:tcBorders>
            <w:shd w:val="clear" w:color="auto" w:fill="auto"/>
            <w:vAlign w:val="center"/>
          </w:tcPr>
          <w:p w14:paraId="4C41A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F6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3FB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33D0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00C5B8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一、信息网</w:t>
            </w:r>
          </w:p>
        </w:tc>
        <w:tc>
          <w:tcPr>
            <w:tcW w:w="374"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61E12AC">
            <w:pPr>
              <w:jc w:val="left"/>
              <w:rPr>
                <w:rFonts w:hint="eastAsia" w:ascii="宋体" w:hAnsi="宋体" w:eastAsia="宋体" w:cs="宋体"/>
                <w:b/>
                <w:bCs/>
                <w:i w:val="0"/>
                <w:iCs w:val="0"/>
                <w:color w:val="000000"/>
                <w:sz w:val="22"/>
                <w:szCs w:val="22"/>
                <w:u w:val="none"/>
              </w:rPr>
            </w:pPr>
          </w:p>
        </w:tc>
        <w:tc>
          <w:tcPr>
            <w:tcW w:w="441"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0CE96933">
            <w:pPr>
              <w:jc w:val="left"/>
              <w:rPr>
                <w:rFonts w:hint="eastAsia" w:ascii="宋体" w:hAnsi="宋体" w:eastAsia="宋体" w:cs="宋体"/>
                <w:b/>
                <w:bCs/>
                <w:i w:val="0"/>
                <w:iCs w:val="0"/>
                <w:color w:val="000000"/>
                <w:sz w:val="22"/>
                <w:szCs w:val="22"/>
                <w:u w:val="none"/>
              </w:rPr>
            </w:pPr>
          </w:p>
        </w:tc>
      </w:tr>
      <w:tr w14:paraId="5E8A4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4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37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D3B2B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★1）交换容量≥336Gbps，转发性能≥51Mpps；</w:t>
            </w:r>
            <w:r>
              <w:rPr>
                <w:rFonts w:hint="eastAsia" w:ascii="宋体" w:hAnsi="宋体" w:eastAsia="宋体" w:cs="宋体"/>
                <w:b/>
                <w:bCs/>
                <w:i w:val="0"/>
                <w:iCs w:val="0"/>
                <w:color w:val="000000"/>
                <w:kern w:val="0"/>
                <w:sz w:val="22"/>
                <w:szCs w:val="22"/>
                <w:u w:val="none"/>
                <w:lang w:val="en-US" w:eastAsia="zh-CN" w:bidi="ar"/>
              </w:rPr>
              <w:t>（以官网最小值为准，要求提供官网截图）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2）固化10/100/1000M以太网端口≥24，固化1G SFP光接口≥4个，整机最大可用千兆口≥28；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0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96B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B3E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C2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9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9D2AC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1000BASE-LX mini GBIC转换模块（1310nm），10km，单模</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3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CEF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5B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A61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LC单模光纤跳线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BE53E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规格：双芯单模光纤跳线；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结构：双工结构外加护套设计，提供最好的机械性能，防止弯曲造成损坏。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403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66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25D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二、设备网</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CB23">
            <w:pPr>
              <w:jc w:val="center"/>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C152">
            <w:pPr>
              <w:jc w:val="center"/>
              <w:rPr>
                <w:rFonts w:hint="eastAsia" w:ascii="宋体" w:hAnsi="宋体" w:eastAsia="宋体" w:cs="宋体"/>
                <w:i w:val="0"/>
                <w:iCs w:val="0"/>
                <w:color w:val="000000"/>
                <w:sz w:val="22"/>
                <w:szCs w:val="22"/>
                <w:u w:val="none"/>
              </w:rPr>
            </w:pPr>
          </w:p>
        </w:tc>
      </w:tr>
      <w:tr w14:paraId="429B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7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1BF75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★1）交换容量≥336Gbps，转发性能≥51Mpps；</w:t>
            </w:r>
            <w:r>
              <w:rPr>
                <w:rFonts w:hint="eastAsia" w:ascii="宋体" w:hAnsi="宋体" w:eastAsia="宋体" w:cs="宋体"/>
                <w:b/>
                <w:bCs/>
                <w:i w:val="0"/>
                <w:iCs w:val="0"/>
                <w:color w:val="000000"/>
                <w:kern w:val="0"/>
                <w:sz w:val="22"/>
                <w:szCs w:val="22"/>
                <w:u w:val="none"/>
                <w:lang w:val="en-US" w:eastAsia="zh-CN" w:bidi="ar"/>
              </w:rPr>
              <w:t>（以官网最小值为准，要求提供官网截图）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2）固化10/100/1000M以太网端口≥24，固化1G SFP光接口≥4个，整机最大可用千兆口≥28；</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1B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ED7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23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8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1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8ED51B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1000BASE-LX mini GBIC转换模块（1310nm），10km，单模</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512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D5B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F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D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LC单模光纤跳线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03839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规格：双芯单模光纤跳线；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结构：双工结构外加护套设计，提供最好的机械性能，防止弯曲造成损坏。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14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DFA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28F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CB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（二）综合布线系统</w:t>
            </w:r>
          </w:p>
        </w:tc>
      </w:tr>
      <w:tr w14:paraId="233E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9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FB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6D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4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F8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CC5C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B15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一、工作区部分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99E">
            <w:pPr>
              <w:jc w:val="left"/>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0F81">
            <w:pPr>
              <w:jc w:val="left"/>
              <w:rPr>
                <w:rFonts w:hint="eastAsia" w:ascii="宋体" w:hAnsi="宋体" w:eastAsia="宋体" w:cs="宋体"/>
                <w:b/>
                <w:bCs/>
                <w:i w:val="0"/>
                <w:iCs w:val="0"/>
                <w:color w:val="000000"/>
                <w:sz w:val="22"/>
                <w:szCs w:val="22"/>
                <w:u w:val="none"/>
              </w:rPr>
            </w:pPr>
          </w:p>
        </w:tc>
      </w:tr>
      <w:tr w14:paraId="04A9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C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单口网络面板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AFB61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材料：ABS</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20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0A38">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5A5B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BC7E">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19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单口网络面板（地插）</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EA46D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材料：全铜面板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9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AC65">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r>
      <w:tr w14:paraId="7449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09AD">
            <w:pPr>
              <w:jc w:val="center"/>
              <w:rPr>
                <w:rFonts w:hint="eastAsia" w:ascii="宋体" w:hAnsi="宋体" w:eastAsia="宋体" w:cs="宋体"/>
                <w:i w:val="0"/>
                <w:iCs w:val="0"/>
                <w:color w:val="000000"/>
                <w:sz w:val="22"/>
                <w:szCs w:val="22"/>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11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单口语音面板（地插）</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0376D4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材料：全铜面板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34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16D8">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B74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BD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BCF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六类非屏蔽模块</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EFD61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 926.3，ISO/IEC 11801:2008；ANSI/TIA-568-C.2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IDC：磷青铜，45°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金针：磷青铜表面镀金，异形的金针空间排列，有效提升近端串音余量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防尘盖：透明PC材料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插头与插座插合次数：≥1000次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导线端接次数：≥250次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打线方式：T568A/T568B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IDC与金针方向：180度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卡接导体线径：0.5mm～0.65mm，24AWG~22AWG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D2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9B15">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69650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6CE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二、水平、垂直主干部分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3A60">
            <w:pPr>
              <w:jc w:val="cente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B2E9">
            <w:pPr>
              <w:jc w:val="left"/>
              <w:rPr>
                <w:rFonts w:hint="eastAsia" w:ascii="宋体" w:hAnsi="宋体" w:eastAsia="宋体" w:cs="宋体"/>
                <w:b/>
                <w:bCs/>
                <w:i w:val="0"/>
                <w:iCs w:val="0"/>
                <w:color w:val="000000"/>
                <w:sz w:val="22"/>
                <w:szCs w:val="22"/>
                <w:u w:val="none"/>
              </w:rPr>
            </w:pPr>
          </w:p>
        </w:tc>
      </w:tr>
      <w:tr w14:paraId="4832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5A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2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六类非屏蔽双绞线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7D65B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通过标准最高传输频率250MHz测试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单根导体直流电阻：≤9.0Ω/100m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导体规格：4×2×0.57，导体名称：软圆铜线，绝缘：HDPE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屏蔽方式：U/UTP，线对采用“十”字骨架隔离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护套材料： LSZH，护套外径：6.3±0.3mm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阻燃标准：IEC60332-1-2</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8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8E06">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4FD7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3A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F79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4芯室外单模光纤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D7F33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标准：YD/T769，ISO/IEC11801，ANSI/TIA -568-C.3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光纤规格：B1.3（OS2）/A1b（OM1）/A1a.1（OM2）/A1a.2（OM3）/A1a.3（OM4）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光纤芯数：12芯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护套：夹带钢丝的钢-聚乙烯粘结护套，MDPE，黑色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允许拉伸力：长期：600N，短期：1500N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允许压扁力：长期：300N/100mm，短期：1000N/100mm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最小弯曲半径：动态：20D，静态：10D</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C9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0D51">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2576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F96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三、弱电间部分</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E49F">
            <w:pPr>
              <w:jc w:val="center"/>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9B15">
            <w:pPr>
              <w:jc w:val="center"/>
              <w:rPr>
                <w:rFonts w:hint="eastAsia" w:ascii="宋体" w:hAnsi="宋体" w:eastAsia="宋体" w:cs="宋体"/>
                <w:b/>
                <w:bCs/>
                <w:i w:val="0"/>
                <w:iCs w:val="0"/>
                <w:color w:val="000000"/>
                <w:sz w:val="22"/>
                <w:szCs w:val="22"/>
                <w:u w:val="none"/>
              </w:rPr>
            </w:pPr>
          </w:p>
        </w:tc>
      </w:tr>
      <w:tr w14:paraId="626FC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C4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C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24口网络配线架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B5034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标准19英寸机架式安装，高度：1U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平面型配线架，采用模块化设计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标准：YD/T 926.3，ISO/IEC 11801，ANSI/TIA - 568-C.2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线缆管理：自带后部线缆管理单元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金针：磷青铜表面镀金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卡接导体规格：0.5mm～0.65mm，24AWG~22AWG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打线方式：T568A/T568B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插头与插座插合次数：≥1000次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导线端接次数：≥250次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76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A7D0">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F18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8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096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六类非屏蔽跳线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068DA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标准：ISO/IEC 11801，ANSI/TIA - 568-C.2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原厂成型，100%通过单体测试，具有更高的可靠性和传输性能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插头采用灌胶工艺，弹片保护和软尾结构，保障线缆和水晶头之间的连接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导体规格：多股绞合，软圆铜线，4×2×24AWG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屏蔽方式: U/UTP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插头规格：RJ45，8P8C，簧片表面镀金，透明聚碳酸酯塑胶壳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线序：T568B-T568B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插拔次数：≥1000次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4B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1377">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14:paraId="51ED0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2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37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59380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标准19”机架式安装，高度：1U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材料及厚度：SPCC冷轧钢板表面脱脂、磷化、静电喷塑处理，架体1.2，盖板1.0mm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带有盖板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带有贯穿孔，便于前后走线和冗余线缆的存放</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E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B349">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36D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5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5F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12口光纤配线架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9519C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标准：YD/T778，ISO/IEC 11801，ANSI/TIA -568-C.3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安装方式：19″机架式安装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4个光缆进线口，带固定PG头，盒内配置光缆护套固定装置，光缆加强件固定装置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通用型设计，可兼容：LC双工、SC单工、FC、ST适配器，一个4口支架仅需一颗螺丝，便于安装和拆卸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进出光纤方便灵活，有充裕的光纤盘存空间，光纤和尾纤弯曲半径不小于30mm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端口数量：12口，空余端口可安装空白功能件，高度：1U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材料：优质冷扎钢板</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5C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7B81">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6B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1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93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LC双工耦合器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305AAE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标准：YD/T1272，ISO/IEC 11801，ANSI/TIA-568-C.3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材料：氧化锆陶瓷套管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插入损耗（含重复性）：≤0.2dB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重复性：≥500次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互换性：≤0.2dB</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2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25E5">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520A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B0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71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LC单模尾纤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2394D4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标准：YD/T1272，ISO/IEC 11801，ANSI/TIA-568-C.3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高质量陶瓷插芯，插入损耗低，耐久性好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重复性，互换性，光学特性稳定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光纤类型：B1.3（OS2）/ A1a.1（OM2）/A1a.2（OM3）/A1a.3（OM4）/A1a.4（OM5）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光纤芯数：单芯/双芯“8字形”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光纤插头：LC/SC/FC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插入损耗（含重复性）：≤0.2dB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互换性：≤0.2dB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回波损耗：≥50dB（单模）,≥35dB（多模）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重复性≥1000次</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D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31CC6">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7BB6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7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5D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E7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1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47E4">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5FFF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16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E2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18U机柜</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D31F5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1、外形尺寸：机柜尺寸为600×600×900（单位：mm，宽×深×高），容量≥18U，外形尺寸偏差符合JB/T6753.5规定的A级要求，柜体方正不歪斜，整体防护等级不低于IP20。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2、机柜板材采用高强度优质碳素冷轧钢板或镀锌板，内立柱等主要称重部件板材厚度不低于2.0mm，主框架和侧安装梁等的板材厚度不低于1.2mm。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3、机柜静态承载能力不低于1300kg</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49CA">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45E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76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4B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68A793C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国标10A插头输入；6位10A国标五孔输出；19”安装，3*1平方线，纯线长1.8M；带总开关，黑色，塑料外壳，1U高</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2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13E8">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3E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6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（三）视频监控系统</w:t>
            </w:r>
          </w:p>
        </w:tc>
      </w:tr>
      <w:tr w14:paraId="3D187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40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B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5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07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FE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0819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07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一、前端设备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6AD6">
            <w:pPr>
              <w:jc w:val="center"/>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28BC">
            <w:pPr>
              <w:rPr>
                <w:rFonts w:hint="eastAsia" w:ascii="宋体" w:hAnsi="宋体" w:eastAsia="宋体" w:cs="宋体"/>
                <w:b/>
                <w:bCs/>
                <w:i w:val="0"/>
                <w:iCs w:val="0"/>
                <w:color w:val="000000"/>
                <w:sz w:val="22"/>
                <w:szCs w:val="22"/>
                <w:u w:val="none"/>
              </w:rPr>
            </w:pPr>
          </w:p>
        </w:tc>
      </w:tr>
      <w:tr w14:paraId="429D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D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40C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室内高清半球</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544E1B2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像素：200万；</w:t>
            </w:r>
          </w:p>
          <w:p w14:paraId="2EC1F2D0">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最大补光距离：30m（红外）；</w:t>
            </w:r>
          </w:p>
          <w:p w14:paraId="3056E12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补光灯：1颗（红外灯）；</w:t>
            </w:r>
          </w:p>
          <w:p w14:paraId="4FFD2FB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智能编码：H.264：支持；H.265：支持；</w:t>
            </w:r>
          </w:p>
          <w:p w14:paraId="1C75637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宽动态：支持；</w:t>
            </w:r>
          </w:p>
          <w:p w14:paraId="090E735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报警事件：网络断开；IP冲突；非法访问；动态检测；视频遮挡；安全异常；</w:t>
            </w:r>
          </w:p>
          <w:p w14:paraId="69E629C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接入标准：ONVIF（Profile S）；CGI；GB/T28181；</w:t>
            </w:r>
          </w:p>
          <w:p w14:paraId="08EFDF4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供电方式：DC12V/PoE；</w:t>
            </w:r>
          </w:p>
          <w:p w14:paraId="6B6DC122">
            <w:pPr>
              <w:keepNext w:val="0"/>
              <w:keepLines w:val="0"/>
              <w:widowControl/>
              <w:suppressLineNumbers w:val="0"/>
              <w:jc w:val="left"/>
              <w:textAlignment w:val="top"/>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检测到电压低于8. 4V或者高于19V时，可在客户端显示图标或者播放报警提示音进行报警提示。（</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7D7E2FB1">
            <w:pPr>
              <w:keepNext w:val="0"/>
              <w:keepLines w:val="0"/>
              <w:widowControl/>
              <w:suppressLineNumbers w:val="0"/>
              <w:jc w:val="left"/>
              <w:textAlignment w:val="top"/>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rPr>
              <w:t>防护等级：IP67；IK10</w:t>
            </w:r>
          </w:p>
          <w:p w14:paraId="72943FB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应能自动保存配置信息，掉电或重启后应能保存掉电或重启前的配置信息。（</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96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099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32E3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8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77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高清红外枪机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400FC26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像素：200万；</w:t>
            </w:r>
          </w:p>
          <w:p w14:paraId="18CC4ED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最大补光距离：50m（红外）；</w:t>
            </w:r>
          </w:p>
          <w:p w14:paraId="3242050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补光灯：1颗（红外灯）；</w:t>
            </w:r>
          </w:p>
          <w:p w14:paraId="13543087">
            <w:pPr>
              <w:keepNext w:val="0"/>
              <w:keepLines w:val="0"/>
              <w:widowControl/>
              <w:suppressLineNumbers w:val="0"/>
              <w:jc w:val="left"/>
              <w:textAlignment w:val="top"/>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支持彩色/黑白模式下的滤光片自动切换功能。（</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59BD17E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视场角：水平：88°；垂直：47°；对角：104°；</w:t>
            </w:r>
          </w:p>
          <w:p w14:paraId="3A8BDAB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智能编码：H.264:支持;H.265:支持；</w:t>
            </w:r>
          </w:p>
          <w:p w14:paraId="24EF71EE">
            <w:pPr>
              <w:keepNext w:val="0"/>
              <w:keepLines w:val="0"/>
              <w:widowControl/>
              <w:suppressLineNumbers w:val="0"/>
              <w:jc w:val="left"/>
              <w:textAlignment w:val="top"/>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开启视频水印功能后，可通过专用播放软件检测录像文件中的水印信息。（</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67894BC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宽动态：支持；</w:t>
            </w:r>
          </w:p>
          <w:p w14:paraId="1806749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报警事件：网络断开;IP冲突;非法访问;动态检测;视频遮挡;安全异常；</w:t>
            </w:r>
          </w:p>
          <w:p w14:paraId="5E76D6F9">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接入标准：ONVIF（Profile S &amp; Profile T）；CGI；GB/T28181；</w:t>
            </w:r>
          </w:p>
          <w:p w14:paraId="26DFB81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供电方式：DC12V/PoE；</w:t>
            </w:r>
          </w:p>
          <w:p w14:paraId="0C45DDDA">
            <w:pPr>
              <w:keepNext w:val="0"/>
              <w:keepLines w:val="0"/>
              <w:widowControl/>
              <w:suppressLineNumbers w:val="0"/>
              <w:jc w:val="left"/>
              <w:textAlignment w:val="top"/>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检测到电压低于8.4V或者高于19V时，可在客户端显示图标或者播放报警提示音进行报警提示。（</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6C9C798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防护等级：IP67</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12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9AB5">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r>
      <w:tr w14:paraId="2E8E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ECC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二、传输设备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97E2">
            <w:pPr>
              <w:jc w:val="center"/>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79EF">
            <w:pPr>
              <w:jc w:val="center"/>
              <w:rPr>
                <w:rFonts w:hint="eastAsia" w:ascii="宋体" w:hAnsi="宋体" w:eastAsia="宋体" w:cs="宋体"/>
                <w:i w:val="0"/>
                <w:iCs w:val="0"/>
                <w:color w:val="000000"/>
                <w:sz w:val="22"/>
                <w:szCs w:val="22"/>
                <w:u w:val="none"/>
              </w:rPr>
            </w:pPr>
          </w:p>
        </w:tc>
      </w:tr>
      <w:tr w14:paraId="727FA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EE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B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六类非屏蔽双绞线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89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导体：23AWG，带宽达到250MHz；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芯线：8根芯线采用单股软铜线，每根芯线带有彩色绝缘层；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特性：符合ANSI/TIA-568-C.2、ISO/IEC 11801、EN50173-1：2001六类规范；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护套：紧护套结构，线对间十字隔离技术，全面提升线缆性能，有PVC、LSOH材质，符合CM等级阻燃要求；</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FB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05BEB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0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02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24口网络配线架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C6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规格：六类非屏蔽前端可单独拆卸模块式配线架 1U 24口；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标识：端口自带标识管理；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材料：主体采用SPCC冷扎钢板制成，固定框采用ABS料，阻燃等级94V-0。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特点：前置式安装支架，可以单独拆卸，可实现快速前置安装与维护功能；</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C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E6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D51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0FB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六类非屏蔽跳线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B3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规格：六类4对非屏蔽RJ45-RJ45跳线，带宽达到250MHz；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导体：30AWG； 外径：线径细，柔软度好，方便机房理线和跳接管理；芯线：8根芯线采用多股软铜线；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插头：插头采用独特的工艺加工成型，且有弹片保护套，有效防倒钩，提升水晶头使用寿命；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特性：符合ANSI/TIA-568-C.2六类规范；单体100%通过fluke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护套：紧护套结构，全面提升线缆性能，采用PVC材质；</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0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E44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1AA9B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C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5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12口光纤配线架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8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规格：机架式光纤配线架，1U 19寸；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材料：采用冷轧钢板材料，板材厚度≥1.5mm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完善的光纤收容盒及绕线架，模块化构造，可灵活配置FC、ST、SC、LC等多种类型的光纤适配器，配备光缆弯曲保护装置，保证光缆弯曲半径；前段螺丝锁设计，可以有效的避免因导轨意外划出造成产品的损坏。</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B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F24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2FF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E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7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LC双工耦合器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711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规格：LC耦合器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材料：采用优质的氧化锆陶瓷套管和青铜套管，以满足不同条件下的应用；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 ≤0.2dB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-20℃～+70℃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-40℃～+85℃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1B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7B5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3BC2C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3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5D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LC单模尾纤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A5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规格：单芯单模光纤尾纤；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结构：尾纤可连接各种型号的连接器，采用耐用的防水接头，安装方便、可靠；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0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43F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A028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4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1C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单模光纤熔接</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FF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481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1CB2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36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BB0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4芯室外单模光纤</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75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类型：单模室外中心束管式光缆 9/125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芯数：4芯，每芯带有彩色编码护套；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中心束管式结构：全截面阻水结构，平行钢丝加强，确保良好的阻水防潮性能；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护套：PE护套具有很好的抗紫外线辐射性能及耐环境应力开裂性能，套管内填充特种油膏，对光纤进行关键性保护；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结构：光纤外径小、重量轻、结构紧凑严密，弯曲性能优异，精确控制光纤余长，保证光缆具有优良的机械特性和温度特性；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应用：室外数据连接,可用于电信干线,电信接入连接,CATV干线。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满足YD/T1258.4-2005、ICEA794、TIA/EIA-568-C.3和ISO/IEC 11801标准要求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衰减（+20℃）：1310 nm≤0.36dB/km，1550 nm≤0.22dB/km；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短期拉伸（N）：1500N；长期拉伸（N）：600N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最小静态弯曲半径（mm）：10*D（光缆直径）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最小动态弯曲半径（mm）：20*D（光缆直径）</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35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99A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75583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54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五联操作台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65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6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FBA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79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1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51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三、后端设备</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6DBD">
            <w:pPr>
              <w:jc w:val="center"/>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0DE6">
            <w:pPr>
              <w:jc w:val="center"/>
              <w:rPr>
                <w:rFonts w:hint="eastAsia" w:ascii="宋体" w:hAnsi="宋体" w:eastAsia="宋体" w:cs="宋体"/>
                <w:i w:val="0"/>
                <w:iCs w:val="0"/>
                <w:color w:val="000000"/>
                <w:sz w:val="22"/>
                <w:szCs w:val="22"/>
                <w:u w:val="none"/>
              </w:rPr>
            </w:pPr>
          </w:p>
        </w:tc>
      </w:tr>
      <w:tr w14:paraId="01DF3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D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2F1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硬盘录像机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FD8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主处理器：工业级微控制器；</w:t>
            </w:r>
          </w:p>
          <w:p w14:paraId="731170B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操作系统：嵌入式Linux操作系统；</w:t>
            </w:r>
          </w:p>
          <w:p w14:paraId="435A117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后智能分析：支持后智能人脸检测、人脸识别、周界防范、智能动检*后智能无法和异源输出或4K显示输出功能同时启用；</w:t>
            </w:r>
          </w:p>
          <w:p w14:paraId="259C55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前智能分析：支持前智能人脸检测、人脸识别、周界防范、智能动检、立体行为分析、人群分布、人数统计、车牌识别；</w:t>
            </w:r>
          </w:p>
          <w:p w14:paraId="196084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周界后智能性能（路数）：2路，每路绘制10规则线；</w:t>
            </w:r>
          </w:p>
          <w:p w14:paraId="05F4154C">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设备支持单独对算法模型文件进行升级（</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29BA55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人脸识别后智能性能（1080P）(路数)：1. 前端人脸检测+后端人脸比对支持8路图片流，最多同时处理12张/秒人脸；2. 后端人脸检测+后端人脸比对支持1路视频流，最多同时处理12张/秒人脸；</w:t>
            </w:r>
          </w:p>
          <w:p w14:paraId="003CD2B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人脸识别前智能性能（路数）：全通道（最大处理8个事件/秒）；</w:t>
            </w:r>
          </w:p>
          <w:p w14:paraId="64280C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接入路数：32路；</w:t>
            </w:r>
          </w:p>
          <w:p w14:paraId="3586714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设备开启即插即用功能后，可自动将同一局域网中所有网络摄像机添加到设备中，可同时添加的通道数量受设备最大接入能力限制（</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321DA4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分辨率：16MP;12MP;8MP;6MP;5MP;4MP;3MP;1080p;720p;960p;D1;CIF；</w:t>
            </w:r>
          </w:p>
          <w:p w14:paraId="3BCE53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解码能力：1路16MP@30fps; 2路12MP@30fps; 3路8MP@30fps; 4路5MP@30fps; 6路4MP@30fps; 12路2MP@30fps；；</w:t>
            </w:r>
          </w:p>
          <w:p w14:paraId="3B6DD9EB">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设备支持拖动鼠标快速回放录像文件，通过控制鼠标在时间轴上的拖动速度来控制播放速度，可选择2s、4s、8s、16s、1min、3min、5min、15min、30min为时间间隔快速进行回放（</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7B34D7F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可对指定网卡设置多个路由表信息，可访问多个不同局域网网段的网络环境设备（</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73EA6369">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rPr>
              <w:t>报警输入：16路；报警输出：4路；</w:t>
            </w:r>
          </w:p>
          <w:p w14:paraId="107A1B61">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rPr>
              <w:t>硬盘接口：9个SATA，单盘最大20T；</w:t>
            </w:r>
          </w:p>
          <w:p w14:paraId="425D00FD">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支持码流采用AES256加密技术加密后在网络中传输；样机支持码流采用TLS通道加密技术加密后在网络中传输（</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7DCD1374">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可同时正放或倒放32路H.265 编码的视频图像（</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7C6C694E">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rPr>
              <w:t>RS-485接口：1个；</w:t>
            </w:r>
          </w:p>
          <w:p w14:paraId="4E4E66B8">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sz w:val="22"/>
                <w:szCs w:val="22"/>
                <w:u w:val="none"/>
              </w:rPr>
              <w:t>网络接口：2个（10M/100M/1000M以太网口，RJ-45）</w:t>
            </w:r>
          </w:p>
          <w:p w14:paraId="5AE44AD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设备支持应急维护功能，在设备假死、宕机状态下，可通过故障诊断修复工具远程重启设备、恢复出厂设置和升级程序（</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sz w:val="22"/>
                <w:szCs w:val="22"/>
                <w:u w:val="none"/>
              </w:rPr>
              <w:t>）</w:t>
            </w:r>
          </w:p>
          <w:p w14:paraId="5E41E64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w:t>
            </w:r>
            <w:r>
              <w:rPr>
                <w:rFonts w:hint="eastAsia" w:ascii="宋体" w:hAnsi="宋体" w:eastAsia="宋体" w:cs="宋体"/>
                <w:b/>
                <w:bCs/>
                <w:i w:val="0"/>
                <w:iCs w:val="0"/>
                <w:color w:val="auto"/>
                <w:sz w:val="22"/>
                <w:szCs w:val="22"/>
                <w:u w:val="none"/>
              </w:rPr>
              <w:t>可按照固定容量和固定时长2种方式进行录像打包，容量和时长可设置（</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A6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062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5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2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D7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60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4000G；5400RPM；256M；SATA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E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FC8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4E7A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B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DA3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高清解码器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A4EF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画面分割：单屏支持1/4/6/8/9/16/25/36/64固定分割；支持M×N自定义分割，M×N≤64；</w:t>
            </w:r>
          </w:p>
          <w:p w14:paraId="7B50E88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★支持开窗功能，最大支持64路开窗。 （</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44710DB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★支持1/4/9/16/25/36/64画面分割显示 （</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4252F9AF">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★支持MPEG4、MPEG2、H.264、MJPEG、H.265、SVAC等视频格式。（</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02CB7D19">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★支持的最大解码能力: 12路300W@25fps(2048×1536);16路200W@30fps(1920×1080);36路100W@30fps(1280×720);64路40W@30fps(704×576);8路200W@60fps(1920×1080)。 （</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42C97EA6">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视频输出路数：1路</w:t>
            </w:r>
          </w:p>
          <w:p w14:paraId="6FD28C3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支持Onvif、RTSP协议接入，支持国标GB28181接入 ，支持海康私有协议/大华私有协议接入；</w:t>
            </w:r>
          </w:p>
          <w:p w14:paraId="19E783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支持远程录像文件的解码输出</w:t>
            </w:r>
          </w:p>
          <w:p w14:paraId="7D741F0B">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支持解码轮巡；</w:t>
            </w:r>
          </w:p>
          <w:p w14:paraId="071D8A7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支持smart IPC；</w:t>
            </w:r>
          </w:p>
          <w:p w14:paraId="65D0E782">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★支持64个通道同时解码。 （</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0638C6F8">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★支持对前端智能设备的码流进行解码显示，当前端智能设备发生各种报警行为时，可在屏幕上进行提示。 （</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09DA77E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支持底色选择；</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B1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16E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40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A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43寸液晶显示器</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8FE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裸机尺寸（含边框）：969.9×558.3×84.8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安装方式：底座、壁挂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控制方式：RS232串口控制、红外遥控</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FA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43C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C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2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7F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显示器支架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FA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3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402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BB6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96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（四）综合管路系统</w:t>
            </w:r>
          </w:p>
        </w:tc>
      </w:tr>
      <w:tr w14:paraId="6D730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3C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3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4C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F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34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57936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C7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E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热镀锌金属桥架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8A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150*75</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3F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454F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14:paraId="2DE67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4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A1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施工破坏恢复</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1F93">
            <w:pPr>
              <w:jc w:val="center"/>
              <w:rPr>
                <w:rFonts w:hint="eastAsia" w:ascii="宋体" w:hAnsi="宋体" w:eastAsia="宋体" w:cs="宋体"/>
                <w:i w:val="0"/>
                <w:iCs w:val="0"/>
                <w:color w:val="000000"/>
                <w:sz w:val="22"/>
                <w:szCs w:val="22"/>
                <w:u w:val="none"/>
              </w:rPr>
            </w:pP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81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065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D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5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（五）出入口门禁系统</w:t>
            </w:r>
          </w:p>
        </w:tc>
      </w:tr>
      <w:tr w14:paraId="08B32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BE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0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5AC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C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0C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0BA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F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6D2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门禁一体机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03423F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采用4.3寸全玻璃触摸显示屏</w:t>
            </w:r>
          </w:p>
          <w:p w14:paraId="40DBB5E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采用200万广角双目摄像头，支持红外补光，宽动态对环境光线自动调节</w:t>
            </w:r>
          </w:p>
          <w:p w14:paraId="5DDB2CF6">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支持人脸、卡（IC卡）、CPU卡序列号、身份证序列号、密码、二维码（二维码大小应不小于30 mm×30 mm，二维码字节容量应小于128字节，并且需要保证二维码纸张平整）认证方式，支持分时段开门和组合开门</w:t>
            </w:r>
          </w:p>
          <w:p w14:paraId="277B362A">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支持面部识别距离0.3m-1.5m；适应1.1m～2.0m身高范围(镜头安装高度1.4米)</w:t>
            </w:r>
          </w:p>
          <w:p w14:paraId="329D87F7">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支持20000个用户、20000张人脸、50000张卡、20000个密码、50个管理员、30万条记录</w:t>
            </w:r>
          </w:p>
          <w:p w14:paraId="5C6664F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支持活体验证检测，人脸验证准确率99.9%，1：N比对时间0.2S/人</w:t>
            </w:r>
          </w:p>
          <w:p w14:paraId="232127E7">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★设备应支持最多4人同时进行人脸识别。（</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459C5981">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★人脸识别速度＜75ms。（</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4FB1F39D">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★设备应支持通过文本转语音自定义播报内容；  设备应支持播报内容分时段自定义，根据时间段自动切换，播报不同内容。时间段应不少于4 个；  设备应支持播报可叠加姓名，姓名可配置为前置或者后置；  设备应支持可自定义调整播报语速；  设备应支持播报音频可配置为男声播报或女声播报。（</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5842A8D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支持口罩检测，可配置口罩提醒、口罩拦截等不同模式</w:t>
            </w:r>
          </w:p>
          <w:p w14:paraId="12FA923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支持安全帽检测</w:t>
            </w:r>
          </w:p>
          <w:p w14:paraId="6AEA06C5">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★应支持在设备本地配置考勤规则和排班计划,并能实现人员考勤打卡和考勤报表导出功能设备应支持通过U盘导出考勤相关报表,包含考勤汇总表、考勤排班表、考勤异常表和班次设置表（</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7E3B2EA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支持外接1个485读卡器、1个开门按钮、1个韦根读卡器、1个门锁信号输出, 1个门磁反馈、1个百兆网口、1个报警输入、1个报警输出、1个音频输出</w:t>
            </w:r>
          </w:p>
          <w:p w14:paraId="6DE061C5">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具有防反潜、多重认证、远程验证、平台视频联动功能；支持首用户开门</w:t>
            </w:r>
          </w:p>
          <w:p w14:paraId="1A6BFB59">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★设备应支持门铃,可配置为本地响铃或外接响铃本地响铃声音有至少两个可选,响铃时长可白定义配置配置外接响铃时,可联动外接门铃进行响铃,响铃时长可自定义配置（</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727019F2">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★一键呼叫对讲功能检查:设备应支持一键快速呼叫室内机及手机APP,进行对讲通话（</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333F14B1">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★屏幕采用钢化玻璃面板，防破坏能力应满足IK06 结构后壳防破坏能力应满足IK07（</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595DA30A">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★设备应支持通过呼叫按钮一键呼叫室内机及手机APP，进行可视对讲通话及远程开门。（</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p w14:paraId="155AA29D">
            <w:pPr>
              <w:keepNext w:val="0"/>
              <w:keepLines w:val="0"/>
              <w:widowControl/>
              <w:suppressLineNumbers w:val="0"/>
              <w:jc w:val="left"/>
              <w:textAlignment w:val="top"/>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支持可视对讲（与室内机、管理机对讲），云对讲（与手机APP对讲，配套云睿、云联使用）</w:t>
            </w:r>
          </w:p>
          <w:p w14:paraId="5921274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应支持切换为门牌模式,门牌模式时应能展示办公室人员信息及状态办公室人员状态应包含在岗、离岗和勿扰3种状态,应能通过设备本地及室内机进行灵活切换门牌模式下应支持门铃呼叫,可通过呼叫按钮一键呼叫室内机,进行对讲通话和远程开门（</w:t>
            </w:r>
            <w:r>
              <w:rPr>
                <w:rFonts w:hint="eastAsia" w:ascii="宋体" w:hAnsi="宋体" w:eastAsia="宋体" w:cs="宋体"/>
                <w:b/>
                <w:bCs/>
                <w:i w:val="0"/>
                <w:iCs w:val="0"/>
                <w:color w:val="auto"/>
                <w:sz w:val="22"/>
                <w:szCs w:val="22"/>
                <w:u w:val="none"/>
                <w:lang w:eastAsia="zh-CN"/>
              </w:rPr>
              <w:t>投标时提供公安部有效检测报告复印件加盖投标供应商公章</w:t>
            </w:r>
            <w:r>
              <w:rPr>
                <w:rFonts w:hint="eastAsia" w:ascii="宋体" w:hAnsi="宋体" w:eastAsia="宋体" w:cs="宋体"/>
                <w:b/>
                <w:bCs/>
                <w:i w:val="0"/>
                <w:iCs w:val="0"/>
                <w:color w:val="auto"/>
                <w:kern w:val="0"/>
                <w:sz w:val="22"/>
                <w:szCs w:val="22"/>
                <w:u w:val="none"/>
                <w:lang w:val="en-US" w:eastAsia="zh-CN" w:bidi="ar"/>
              </w:rPr>
              <w:t>）</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7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D4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EAB1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9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408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门禁电源</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DD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12V20A</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A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5C1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2DB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3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2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15948F74">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外壳材料：铝合金；</w:t>
            </w:r>
          </w:p>
          <w:p w14:paraId="2D427CDA">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表面工艺：电镀拉丝；</w:t>
            </w:r>
          </w:p>
          <w:p w14:paraId="0872439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信号输出：COM/NO/NC；</w:t>
            </w:r>
          </w:p>
          <w:p w14:paraId="0D755C62">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门状态检测：1路，继电器；</w:t>
            </w:r>
          </w:p>
          <w:p w14:paraId="5CC77C4E">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安全类型：断电开门；</w:t>
            </w:r>
          </w:p>
          <w:p w14:paraId="5860F0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最大拉力：280kg（600Lbs）直线拉力；</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838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9E6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3AD6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01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开门按钮</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top"/>
          </w:tcPr>
          <w:p w14:paraId="7E5463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塑料外壳 86*86*25mm 工作温度：-30℃-+60℃，工作湿度：≤95%； 0.1KG</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6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685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A52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C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1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1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RVV3*1.5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93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23E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48C7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B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5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六类非屏蔽网线</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E4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颜色：蓝色</w:t>
            </w:r>
          </w:p>
          <w:p w14:paraId="1FD8FB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导体：23AWG，带宽达到250MHz；</w:t>
            </w:r>
          </w:p>
          <w:p w14:paraId="478D146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芯线：8根芯线采用单股软铜线，每根芯线带有彩色绝缘层；   </w:t>
            </w:r>
          </w:p>
          <w:p w14:paraId="24A249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特性：符合ANSI/TIA-568-C.2、ISO/IEC 11801、EN50173-1：2001六类规范； </w:t>
            </w:r>
          </w:p>
          <w:p w14:paraId="29FF69F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护套：紧护套结构，线对间十字隔离技术，全面提升线缆性能，有PVC、LSOH材质，符合CM等级阻燃要求；</w:t>
            </w:r>
          </w:p>
          <w:p w14:paraId="72357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提供ETL六个链接点测试报告和信息产业检测中心永久链路及信道测试；</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208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14:paraId="3DAA3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62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E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信号线 </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2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F6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610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288D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4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4E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信号线 </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06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3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B85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14:paraId="6DEB3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CAC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（六）信息发布系统</w:t>
            </w:r>
          </w:p>
        </w:tc>
      </w:tr>
      <w:tr w14:paraId="1C63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DB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9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490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CF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189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2143F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14B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343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室内全彩屏</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A71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示屏净尺寸：8.96m*0.48m=4.3ｍ²；整屏分辨率：3584*192像素点；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★点间距≤2.5mm，表贴三合一1515（1R1G1B）；像素密度160000点/㎡；模组尺寸320*160mm；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基色主波长误差符合SJ/T 11141-2017 5.10.4规定C 级 ΔλD≤5nm亮度误差值在5%，视角（水平、垂直）：H≥170°V≥170°；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★模组平整度≤0.1mm，箱体平整度≤0.3mm，模组间隙≤0.1mm，箱体间隙≤0.5mm，箱体间/模组间相对错位值≤0.5%，像素中心距偏差C级，JX≤0.5%,水平/垂直相对偏差≤5%；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★最大功耗≤469W/㎡；平均功耗235W/㎡，睡眠模式功率密度≤150W/㎡；能源效率≥3cd/W，支持动态节能，节能省电模式下可节能60%功耗，降低功耗设置；</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★亮度均匀性≥98.5%，色度均匀性±0.001Cx，Cy之内，白场色坐标符合SJ/T 11141-2017 5.10.5规定，亮度鉴别等级：C 级以上：Bj=24，，最大对比度：≥8000：1；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色温支持3000K-20000K可自定义色温值，可设冷色、暖色、标准等多档白场调节；色温为6500K时，100%，75%，50%,25%四挡电平白场调节色温误差≤100K；</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换帧频率50&amp;60Hz，支持120Hz-144Hz等3D显示技术；刷新频率≥3840Hz；信号处理深度16bit；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★白平衡亮度：≥800cd/㎡；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★具有防眩目功能，消隐功能，正常工作时支持消除毛毛虫、鬼影和拖尾功能；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PCB板（主板、模组）、塑料件、内部线材阻燃应满足V-0阻燃等级要求；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★灯珠耐焊耐热Tmax=260℃，回流焊2次，符合要求；灯珠常温寿命Tc=25℃ Ifr=10mA IFg=10mA Ifb=10mA通电1000H，灯珠抗静电测试HBM模式：ESD＞20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★支持工作状态下热插拔维护功能，支持EDID动态管理，任意非标准分辨率信号输入自适应，输出范围可进行缩放，实现最佳分辨率匹配，避免屏幕比例异常及黑边现象；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光生物安全：依据GB/T 20145-2006标准进行光生物安全评估检测，应属无危害类；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支持7*24小时连续工作；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通过抗震10级，具备0级防霉特性，可防黑画霉、土曲霉、球毛壳霉、等；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★支持同步控制，具备USB、TCP/IP、手机三种控制方式，点点对应，具有非线性校正，显示控制盒自带驱动控制；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具有防磕灯保护设计；线材接插件及箱体安装部位，均带有防呆设计，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具有快速连屏功能，更换显示单元、模组、控制卡等，无需再次写入屏体数据，参数便可自适应恢复原有数据参数；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对地漏电流：I（漏）≤3.5mA/㎡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人眼视觉舒适度VICO 指数≤1。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工作噪音声压级处理距离 r=1.0 米，噪音声压级≤10dB。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带★项相关技术参数投标时需提供公安部检测报告复印件佐证并加盖投标人公章。</w:t>
            </w:r>
          </w:p>
          <w:p w14:paraId="2F52A1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投LED显示屏厂家具备LED自主封装能力，LED灯珠及显示屏为同一品牌；所投LED显示屏符合Q/ZYX001-2018标准要求；为响应国家节能减排号召，所投LED显示屏厂家具有“中国节能减排重点新技术新产品”证书；所投LED显示屏厂家拥有中国合格评定国家认可委员会实验室认可检测中心证书，投标时需提供证书复印件加盖投标人公章</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2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A3847">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r>
      <w:tr w14:paraId="231A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63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5C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异步播放盒</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AE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1.整机最大带载面积为130万像素，最宽带载4096像素，最高带载2560像素，支持同步输入画面缩放显示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2.可通过WiFi/LAN接入网络，进行局域网控制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3.支持同步输入显示或者异步播放显示，支持设置同异步优先级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5.自带32G内存，用户可用25G存储容量，支持USB播放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6.全面兼容常规同步控制系统节目管理及显示屏配置方式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7.系统权限认证，支持数据通道加密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8.多级权限管理，节目审核后发布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9.播放内容实时监测，运行状态及时反馈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10.各种传感器上屏，云检测和智能联动智能控制，管理方便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11.支持U盘即插即播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12.支持多屏同步播放（NTP同步）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13.支持定时排程，支持局域网排程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14.可配置为WiFi热点，支持PC、手机、Pad等智能终端进行管理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15.支持运行环境温度、湿度、亮度等参数监测，自动调节显示屏亮度节目管理，操作简单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16.支持多窗口，可自由设定窗口大小和位置，并支持窗口叠加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17.支持丰富的媒体素材，如图片、视频、文本、表格、时钟、等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18.支持多节目页播放 </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1F7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F87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5B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630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460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8F0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1.集成8个HUB75，无需再配转接板，更稳定，更可靠，更方便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2.单卡最大带载192*1024，单卡支持24组RGB信号输出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4.支持从静态到128扫描之间的任意扫描类型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711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D50F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r>
      <w:tr w14:paraId="6E955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13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68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显示屏框架</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3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黑钛拉丝不锈钢包边，框架厚度≦12CM,显示含外框尺寸为：9.01m*0.53m=4.78ｍ²</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AB6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ｍ²</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29FE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r>
      <w:tr w14:paraId="5D1F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25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C72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配套线材</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B8F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取电处到显示屏安装位置，总电源电缆线径不低于国标YJV3*2.5mm²；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控制电脑到显示安装位置，超五类网线 2根；</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D6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64E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650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D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55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32寸商显单元</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B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32寸商显单元前维护液压弹出式支架</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774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329D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BE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F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（七）空调制冷系统</w:t>
            </w:r>
          </w:p>
        </w:tc>
      </w:tr>
      <w:tr w14:paraId="019A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D5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2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A5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9E4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81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136B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9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DA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3匹天花机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C5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循环风量≥1200m³/h ,制冷量7250W, 制热量8800+2100w ，接入电压220V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0B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79C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E47F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0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2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1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循环风量≥850m³/h ,制冷量5020W, 制热量6660+1050w ，接入电压220V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7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8F6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7DF3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43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0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1.5匹挂机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1E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循环风量≥700m³/h ,制冷量3510W, 制热量4650+850w ，接入电压220V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CF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7AD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471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9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1匹挂机</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3B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循环风量≥650m³/h ,制冷量2610W, 制热量4000+850w ，接入电压220V</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4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D80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7A133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F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1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3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7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安装所需铜管、水管、内外机连接线、保温、支架、开孔、五金辅材</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E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6BC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C9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B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C7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能耗环境监测管理软件平台</w:t>
            </w:r>
          </w:p>
        </w:tc>
        <w:tc>
          <w:tcPr>
            <w:tcW w:w="3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02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1、名称：能耗环境监测管理软件，支持1个Niagara network连接，软件支持100个设备，总点数不超过5000点，用于集成各种IP设备；                                                                                        2、规格：系统软件支持用户通过标准的WEB Browser访问。系统支持多通讯协议，比如ModBus、BacNet、LonWork、OPC等，以便于系统集成；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3、支持WEB浏览系统数据；同时支持至少20个用户通过标准Web browser访问系统，采用图形界面，能动态显示设备运行状态；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4、提供两台配套移动式管理工作站，画面切换的响应时间平均不大于3.5秒，最大不大于5秒；控制命令发出后，现场设备开始执行动作的响应时间应小于5秒；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★5、系统应用软件内容：应用软件包含图形化操作软件、报警管理、节能、编程、温湿度实时及历史数据记录与管理和报表生成等；软件自带一体图形化编程工具，且程序源代码开放提供软件相关功能截图；</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06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2D2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072DAE7B">
      <w:pPr>
        <w:snapToGrid w:val="0"/>
        <w:ind w:firstLine="561"/>
        <w:jc w:val="left"/>
        <w:rPr>
          <w:rFonts w:ascii="Times New Roman" w:hAnsi="Times New Roman" w:cs="Times New Roman"/>
          <w:color w:val="auto"/>
          <w:sz w:val="24"/>
          <w:szCs w:val="24"/>
        </w:rPr>
      </w:pPr>
      <w:r>
        <w:rPr>
          <w:rFonts w:ascii="Times New Roman" w:hAnsi="Times New Roman" w:cs="Times New Roman"/>
          <w:color w:val="auto"/>
          <w:sz w:val="24"/>
          <w:szCs w:val="24"/>
          <w:lang w:val="zh-CN"/>
        </w:rPr>
        <w:t>二</w:t>
      </w:r>
      <w:r>
        <w:rPr>
          <w:rFonts w:ascii="Times New Roman" w:hAnsi="Times New Roman" w:cs="Times New Roman"/>
          <w:color w:val="auto"/>
          <w:sz w:val="24"/>
          <w:szCs w:val="24"/>
        </w:rPr>
        <w:t>、</w:t>
      </w:r>
      <w:r>
        <w:rPr>
          <w:rFonts w:hint="eastAsia" w:ascii="Times New Roman" w:hAnsi="Times New Roman" w:cs="Times New Roman"/>
          <w:color w:val="auto"/>
          <w:sz w:val="24"/>
          <w:szCs w:val="24"/>
        </w:rPr>
        <w:t>报价</w:t>
      </w:r>
      <w:r>
        <w:rPr>
          <w:rFonts w:ascii="Times New Roman" w:hAnsi="Times New Roman" w:cs="Times New Roman"/>
          <w:color w:val="auto"/>
          <w:sz w:val="24"/>
          <w:szCs w:val="24"/>
        </w:rPr>
        <w:t>供应商的要求：</w:t>
      </w:r>
    </w:p>
    <w:p w14:paraId="11499C72">
      <w:pPr>
        <w:pStyle w:val="6"/>
        <w:widowControl/>
        <w:spacing w:line="360" w:lineRule="auto"/>
        <w:ind w:firstLine="560"/>
        <w:jc w:val="both"/>
        <w:rPr>
          <w:rFonts w:ascii="Times New Roman" w:hAnsi="Times New Roman"/>
          <w:color w:val="auto"/>
          <w:kern w:val="2"/>
          <w:szCs w:val="24"/>
        </w:rPr>
      </w:pPr>
      <w:r>
        <w:rPr>
          <w:rFonts w:hint="eastAsia" w:ascii="Times New Roman" w:hAnsi="Times New Roman"/>
          <w:color w:val="auto"/>
          <w:kern w:val="2"/>
          <w:szCs w:val="24"/>
        </w:rPr>
        <w:t>1.符合《中华人民共和国政府采购法》第二十二条的规定；</w:t>
      </w:r>
    </w:p>
    <w:p w14:paraId="5775B1CE">
      <w:pPr>
        <w:pStyle w:val="6"/>
        <w:widowControl/>
        <w:spacing w:line="360" w:lineRule="auto"/>
        <w:ind w:firstLine="560"/>
        <w:jc w:val="both"/>
        <w:rPr>
          <w:rFonts w:ascii="Times New Roman" w:hAnsi="Times New Roman"/>
          <w:color w:val="auto"/>
          <w:kern w:val="2"/>
          <w:szCs w:val="24"/>
        </w:rPr>
      </w:pPr>
      <w:r>
        <w:rPr>
          <w:rFonts w:hint="eastAsia" w:ascii="Times New Roman" w:hAnsi="Times New Roman"/>
          <w:color w:val="auto"/>
          <w:kern w:val="2"/>
          <w:szCs w:val="24"/>
        </w:rPr>
        <w:t>2.未被“信用中国”网站（www.creditchina.gov.cn）列入失信被执行人、重大税收违法案件当事人名单、政府采购严重失信行为记录名单；</w:t>
      </w:r>
    </w:p>
    <w:p w14:paraId="3C213909">
      <w:pPr>
        <w:pStyle w:val="6"/>
        <w:widowControl/>
        <w:spacing w:line="360" w:lineRule="auto"/>
        <w:ind w:firstLine="560"/>
        <w:jc w:val="both"/>
        <w:rPr>
          <w:rFonts w:hint="eastAsia" w:ascii="Times New Roman" w:hAnsi="Times New Roman" w:cs="Times New Roman"/>
          <w:color w:val="auto"/>
          <w:kern w:val="2"/>
          <w:szCs w:val="24"/>
        </w:rPr>
      </w:pPr>
      <w:r>
        <w:rPr>
          <w:rFonts w:hint="eastAsia" w:ascii="Times New Roman" w:hAnsi="Times New Roman"/>
          <w:color w:val="auto"/>
          <w:kern w:val="2"/>
          <w:szCs w:val="24"/>
        </w:rPr>
        <w:t>3.报价供应商具</w:t>
      </w:r>
      <w:r>
        <w:rPr>
          <w:rFonts w:hint="eastAsia" w:ascii="Times New Roman" w:hAnsi="Times New Roman" w:cs="Times New Roman"/>
          <w:color w:val="auto"/>
          <w:kern w:val="2"/>
          <w:szCs w:val="24"/>
        </w:rPr>
        <w:t>有有效的营业执照；</w:t>
      </w:r>
    </w:p>
    <w:p w14:paraId="55341FF2">
      <w:pPr>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三</w:t>
      </w:r>
      <w:r>
        <w:rPr>
          <w:rFonts w:ascii="Times New Roman" w:hAnsi="Times New Roman" w:cs="Times New Roman"/>
          <w:color w:val="auto"/>
          <w:sz w:val="24"/>
          <w:szCs w:val="24"/>
        </w:rPr>
        <w:t>、约定事项</w:t>
      </w:r>
    </w:p>
    <w:p w14:paraId="2A11B7D9">
      <w:pPr>
        <w:pStyle w:val="6"/>
        <w:widowControl/>
        <w:spacing w:line="360" w:lineRule="auto"/>
        <w:ind w:firstLine="560"/>
        <w:jc w:val="both"/>
        <w:rPr>
          <w:rFonts w:hint="default" w:ascii="Times New Roman" w:hAnsi="Times New Roman"/>
          <w:color w:val="auto"/>
          <w:kern w:val="2"/>
          <w:szCs w:val="24"/>
          <w:lang w:val="en-US" w:eastAsia="zh-CN"/>
        </w:rPr>
      </w:pPr>
      <w:r>
        <w:rPr>
          <w:rFonts w:hint="eastAsia" w:ascii="Times New Roman" w:hAnsi="Times New Roman"/>
          <w:color w:val="auto"/>
          <w:kern w:val="2"/>
          <w:szCs w:val="24"/>
        </w:rPr>
        <w:t>1、</w:t>
      </w:r>
      <w:r>
        <w:rPr>
          <w:rFonts w:hint="eastAsia" w:ascii="Times New Roman" w:hAnsi="Times New Roman"/>
          <w:color w:val="auto"/>
          <w:kern w:val="2"/>
          <w:szCs w:val="24"/>
          <w:lang w:val="en-US" w:eastAsia="zh-CN"/>
        </w:rPr>
        <w:t>本项目所有货物提供三年的全免费质保（配件+人工），所有货物质保时间自验收合格之日起。</w:t>
      </w:r>
    </w:p>
    <w:p w14:paraId="68484054">
      <w:pPr>
        <w:pStyle w:val="6"/>
        <w:widowControl/>
        <w:spacing w:line="360" w:lineRule="auto"/>
        <w:ind w:firstLine="560"/>
        <w:jc w:val="both"/>
        <w:rPr>
          <w:rFonts w:hint="eastAsia" w:ascii="Times New Roman" w:hAnsi="Times New Roman"/>
          <w:color w:val="auto"/>
          <w:kern w:val="2"/>
          <w:szCs w:val="24"/>
          <w:lang w:val="en-US" w:eastAsia="zh-CN"/>
        </w:rPr>
      </w:pPr>
      <w:r>
        <w:rPr>
          <w:rFonts w:hint="eastAsia" w:ascii="Times New Roman" w:hAnsi="Times New Roman"/>
          <w:color w:val="auto"/>
          <w:kern w:val="2"/>
          <w:szCs w:val="24"/>
          <w:lang w:val="en-US" w:eastAsia="zh-CN"/>
        </w:rPr>
        <w:t>2、上述采购要求为最低要求，不得负偏离，否则视为无效报价。</w:t>
      </w:r>
    </w:p>
    <w:p w14:paraId="79504068">
      <w:pPr>
        <w:pStyle w:val="6"/>
        <w:widowControl/>
        <w:spacing w:line="360" w:lineRule="auto"/>
        <w:ind w:firstLine="560"/>
        <w:jc w:val="both"/>
        <w:rPr>
          <w:rFonts w:hint="default" w:ascii="Times New Roman" w:hAnsi="Times New Roman"/>
          <w:color w:val="auto"/>
          <w:kern w:val="2"/>
          <w:szCs w:val="24"/>
          <w:lang w:val="en-US" w:eastAsia="zh-CN"/>
        </w:rPr>
      </w:pPr>
      <w:r>
        <w:rPr>
          <w:rFonts w:hint="eastAsia" w:ascii="Times New Roman" w:hAnsi="Times New Roman"/>
          <w:color w:val="auto"/>
          <w:kern w:val="2"/>
          <w:szCs w:val="24"/>
          <w:lang w:val="en-US" w:eastAsia="zh-CN"/>
        </w:rPr>
        <w:t>3、报价费用说明：包括满足本项目功能需求的一切设备、配件、辅料、搬运、安装等费用。</w:t>
      </w:r>
    </w:p>
    <w:p w14:paraId="5AF3A723">
      <w:pPr>
        <w:pStyle w:val="6"/>
        <w:widowControl/>
        <w:spacing w:line="360" w:lineRule="auto"/>
        <w:ind w:firstLine="560"/>
        <w:jc w:val="both"/>
        <w:rPr>
          <w:rFonts w:hint="eastAsia" w:ascii="Times New Roman" w:hAnsi="Times New Roman"/>
          <w:color w:val="auto"/>
          <w:kern w:val="2"/>
          <w:szCs w:val="24"/>
        </w:rPr>
      </w:pPr>
      <w:r>
        <w:rPr>
          <w:rFonts w:hint="eastAsia" w:ascii="Times New Roman" w:hAnsi="Times New Roman"/>
          <w:color w:val="auto"/>
          <w:kern w:val="2"/>
          <w:szCs w:val="24"/>
          <w:lang w:val="en-US" w:eastAsia="zh-CN"/>
        </w:rPr>
        <w:t>4、</w:t>
      </w:r>
      <w:r>
        <w:rPr>
          <w:rFonts w:hint="eastAsia" w:ascii="Times New Roman" w:hAnsi="Times New Roman"/>
          <w:color w:val="auto"/>
          <w:kern w:val="2"/>
          <w:szCs w:val="24"/>
        </w:rPr>
        <w:t>参与报价的单位需将法人营业执照复印件</w:t>
      </w:r>
      <w:r>
        <w:rPr>
          <w:rFonts w:hint="eastAsia" w:ascii="Times New Roman" w:hAnsi="Times New Roman"/>
          <w:color w:val="auto"/>
          <w:kern w:val="2"/>
          <w:szCs w:val="24"/>
          <w:lang w:eastAsia="zh-CN"/>
        </w:rPr>
        <w:t>、</w:t>
      </w:r>
      <w:r>
        <w:rPr>
          <w:rFonts w:hint="eastAsia" w:ascii="Times New Roman" w:hAnsi="Times New Roman"/>
          <w:color w:val="auto"/>
          <w:kern w:val="2"/>
          <w:szCs w:val="24"/>
        </w:rPr>
        <w:t>市场询价表于202</w:t>
      </w:r>
      <w:r>
        <w:rPr>
          <w:rFonts w:hint="eastAsia" w:ascii="Times New Roman" w:hAnsi="Times New Roman"/>
          <w:color w:val="auto"/>
          <w:kern w:val="2"/>
          <w:szCs w:val="24"/>
          <w:lang w:val="en-US" w:eastAsia="zh-CN"/>
        </w:rPr>
        <w:t>5</w:t>
      </w:r>
      <w:r>
        <w:rPr>
          <w:rFonts w:hint="eastAsia" w:ascii="Times New Roman" w:hAnsi="Times New Roman"/>
          <w:color w:val="auto"/>
          <w:kern w:val="2"/>
          <w:szCs w:val="24"/>
        </w:rPr>
        <w:t>年</w:t>
      </w:r>
      <w:r>
        <w:rPr>
          <w:rFonts w:hint="eastAsia" w:ascii="Times New Roman" w:hAnsi="Times New Roman"/>
          <w:color w:val="auto"/>
          <w:kern w:val="2"/>
          <w:szCs w:val="24"/>
          <w:lang w:val="en-US" w:eastAsia="zh-CN"/>
        </w:rPr>
        <w:t>4</w:t>
      </w:r>
      <w:bookmarkStart w:id="0" w:name="_GoBack"/>
      <w:bookmarkEnd w:id="0"/>
      <w:r>
        <w:rPr>
          <w:rFonts w:hint="eastAsia" w:ascii="Times New Roman" w:hAnsi="Times New Roman"/>
          <w:color w:val="auto"/>
          <w:kern w:val="2"/>
          <w:szCs w:val="24"/>
        </w:rPr>
        <w:t>月</w:t>
      </w:r>
      <w:r>
        <w:rPr>
          <w:rFonts w:hint="eastAsia" w:ascii="Times New Roman" w:hAnsi="Times New Roman"/>
          <w:color w:val="auto"/>
          <w:kern w:val="2"/>
          <w:szCs w:val="24"/>
          <w:lang w:val="en-US" w:eastAsia="zh-CN"/>
        </w:rPr>
        <w:t xml:space="preserve">   30</w:t>
      </w:r>
      <w:r>
        <w:rPr>
          <w:rFonts w:hint="eastAsia" w:ascii="Times New Roman" w:hAnsi="Times New Roman"/>
          <w:color w:val="auto"/>
          <w:kern w:val="2"/>
          <w:szCs w:val="24"/>
        </w:rPr>
        <w:t>日17:00前，送或寄</w:t>
      </w:r>
      <w:r>
        <w:rPr>
          <w:rFonts w:hint="eastAsia" w:ascii="Times New Roman" w:hAnsi="Times New Roman"/>
          <w:color w:val="auto"/>
          <w:kern w:val="2"/>
          <w:szCs w:val="24"/>
          <w:lang w:val="en-US" w:eastAsia="zh-CN"/>
        </w:rPr>
        <w:t>或发送电子邮件，联系地址：启东市国动产业园18号501</w:t>
      </w:r>
      <w:r>
        <w:rPr>
          <w:rFonts w:hint="eastAsia" w:ascii="Times New Roman" w:hAnsi="Times New Roman"/>
          <w:color w:val="auto"/>
          <w:kern w:val="2"/>
          <w:szCs w:val="24"/>
        </w:rPr>
        <w:t>（以邮戳为准），</w:t>
      </w:r>
      <w:r>
        <w:rPr>
          <w:rFonts w:hint="eastAsia" w:ascii="Times New Roman" w:hAnsi="Times New Roman"/>
          <w:color w:val="auto"/>
          <w:kern w:val="2"/>
          <w:szCs w:val="24"/>
          <w:highlight w:val="none"/>
        </w:rPr>
        <w:t>联系人：</w:t>
      </w:r>
      <w:r>
        <w:rPr>
          <w:rFonts w:hint="eastAsia" w:ascii="Times New Roman" w:hAnsi="Times New Roman"/>
          <w:color w:val="auto"/>
          <w:kern w:val="2"/>
          <w:szCs w:val="24"/>
          <w:highlight w:val="none"/>
          <w:lang w:val="en-US" w:eastAsia="zh-CN"/>
        </w:rPr>
        <w:t>陈燕</w:t>
      </w:r>
      <w:r>
        <w:rPr>
          <w:rFonts w:hint="eastAsia" w:ascii="Times New Roman" w:hAnsi="Times New Roman"/>
          <w:color w:val="auto"/>
          <w:kern w:val="2"/>
          <w:szCs w:val="24"/>
          <w:highlight w:val="none"/>
        </w:rPr>
        <w:t>，联系电话：</w:t>
      </w:r>
      <w:r>
        <w:rPr>
          <w:rFonts w:hint="eastAsia" w:ascii="Times New Roman" w:hAnsi="Times New Roman"/>
          <w:color w:val="auto"/>
          <w:kern w:val="2"/>
          <w:szCs w:val="24"/>
          <w:highlight w:val="none"/>
          <w:lang w:val="en-US" w:eastAsia="zh-CN"/>
        </w:rPr>
        <w:t>18932203970</w:t>
      </w:r>
      <w:r>
        <w:rPr>
          <w:rFonts w:hint="eastAsia" w:ascii="Times New Roman" w:hAnsi="Times New Roman"/>
          <w:color w:val="auto"/>
          <w:kern w:val="2"/>
          <w:szCs w:val="24"/>
          <w:highlight w:val="none"/>
          <w:lang w:eastAsia="zh-CN"/>
        </w:rPr>
        <w:t>，</w:t>
      </w:r>
      <w:r>
        <w:rPr>
          <w:rFonts w:hint="eastAsia" w:ascii="Times New Roman" w:hAnsi="Times New Roman"/>
          <w:color w:val="auto"/>
          <w:kern w:val="2"/>
          <w:szCs w:val="24"/>
          <w:lang w:val="en-US" w:eastAsia="zh-CN"/>
        </w:rPr>
        <w:t>邮箱：514361830@qq.com</w:t>
      </w:r>
      <w:r>
        <w:rPr>
          <w:rFonts w:hint="eastAsia" w:ascii="Times New Roman" w:hAnsi="Times New Roman"/>
          <w:color w:val="auto"/>
          <w:kern w:val="2"/>
          <w:szCs w:val="24"/>
        </w:rPr>
        <w:t>。</w:t>
      </w:r>
    </w:p>
    <w:p w14:paraId="4B183F9E">
      <w:pPr>
        <w:pStyle w:val="6"/>
        <w:widowControl/>
        <w:spacing w:line="360" w:lineRule="auto"/>
        <w:ind w:firstLine="560"/>
        <w:jc w:val="both"/>
        <w:rPr>
          <w:rFonts w:hint="eastAsia" w:ascii="Times New Roman" w:hAnsi="Times New Roman" w:cs="Times New Roman"/>
          <w:color w:val="auto"/>
          <w:kern w:val="2"/>
          <w:szCs w:val="24"/>
          <w:lang w:val="en-US" w:eastAsia="zh-CN"/>
        </w:rPr>
      </w:pPr>
      <w:r>
        <w:rPr>
          <w:rFonts w:hint="eastAsia" w:ascii="Times New Roman" w:hAnsi="Times New Roman"/>
          <w:color w:val="auto"/>
          <w:kern w:val="2"/>
          <w:szCs w:val="24"/>
          <w:lang w:val="en-US" w:eastAsia="zh-CN"/>
        </w:rPr>
        <w:t>5、拟定支付方式及期</w:t>
      </w:r>
      <w:r>
        <w:rPr>
          <w:rFonts w:hint="eastAsia" w:ascii="Times New Roman" w:hAnsi="Times New Roman" w:cs="Times New Roman"/>
          <w:color w:val="auto"/>
          <w:kern w:val="2"/>
          <w:szCs w:val="24"/>
          <w:lang w:val="en-US" w:eastAsia="zh-CN"/>
        </w:rPr>
        <w:t>限：凭启东市市场监督管理局合格的检测报告或有效的证明文件作为付款依据。合同签订后，货物运送到采购方指定地点安装完成，并经业主组织验收通过合格后一个月内付至合同价款的90%，余款待质保期（三年，从验收合格之日算起）满时提供使用单位出具的无质量问题后付清（不计利息）。</w:t>
      </w:r>
    </w:p>
    <w:p w14:paraId="5FA4EBC2">
      <w:pPr>
        <w:pStyle w:val="6"/>
        <w:widowControl/>
        <w:spacing w:line="360" w:lineRule="auto"/>
        <w:ind w:firstLine="560"/>
        <w:jc w:val="both"/>
        <w:rPr>
          <w:rFonts w:hint="eastAsia" w:ascii="Times New Roman" w:hAnsi="Times New Roman"/>
          <w:color w:val="auto"/>
          <w:kern w:val="2"/>
          <w:szCs w:val="24"/>
        </w:rPr>
      </w:pPr>
      <w:r>
        <w:rPr>
          <w:rFonts w:hint="eastAsia" w:ascii="Times New Roman" w:hAnsi="Times New Roman"/>
          <w:color w:val="auto"/>
          <w:kern w:val="2"/>
          <w:szCs w:val="24"/>
          <w:lang w:val="en-US" w:eastAsia="zh-CN"/>
        </w:rPr>
        <w:t>6</w:t>
      </w:r>
      <w:r>
        <w:rPr>
          <w:rFonts w:hint="eastAsia" w:ascii="Times New Roman" w:hAnsi="Times New Roman"/>
          <w:color w:val="auto"/>
          <w:kern w:val="2"/>
          <w:szCs w:val="24"/>
        </w:rPr>
        <w:t>、其他：⑴请报价单位认真核算、如实报价，如发现虚假报价的，</w:t>
      </w:r>
      <w:r>
        <w:rPr>
          <w:rFonts w:hint="eastAsia" w:ascii="Times New Roman" w:hAnsi="Times New Roman"/>
          <w:color w:val="auto"/>
          <w:kern w:val="2"/>
          <w:szCs w:val="24"/>
          <w:lang w:val="en-US" w:eastAsia="zh-CN"/>
        </w:rPr>
        <w:t>报上级主管部门</w:t>
      </w:r>
      <w:r>
        <w:rPr>
          <w:rFonts w:hint="eastAsia" w:ascii="Times New Roman" w:hAnsi="Times New Roman"/>
          <w:color w:val="auto"/>
          <w:kern w:val="2"/>
          <w:szCs w:val="24"/>
        </w:rPr>
        <w:t>；⑵本次报价仅作为市场调研用，因此价格仅供参考；⑶本次调研询价不接收质疑函，只接收对本项目的建议。</w:t>
      </w:r>
    </w:p>
    <w:p w14:paraId="3126005A">
      <w:pPr>
        <w:ind w:firstLine="5520" w:firstLineChars="2300"/>
        <w:rPr>
          <w:rFonts w:ascii="Times New Roman" w:hAnsi="Times New Roman" w:cs="Times New Roman"/>
          <w:color w:val="auto"/>
          <w:sz w:val="24"/>
          <w:szCs w:val="24"/>
        </w:rPr>
      </w:pPr>
    </w:p>
    <w:p w14:paraId="37A85092">
      <w:pPr>
        <w:ind w:firstLine="5520" w:firstLineChars="2300"/>
        <w:rPr>
          <w:rFonts w:ascii="Times New Roman" w:hAnsi="Times New Roman" w:cs="Times New Roman"/>
          <w:color w:val="auto"/>
          <w:sz w:val="24"/>
          <w:szCs w:val="24"/>
        </w:rPr>
      </w:pPr>
    </w:p>
    <w:p w14:paraId="5F108874">
      <w:pPr>
        <w:ind w:firstLine="480"/>
        <w:jc w:val="right"/>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启东市寅阳镇人民政府</w:t>
      </w:r>
      <w:r>
        <w:rPr>
          <w:rFonts w:ascii="Times New Roman" w:hAnsi="Times New Roman" w:cs="Times New Roman"/>
          <w:color w:val="auto"/>
          <w:sz w:val="24"/>
          <w:szCs w:val="24"/>
        </w:rPr>
        <w:t xml:space="preserve">                                    </w:t>
      </w:r>
    </w:p>
    <w:p w14:paraId="4F25E9B9">
      <w:pPr>
        <w:widowControl w:val="0"/>
        <w:numPr>
          <w:ilvl w:val="0"/>
          <w:numId w:val="0"/>
        </w:numPr>
        <w:jc w:val="right"/>
        <w:rPr>
          <w:rFonts w:hint="eastAsia"/>
          <w:sz w:val="28"/>
          <w:szCs w:val="36"/>
          <w:lang w:val="en-US" w:eastAsia="zh-CN"/>
        </w:rPr>
      </w:pPr>
      <w:r>
        <w:rPr>
          <w:rFonts w:ascii="Times New Roman" w:hAnsi="Times New Roman" w:cs="Times New Roman"/>
          <w:color w:val="auto"/>
          <w:sz w:val="24"/>
          <w:szCs w:val="24"/>
        </w:rPr>
        <w:t xml:space="preserve">       202</w:t>
      </w:r>
      <w:r>
        <w:rPr>
          <w:rFonts w:hint="eastAsia" w:ascii="Times New Roman" w:hAnsi="Times New Roman" w:cs="Times New Roman"/>
          <w:color w:val="auto"/>
          <w:sz w:val="24"/>
          <w:szCs w:val="24"/>
          <w:lang w:val="en-US" w:eastAsia="zh-CN"/>
        </w:rPr>
        <w:t>5</w:t>
      </w:r>
      <w:r>
        <w:rPr>
          <w:rFonts w:ascii="Times New Roman" w:hAnsi="Times New Roman" w:cs="Times New Roman"/>
          <w:color w:val="auto"/>
          <w:sz w:val="24"/>
          <w:szCs w:val="24"/>
        </w:rPr>
        <w:t>年</w:t>
      </w:r>
      <w:r>
        <w:rPr>
          <w:rFonts w:hint="eastAsia" w:ascii="Times New Roman" w:hAnsi="Times New Roman" w:cs="Times New Roman"/>
          <w:color w:val="auto"/>
          <w:sz w:val="24"/>
          <w:szCs w:val="24"/>
          <w:lang w:val="en-US" w:eastAsia="zh-CN"/>
        </w:rPr>
        <w:t>4</w:t>
      </w:r>
      <w:r>
        <w:rPr>
          <w:rFonts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28日</w:t>
      </w:r>
    </w:p>
    <w:p w14:paraId="68238E4B">
      <w:pPr>
        <w:widowControl w:val="0"/>
        <w:numPr>
          <w:ilvl w:val="0"/>
          <w:numId w:val="0"/>
        </w:numPr>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14:paraId="2848BEEB">
      <w:pPr>
        <w:pStyle w:val="3"/>
        <w:rPr>
          <w:rFonts w:hint="default"/>
          <w:lang w:val="en-US" w:eastAsia="zh-CN"/>
        </w:rPr>
      </w:pPr>
      <w:r>
        <w:rPr>
          <w:rFonts w:hint="eastAsia"/>
          <w:sz w:val="28"/>
          <w:szCs w:val="36"/>
          <w:lang w:val="en-US" w:eastAsia="zh-CN"/>
        </w:rPr>
        <w:t>启东市寅阳镇社会治安综合治理中心智能化项目报价表</w:t>
      </w:r>
    </w:p>
    <w:tbl>
      <w:tblPr>
        <w:tblStyle w:val="7"/>
        <w:tblW w:w="52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0"/>
        <w:gridCol w:w="1751"/>
        <w:gridCol w:w="4322"/>
        <w:gridCol w:w="561"/>
        <w:gridCol w:w="714"/>
        <w:gridCol w:w="462"/>
        <w:gridCol w:w="699"/>
      </w:tblGrid>
      <w:tr w14:paraId="58B44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53"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565D49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（一）计算机网络系统</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93900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EF35C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14:paraId="6FEB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9FD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auto" w:sz="4" w:space="0"/>
              <w:left w:val="single" w:color="auto" w:sz="4" w:space="0"/>
              <w:bottom w:val="single" w:color="auto" w:sz="4" w:space="0"/>
              <w:right w:val="single" w:color="auto" w:sz="4" w:space="0"/>
            </w:tcBorders>
            <w:shd w:val="clear" w:color="auto" w:fill="auto"/>
            <w:vAlign w:val="center"/>
          </w:tcPr>
          <w:p w14:paraId="427E25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auto" w:sz="4" w:space="0"/>
              <w:left w:val="single" w:color="auto" w:sz="4" w:space="0"/>
              <w:bottom w:val="single" w:color="auto" w:sz="4" w:space="0"/>
              <w:right w:val="single" w:color="auto" w:sz="4" w:space="0"/>
            </w:tcBorders>
            <w:shd w:val="clear" w:color="auto" w:fill="auto"/>
            <w:vAlign w:val="center"/>
          </w:tcPr>
          <w:p w14:paraId="37180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BC6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9504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AB14D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tc>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FD197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合价</w:t>
            </w:r>
          </w:p>
        </w:tc>
      </w:tr>
      <w:tr w14:paraId="7107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72CF54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一、信息网</w:t>
            </w:r>
          </w:p>
        </w:tc>
        <w:tc>
          <w:tcPr>
            <w:tcW w:w="312"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9511253">
            <w:pPr>
              <w:jc w:val="left"/>
              <w:rPr>
                <w:rFonts w:hint="eastAsia" w:ascii="宋体" w:hAnsi="宋体" w:eastAsia="宋体" w:cs="宋体"/>
                <w:b/>
                <w:bCs/>
                <w:i w:val="0"/>
                <w:iCs w:val="0"/>
                <w:color w:val="000000"/>
                <w:sz w:val="22"/>
                <w:szCs w:val="22"/>
                <w:u w:val="none"/>
              </w:rPr>
            </w:pPr>
          </w:p>
        </w:tc>
        <w:tc>
          <w:tcPr>
            <w:tcW w:w="39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6DCE29B">
            <w:pPr>
              <w:jc w:val="left"/>
              <w:rPr>
                <w:rFonts w:hint="eastAsia" w:ascii="宋体" w:hAnsi="宋体" w:eastAsia="宋体" w:cs="宋体"/>
                <w:b/>
                <w:bCs/>
                <w:i w:val="0"/>
                <w:iCs w:val="0"/>
                <w:color w:val="000000"/>
                <w:sz w:val="22"/>
                <w:szCs w:val="22"/>
                <w:u w:val="none"/>
              </w:rPr>
            </w:pPr>
          </w:p>
        </w:tc>
        <w:tc>
          <w:tcPr>
            <w:tcW w:w="25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38499A35">
            <w:pPr>
              <w:jc w:val="left"/>
              <w:rPr>
                <w:rFonts w:hint="eastAsia" w:ascii="宋体" w:hAnsi="宋体" w:eastAsia="宋体" w:cs="宋体"/>
                <w:b/>
                <w:bCs/>
                <w:i w:val="0"/>
                <w:iCs w:val="0"/>
                <w:color w:val="000000"/>
                <w:sz w:val="22"/>
                <w:szCs w:val="22"/>
                <w:u w:val="none"/>
              </w:rPr>
            </w:pPr>
          </w:p>
        </w:tc>
        <w:tc>
          <w:tcPr>
            <w:tcW w:w="389"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50068B5D">
            <w:pPr>
              <w:jc w:val="left"/>
              <w:rPr>
                <w:rFonts w:hint="eastAsia" w:ascii="宋体" w:hAnsi="宋体" w:eastAsia="宋体" w:cs="宋体"/>
                <w:b/>
                <w:bCs/>
                <w:i w:val="0"/>
                <w:iCs w:val="0"/>
                <w:color w:val="000000"/>
                <w:sz w:val="22"/>
                <w:szCs w:val="22"/>
                <w:u w:val="none"/>
              </w:rPr>
            </w:pPr>
          </w:p>
        </w:tc>
      </w:tr>
      <w:tr w14:paraId="41CB6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2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7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24口交换机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0756467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★1）交换容量≥336Gbps，转发性能≥51Mpps；</w:t>
            </w:r>
            <w:r>
              <w:rPr>
                <w:rFonts w:hint="eastAsia" w:ascii="宋体" w:hAnsi="宋体" w:eastAsia="宋体" w:cs="宋体"/>
                <w:b/>
                <w:bCs/>
                <w:i w:val="0"/>
                <w:iCs w:val="0"/>
                <w:color w:val="000000"/>
                <w:kern w:val="0"/>
                <w:sz w:val="22"/>
                <w:szCs w:val="22"/>
                <w:u w:val="none"/>
                <w:lang w:val="en-US" w:eastAsia="zh-CN" w:bidi="ar"/>
              </w:rPr>
              <w:t>（以官网最小值为准，要求提供官网截图）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2）固化10/100/1000M以太网端口≥24，固化1G SFP光接口≥4个，整机最大可用千兆口≥28；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E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7DF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D1A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567">
            <w:pPr>
              <w:jc w:val="center"/>
              <w:rPr>
                <w:rFonts w:hint="eastAsia" w:ascii="宋体" w:hAnsi="宋体" w:eastAsia="宋体" w:cs="宋体"/>
                <w:i w:val="0"/>
                <w:iCs w:val="0"/>
                <w:color w:val="000000"/>
                <w:kern w:val="0"/>
                <w:sz w:val="22"/>
                <w:szCs w:val="22"/>
                <w:u w:val="none"/>
                <w:lang w:val="en-US" w:eastAsia="zh-CN" w:bidi="ar"/>
              </w:rPr>
            </w:pPr>
          </w:p>
        </w:tc>
      </w:tr>
      <w:tr w14:paraId="619C0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CE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F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406092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1000BASE-LX mini GBIC转换模块（1310nm），10km，单模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FB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D35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ACB">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A5E9">
            <w:pPr>
              <w:jc w:val="center"/>
              <w:rPr>
                <w:rFonts w:hint="eastAsia" w:ascii="宋体" w:hAnsi="宋体" w:eastAsia="宋体" w:cs="宋体"/>
                <w:i w:val="0"/>
                <w:iCs w:val="0"/>
                <w:color w:val="000000"/>
                <w:kern w:val="0"/>
                <w:sz w:val="22"/>
                <w:szCs w:val="22"/>
                <w:u w:val="none"/>
                <w:lang w:val="en-US" w:eastAsia="zh-CN" w:bidi="ar"/>
              </w:rPr>
            </w:pPr>
          </w:p>
        </w:tc>
      </w:tr>
      <w:tr w14:paraId="3079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F7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15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LC单模光纤跳线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767059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规格：双芯单模光纤跳线；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结构：双工结构外加护套设计，提供最好的机械性能，防止弯曲造成损坏。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97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3EB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381E">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6D0">
            <w:pPr>
              <w:jc w:val="center"/>
              <w:rPr>
                <w:rFonts w:hint="eastAsia" w:ascii="宋体" w:hAnsi="宋体" w:eastAsia="宋体" w:cs="宋体"/>
                <w:i w:val="0"/>
                <w:iCs w:val="0"/>
                <w:color w:val="000000"/>
                <w:kern w:val="0"/>
                <w:sz w:val="22"/>
                <w:szCs w:val="22"/>
                <w:u w:val="none"/>
                <w:lang w:val="en-US" w:eastAsia="zh-CN" w:bidi="ar"/>
              </w:rPr>
            </w:pPr>
          </w:p>
        </w:tc>
      </w:tr>
      <w:tr w14:paraId="38516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55B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二、设备网</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1075">
            <w:pPr>
              <w:jc w:val="center"/>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8F1F">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7DB3">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1F83">
            <w:pPr>
              <w:jc w:val="center"/>
              <w:rPr>
                <w:rFonts w:hint="eastAsia" w:ascii="宋体" w:hAnsi="宋体" w:eastAsia="宋体" w:cs="宋体"/>
                <w:i w:val="0"/>
                <w:iCs w:val="0"/>
                <w:color w:val="000000"/>
                <w:sz w:val="22"/>
                <w:szCs w:val="22"/>
                <w:u w:val="none"/>
              </w:rPr>
            </w:pPr>
          </w:p>
        </w:tc>
      </w:tr>
      <w:tr w14:paraId="488E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6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A1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24口POE交换机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0EF60C7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★1）交换容量≥336Gbps，转发性能≥51Mpps；</w:t>
            </w:r>
            <w:r>
              <w:rPr>
                <w:rFonts w:hint="eastAsia" w:ascii="宋体" w:hAnsi="宋体" w:eastAsia="宋体" w:cs="宋体"/>
                <w:b/>
                <w:bCs/>
                <w:i w:val="0"/>
                <w:iCs w:val="0"/>
                <w:color w:val="000000"/>
                <w:kern w:val="0"/>
                <w:sz w:val="22"/>
                <w:szCs w:val="22"/>
                <w:u w:val="none"/>
                <w:lang w:val="en-US" w:eastAsia="zh-CN" w:bidi="ar"/>
              </w:rPr>
              <w:t>（以官网最小值为准，要求提供官网截图）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2）固化10/100/1000M以太网端口≥24，固化1G SFP光接口≥4个，整机最大可用千兆口≥28；</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B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D396">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92F7">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CDFC">
            <w:pPr>
              <w:jc w:val="center"/>
              <w:rPr>
                <w:rFonts w:hint="eastAsia" w:ascii="宋体" w:hAnsi="宋体" w:eastAsia="宋体" w:cs="宋体"/>
                <w:i w:val="0"/>
                <w:iCs w:val="0"/>
                <w:color w:val="000000"/>
                <w:kern w:val="0"/>
                <w:sz w:val="22"/>
                <w:szCs w:val="22"/>
                <w:u w:val="none"/>
                <w:lang w:val="en-US" w:eastAsia="zh-CN" w:bidi="ar"/>
              </w:rPr>
            </w:pPr>
          </w:p>
        </w:tc>
      </w:tr>
      <w:tr w14:paraId="3E6E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FD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2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光模块</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048DEC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1000BASE-LX mini GBIC转换模块（1310nm），10km，单模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B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7AF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25EC">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C375">
            <w:pPr>
              <w:jc w:val="center"/>
              <w:rPr>
                <w:rFonts w:hint="eastAsia" w:ascii="宋体" w:hAnsi="宋体" w:eastAsia="宋体" w:cs="宋体"/>
                <w:i w:val="0"/>
                <w:iCs w:val="0"/>
                <w:color w:val="000000"/>
                <w:kern w:val="0"/>
                <w:sz w:val="22"/>
                <w:szCs w:val="22"/>
                <w:u w:val="none"/>
                <w:lang w:val="en-US" w:eastAsia="zh-CN" w:bidi="ar"/>
              </w:rPr>
            </w:pPr>
          </w:p>
        </w:tc>
      </w:tr>
      <w:tr w14:paraId="78375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4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1E3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LC单模光纤跳线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229C2B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规格：双芯单模光纤跳线；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结构：双工结构外加护套设计，提供最好的机械性能，防止弯曲造成损坏。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1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5D9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212F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FBD9">
            <w:pPr>
              <w:jc w:val="center"/>
              <w:rPr>
                <w:rFonts w:hint="eastAsia" w:ascii="宋体" w:hAnsi="宋体" w:eastAsia="宋体" w:cs="宋体"/>
                <w:i w:val="0"/>
                <w:iCs w:val="0"/>
                <w:color w:val="000000"/>
                <w:kern w:val="0"/>
                <w:sz w:val="22"/>
                <w:szCs w:val="22"/>
                <w:u w:val="none"/>
                <w:lang w:val="en-US" w:eastAsia="zh-CN" w:bidi="ar"/>
              </w:rPr>
            </w:pPr>
          </w:p>
        </w:tc>
      </w:tr>
      <w:tr w14:paraId="37EE7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DC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（二）综合布线系统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A97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3F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58E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9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F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37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6F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C7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58E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EA5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16A18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C76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一、工作区部分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0FF0">
            <w:pPr>
              <w:jc w:val="left"/>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534A">
            <w:pPr>
              <w:jc w:val="left"/>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48C8">
            <w:pPr>
              <w:jc w:val="left"/>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DF0">
            <w:pPr>
              <w:jc w:val="left"/>
              <w:rPr>
                <w:rFonts w:hint="eastAsia" w:ascii="宋体" w:hAnsi="宋体" w:eastAsia="宋体" w:cs="宋体"/>
                <w:b/>
                <w:bCs/>
                <w:i w:val="0"/>
                <w:iCs w:val="0"/>
                <w:color w:val="000000"/>
                <w:sz w:val="22"/>
                <w:szCs w:val="22"/>
                <w:u w:val="none"/>
              </w:rPr>
            </w:pPr>
          </w:p>
        </w:tc>
      </w:tr>
      <w:tr w14:paraId="327B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B4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FF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单口网络面板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4DF5E37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材料：ABS</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C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5B8">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857B">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0190D">
            <w:pPr>
              <w:jc w:val="center"/>
              <w:rPr>
                <w:rFonts w:hint="eastAsia" w:ascii="宋体" w:hAnsi="宋体" w:eastAsia="宋体" w:cs="宋体"/>
                <w:i w:val="0"/>
                <w:iCs w:val="0"/>
                <w:color w:val="000000"/>
                <w:kern w:val="0"/>
                <w:sz w:val="22"/>
                <w:szCs w:val="22"/>
                <w:u w:val="none"/>
                <w:lang w:val="en-US" w:eastAsia="zh-CN" w:bidi="ar"/>
              </w:rPr>
            </w:pPr>
          </w:p>
        </w:tc>
      </w:tr>
      <w:tr w14:paraId="0D979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AFFF">
            <w:pPr>
              <w:jc w:val="center"/>
              <w:rPr>
                <w:rFonts w:hint="eastAsia" w:ascii="宋体" w:hAnsi="宋体" w:eastAsia="宋体" w:cs="宋体"/>
                <w:i w:val="0"/>
                <w:iCs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A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单口网络面板（地插）</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580CFC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材料：全铜面板</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A8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44B6">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1866">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272E">
            <w:pPr>
              <w:jc w:val="center"/>
              <w:rPr>
                <w:rFonts w:hint="eastAsia" w:ascii="宋体" w:hAnsi="宋体" w:eastAsia="宋体" w:cs="宋体"/>
                <w:i w:val="0"/>
                <w:iCs w:val="0"/>
                <w:color w:val="000000"/>
                <w:kern w:val="0"/>
                <w:sz w:val="22"/>
                <w:szCs w:val="22"/>
                <w:u w:val="none"/>
                <w:lang w:val="en-US" w:eastAsia="zh-CN" w:bidi="ar"/>
              </w:rPr>
            </w:pPr>
          </w:p>
        </w:tc>
      </w:tr>
      <w:tr w14:paraId="13ECE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9056">
            <w:pPr>
              <w:jc w:val="center"/>
              <w:rPr>
                <w:rFonts w:hint="eastAsia" w:ascii="宋体" w:hAnsi="宋体" w:eastAsia="宋体" w:cs="宋体"/>
                <w:i w:val="0"/>
                <w:iCs w:val="0"/>
                <w:color w:val="000000"/>
                <w:sz w:val="22"/>
                <w:szCs w:val="22"/>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744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单口语音面板（地插）</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7566136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面板均带有弹簧式自动回弹防尘门设计，防止灰尘等异物侵入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面板采用圆角造型设计，信息插座与面板采用90度安装方式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组合式结构，前后双层面板设计，外形美观，避免固定螺丝孔外露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带有标识纸和标识盖，方便维护和使用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端口数量：单口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面板尺寸：高度:86×宽度:86mm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材料：全铜面板</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8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3496">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7561">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4F81">
            <w:pPr>
              <w:jc w:val="center"/>
              <w:rPr>
                <w:rFonts w:hint="eastAsia" w:ascii="宋体" w:hAnsi="宋体" w:eastAsia="宋体" w:cs="宋体"/>
                <w:i w:val="0"/>
                <w:iCs w:val="0"/>
                <w:color w:val="000000"/>
                <w:kern w:val="0"/>
                <w:sz w:val="22"/>
                <w:szCs w:val="22"/>
                <w:u w:val="none"/>
                <w:lang w:val="en-US" w:eastAsia="zh-CN" w:bidi="ar"/>
              </w:rPr>
            </w:pPr>
          </w:p>
        </w:tc>
      </w:tr>
      <w:tr w14:paraId="7B6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37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六类非屏蔽模块</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5C3CBF4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 926.3，ISO/IEC 11801:2008；ANSI/TIA-568-C.2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IDC：磷青铜，45°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金针：磷青铜表面镀金，异形的金针空间排列，有效提升近端串音余量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防尘盖：透明PC材料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插头与插座插合次数：≥1000次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导线端接次数：≥250次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打线方式：T568A/T568B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IDC与金针方向：180度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卡接导体线径：0.5mm～0.65mm，24AWG~22AWG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754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E526">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A061">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2C9">
            <w:pPr>
              <w:jc w:val="center"/>
              <w:rPr>
                <w:rFonts w:hint="eastAsia" w:ascii="宋体" w:hAnsi="宋体" w:eastAsia="宋体" w:cs="宋体"/>
                <w:i w:val="0"/>
                <w:iCs w:val="0"/>
                <w:color w:val="000000"/>
                <w:kern w:val="0"/>
                <w:sz w:val="22"/>
                <w:szCs w:val="22"/>
                <w:u w:val="none"/>
                <w:lang w:val="en-US" w:eastAsia="zh-CN" w:bidi="ar"/>
              </w:rPr>
            </w:pPr>
          </w:p>
        </w:tc>
      </w:tr>
      <w:tr w14:paraId="3EB8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E28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二、水平、垂直主干部分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094A">
            <w:pPr>
              <w:jc w:val="cente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A048">
            <w:pPr>
              <w:jc w:val="left"/>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BB2A">
            <w:pPr>
              <w:jc w:val="left"/>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58FE">
            <w:pPr>
              <w:jc w:val="left"/>
              <w:rPr>
                <w:rFonts w:hint="eastAsia" w:ascii="宋体" w:hAnsi="宋体" w:eastAsia="宋体" w:cs="宋体"/>
                <w:b/>
                <w:bCs/>
                <w:i w:val="0"/>
                <w:iCs w:val="0"/>
                <w:color w:val="000000"/>
                <w:sz w:val="22"/>
                <w:szCs w:val="22"/>
                <w:u w:val="none"/>
              </w:rPr>
            </w:pPr>
          </w:p>
        </w:tc>
      </w:tr>
      <w:tr w14:paraId="69E6B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2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99C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六类非屏蔽双绞线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DC9276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通过标准最高传输频率250MHz测试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单根导体直流电阻：≤9.0Ω/100m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导体规格：4×2×0.57，导体名称：软圆铜线，绝缘：HDPE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屏蔽方式：U/UTP，线对采用“十”字骨架隔离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护套材料： LSZH，护套外径：6.3±0.3mm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阻燃标准：IEC60332-1-2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4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FA95">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A7D0">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F5B1">
            <w:pPr>
              <w:jc w:val="center"/>
              <w:rPr>
                <w:rFonts w:hint="eastAsia" w:ascii="宋体" w:hAnsi="宋体" w:eastAsia="宋体" w:cs="宋体"/>
                <w:i w:val="0"/>
                <w:iCs w:val="0"/>
                <w:color w:val="000000"/>
                <w:kern w:val="0"/>
                <w:sz w:val="22"/>
                <w:szCs w:val="22"/>
                <w:u w:val="none"/>
                <w:lang w:val="en-US" w:eastAsia="zh-CN" w:bidi="ar"/>
              </w:rPr>
            </w:pPr>
          </w:p>
        </w:tc>
      </w:tr>
      <w:tr w14:paraId="542C1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2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60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4芯室外单模光纤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2EB602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标准：YD/T769，ISO/IEC11801，ANSI/TIA -568-C.3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光纤规格：B1.3（OS2）/A1b（OM1）/A1a.1（OM2）/A1a.2（OM3）/A1a.3（OM4）</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光纤芯数：12芯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护套：夹带钢丝的钢-聚乙烯粘结护套，MDPE，黑色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允许拉伸力：长期：600N，短期：1500N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允许压扁力：长期：300N/100mm，短期：1000N/100mm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最小弯曲半径：动态：20D，静态：10D</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A5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7D8A">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973">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0A1C">
            <w:pPr>
              <w:jc w:val="center"/>
              <w:rPr>
                <w:rFonts w:hint="eastAsia" w:ascii="宋体" w:hAnsi="宋体" w:eastAsia="宋体" w:cs="宋体"/>
                <w:i w:val="0"/>
                <w:iCs w:val="0"/>
                <w:color w:val="000000"/>
                <w:kern w:val="0"/>
                <w:sz w:val="22"/>
                <w:szCs w:val="22"/>
                <w:u w:val="none"/>
                <w:lang w:val="en-US" w:eastAsia="zh-CN" w:bidi="ar"/>
              </w:rPr>
            </w:pPr>
          </w:p>
        </w:tc>
      </w:tr>
      <w:tr w14:paraId="00B0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4A0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三、弱电间部分</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AB49">
            <w:pPr>
              <w:jc w:val="center"/>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6022">
            <w:pPr>
              <w:jc w:val="cente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E584">
            <w:pPr>
              <w:jc w:val="center"/>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0D27">
            <w:pPr>
              <w:jc w:val="center"/>
              <w:rPr>
                <w:rFonts w:hint="eastAsia" w:ascii="宋体" w:hAnsi="宋体" w:eastAsia="宋体" w:cs="宋体"/>
                <w:b/>
                <w:bCs/>
                <w:i w:val="0"/>
                <w:iCs w:val="0"/>
                <w:color w:val="000000"/>
                <w:sz w:val="22"/>
                <w:szCs w:val="22"/>
                <w:u w:val="none"/>
              </w:rPr>
            </w:pPr>
          </w:p>
        </w:tc>
      </w:tr>
      <w:tr w14:paraId="6B35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3E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A0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24口网络配线架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7451E0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标准19英寸机架式安装，高度：1U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平面型配线架，采用模块化设计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标准：YD/T 926.3，ISO/IEC 11801，ANSI/TIA - 568-C.2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线缆管理：自带后部线缆管理单元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金针：磷青铜表面镀金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卡接导体规格：0.5mm～0.65mm，24AWG~22AWG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打线方式：T568A/T568B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插头与插座插合次数：≥1000次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导线端接次数：≥250次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B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2F4C">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AE4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3BBE">
            <w:pPr>
              <w:jc w:val="center"/>
              <w:rPr>
                <w:rFonts w:hint="eastAsia" w:ascii="宋体" w:hAnsi="宋体" w:eastAsia="宋体" w:cs="宋体"/>
                <w:i w:val="0"/>
                <w:iCs w:val="0"/>
                <w:color w:val="000000"/>
                <w:kern w:val="0"/>
                <w:sz w:val="22"/>
                <w:szCs w:val="22"/>
                <w:u w:val="none"/>
                <w:lang w:val="en-US" w:eastAsia="zh-CN" w:bidi="ar"/>
              </w:rPr>
            </w:pPr>
          </w:p>
        </w:tc>
      </w:tr>
      <w:tr w14:paraId="0A3EB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8A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C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六类非屏蔽跳线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491EC2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标准：ISO/IEC 11801，ANSI/TIA - 568-C.2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原厂成型，100%通过单体测试，具有更高的可靠性和传输性能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插头采用灌胶工艺，弹片保护和软尾结构，保障线缆和水晶头之间的连接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导体规格：多股绞合，软圆铜线，4×2×24AWG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屏蔽方式: U/UTP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插头规格：RJ45，8P8C，簧片表面镀金，透明聚碳酸酯塑胶壳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线序：T568B-T568B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插拔次数：≥1000次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最高传输频率：250MHz</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F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50E2">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7CFE">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605D">
            <w:pPr>
              <w:jc w:val="center"/>
              <w:rPr>
                <w:rFonts w:hint="eastAsia" w:ascii="宋体" w:hAnsi="宋体" w:eastAsia="宋体" w:cs="宋体"/>
                <w:i w:val="0"/>
                <w:iCs w:val="0"/>
                <w:color w:val="000000"/>
                <w:kern w:val="0"/>
                <w:sz w:val="22"/>
                <w:szCs w:val="22"/>
                <w:u w:val="none"/>
                <w:lang w:val="en-US" w:eastAsia="zh-CN" w:bidi="ar"/>
              </w:rPr>
            </w:pPr>
          </w:p>
        </w:tc>
      </w:tr>
      <w:tr w14:paraId="65B0C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85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0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理线架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4CB79E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标准19”机架式安装，高度：1U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材料及厚度：SPCC冷轧钢板表面脱脂、磷化、静电喷塑处理，架体1.2，盖板1.0mm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带有盖板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带有贯穿孔，便于前后走线和冗余线缆的存放</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B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BC05">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1193">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935D">
            <w:pPr>
              <w:jc w:val="center"/>
              <w:rPr>
                <w:rFonts w:hint="eastAsia" w:ascii="宋体" w:hAnsi="宋体" w:eastAsia="宋体" w:cs="宋体"/>
                <w:i w:val="0"/>
                <w:iCs w:val="0"/>
                <w:color w:val="000000"/>
                <w:kern w:val="0"/>
                <w:sz w:val="22"/>
                <w:szCs w:val="22"/>
                <w:u w:val="none"/>
                <w:lang w:val="en-US" w:eastAsia="zh-CN" w:bidi="ar"/>
              </w:rPr>
            </w:pPr>
          </w:p>
        </w:tc>
      </w:tr>
      <w:tr w14:paraId="4742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26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12口光纤配线架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AD233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标准：YD/T778，ISO/IEC 11801，ANSI/TIA -568-C.3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安装方式：19″机架式安装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4个光缆进线口，带固定PG头，盒内配置光缆护套固定装置，光缆加强件固定装置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通用型设计，可兼容：LC双工、SC单工、FC、ST适配器，一个4口支架仅需一颗螺丝，便于安装和拆卸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进出光纤方便灵活，有充裕的光纤盘存空间，光纤和尾纤弯曲半径不小于30mm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端口数量：12口，空余端口可安装空白功能件，高度：1U</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表面处理：静电喷塑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材料：优质冷扎钢板</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A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7D14">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5A37">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C9D7">
            <w:pPr>
              <w:jc w:val="center"/>
              <w:rPr>
                <w:rFonts w:hint="eastAsia" w:ascii="宋体" w:hAnsi="宋体" w:eastAsia="宋体" w:cs="宋体"/>
                <w:i w:val="0"/>
                <w:iCs w:val="0"/>
                <w:color w:val="000000"/>
                <w:kern w:val="0"/>
                <w:sz w:val="22"/>
                <w:szCs w:val="22"/>
                <w:u w:val="none"/>
                <w:lang w:val="en-US" w:eastAsia="zh-CN" w:bidi="ar"/>
              </w:rPr>
            </w:pPr>
          </w:p>
        </w:tc>
      </w:tr>
      <w:tr w14:paraId="53F2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3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67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LC双工耦合器</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48B5B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标准：YD/T1272，ISO/IEC 11801，ANSI/TIA-568-C.3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材料：氧化锆陶瓷套管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插入损耗（含重复性）：≤0.2dB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重复性：≥500次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互换性：≤0.2dB</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4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BDD7">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FA2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7D1A">
            <w:pPr>
              <w:jc w:val="center"/>
              <w:rPr>
                <w:rFonts w:hint="eastAsia" w:ascii="宋体" w:hAnsi="宋体" w:eastAsia="宋体" w:cs="宋体"/>
                <w:i w:val="0"/>
                <w:iCs w:val="0"/>
                <w:color w:val="000000"/>
                <w:kern w:val="0"/>
                <w:sz w:val="22"/>
                <w:szCs w:val="22"/>
                <w:u w:val="none"/>
                <w:lang w:val="en-US" w:eastAsia="zh-CN" w:bidi="ar"/>
              </w:rPr>
            </w:pPr>
          </w:p>
        </w:tc>
      </w:tr>
      <w:tr w14:paraId="29439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D0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380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LC单模尾纤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470FB8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标准：YD/T1272，ISO/IEC 11801，ANSI/TIA-568-C.3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高质量陶瓷插芯，插入损耗低，耐久性好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重复性，互换性，光学特性稳定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光纤类型：B1.3（OS2）/ A1a.1（OM2）/A1a.2（OM3）/A1a.3（OM4）/A1a.4（OM5）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光纤芯数：单芯/双芯“8字形”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光纤插头：LC/SC/FC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长度：1m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插入损耗（含重复性）：≤0.2dB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互换性：≤0.2dB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回波损耗：≥50dB（单模）,≥35dB（多模）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重复性≥1000次</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29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69F2">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F7C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BC9C">
            <w:pPr>
              <w:jc w:val="center"/>
              <w:rPr>
                <w:rFonts w:hint="eastAsia" w:ascii="宋体" w:hAnsi="宋体" w:eastAsia="宋体" w:cs="宋体"/>
                <w:i w:val="0"/>
                <w:iCs w:val="0"/>
                <w:color w:val="000000"/>
                <w:kern w:val="0"/>
                <w:sz w:val="22"/>
                <w:szCs w:val="22"/>
                <w:u w:val="none"/>
                <w:lang w:val="en-US" w:eastAsia="zh-CN" w:bidi="ar"/>
              </w:rPr>
            </w:pPr>
          </w:p>
        </w:tc>
      </w:tr>
      <w:tr w14:paraId="60E79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82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E36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0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4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E3D4">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83A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3A9B6">
            <w:pPr>
              <w:jc w:val="center"/>
              <w:rPr>
                <w:rFonts w:hint="eastAsia" w:ascii="宋体" w:hAnsi="宋体" w:eastAsia="宋体" w:cs="宋体"/>
                <w:i w:val="0"/>
                <w:iCs w:val="0"/>
                <w:color w:val="000000"/>
                <w:kern w:val="0"/>
                <w:sz w:val="22"/>
                <w:szCs w:val="22"/>
                <w:u w:val="none"/>
                <w:lang w:val="en-US" w:eastAsia="zh-CN" w:bidi="ar"/>
              </w:rPr>
            </w:pPr>
          </w:p>
        </w:tc>
      </w:tr>
      <w:tr w14:paraId="272A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1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5A3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18U机柜</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60064E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1、外形尺寸：机柜尺寸为600×600×900（单位：mm，宽×深×高），容量≥18U，外形尺寸偏差符合JB/T6753.5规定的A级要求，柜体方正不歪斜，整体防护等级不低于IP20。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2、机柜板材采用高强度优质碳素冷轧钢板或镀锌板，内立柱等主要称重部件板材厚度不低于2.0mm，主框架和侧安装梁等的板材厚度不低于1.2mm。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3、机柜静态承载能力不低于1300kg</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51E1">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8CA0">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EA53">
            <w:pPr>
              <w:jc w:val="center"/>
              <w:rPr>
                <w:rFonts w:hint="eastAsia" w:ascii="宋体" w:hAnsi="宋体" w:eastAsia="宋体" w:cs="宋体"/>
                <w:i w:val="0"/>
                <w:iCs w:val="0"/>
                <w:color w:val="000000"/>
                <w:kern w:val="0"/>
                <w:sz w:val="22"/>
                <w:szCs w:val="22"/>
                <w:u w:val="none"/>
                <w:lang w:val="en-US" w:eastAsia="zh-CN" w:bidi="ar"/>
              </w:rPr>
            </w:pPr>
          </w:p>
        </w:tc>
      </w:tr>
      <w:tr w14:paraId="28DC1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B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D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PDU</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5297D5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国标10A插头输入；6位10A国标五孔输出；19”安装，3*1平方线，纯线长1.8M；带总开关，黑色，塑料外壳，1U高</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E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AF7A">
            <w:pPr>
              <w:jc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6B2B">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7A89">
            <w:pPr>
              <w:jc w:val="center"/>
              <w:rPr>
                <w:rFonts w:hint="eastAsia" w:ascii="宋体" w:hAnsi="宋体" w:eastAsia="宋体" w:cs="宋体"/>
                <w:i w:val="0"/>
                <w:iCs w:val="0"/>
                <w:color w:val="000000"/>
                <w:kern w:val="0"/>
                <w:sz w:val="22"/>
                <w:szCs w:val="22"/>
                <w:u w:val="none"/>
                <w:lang w:val="en-US" w:eastAsia="zh-CN" w:bidi="ar"/>
              </w:rPr>
            </w:pPr>
          </w:p>
        </w:tc>
      </w:tr>
      <w:tr w14:paraId="3069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1D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（三）视频监控系统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278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0F8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58271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A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2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15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C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25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0E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B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63BF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EB4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一、前端设备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87A0">
            <w:pPr>
              <w:jc w:val="center"/>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70F8">
            <w:pPr>
              <w:rPr>
                <w:rFonts w:hint="eastAsia" w:ascii="宋体" w:hAnsi="宋体" w:eastAsia="宋体" w:cs="宋体"/>
                <w:b/>
                <w:bCs/>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FD89">
            <w:pPr>
              <w:rPr>
                <w:rFonts w:hint="eastAsia" w:ascii="宋体" w:hAnsi="宋体" w:eastAsia="宋体" w:cs="宋体"/>
                <w:b/>
                <w:bCs/>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E367">
            <w:pPr>
              <w:rPr>
                <w:rFonts w:hint="eastAsia" w:ascii="宋体" w:hAnsi="宋体" w:eastAsia="宋体" w:cs="宋体"/>
                <w:b/>
                <w:bCs/>
                <w:i w:val="0"/>
                <w:iCs w:val="0"/>
                <w:color w:val="000000"/>
                <w:sz w:val="22"/>
                <w:szCs w:val="22"/>
                <w:u w:val="none"/>
              </w:rPr>
            </w:pPr>
          </w:p>
        </w:tc>
      </w:tr>
      <w:tr w14:paraId="0FDE0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2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111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室内高清半球</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7822D28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像素：200万；</w:t>
            </w:r>
          </w:p>
          <w:p w14:paraId="40B36DC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最大补光距离：30m（红外）；</w:t>
            </w:r>
          </w:p>
          <w:p w14:paraId="73DFFE6F">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补光灯：1颗（红外灯）；</w:t>
            </w:r>
          </w:p>
          <w:p w14:paraId="7929E23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智能编码：H.264：支持；H.265：支持；</w:t>
            </w:r>
          </w:p>
          <w:p w14:paraId="23CEC825">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宽动态：支持；</w:t>
            </w:r>
          </w:p>
          <w:p w14:paraId="419BB99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报警事件：网络断开；IP冲突；非法访问；动态检测；视频遮挡；安全异常；</w:t>
            </w:r>
          </w:p>
          <w:p w14:paraId="4F71F82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接入标准：ONVIF（Profile S）；CGI；GB/T28181；</w:t>
            </w:r>
          </w:p>
          <w:p w14:paraId="47A886A1">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供电方式：DC12V/PoE；</w:t>
            </w:r>
          </w:p>
          <w:p w14:paraId="5054783A">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检测到电压低于8. 4V或者高于19V时，可在客户端显示图标或者播放报警提示音进行报警提示。（</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31C7E81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防护等级：IP67；IK10</w:t>
            </w:r>
          </w:p>
          <w:p w14:paraId="49099524">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应能自动保存配置信息，掉电或重启后应能保存掉电或重启前的配置信息。（</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6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3AFA">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FA4F">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DA64">
            <w:pPr>
              <w:jc w:val="center"/>
              <w:rPr>
                <w:rFonts w:hint="eastAsia" w:ascii="宋体" w:hAnsi="宋体" w:eastAsia="宋体" w:cs="宋体"/>
                <w:i w:val="0"/>
                <w:iCs w:val="0"/>
                <w:color w:val="000000"/>
                <w:kern w:val="0"/>
                <w:sz w:val="22"/>
                <w:szCs w:val="22"/>
                <w:u w:val="none"/>
                <w:lang w:val="en-US" w:eastAsia="zh-CN" w:bidi="ar"/>
              </w:rPr>
            </w:pPr>
          </w:p>
        </w:tc>
      </w:tr>
      <w:tr w14:paraId="2542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38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3B6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高清红外枪机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36FA7DA2">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像素：200万；</w:t>
            </w:r>
          </w:p>
          <w:p w14:paraId="3F4F60E8">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最大补光距离：50m（红外）；</w:t>
            </w:r>
          </w:p>
          <w:p w14:paraId="6CDE67B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补光灯：1颗（红外灯）；</w:t>
            </w:r>
          </w:p>
          <w:p w14:paraId="7F5BF03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支持彩色/黑白模式下的滤光片自动切换功能。（</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15C8539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视场角：水平：88°；垂直：47°；对角：104°；</w:t>
            </w:r>
          </w:p>
          <w:p w14:paraId="2BBA052B">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智能编码：H.264:支持;H.265:支持；</w:t>
            </w:r>
          </w:p>
          <w:p w14:paraId="75B3867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开启视频水印功能后，可通过专用播放软件检测录像文件中的水印信息。（</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2142BD06">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宽动态：支持；</w:t>
            </w:r>
          </w:p>
          <w:p w14:paraId="71C5FF57">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报警事件：网络断开;IP冲突;非法访问;动态检测;视频遮挡;安全异常；</w:t>
            </w:r>
          </w:p>
          <w:p w14:paraId="14DC605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接入标准：ONVIF（Profile S &amp; Profile T）；CGI；GB/T28181；</w:t>
            </w:r>
          </w:p>
          <w:p w14:paraId="1D051E0C">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供电方式：DC12V/PoE；</w:t>
            </w:r>
          </w:p>
          <w:p w14:paraId="6EE77F0E">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检测到电压低于8.4V或者高于19V时，可在客户端显示图标或者播放报警提示音进行报警提示。（</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3984D383">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防护等级：IP67</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08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838B">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489A">
            <w:pPr>
              <w:jc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8F571">
            <w:pPr>
              <w:jc w:val="center"/>
              <w:rPr>
                <w:rFonts w:hint="eastAsia" w:ascii="宋体" w:hAnsi="宋体" w:eastAsia="宋体" w:cs="宋体"/>
                <w:b/>
                <w:bCs/>
                <w:i w:val="0"/>
                <w:iCs w:val="0"/>
                <w:color w:val="000000"/>
                <w:kern w:val="0"/>
                <w:sz w:val="22"/>
                <w:szCs w:val="22"/>
                <w:u w:val="none"/>
                <w:lang w:val="en-US" w:eastAsia="zh-CN" w:bidi="ar"/>
              </w:rPr>
            </w:pPr>
          </w:p>
        </w:tc>
      </w:tr>
      <w:tr w14:paraId="74C1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D7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二、传输设备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DD6A">
            <w:pPr>
              <w:jc w:val="center"/>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D941">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8E5B">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4670">
            <w:pPr>
              <w:jc w:val="center"/>
              <w:rPr>
                <w:rFonts w:hint="eastAsia" w:ascii="宋体" w:hAnsi="宋体" w:eastAsia="宋体" w:cs="宋体"/>
                <w:i w:val="0"/>
                <w:iCs w:val="0"/>
                <w:color w:val="000000"/>
                <w:sz w:val="22"/>
                <w:szCs w:val="22"/>
                <w:u w:val="none"/>
              </w:rPr>
            </w:pPr>
          </w:p>
        </w:tc>
      </w:tr>
      <w:tr w14:paraId="5C42E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B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4E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六类非屏蔽双绞线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93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导体：23AWG，带宽达到250MHz；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芯线：8根芯线采用单股软铜线，每根芯线带有彩色绝缘层；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特性：符合ANSI/TIA-568-C.2、ISO/IEC 11801、EN50173-1：2001六类规范；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护套：紧护套结构，线对间十字隔离技术，全面提升线缆性能，有PVC、LSOH材质，符合CM等级阻燃要求；</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FA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D03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B276">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3DA1">
            <w:pPr>
              <w:jc w:val="center"/>
              <w:rPr>
                <w:rFonts w:hint="eastAsia" w:ascii="宋体" w:hAnsi="宋体" w:eastAsia="宋体" w:cs="宋体"/>
                <w:i w:val="0"/>
                <w:iCs w:val="0"/>
                <w:color w:val="000000"/>
                <w:kern w:val="0"/>
                <w:sz w:val="22"/>
                <w:szCs w:val="22"/>
                <w:u w:val="none"/>
                <w:lang w:val="en-US" w:eastAsia="zh-CN" w:bidi="ar"/>
              </w:rPr>
            </w:pPr>
          </w:p>
        </w:tc>
      </w:tr>
      <w:tr w14:paraId="57071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E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3A6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24口网络配线架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DC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规格：六类非屏蔽前端可单独拆卸模块式配线架 1U 24口；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标识：端口自带标识管理；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材料：主体采用SPCC冷扎钢板制成，固定框采用ABS料，阻燃等级94V-0。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特点：前置式安装支架，可以单独拆卸，可实现快速前置安装与维护功能；</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7A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07F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DFCA">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37E6">
            <w:pPr>
              <w:jc w:val="center"/>
              <w:rPr>
                <w:rFonts w:hint="eastAsia" w:ascii="宋体" w:hAnsi="宋体" w:eastAsia="宋体" w:cs="宋体"/>
                <w:i w:val="0"/>
                <w:iCs w:val="0"/>
                <w:color w:val="000000"/>
                <w:kern w:val="0"/>
                <w:sz w:val="22"/>
                <w:szCs w:val="22"/>
                <w:u w:val="none"/>
                <w:lang w:val="en-US" w:eastAsia="zh-CN" w:bidi="ar"/>
              </w:rPr>
            </w:pPr>
          </w:p>
        </w:tc>
      </w:tr>
      <w:tr w14:paraId="4E9B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88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562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六类非屏蔽跳线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D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规格：六类4对非屏蔽RJ45-RJ45跳线，带宽达到250MHz；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导体：30AWG； 外径：线径细，柔软度好，方便机房理线和跳接管理；芯线：8根芯线采用多股软铜线；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插头：插头采用独特的工艺加工成型，且有弹片保护套，有效防倒钩，提升水晶头使用寿命；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特性：符合ANSI/TIA-568-C.2六类规范；单体100%通过fluke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护套：紧护套结构，全面提升线缆性能，采用PVC材质；</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4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2F0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51893">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6B18">
            <w:pPr>
              <w:jc w:val="center"/>
              <w:rPr>
                <w:rFonts w:hint="eastAsia" w:ascii="宋体" w:hAnsi="宋体" w:eastAsia="宋体" w:cs="宋体"/>
                <w:i w:val="0"/>
                <w:iCs w:val="0"/>
                <w:color w:val="000000"/>
                <w:kern w:val="0"/>
                <w:sz w:val="22"/>
                <w:szCs w:val="22"/>
                <w:u w:val="none"/>
                <w:lang w:val="en-US" w:eastAsia="zh-CN" w:bidi="ar"/>
              </w:rPr>
            </w:pPr>
          </w:p>
        </w:tc>
      </w:tr>
      <w:tr w14:paraId="22C6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A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C6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12口光纤配线架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EC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规格：机架式光纤配线架，1U 19寸；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材料：采用冷轧钢板材料，板材厚度≥1.5mm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完善的光纤收容盒及绕线架，模块化构造，可灵活配置FC、ST、SC、LC等多种类型的光纤适配器，配备光缆弯曲保护装置，保证光缆弯曲半径；前段螺丝锁设计，可以有效的避免因导轨意外划出造成产品的损坏。</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84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FEC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006E">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8BE5">
            <w:pPr>
              <w:jc w:val="center"/>
              <w:rPr>
                <w:rFonts w:hint="eastAsia" w:ascii="宋体" w:hAnsi="宋体" w:eastAsia="宋体" w:cs="宋体"/>
                <w:i w:val="0"/>
                <w:iCs w:val="0"/>
                <w:color w:val="000000"/>
                <w:kern w:val="0"/>
                <w:sz w:val="22"/>
                <w:szCs w:val="22"/>
                <w:u w:val="none"/>
                <w:lang w:val="en-US" w:eastAsia="zh-CN" w:bidi="ar"/>
              </w:rPr>
            </w:pPr>
          </w:p>
        </w:tc>
      </w:tr>
      <w:tr w14:paraId="4D6D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DF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LC双工耦合器</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CB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规格：LC耦合器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材料：采用优质的氧化锆陶瓷套管和青铜套管，以满足不同条件下的应用；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插入损耗: ≤0.2dB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 -20℃～+70℃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存储温度: -40℃～+85℃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E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346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1D50">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60B2">
            <w:pPr>
              <w:jc w:val="center"/>
              <w:rPr>
                <w:rFonts w:hint="eastAsia" w:ascii="宋体" w:hAnsi="宋体" w:eastAsia="宋体" w:cs="宋体"/>
                <w:i w:val="0"/>
                <w:iCs w:val="0"/>
                <w:color w:val="000000"/>
                <w:kern w:val="0"/>
                <w:sz w:val="22"/>
                <w:szCs w:val="22"/>
                <w:u w:val="none"/>
                <w:lang w:val="en-US" w:eastAsia="zh-CN" w:bidi="ar"/>
              </w:rPr>
            </w:pPr>
          </w:p>
        </w:tc>
      </w:tr>
      <w:tr w14:paraId="46858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9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01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LC单模尾纤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802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规格：单芯单模光纤尾纤；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材料：LC型号的插头，插头使用进口高精密度陶瓷插芯，精密研磨并全数检测，稳定性、重复性好,插入损耗低；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结构：尾纤可连接各种型号的连接器，采用耐用的防水接头，安装方便、可靠；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插入损耗：≤0.2dB@1310nm/1550nm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回拨损耗：≥55dB@1310nm/1550nm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最小连接次数：1000次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连接头衰耗：0.2dB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工作温度范围：－40至80度</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89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919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9B3B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4E42">
            <w:pPr>
              <w:jc w:val="center"/>
              <w:rPr>
                <w:rFonts w:hint="eastAsia" w:ascii="宋体" w:hAnsi="宋体" w:eastAsia="宋体" w:cs="宋体"/>
                <w:i w:val="0"/>
                <w:iCs w:val="0"/>
                <w:color w:val="000000"/>
                <w:kern w:val="0"/>
                <w:sz w:val="22"/>
                <w:szCs w:val="22"/>
                <w:u w:val="none"/>
                <w:lang w:val="en-US" w:eastAsia="zh-CN" w:bidi="ar"/>
              </w:rPr>
            </w:pPr>
          </w:p>
        </w:tc>
      </w:tr>
      <w:tr w14:paraId="2535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4E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F2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熔纤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14B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单模光纤熔接</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36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E3E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B57F">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98B2">
            <w:pPr>
              <w:jc w:val="center"/>
              <w:rPr>
                <w:rFonts w:hint="eastAsia" w:ascii="宋体" w:hAnsi="宋体" w:eastAsia="宋体" w:cs="宋体"/>
                <w:i w:val="0"/>
                <w:iCs w:val="0"/>
                <w:color w:val="000000"/>
                <w:kern w:val="0"/>
                <w:sz w:val="22"/>
                <w:szCs w:val="22"/>
                <w:u w:val="none"/>
                <w:lang w:val="en-US" w:eastAsia="zh-CN" w:bidi="ar"/>
              </w:rPr>
            </w:pPr>
          </w:p>
        </w:tc>
      </w:tr>
      <w:tr w14:paraId="12EB4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4芯室外单模光纤</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87E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类型：单模室外中心束管式光缆 9/125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芯数：4芯，每芯带有彩色编码护套；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中心束管式结构：全截面阻水结构，平行钢丝加强，确保良好的阻水防潮性能；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护套：PE护套具有很好的抗紫外线辐射性能及耐环境应力开裂性能，套管内填充特种油膏，对光纤进行关键性保护；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结构：光纤外径小、重量轻、结构紧凑严密，弯曲性能优异，精确控制光纤余长，保证光缆具有优良的机械特性和温度特性；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应用：室外数据连接,可用于电信干线,电信接入连接,CATV干线。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满足YD/T1258.4-2005、ICEA794、TIA/EIA-568-C.3和ISO/IEC 11801标准要求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衰减（+20℃）：1310 nm≤0.36dB/km，1550 nm≤0.22dB/km；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短期拉伸（N）：1500N；长期拉伸（N）：600N</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最小静态弯曲半径（mm）：10*D（光缆直径）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最小动态弯曲半径（mm）：20*D（光缆直径）</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B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0C4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791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2B72">
            <w:pPr>
              <w:jc w:val="center"/>
              <w:rPr>
                <w:rFonts w:hint="eastAsia" w:ascii="宋体" w:hAnsi="宋体" w:eastAsia="宋体" w:cs="宋体"/>
                <w:i w:val="0"/>
                <w:iCs w:val="0"/>
                <w:color w:val="000000"/>
                <w:kern w:val="0"/>
                <w:sz w:val="22"/>
                <w:szCs w:val="22"/>
                <w:u w:val="none"/>
                <w:lang w:val="en-US" w:eastAsia="zh-CN" w:bidi="ar"/>
              </w:rPr>
            </w:pPr>
          </w:p>
        </w:tc>
      </w:tr>
      <w:tr w14:paraId="11E0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2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CF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五联操作台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6E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6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AAD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ED7D">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4D5D">
            <w:pPr>
              <w:jc w:val="center"/>
              <w:rPr>
                <w:rFonts w:hint="eastAsia" w:ascii="宋体" w:hAnsi="宋体" w:eastAsia="宋体" w:cs="宋体"/>
                <w:i w:val="0"/>
                <w:iCs w:val="0"/>
                <w:color w:val="000000"/>
                <w:kern w:val="0"/>
                <w:sz w:val="22"/>
                <w:szCs w:val="22"/>
                <w:u w:val="none"/>
                <w:lang w:val="en-US" w:eastAsia="zh-CN" w:bidi="ar"/>
              </w:rPr>
            </w:pPr>
          </w:p>
        </w:tc>
      </w:tr>
      <w:tr w14:paraId="5D03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661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三、后端设备</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24A0">
            <w:pPr>
              <w:jc w:val="center"/>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118E">
            <w:pPr>
              <w:jc w:val="center"/>
              <w:rPr>
                <w:rFonts w:hint="eastAsia" w:ascii="宋体" w:hAnsi="宋体" w:eastAsia="宋体" w:cs="宋体"/>
                <w:i w:val="0"/>
                <w:iCs w:val="0"/>
                <w:color w:val="000000"/>
                <w:sz w:val="22"/>
                <w:szCs w:val="22"/>
                <w:u w:val="none"/>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C2B1">
            <w:pPr>
              <w:jc w:val="center"/>
              <w:rPr>
                <w:rFonts w:hint="eastAsia" w:ascii="宋体" w:hAnsi="宋体" w:eastAsia="宋体" w:cs="宋体"/>
                <w:i w:val="0"/>
                <w:iCs w:val="0"/>
                <w:color w:val="000000"/>
                <w:sz w:val="22"/>
                <w:szCs w:val="22"/>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AC3D">
            <w:pPr>
              <w:jc w:val="center"/>
              <w:rPr>
                <w:rFonts w:hint="eastAsia" w:ascii="宋体" w:hAnsi="宋体" w:eastAsia="宋体" w:cs="宋体"/>
                <w:i w:val="0"/>
                <w:iCs w:val="0"/>
                <w:color w:val="000000"/>
                <w:sz w:val="22"/>
                <w:szCs w:val="22"/>
                <w:u w:val="none"/>
              </w:rPr>
            </w:pPr>
          </w:p>
        </w:tc>
      </w:tr>
      <w:tr w14:paraId="013C7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8C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BD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硬盘录像机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6F36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主处理器：工业级微控制器；</w:t>
            </w:r>
          </w:p>
          <w:p w14:paraId="4B18B95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操作系统：嵌入式Linux操作系统；</w:t>
            </w:r>
          </w:p>
          <w:p w14:paraId="5F81721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后智能分析：支持后智能人脸检测、人脸识别、周界防范、智能动检*后智能无法和异源输出或4K显示输出功能同时启用；</w:t>
            </w:r>
          </w:p>
          <w:p w14:paraId="320CDAD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前智能分析：支持前智能人脸检测、人脸识别、周界防范、智能动检、立体行为分析、人群分布、人数统计、车牌识别；</w:t>
            </w:r>
          </w:p>
          <w:p w14:paraId="0EF66FD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周界后智能性能（路数）：2路，每路绘制10规则线；</w:t>
            </w:r>
          </w:p>
          <w:p w14:paraId="34A2116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设备支持单独对算法模型文件进行升级（</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54D903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人脸识别后智能性能（1080P）(路数)：1. 前端人脸检测+后端人脸比对支持8路图片流，最多同时处理12张/秒人脸；2. 后端人脸检测+后端人脸比对支持1路视频流，最多同时处理12张/秒人脸；</w:t>
            </w:r>
          </w:p>
          <w:p w14:paraId="59DE3C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人脸识别前智能性能（路数）：全通道（最大处理8个事件/秒）；</w:t>
            </w:r>
          </w:p>
          <w:p w14:paraId="1854CF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接入路数：32路；</w:t>
            </w:r>
          </w:p>
          <w:p w14:paraId="3DCC5D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设备开启即插即用功能后，可自动将同一局域网中所有网络摄像机添加到设备中，可同时添加的通道数量受设备最大接入能力限制（</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38CAAE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分辨率：16MP;12MP;8MP;6MP;5MP;4MP;3MP;1080p;720p;960p;D1;CIF；</w:t>
            </w:r>
          </w:p>
          <w:p w14:paraId="48A6B6F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解码能力：1路16MP@30fps; 2路12MP@30fps; 3路8MP@30fps; 4路5MP@30fps; 6路4MP@30fps; 12路2MP@30fps；；</w:t>
            </w:r>
          </w:p>
          <w:p w14:paraId="35E622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设备支持拖动鼠标快速回放录像文件，通过控制鼠标在时间轴上的拖动速度来控制播放速度，可选择2s、4s、8s、16s、1min、3min、5min、15min、30min为时间间隔快速进行回放（</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7860A0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可对指定网卡设置多个路由表信息，可访问多个不同局域网网段的网络环境设备（</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7B8AE7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报警输入：16路；报警输出：4路；</w:t>
            </w:r>
          </w:p>
          <w:p w14:paraId="307D1F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硬盘接口：9个SATA，单盘最大20T；</w:t>
            </w:r>
          </w:p>
          <w:p w14:paraId="55ADC3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支持码流采用AES256加密技术加密后在网络中传输；样机支持码流采用TLS通道加密技术加密后在网络中传输（</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1E5486C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可同时正放或倒放32路H.265 编码的视频图像（</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76F3918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RS-485接口：1个；</w:t>
            </w:r>
          </w:p>
          <w:p w14:paraId="7C3987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网络接口：2个（10M/100M/1000M以太网口，RJ-45）</w:t>
            </w:r>
          </w:p>
          <w:p w14:paraId="166939C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设备支持应急维护功能，在设备假死、宕机状态下，可通过故障诊断修复工具远程重启设备、恢复出厂设置和升级程序（</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p w14:paraId="2C7784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sz w:val="22"/>
                <w:szCs w:val="22"/>
                <w:u w:val="none"/>
              </w:rPr>
              <w:t>可按照固定容量和固定时长2种方式进行录像打包，容量和时长可设置（</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sz w:val="22"/>
                <w:szCs w:val="22"/>
                <w:u w:val="none"/>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2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144F">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EDE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E4C42">
            <w:pPr>
              <w:jc w:val="center"/>
              <w:rPr>
                <w:rFonts w:hint="eastAsia" w:ascii="宋体" w:hAnsi="宋体" w:eastAsia="宋体" w:cs="宋体"/>
                <w:i w:val="0"/>
                <w:iCs w:val="0"/>
                <w:color w:val="000000"/>
                <w:kern w:val="0"/>
                <w:sz w:val="22"/>
                <w:szCs w:val="22"/>
                <w:u w:val="none"/>
                <w:lang w:val="en-US" w:eastAsia="zh-CN" w:bidi="ar"/>
              </w:rPr>
            </w:pPr>
          </w:p>
        </w:tc>
      </w:tr>
      <w:tr w14:paraId="453F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6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A6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F10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4000G；5400RPM；256M；SATA</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C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F55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C052">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0F27">
            <w:pPr>
              <w:jc w:val="center"/>
              <w:rPr>
                <w:rFonts w:hint="eastAsia" w:ascii="宋体" w:hAnsi="宋体" w:eastAsia="宋体" w:cs="宋体"/>
                <w:i w:val="0"/>
                <w:iCs w:val="0"/>
                <w:color w:val="000000"/>
                <w:kern w:val="0"/>
                <w:sz w:val="22"/>
                <w:szCs w:val="22"/>
                <w:u w:val="none"/>
                <w:lang w:val="en-US" w:eastAsia="zh-CN" w:bidi="ar"/>
              </w:rPr>
            </w:pPr>
          </w:p>
        </w:tc>
      </w:tr>
      <w:tr w14:paraId="20BBA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3C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C3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高清解码器</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FC0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画面分割：单屏支持1/4/6/8/9/16/25/36/64固定分割；支持M×N自定义分割，M×N≤64；</w:t>
            </w:r>
          </w:p>
          <w:p w14:paraId="6D041B81">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★支持开窗功能，最大支持64路开窗。 （</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366110D2">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★支持1/4/9/16/25/36/64画面分割显示 （</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605384E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★支持MPEG4、MPEG2、H.264、MJPEG、H.265、SVAC等视频格式。（</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010C53F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★支持的最大解码能力: 12路300W@25fps(2048×1536);16路200W@30fps(1920×1080);36路100W@30fps(1280×720);64路40W@30fps(704×576);8路200W@60fps(1920×1080)。 （</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4322F02D">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视频输出路数：1路</w:t>
            </w:r>
          </w:p>
          <w:p w14:paraId="4AFA52C9">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支持Onvif、RTSP协议接入，支持国标GB28181接入 ，支持海康私有协议/大华私有协议接入；</w:t>
            </w:r>
          </w:p>
          <w:p w14:paraId="4876F16C">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支持远程录像文件的解码输出</w:t>
            </w:r>
          </w:p>
          <w:p w14:paraId="57C16EFA">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支持解码轮巡；</w:t>
            </w:r>
          </w:p>
          <w:p w14:paraId="45958BA8">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支持smart IPC；</w:t>
            </w:r>
          </w:p>
          <w:p w14:paraId="2DE89C2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★支持64个通道同时解码。 （</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589F63E5">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★支持对前端智能设备的码流进行解码显示，当前端智能设备发生各种报警行为时，可在屏幕上进行提示。 （</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118149A0">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支持底色选择；</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06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408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6D9D">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385C">
            <w:pPr>
              <w:jc w:val="center"/>
              <w:rPr>
                <w:rFonts w:hint="eastAsia" w:ascii="宋体" w:hAnsi="宋体" w:eastAsia="宋体" w:cs="宋体"/>
                <w:i w:val="0"/>
                <w:iCs w:val="0"/>
                <w:color w:val="000000"/>
                <w:kern w:val="0"/>
                <w:sz w:val="22"/>
                <w:szCs w:val="22"/>
                <w:u w:val="none"/>
                <w:lang w:val="en-US" w:eastAsia="zh-CN" w:bidi="ar"/>
              </w:rPr>
            </w:pPr>
          </w:p>
        </w:tc>
      </w:tr>
      <w:tr w14:paraId="12DE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7F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284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43寸液晶显示器</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87A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产品尺寸：43″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亮度：350cd/m²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对比度：1200:1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裸机尺寸（含边框）：969.9×558.3×84.8</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安装方式：底座、壁挂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控制方式：RS232串口控制、红外遥控</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9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866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0A16">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A66">
            <w:pPr>
              <w:jc w:val="center"/>
              <w:rPr>
                <w:rFonts w:hint="eastAsia" w:ascii="宋体" w:hAnsi="宋体" w:eastAsia="宋体" w:cs="宋体"/>
                <w:i w:val="0"/>
                <w:iCs w:val="0"/>
                <w:color w:val="000000"/>
                <w:kern w:val="0"/>
                <w:sz w:val="22"/>
                <w:szCs w:val="22"/>
                <w:u w:val="none"/>
                <w:lang w:val="en-US" w:eastAsia="zh-CN" w:bidi="ar"/>
              </w:rPr>
            </w:pPr>
          </w:p>
        </w:tc>
      </w:tr>
      <w:tr w14:paraId="2EA38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1E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6CA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显示器支架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B9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0AA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07D4">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16F8">
            <w:pPr>
              <w:jc w:val="center"/>
              <w:rPr>
                <w:rFonts w:hint="eastAsia" w:ascii="宋体" w:hAnsi="宋体" w:eastAsia="宋体" w:cs="宋体"/>
                <w:i w:val="0"/>
                <w:iCs w:val="0"/>
                <w:color w:val="000000"/>
                <w:kern w:val="0"/>
                <w:sz w:val="22"/>
                <w:szCs w:val="22"/>
                <w:u w:val="none"/>
                <w:lang w:val="en-US" w:eastAsia="zh-CN" w:bidi="ar"/>
              </w:rPr>
            </w:pPr>
          </w:p>
        </w:tc>
      </w:tr>
      <w:tr w14:paraId="6F311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3F2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（四）综合管路系统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597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AF9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58C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EA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CC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C57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D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9E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918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8E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FBD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F9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A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热镀锌金属桥架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150*75</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C9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D97B">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D803D">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88DB">
            <w:pPr>
              <w:jc w:val="center"/>
              <w:rPr>
                <w:rFonts w:hint="eastAsia" w:ascii="宋体" w:hAnsi="宋体" w:eastAsia="宋体" w:cs="宋体"/>
                <w:i w:val="0"/>
                <w:iCs w:val="0"/>
                <w:color w:val="000000"/>
                <w:kern w:val="0"/>
                <w:sz w:val="22"/>
                <w:szCs w:val="22"/>
                <w:u w:val="none"/>
                <w:lang w:val="en-US" w:eastAsia="zh-CN" w:bidi="ar"/>
              </w:rPr>
            </w:pPr>
          </w:p>
        </w:tc>
      </w:tr>
      <w:tr w14:paraId="483E1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4F4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67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施工破坏恢复</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82B41">
            <w:pPr>
              <w:jc w:val="center"/>
              <w:rPr>
                <w:rFonts w:hint="eastAsia" w:ascii="宋体" w:hAnsi="宋体" w:eastAsia="宋体" w:cs="宋体"/>
                <w:i w:val="0"/>
                <w:iCs w:val="0"/>
                <w:color w:val="000000"/>
                <w:sz w:val="22"/>
                <w:szCs w:val="22"/>
                <w:u w:val="none"/>
              </w:rPr>
            </w:pP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1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70E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2736">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6461">
            <w:pPr>
              <w:jc w:val="center"/>
              <w:rPr>
                <w:rFonts w:hint="eastAsia" w:ascii="宋体" w:hAnsi="宋体" w:eastAsia="宋体" w:cs="宋体"/>
                <w:i w:val="0"/>
                <w:iCs w:val="0"/>
                <w:color w:val="000000"/>
                <w:kern w:val="0"/>
                <w:sz w:val="22"/>
                <w:szCs w:val="22"/>
                <w:u w:val="none"/>
                <w:lang w:val="en-US" w:eastAsia="zh-CN" w:bidi="ar"/>
              </w:rPr>
            </w:pPr>
          </w:p>
        </w:tc>
      </w:tr>
      <w:tr w14:paraId="653E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2C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（五）出入口门禁系统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11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7E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324CA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BA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E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FA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E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2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696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16C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2D317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7B2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门禁一体机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08956C5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采用4.3寸全玻璃触摸显示屏</w:t>
            </w:r>
          </w:p>
          <w:p w14:paraId="29E27259">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采用200万广角双目摄像头，支持红外补光，宽动态对环境光线自动调节</w:t>
            </w:r>
          </w:p>
          <w:p w14:paraId="021BB842">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支持人脸、卡（IC卡）、CPU卡序列号、身份证序列号、密码、二维码（二维码大小应不小于30 mm×30 mm，二维码字节容量应小于128字节，并且需要保证二维码纸张平整）认证方式，支持分时段开门和组合开门</w:t>
            </w:r>
          </w:p>
          <w:p w14:paraId="59879C1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支持面部识别距离0.3m-1.5m；适应1.1m～2.0m身高范围(镜头安装高度1.4米)</w:t>
            </w:r>
          </w:p>
          <w:p w14:paraId="477A233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支持20000个用户、20000张人脸、50000张卡、20000个密码、50个管理员、30万条记录</w:t>
            </w:r>
          </w:p>
          <w:p w14:paraId="7ADA788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支持活体验证检测，人脸验证准确率99.9%，1：N比对时间0.2S/人</w:t>
            </w:r>
          </w:p>
          <w:p w14:paraId="712745F0">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★设备应支持最多4人同时进行人脸识别。（</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0DF84084">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★人脸识别速度＜75ms。（</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36423BE3">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★设备应支持通过文本转语音自定义播报内容；  设备应支持播报内容分时段自定义，根据时间段自动切换，播报不同内容。时间段应不少于4 个；  设备应支持播报可叠加姓名，姓名可配置为前置或者后置；  设备应支持可自定义调整播报语速；  设备应支持播报音频可配置为男声播报或女声播报。（</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15F26A46">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支持口罩检测，可配置口罩提醒、口罩拦截等不同模式</w:t>
            </w:r>
          </w:p>
          <w:p w14:paraId="390542CA">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支持安全帽检测</w:t>
            </w:r>
          </w:p>
          <w:p w14:paraId="0F476821">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★应支持在设备本地配置考勤规则和排班计划,并能实现人员考勤打卡和考勤报表导出功能设备应支持通过U盘导出考勤相关报表,包含考勤汇总表、考勤排班表、考勤异常表和班次设置表（</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66010877">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支持外接1个485读卡器、1个开门按钮、1个韦根读卡器、1个门锁信号输出, 1个门磁反馈、1个百兆网口、1个报警输入、1个报警输出、1个音频输出</w:t>
            </w:r>
          </w:p>
          <w:p w14:paraId="2B6885E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具有防反潜、多重认证、远程验证、平台视频联动功能；支持首用户开门</w:t>
            </w:r>
          </w:p>
          <w:p w14:paraId="586D6FC8">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★设备应支持门铃,可配置为本地响铃或外接响铃本地响铃声音有至少两个可选,响铃时长可白定义配置配置外接响铃时,可联动外接门铃进行响铃,响铃时长可自定义配置（</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30DD07FF">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★一键呼叫对讲功能检查:设备应支持一键快速呼叫室内机及手机APP,进行对讲通话（</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4127FA0B">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★屏幕采用钢化玻璃面板，防破坏能力应满足IK06 结构后壳防破坏能力应满足IK07（</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6A7D3ECA">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★设备应支持通过呼叫按钮一键呼叫室内机及手机APP，进行可视对讲通话及远程开门。（</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p w14:paraId="35C5269C">
            <w:pPr>
              <w:keepNext w:val="0"/>
              <w:keepLines w:val="0"/>
              <w:widowControl/>
              <w:suppressLineNumbers w:val="0"/>
              <w:jc w:val="left"/>
              <w:textAlignment w:val="top"/>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支持可视对讲（与室内机、管理机对讲），云对讲（与手机APP对讲，配套云睿、云联使用）</w:t>
            </w:r>
          </w:p>
          <w:p w14:paraId="6B49D6CD">
            <w:pPr>
              <w:keepNext w:val="0"/>
              <w:keepLines w:val="0"/>
              <w:widowControl/>
              <w:suppressLineNumbers w:val="0"/>
              <w:jc w:val="left"/>
              <w:textAlignment w:val="top"/>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应支持切换为门牌模式,门牌模式时应能展示办公室人员信息及状态办公室人员状态应包含在岗、离岗和勿扰3种状态,应能通过设备本地及室内机进行灵活切换门牌模式下应支持门铃呼叫,可通过呼叫按钮一键呼叫室内机,进行对讲通话和远程开门（</w:t>
            </w:r>
            <w:r>
              <w:rPr>
                <w:rFonts w:hint="eastAsia" w:ascii="宋体" w:hAnsi="宋体" w:eastAsia="宋体" w:cs="宋体"/>
                <w:i w:val="0"/>
                <w:iCs w:val="0"/>
                <w:color w:val="auto"/>
                <w:sz w:val="22"/>
                <w:szCs w:val="22"/>
                <w:u w:val="none"/>
                <w:lang w:eastAsia="zh-CN"/>
              </w:rPr>
              <w:t>投标时提供公安部有效检测报告复印件加盖投标供应商公章</w:t>
            </w:r>
            <w:r>
              <w:rPr>
                <w:rFonts w:hint="eastAsia" w:ascii="宋体" w:hAnsi="宋体" w:eastAsia="宋体" w:cs="宋体"/>
                <w:i w:val="0"/>
                <w:iCs w:val="0"/>
                <w:color w:val="auto"/>
                <w:kern w:val="0"/>
                <w:sz w:val="22"/>
                <w:szCs w:val="22"/>
                <w:u w:val="none"/>
                <w:lang w:val="en-US" w:eastAsia="zh-CN" w:bidi="ar"/>
              </w:rPr>
              <w:t>）</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C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C7D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561A">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A94D">
            <w:pPr>
              <w:jc w:val="center"/>
              <w:rPr>
                <w:rFonts w:hint="eastAsia" w:ascii="宋体" w:hAnsi="宋体" w:eastAsia="宋体" w:cs="宋体"/>
                <w:i w:val="0"/>
                <w:iCs w:val="0"/>
                <w:color w:val="000000"/>
                <w:kern w:val="0"/>
                <w:sz w:val="22"/>
                <w:szCs w:val="22"/>
                <w:u w:val="none"/>
                <w:lang w:val="en-US" w:eastAsia="zh-CN" w:bidi="ar"/>
              </w:rPr>
            </w:pPr>
          </w:p>
        </w:tc>
      </w:tr>
      <w:tr w14:paraId="4BF3C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F9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A6D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门禁电源</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68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12V20A</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50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9293">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8E9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69EA">
            <w:pPr>
              <w:jc w:val="center"/>
              <w:rPr>
                <w:rFonts w:hint="eastAsia" w:ascii="宋体" w:hAnsi="宋体" w:eastAsia="宋体" w:cs="宋体"/>
                <w:i w:val="0"/>
                <w:iCs w:val="0"/>
                <w:color w:val="000000"/>
                <w:kern w:val="0"/>
                <w:sz w:val="22"/>
                <w:szCs w:val="22"/>
                <w:u w:val="none"/>
                <w:lang w:val="en-US" w:eastAsia="zh-CN" w:bidi="ar"/>
              </w:rPr>
            </w:pPr>
          </w:p>
        </w:tc>
      </w:tr>
      <w:tr w14:paraId="5DF08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2E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单门磁力锁</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6F68ABE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外壳材料：铝合金；</w:t>
            </w:r>
          </w:p>
          <w:p w14:paraId="3D29742F">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表面工艺：电镀拉丝；</w:t>
            </w:r>
          </w:p>
          <w:p w14:paraId="719D9F5B">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信号输出：COM/NO/NC；</w:t>
            </w:r>
          </w:p>
          <w:p w14:paraId="302F2227">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门状态检测：1路，继电器；</w:t>
            </w:r>
          </w:p>
          <w:p w14:paraId="70DE2A73">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安全类型：断电开门；</w:t>
            </w:r>
          </w:p>
          <w:p w14:paraId="6B42CC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最大拉力：280kg（600Lbs）直线拉力；</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2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E69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B20B">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D690">
            <w:pPr>
              <w:jc w:val="center"/>
              <w:rPr>
                <w:rFonts w:hint="eastAsia" w:ascii="宋体" w:hAnsi="宋体" w:eastAsia="宋体" w:cs="宋体"/>
                <w:i w:val="0"/>
                <w:iCs w:val="0"/>
                <w:color w:val="000000"/>
                <w:kern w:val="0"/>
                <w:sz w:val="22"/>
                <w:szCs w:val="22"/>
                <w:u w:val="none"/>
                <w:lang w:val="en-US" w:eastAsia="zh-CN" w:bidi="ar"/>
              </w:rPr>
            </w:pPr>
          </w:p>
        </w:tc>
      </w:tr>
      <w:tr w14:paraId="3F322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D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4EA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开门按钮</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top"/>
          </w:tcPr>
          <w:p w14:paraId="6A1600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塑料外壳 86*86*25mm 工作温度：-30℃-+60℃，工作湿度：≤95%； 0.1KG</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A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6975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504C">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E0BB">
            <w:pPr>
              <w:jc w:val="center"/>
              <w:rPr>
                <w:rFonts w:hint="eastAsia" w:ascii="宋体" w:hAnsi="宋体" w:eastAsia="宋体" w:cs="宋体"/>
                <w:i w:val="0"/>
                <w:iCs w:val="0"/>
                <w:color w:val="000000"/>
                <w:kern w:val="0"/>
                <w:sz w:val="22"/>
                <w:szCs w:val="22"/>
                <w:u w:val="none"/>
                <w:lang w:val="en-US" w:eastAsia="zh-CN" w:bidi="ar"/>
              </w:rPr>
            </w:pPr>
          </w:p>
        </w:tc>
      </w:tr>
      <w:tr w14:paraId="55A4D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C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86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RVV3*1.5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4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3AA2">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71E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DB05">
            <w:pPr>
              <w:jc w:val="center"/>
              <w:rPr>
                <w:rFonts w:hint="eastAsia" w:ascii="宋体" w:hAnsi="宋体" w:eastAsia="宋体" w:cs="宋体"/>
                <w:i w:val="0"/>
                <w:iCs w:val="0"/>
                <w:color w:val="000000"/>
                <w:kern w:val="0"/>
                <w:sz w:val="22"/>
                <w:szCs w:val="22"/>
                <w:u w:val="none"/>
                <w:lang w:val="en-US" w:eastAsia="zh-CN" w:bidi="ar"/>
              </w:rPr>
            </w:pPr>
          </w:p>
        </w:tc>
      </w:tr>
      <w:tr w14:paraId="4EC91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7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19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六类非屏蔽网线</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6BDB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颜色：蓝色</w:t>
            </w:r>
          </w:p>
          <w:p w14:paraId="5BAA599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导体：23AWG，带宽达到250MHz；</w:t>
            </w:r>
          </w:p>
          <w:p w14:paraId="5ED322A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芯线：8根芯线采用单股软铜线，每根芯线带有彩色绝缘层；   </w:t>
            </w:r>
          </w:p>
          <w:p w14:paraId="1A561B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特性：符合ANSI/TIA-568-C.2、ISO/IEC 11801、EN50173-1：2001六类规范； </w:t>
            </w:r>
          </w:p>
          <w:p w14:paraId="0B3476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护套：紧护套结构，线对间十字隔离技术，全面提升线缆性能，有PVC、LSOH材质，符合CM等级阻燃要求；</w:t>
            </w:r>
          </w:p>
          <w:p w14:paraId="5F9D7B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提供ETL六个链接点测试报告和信息产业检测中心永久链路及信道测试；</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4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66D4">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15DC">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AB18">
            <w:pPr>
              <w:jc w:val="center"/>
              <w:rPr>
                <w:rFonts w:hint="eastAsia" w:ascii="宋体" w:hAnsi="宋体" w:eastAsia="宋体" w:cs="宋体"/>
                <w:i w:val="0"/>
                <w:iCs w:val="0"/>
                <w:color w:val="000000"/>
                <w:kern w:val="0"/>
                <w:sz w:val="22"/>
                <w:szCs w:val="22"/>
                <w:u w:val="none"/>
                <w:lang w:val="en-US" w:eastAsia="zh-CN" w:bidi="ar"/>
              </w:rPr>
            </w:pPr>
          </w:p>
        </w:tc>
      </w:tr>
      <w:tr w14:paraId="170F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8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74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信号线 </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84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9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A30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F4B">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4FA1">
            <w:pPr>
              <w:jc w:val="center"/>
              <w:rPr>
                <w:rFonts w:hint="eastAsia" w:ascii="宋体" w:hAnsi="宋体" w:eastAsia="宋体" w:cs="宋体"/>
                <w:i w:val="0"/>
                <w:iCs w:val="0"/>
                <w:color w:val="000000"/>
                <w:kern w:val="0"/>
                <w:sz w:val="22"/>
                <w:szCs w:val="22"/>
                <w:u w:val="none"/>
                <w:lang w:val="en-US" w:eastAsia="zh-CN" w:bidi="ar"/>
              </w:rPr>
            </w:pPr>
          </w:p>
        </w:tc>
      </w:tr>
      <w:tr w14:paraId="16EAF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5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0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信号线 </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3BB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RVV4*1.0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90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507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7E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C915">
            <w:pPr>
              <w:jc w:val="center"/>
              <w:rPr>
                <w:rFonts w:hint="eastAsia" w:ascii="宋体" w:hAnsi="宋体" w:eastAsia="宋体" w:cs="宋体"/>
                <w:i w:val="0"/>
                <w:iCs w:val="0"/>
                <w:color w:val="000000"/>
                <w:kern w:val="0"/>
                <w:sz w:val="22"/>
                <w:szCs w:val="22"/>
                <w:u w:val="none"/>
                <w:lang w:val="en-US" w:eastAsia="zh-CN" w:bidi="ar"/>
              </w:rPr>
            </w:pPr>
          </w:p>
        </w:tc>
      </w:tr>
      <w:tr w14:paraId="123D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B0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（六）信息发布系统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0A9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DE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4F43E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E9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D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015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6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035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6AE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21B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467B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69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AD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室内全彩屏</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DE6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示屏净尺寸：8.96m*0.48m=4.3ｍ²；整屏分辨率：3584*192像素点；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★点间距≤2.5mm，表贴三合一1515（1R1G1B）；像素密度160000点/㎡；模组尺寸320*160mm；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基色主波长误差符合SJ/T 11141-2017 5.10.4规定C 级 ΔλD≤5nm亮度误差值在5%，视角（水平、垂直）：H≥170°V≥170°；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★模组平整度≤0.1mm，箱体平整度≤0.3mm，模组间隙≤0.1mm，箱体间隙≤0.5mm，箱体间/模组间相对错位值≤0.5%，像素中心距偏差C级，JX≤0.5%,水平/垂直相对偏差≤5%；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★最大功耗≤469W/㎡；平均功耗235W/㎡，睡眠模式功率密度≤150W/㎡；能源效率≥3cd/W，支持动态节能，节能省电模式下可节能60%功耗，降低功耗设置；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★亮度均匀性≥98.5%，色度均匀性±0.001Cx，Cy之内，白场色坐标符合SJ/T 11141-2017 5.10.5规定，亮度鉴别等级：C 级以上：Bj=24，，最大对比度：≥8000：1；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色温支持3000K-20000K可自定义色温值，可设冷色、暖色、标准等多档白场调节；色温为6500K时，100%，75%，50%,25%四挡电平白场调节色温误差≤100K；</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换帧频率50&amp;60Hz，支持120Hz-144Hz等3D显示技术；刷新频率≥3840Hz；信号处理深度16bit；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★白平衡亮度：≥800cd/㎡；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★具有防眩目功能，消隐功能，正常工作时支持消除毛毛虫、鬼影和拖尾功能；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PCB板（主板、模组）、塑料件、内部线材阻燃应满足V-0阻燃等级要求；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★灯珠耐焊耐热Tmax=260℃，回流焊2次，符合要求；灯珠常温寿命Tc=25℃ Ifr=10mA IFg=10mA Ifb=10mA通电1000H，灯珠抗静电测试HBM模式：ESD＞20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★支持工作状态下热插拔维护功能，支持EDID动态管理，任意非标准分辨率信号输入自适应，输出范围可进行缩放，实现最佳分辨率匹配，避免屏幕比例异常及黑边现象；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光生物安全：依据GB/T 20145-2006标准进行光生物安全评估检测，应属无危害类；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支持7*24小时连续工作；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通过抗震10级，具备0级防霉特性，可防黑画霉、土曲霉、球毛壳霉、等；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★支持同步控制，具备USB、TCP/IP、手机三种控制方式，点点对应，具有非线性校正，显示控制盒自带驱动控制；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具有防磕灯保护设计；线材接插件及箱体安装部位，均带有防呆设计，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具有快速连屏功能，更换显示单元、模组、控制卡等，无需再次写入屏体数据，参数便可自适应恢复原有数据参数；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对地漏电流：I（漏）≤3.5mA/㎡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人眼视觉舒适度VICO 指数≤1。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工作噪音声压级处理距离 r=1.0 米，噪音声压级≤10dB。</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带★项相关技术参数投标时需提供公安部检测报告复印件佐证并加盖投标人公章。</w:t>
            </w:r>
          </w:p>
          <w:p w14:paraId="0FD0FC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投LED显示屏厂家具备LED自主封装能力，LED灯珠及显示屏为同一品牌；所投LED显示屏符合Q/ZYX001-2018标准要求；为响应国家节能减排号召，所投LED显示屏厂家具有“中国节能减排重点新技术新产品”证书；所投LED显示屏厂家拥有中国合格评定国家认可委员会实验室认可检测中心证书，投标时需提供证书复印件加盖投标人公章</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C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51E2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956D">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E22E">
            <w:pPr>
              <w:jc w:val="center"/>
              <w:rPr>
                <w:rFonts w:hint="eastAsia" w:ascii="宋体" w:hAnsi="宋体" w:eastAsia="宋体" w:cs="宋体"/>
                <w:i w:val="0"/>
                <w:iCs w:val="0"/>
                <w:color w:val="000000"/>
                <w:kern w:val="0"/>
                <w:sz w:val="22"/>
                <w:szCs w:val="22"/>
                <w:u w:val="none"/>
                <w:lang w:val="en-US" w:eastAsia="zh-CN" w:bidi="ar"/>
              </w:rPr>
            </w:pPr>
          </w:p>
        </w:tc>
      </w:tr>
      <w:tr w14:paraId="2ED6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D9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B11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异步播放盒</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D7B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1.整机最大带载面积为130万像素，最宽带载4096像素，最高带载2560像素，支持同步输入画面缩放显示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2.可通过WiFi/LAN接入网络，进行局域网控制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3.支持同步输入显示或者异步播放显示，支持设置同异步优先级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4.支持音频输出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5.自带32G内存，用户可用25G存储容量，支持USB播放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6.全面兼容常规同步控制系统节目管理及显示屏配置方式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7.系统权限认证，支持数据通道加密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8.多级权限管理，节目审核后发布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9.播放内容实时监测，运行状态及时反馈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10.各种传感器上屏，云检测和智能联动智能控制，管理方便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11.支持U盘即插即播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12.支持多屏同步播放（NTP同步）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13.支持定时排程，支持局域网排程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14.可配置为WiFi热点，支持PC、手机、Pad等智能终端进行管理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15.支持运行环境温度、湿度、亮度等参数监测，自动调节显示屏亮度节目管理，操作简单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16.支持多窗口，可自由设定窗口大小和位置，并支持窗口叠加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17.支持丰富的媒体素材，如图片、视频、文本、表格、时钟、等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18.支持多节目页播放 </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CC4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9AF1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FEC48">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BC6A5">
            <w:pPr>
              <w:jc w:val="center"/>
              <w:rPr>
                <w:rFonts w:hint="eastAsia" w:ascii="宋体" w:hAnsi="宋体" w:eastAsia="宋体" w:cs="宋体"/>
                <w:i w:val="0"/>
                <w:iCs w:val="0"/>
                <w:color w:val="000000"/>
                <w:kern w:val="0"/>
                <w:sz w:val="22"/>
                <w:szCs w:val="22"/>
                <w:u w:val="none"/>
                <w:lang w:val="en-US" w:eastAsia="zh-CN" w:bidi="ar"/>
              </w:rPr>
            </w:pPr>
          </w:p>
        </w:tc>
      </w:tr>
      <w:tr w14:paraId="50454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42C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49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接收卡</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10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1.集成8个HUB75，无需再配转接板，更稳定，更可靠，更方便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2.单卡最大带载192*1024，单卡支持24组RGB信号输出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3.支持8bit色深视频源输入输出，单色灰阶为256，可搭配出16777216种混合色彩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4.支持从静态到128扫描之间的任意扫描类型</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4FD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4265">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CA436">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19171">
            <w:pPr>
              <w:jc w:val="center"/>
              <w:rPr>
                <w:rFonts w:hint="eastAsia" w:ascii="宋体" w:hAnsi="宋体" w:eastAsia="宋体" w:cs="宋体"/>
                <w:i w:val="0"/>
                <w:iCs w:val="0"/>
                <w:color w:val="000000"/>
                <w:kern w:val="0"/>
                <w:sz w:val="22"/>
                <w:szCs w:val="22"/>
                <w:u w:val="none"/>
                <w:lang w:val="en-US" w:eastAsia="zh-CN" w:bidi="ar"/>
              </w:rPr>
            </w:pPr>
          </w:p>
        </w:tc>
      </w:tr>
      <w:tr w14:paraId="7FF64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B2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5AB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显示屏框架</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6E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黑钛拉丝不锈钢包边，框架厚度≦12CM,显示含外框尺寸为：9.01m*0.53m=4.78ｍ²</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6C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ｍ²</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68BED">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1781">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0C945">
            <w:pPr>
              <w:jc w:val="center"/>
              <w:rPr>
                <w:rFonts w:hint="eastAsia" w:ascii="宋体" w:hAnsi="宋体" w:eastAsia="宋体" w:cs="宋体"/>
                <w:i w:val="0"/>
                <w:iCs w:val="0"/>
                <w:color w:val="000000"/>
                <w:kern w:val="0"/>
                <w:sz w:val="22"/>
                <w:szCs w:val="22"/>
                <w:u w:val="none"/>
                <w:lang w:val="en-US" w:eastAsia="zh-CN" w:bidi="ar"/>
              </w:rPr>
            </w:pPr>
          </w:p>
        </w:tc>
      </w:tr>
      <w:tr w14:paraId="1E47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CC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F2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配套线材</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5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取电处到显示屏安装位置，总电源电缆线径不低于国标YJV3*2.5mm²；</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控制电脑到显示安装位置，超五类网线 2根；</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4C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291A9">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F173">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09FA5">
            <w:pPr>
              <w:jc w:val="center"/>
              <w:rPr>
                <w:rFonts w:hint="eastAsia" w:ascii="宋体" w:hAnsi="宋体" w:eastAsia="宋体" w:cs="宋体"/>
                <w:i w:val="0"/>
                <w:iCs w:val="0"/>
                <w:color w:val="000000"/>
                <w:kern w:val="0"/>
                <w:sz w:val="22"/>
                <w:szCs w:val="22"/>
                <w:u w:val="none"/>
                <w:lang w:val="en-US" w:eastAsia="zh-CN" w:bidi="ar"/>
              </w:rPr>
            </w:pPr>
          </w:p>
        </w:tc>
      </w:tr>
      <w:tr w14:paraId="48CE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D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E25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32寸商显单元</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BE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32寸商显单元前维护液压弹出式支架</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08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EF0B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5A15">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E94F1">
            <w:pPr>
              <w:jc w:val="center"/>
              <w:rPr>
                <w:rFonts w:hint="eastAsia" w:ascii="宋体" w:hAnsi="宋体" w:eastAsia="宋体" w:cs="宋体"/>
                <w:i w:val="0"/>
                <w:iCs w:val="0"/>
                <w:color w:val="000000"/>
                <w:kern w:val="0"/>
                <w:sz w:val="22"/>
                <w:szCs w:val="22"/>
                <w:u w:val="none"/>
                <w:lang w:val="en-US" w:eastAsia="zh-CN" w:bidi="ar"/>
              </w:rPr>
            </w:pPr>
          </w:p>
        </w:tc>
      </w:tr>
      <w:tr w14:paraId="61A0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5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9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（七）空调制冷系统</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BC3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EF2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2AA7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F6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D9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5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8F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F0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D87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11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r>
      <w:tr w14:paraId="0BA69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4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3匹天花机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6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循环风量≥1200m³/h ,制冷量7250W, 制热量8800+2100w ，接入电压220V</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13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1E4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C0DC">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D482">
            <w:pPr>
              <w:jc w:val="center"/>
              <w:rPr>
                <w:rFonts w:hint="eastAsia" w:ascii="宋体" w:hAnsi="宋体" w:eastAsia="宋体" w:cs="宋体"/>
                <w:i w:val="0"/>
                <w:iCs w:val="0"/>
                <w:color w:val="000000"/>
                <w:kern w:val="0"/>
                <w:sz w:val="22"/>
                <w:szCs w:val="22"/>
                <w:u w:val="none"/>
                <w:lang w:val="en-US" w:eastAsia="zh-CN" w:bidi="ar"/>
              </w:rPr>
            </w:pPr>
          </w:p>
        </w:tc>
      </w:tr>
      <w:tr w14:paraId="089F2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DA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68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2P挂机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77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循环风量≥850m³/h ,制冷量5020W, 制热量6660+1050w ，接入电压220V</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73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EFAE">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FC90">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7BB0">
            <w:pPr>
              <w:jc w:val="center"/>
              <w:rPr>
                <w:rFonts w:hint="eastAsia" w:ascii="宋体" w:hAnsi="宋体" w:eastAsia="宋体" w:cs="宋体"/>
                <w:i w:val="0"/>
                <w:iCs w:val="0"/>
                <w:color w:val="000000"/>
                <w:kern w:val="0"/>
                <w:sz w:val="22"/>
                <w:szCs w:val="22"/>
                <w:u w:val="none"/>
                <w:lang w:val="en-US" w:eastAsia="zh-CN" w:bidi="ar"/>
              </w:rPr>
            </w:pPr>
          </w:p>
        </w:tc>
      </w:tr>
      <w:tr w14:paraId="4ED0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9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58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1.5匹挂机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7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循环风量≥700m³/h ,制冷量3510W, 制热量4650+850w ，接入电压220V</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A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7EE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9FAD">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7182">
            <w:pPr>
              <w:jc w:val="center"/>
              <w:rPr>
                <w:rFonts w:hint="eastAsia" w:ascii="宋体" w:hAnsi="宋体" w:eastAsia="宋体" w:cs="宋体"/>
                <w:i w:val="0"/>
                <w:iCs w:val="0"/>
                <w:color w:val="000000"/>
                <w:kern w:val="0"/>
                <w:sz w:val="22"/>
                <w:szCs w:val="22"/>
                <w:u w:val="none"/>
                <w:lang w:val="en-US" w:eastAsia="zh-CN" w:bidi="ar"/>
              </w:rPr>
            </w:pPr>
          </w:p>
        </w:tc>
      </w:tr>
      <w:tr w14:paraId="5C458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F8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A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1匹挂机</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93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循环风量≥650m³/h ,制冷量2610W, 制热量4000+850w ，接入电压220V</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0E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F800">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BD0A">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F62E">
            <w:pPr>
              <w:jc w:val="center"/>
              <w:rPr>
                <w:rFonts w:hint="eastAsia" w:ascii="宋体" w:hAnsi="宋体" w:eastAsia="宋体" w:cs="宋体"/>
                <w:i w:val="0"/>
                <w:iCs w:val="0"/>
                <w:color w:val="000000"/>
                <w:kern w:val="0"/>
                <w:sz w:val="22"/>
                <w:szCs w:val="22"/>
                <w:u w:val="none"/>
                <w:lang w:val="en-US" w:eastAsia="zh-CN" w:bidi="ar"/>
              </w:rPr>
            </w:pPr>
          </w:p>
        </w:tc>
      </w:tr>
      <w:tr w14:paraId="5FB54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D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BF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2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D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安装所需铜管、水管、内外机连接线、保温、支架、开孔、五金辅材</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FD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1C47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91E7">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5107">
            <w:pPr>
              <w:jc w:val="center"/>
              <w:rPr>
                <w:rFonts w:hint="eastAsia" w:ascii="宋体" w:hAnsi="宋体" w:eastAsia="宋体" w:cs="宋体"/>
                <w:i w:val="0"/>
                <w:iCs w:val="0"/>
                <w:color w:val="000000"/>
                <w:kern w:val="0"/>
                <w:sz w:val="22"/>
                <w:szCs w:val="22"/>
                <w:u w:val="none"/>
                <w:lang w:val="en-US" w:eastAsia="zh-CN" w:bidi="ar"/>
              </w:rPr>
            </w:pPr>
          </w:p>
        </w:tc>
      </w:tr>
      <w:tr w14:paraId="2F9C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4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BE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能耗环境监测管理软件平台</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29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1、名称：能耗环境监测管理软件，支持1个Niagara network连接，软件支持100个设备，总点数不超过5000点，用于集成各种IP设备；                                                                                        2、规格：系统软件支持用户通过标准的WEB Browser访问。系统支持多通讯协议，比如ModBus、BacNet、LonWork、OPC等，以便于系统集成；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3、支持WEB浏览系统数据；同时支持至少20个用户通过标准Web browser访问系统，采用图形界面，能动态显示设备运行状态；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4、提供两台配套移动式管理工作站，画面切换的响应时间平均不大于3.5秒，最大不大于5秒；控制命令发出后，现场设备开始执行动作的响应时间应小于5秒；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★5、系统应用软件内容：应用软件包含图形化操作软件、报警管理、节能、编程、温湿度实时及历史数据记录与管理和报表生成等；软件自带一体图形化编程工具，且程序源代码开放提供软件相关功能截图；</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15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EDD8">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FC22">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F424">
            <w:pPr>
              <w:jc w:val="center"/>
              <w:rPr>
                <w:rFonts w:hint="eastAsia" w:ascii="宋体" w:hAnsi="宋体" w:eastAsia="宋体" w:cs="宋体"/>
                <w:i w:val="0"/>
                <w:iCs w:val="0"/>
                <w:color w:val="000000"/>
                <w:kern w:val="0"/>
                <w:sz w:val="22"/>
                <w:szCs w:val="22"/>
                <w:u w:val="none"/>
                <w:lang w:val="en-US" w:eastAsia="zh-CN" w:bidi="ar"/>
              </w:rPr>
            </w:pPr>
          </w:p>
        </w:tc>
      </w:tr>
      <w:tr w14:paraId="0D45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AE7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DB0A">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24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760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（一）至（七）</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628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204E">
            <w:pPr>
              <w:jc w:val="center"/>
              <w:rPr>
                <w:rFonts w:hint="eastAsia" w:ascii="宋体" w:hAnsi="宋体" w:eastAsia="宋体" w:cs="宋体"/>
                <w:i w:val="0"/>
                <w:iCs w:val="0"/>
                <w:color w:val="000000"/>
                <w:kern w:val="0"/>
                <w:sz w:val="22"/>
                <w:szCs w:val="22"/>
                <w:u w:val="none"/>
                <w:lang w:val="en-US" w:eastAsia="zh-CN" w:bidi="ar"/>
              </w:rPr>
            </w:pP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9759">
            <w:pPr>
              <w:jc w:val="center"/>
              <w:rPr>
                <w:rFonts w:hint="eastAsia" w:ascii="宋体" w:hAnsi="宋体" w:eastAsia="宋体" w:cs="宋体"/>
                <w:i w:val="0"/>
                <w:iCs w:val="0"/>
                <w:color w:val="000000"/>
                <w:kern w:val="0"/>
                <w:sz w:val="22"/>
                <w:szCs w:val="22"/>
                <w:u w:val="none"/>
                <w:lang w:val="en-US" w:eastAsia="zh-CN" w:bidi="ar"/>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6EC0">
            <w:pPr>
              <w:jc w:val="center"/>
              <w:rPr>
                <w:rFonts w:hint="eastAsia" w:ascii="宋体" w:hAnsi="宋体" w:eastAsia="宋体" w:cs="宋体"/>
                <w:i w:val="0"/>
                <w:iCs w:val="0"/>
                <w:color w:val="000000"/>
                <w:kern w:val="0"/>
                <w:sz w:val="22"/>
                <w:szCs w:val="22"/>
                <w:u w:val="none"/>
                <w:lang w:val="en-US" w:eastAsia="zh-CN" w:bidi="ar"/>
              </w:rPr>
            </w:pPr>
          </w:p>
        </w:tc>
      </w:tr>
    </w:tbl>
    <w:p w14:paraId="22D33C31">
      <w:pPr>
        <w:widowControl w:val="0"/>
        <w:numPr>
          <w:ilvl w:val="0"/>
          <w:numId w:val="0"/>
        </w:numPr>
        <w:jc w:val="both"/>
        <w:rPr>
          <w:rFonts w:hint="eastAsia"/>
          <w:sz w:val="28"/>
          <w:szCs w:val="36"/>
          <w:lang w:val="en-US" w:eastAsia="zh-CN"/>
        </w:rPr>
      </w:pPr>
    </w:p>
    <w:p w14:paraId="4D0E17F2">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附营业执照</w:t>
      </w:r>
    </w:p>
    <w:p w14:paraId="3F92AE18">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p>
    <w:p w14:paraId="58288B8C">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报价单位（盖章）：</w:t>
      </w:r>
    </w:p>
    <w:p w14:paraId="391363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kern w:val="2"/>
          <w:sz w:val="32"/>
          <w:szCs w:val="32"/>
          <w:shd w:val="clear" w:color="auto" w:fill="FFFFFF"/>
          <w:lang w:val="en-US" w:eastAsia="zh-CN" w:bidi="ar-SA"/>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联系人：</w:t>
      </w:r>
    </w:p>
    <w:p w14:paraId="2FAD8940">
      <w:pPr>
        <w:pStyle w:val="5"/>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Theme="minorEastAsia" w:hAnsiTheme="minorEastAsia" w:eastAsiaTheme="minorEastAsia" w:cstheme="minorEastAsia"/>
          <w:sz w:val="32"/>
          <w:szCs w:val="28"/>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联系电话：</w:t>
      </w:r>
    </w:p>
    <w:p w14:paraId="4AE83AAC">
      <w:pPr>
        <w:rPr>
          <w:rFonts w:hint="default"/>
          <w:lang w:val="en-US" w:eastAsia="zh-CN"/>
        </w:rPr>
      </w:pPr>
      <w:r>
        <w:rPr>
          <w:rFonts w:hint="eastAsia" w:asciiTheme="minorEastAsia" w:hAnsiTheme="minorEastAsia" w:eastAsiaTheme="minorEastAsia" w:cstheme="minorEastAsia"/>
          <w:color w:val="auto"/>
          <w:kern w:val="2"/>
          <w:sz w:val="32"/>
          <w:szCs w:val="32"/>
          <w:shd w:val="clear" w:color="auto" w:fill="FFFFFF"/>
          <w:lang w:val="en-US" w:eastAsia="zh-CN" w:bidi="ar-SA"/>
        </w:rPr>
        <w:t>报价日期：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A1750"/>
    <w:multiLevelType w:val="singleLevel"/>
    <w:tmpl w:val="093A17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A2C0B"/>
    <w:rsid w:val="031D712C"/>
    <w:rsid w:val="064137FC"/>
    <w:rsid w:val="069F7723"/>
    <w:rsid w:val="11BF1822"/>
    <w:rsid w:val="151D2886"/>
    <w:rsid w:val="1B340588"/>
    <w:rsid w:val="20801F1B"/>
    <w:rsid w:val="24761396"/>
    <w:rsid w:val="2D826DBF"/>
    <w:rsid w:val="33CB74FA"/>
    <w:rsid w:val="38DA2C0B"/>
    <w:rsid w:val="3BB564B6"/>
    <w:rsid w:val="43737AE3"/>
    <w:rsid w:val="4CFA48AE"/>
    <w:rsid w:val="4D5A74CD"/>
    <w:rsid w:val="50DC28E6"/>
    <w:rsid w:val="519F5DF6"/>
    <w:rsid w:val="51B65558"/>
    <w:rsid w:val="550620CD"/>
    <w:rsid w:val="55C74519"/>
    <w:rsid w:val="5A2C012C"/>
    <w:rsid w:val="5BBD6216"/>
    <w:rsid w:val="60B36C75"/>
    <w:rsid w:val="62DB6968"/>
    <w:rsid w:val="696B55DD"/>
    <w:rsid w:val="6D3135B1"/>
    <w:rsid w:val="75D24911"/>
    <w:rsid w:val="77940C28"/>
    <w:rsid w:val="7ACB5BFA"/>
    <w:rsid w:val="7C9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99"/>
    <w:pPr>
      <w:ind w:firstLine="420" w:firstLineChars="200"/>
    </w:pPr>
  </w:style>
  <w:style w:type="paragraph" w:styleId="4">
    <w:name w:val="annotation text"/>
    <w:basedOn w:val="1"/>
    <w:qFormat/>
    <w:uiPriority w:val="0"/>
    <w:pPr>
      <w:jc w:val="left"/>
    </w:pPr>
  </w:style>
  <w:style w:type="paragraph" w:styleId="5">
    <w:name w:val="Body Text"/>
    <w:basedOn w:val="1"/>
    <w:next w:val="1"/>
    <w:qFormat/>
    <w:uiPriority w:val="99"/>
    <w:pPr>
      <w:spacing w:after="120"/>
    </w:pPr>
    <w:rPr>
      <w:rFonts w:ascii="Times New Roman" w:hAnsi="Times New Roman" w:eastAsia="宋体" w:cs="Times New Roman"/>
      <w:kern w:val="0"/>
      <w:sz w:val="24"/>
    </w:rPr>
  </w:style>
  <w:style w:type="paragraph" w:styleId="6">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16684</Words>
  <Characters>20991</Characters>
  <Lines>0</Lines>
  <Paragraphs>0</Paragraphs>
  <TotalTime>5</TotalTime>
  <ScaleCrop>false</ScaleCrop>
  <LinksUpToDate>false</LinksUpToDate>
  <CharactersWithSpaces>21768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2025-04-23T03:13:00Z</dcterms:created>
  <dc:creator>9877</dc:creator>
  <cp:lastModifiedBy>9877</cp:lastModifiedBy>
  <dcterms:modified xsi:type="dcterms:W3CDTF">2025-04-28T00:16:26Z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E56EDD45A8544110BF09BA4EEC375238_13</vt:lpwstr>
  </property>
  <property fmtid="{D5CDD505-2E9C-101B-9397-08002B2CF9AE}" pid="4" name="KSOTemplateDocerSaveRecord">
    <vt:lpwstr>eyJoZGlkIjoiMjE5MDk5NDZiYmM1Njc0MzFiYWYwNmQ2OTU2Y2U5ZGMiLCJ1c2VySWQiOiIyMjM3NDM2MjUifQ==</vt:lpwstr>
  </property>
</Properties>
</file>