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  <w:highlight w:val="none"/>
        </w:rPr>
        <w:t>2016-2020年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  <w:t>民政上社会救助体系逐步完善。十三五期间，全镇城乡低保对象693户917人，城乡特困供养对象 273人，保障生活困难残疾人和重度残疾人服务对象1111人，享受尊老金津贴5000多人，临时生活救助2164户次。累计发放低保金4千多万元，发放救助金约135万元，发放残疾补助资金约3307万元，发放尊老金津贴资金2026万元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  <w:t>贯彻落实全面两孩政策，切实做好新时期人口与计生工作。办理一孩二孩1560件，再生育申请83件，独生子女证办理1179件，证件证明1200件，发放奖特扶资金7440.3万，节日慰问计生特殊家庭802户，流动人口信息协查省内402条省外753条，组织508对夫妇参加孕前检查。武彤家庭获2016年南通市幸福家庭，张伟杰家庭获2017年南通市十佳幸福家庭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  <w:t>完成城乡居保收缴人数124188人次，。发放社保补贴109人、补贴资金120多万元。完成大学生毕业就业情况调查978人，多渠道为他们提供就业岗位。开展多样化农村劳动力培训797人，并发放相应的证书。累计完成企业退休职工认证人数近万人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  <w:t>深入开展爱国卫生运动，成功创建江苏省卫生镇。疫情防控坚实有力。建成1个医养结合型养老护理院。</w:t>
      </w: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  <w:t>2019年6月成立了镇、村级两退役军人服务站，主动服务退役军人，打出品牌做出成效。2020年镇级退役军人服务站及2个村级退役军人服务站被评为南通市“五星级”服务站，黄海兵同志在退役军人党员“微课堂”授课竞赛启东市活动中荣获二等奖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highlight w:val="none"/>
        </w:rPr>
        <w:t>王鲍镇公共文化建设不断健全，镇村综合文化配套设施完成提档升级，群众文化活动取得了良好的成效。公共文化网络基本形成，文化惠民活动丰富，十三五期间一共举办了100多场大型文体活动，文化服务队伍在形式结构上得到很大程度的提高。久东村《隆之梦正能量舞蹈队》获2019年启东市“同唱祖国好，幸福舞起来”广场舞比赛三等奖；原创节目三句半《共创文明城、共做文明人》及快板剧《农家厕所飘清香》在启东市区镇优秀文艺节目调演中获三等奖；根据身边故事改编的音乐快板《暖鞋暖脚更暖心》、小品《爱心网络》《前妻曾是妻》由镇村干部出演，在镇“七一”晚会和纳凉晚会上演出，受到好评。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</w:p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32"/>
        </w:rPr>
        <w:t>2021-2025年</w:t>
      </w:r>
    </w:p>
    <w:p>
      <w:pPr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我镇将加快社会福利事业发展，逐步探索发展医养结合、社区养老及居家养老等业务。提升社会救助水平，不断提高困难群体的生活水平。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继续贯彻全面两孩政策，提供优质高效生育服务，加强人口监测和信息统计工作，规范做好奖特扶和一次性奖励发放工作，深入开展生育关怀“太阳岛”关爱服务，开展0-3岁婴幼儿照护服务以及流动人口管理服务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促进社会保障，实施“全民参保登记行动”计划，进一步加强各类社会保险提标扩面工作，争取到2025年城乡居民养老保险覆盖率在90%以上。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进一步退役军人完善服务保障体系，带着感情和温度，把退役军人当家人，把退役军人来信当家书，把退役军人事情当家事，着力解决退役军人的操心事、烦心事、揪心事，倾力打造“退役军人之家”。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继续将人民健康放在优先发展的战略地位，大力开展爱国卫生运动，做好疫情常态化防控工作，完成发热诊室规范化建设，做好新冠肺炎疫苗大规模接种工作。全面推进卫生镇创建和健康启东建设，创建健康镇、村、单位和健康促进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32"/>
        </w:rPr>
        <w:t>院。加大公共卫生工作力度，深度推进医防融合。持续开展优质服务基层行，完成医院创等升级。提质增效做好家庭医生签约服务工作，提高居民获得感。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</w:rPr>
        <w:t>文化上，一是加大对公共文化的资金投入，在“文明村村行”活动中，加大对群众文化的各项资金投入； 二是加强基层文化干部队伍建设，积极提高文化专业技术人员的各类保障，启东市文广新局己于2019年底前配齐文化公益岗位专兼职人员，举办基层文化队伍培训班方面有待进一步提高，积极宣传发动，大力发展文化志愿者。</w:t>
      </w: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p>
      <w:pPr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A017132"/>
    <w:rsid w:val="00090AFE"/>
    <w:rsid w:val="00241185"/>
    <w:rsid w:val="00243D80"/>
    <w:rsid w:val="002B47C1"/>
    <w:rsid w:val="003734F1"/>
    <w:rsid w:val="00545279"/>
    <w:rsid w:val="005C3954"/>
    <w:rsid w:val="00C23727"/>
    <w:rsid w:val="00DF5FEF"/>
    <w:rsid w:val="00EC230E"/>
    <w:rsid w:val="00F9647C"/>
    <w:rsid w:val="04FA299F"/>
    <w:rsid w:val="0974396C"/>
    <w:rsid w:val="1C871B34"/>
    <w:rsid w:val="264E77FB"/>
    <w:rsid w:val="2EDF67A4"/>
    <w:rsid w:val="373C2A1F"/>
    <w:rsid w:val="384F7F95"/>
    <w:rsid w:val="3AC256DB"/>
    <w:rsid w:val="42A03F68"/>
    <w:rsid w:val="44A75124"/>
    <w:rsid w:val="46C947DE"/>
    <w:rsid w:val="49DA59DC"/>
    <w:rsid w:val="4ACD0E59"/>
    <w:rsid w:val="4D6577C3"/>
    <w:rsid w:val="53FE1D04"/>
    <w:rsid w:val="54E9511B"/>
    <w:rsid w:val="557E7C0C"/>
    <w:rsid w:val="55933CF0"/>
    <w:rsid w:val="5EE073A6"/>
    <w:rsid w:val="68683472"/>
    <w:rsid w:val="6A017132"/>
    <w:rsid w:val="717D5570"/>
    <w:rsid w:val="72C40AD7"/>
    <w:rsid w:val="759C345C"/>
    <w:rsid w:val="7907354F"/>
    <w:rsid w:val="7BC64E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qFormat/>
    <w:uiPriority w:val="0"/>
    <w:pPr>
      <w:keepNext/>
      <w:keepLines/>
      <w:widowControl w:val="0"/>
      <w:spacing w:before="260" w:after="260" w:line="416" w:lineRule="auto"/>
      <w:jc w:val="both"/>
      <w:outlineLvl w:val="2"/>
    </w:pPr>
    <w:rPr>
      <w:rFonts w:ascii="Calibri" w:hAnsi="Calibri" w:eastAsia="宋体" w:cs="黑体"/>
      <w:b/>
      <w:bCs/>
      <w:kern w:val="2"/>
      <w:sz w:val="21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1335</Characters>
  <Lines>11</Lines>
  <Paragraphs>3</Paragraphs>
  <TotalTime>184</TotalTime>
  <ScaleCrop>false</ScaleCrop>
  <LinksUpToDate>false</LinksUpToDate>
  <CharactersWithSpaces>1566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2021-04-13T00:52:00Z</dcterms:created>
  <dc:creator>欣然</dc:creator>
  <cp:lastModifiedBy>Administrator</cp:lastModifiedBy>
  <cp:lastPrinted>2021-04-15T03:18:15Z</cp:lastPrinted>
  <dcterms:modified xsi:type="dcterms:W3CDTF">2021-04-15T03:20:02Z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EA899348F8A844D58ADE0D4D914F0D9B</vt:lpwstr>
  </property>
</Properties>
</file>