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AF137">
      <w:pPr>
        <w:pStyle w:val="2"/>
        <w:jc w:val="center"/>
        <w:rPr>
          <w:rStyle w:val="9"/>
          <w:rFonts w:hint="eastAsia" w:cs="仿宋" w:asciiTheme="minorEastAsia" w:hAnsiTheme="minorEastAsia" w:eastAsiaTheme="minorEastAsia"/>
          <w:kern w:val="0"/>
          <w:sz w:val="30"/>
          <w:szCs w:val="30"/>
          <w:lang w:val="en-US" w:eastAsia="zh-CN"/>
        </w:rPr>
      </w:pPr>
      <w:r>
        <w:rPr>
          <w:rStyle w:val="9"/>
          <w:rFonts w:hint="eastAsia" w:cs="仿宋" w:asciiTheme="minorEastAsia" w:hAnsiTheme="minorEastAsia" w:eastAsiaTheme="minorEastAsia"/>
          <w:kern w:val="0"/>
          <w:sz w:val="30"/>
          <w:szCs w:val="30"/>
          <w:lang w:val="en-US" w:eastAsia="zh-CN"/>
        </w:rPr>
        <w:t>启东市王鲍镇安良村、元北村光伏项目</w:t>
      </w:r>
    </w:p>
    <w:p w14:paraId="582CE435">
      <w:pPr>
        <w:pStyle w:val="2"/>
        <w:jc w:val="center"/>
        <w:rPr>
          <w:rFonts w:hint="default"/>
          <w:sz w:val="30"/>
          <w:szCs w:val="30"/>
          <w:lang w:val="en-US" w:eastAsia="zh-CN"/>
        </w:rPr>
      </w:pPr>
      <w:r>
        <w:rPr>
          <w:rStyle w:val="9"/>
          <w:rFonts w:hint="eastAsia" w:cs="仿宋" w:asciiTheme="minorEastAsia" w:hAnsiTheme="minorEastAsia" w:eastAsiaTheme="minorEastAsia"/>
          <w:kern w:val="0"/>
          <w:sz w:val="30"/>
          <w:szCs w:val="30"/>
          <w:lang w:val="en-US" w:eastAsia="zh-CN"/>
        </w:rPr>
        <w:t>市场询价公告</w:t>
      </w:r>
    </w:p>
    <w:p w14:paraId="711E17C9">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cs="仿宋" w:asciiTheme="minorEastAsia" w:hAnsiTheme="minorEastAsia" w:eastAsiaTheme="minorEastAsia"/>
          <w:kern w:val="0"/>
          <w:sz w:val="28"/>
          <w:szCs w:val="28"/>
        </w:rPr>
      </w:pPr>
      <w:r>
        <w:rPr>
          <w:rStyle w:val="9"/>
          <w:rFonts w:hint="eastAsia" w:cs="仿宋" w:asciiTheme="minorEastAsia" w:hAnsiTheme="minorEastAsia" w:eastAsiaTheme="minorEastAsia"/>
          <w:kern w:val="0"/>
          <w:sz w:val="28"/>
          <w:szCs w:val="28"/>
          <w:lang w:val="en-US" w:eastAsia="zh-CN"/>
        </w:rPr>
        <w:t>启东市王鲍镇安良村、元北村光伏项目</w:t>
      </w:r>
      <w:r>
        <w:rPr>
          <w:rStyle w:val="9"/>
          <w:rFonts w:hint="eastAsia" w:cs="仿宋" w:asciiTheme="minorEastAsia" w:hAnsiTheme="minorEastAsia" w:eastAsiaTheme="minorEastAsia"/>
          <w:kern w:val="0"/>
          <w:sz w:val="28"/>
          <w:szCs w:val="28"/>
        </w:rPr>
        <w:t>即将实施，现就本项目货物采购需求进行市场询价调研。</w:t>
      </w:r>
    </w:p>
    <w:p w14:paraId="11BA1496">
      <w:pPr>
        <w:pStyle w:val="10"/>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right="-97" w:rightChars="0"/>
        <w:rPr>
          <w:rStyle w:val="9"/>
          <w:rFonts w:hint="eastAsia" w:cs="仿宋" w:asciiTheme="minorEastAsia" w:hAnsiTheme="minorEastAsia" w:eastAsiaTheme="minorEastAsia"/>
          <w:b/>
          <w:bCs/>
          <w:kern w:val="0"/>
          <w:sz w:val="28"/>
          <w:szCs w:val="28"/>
          <w:lang w:val="en-US" w:eastAsia="zh-CN" w:bidi="ar-SA"/>
        </w:rPr>
      </w:pPr>
      <w:r>
        <w:rPr>
          <w:rStyle w:val="9"/>
          <w:rFonts w:hint="eastAsia" w:cs="仿宋" w:asciiTheme="minorEastAsia" w:hAnsiTheme="minorEastAsia" w:eastAsiaTheme="minorEastAsia"/>
          <w:b/>
          <w:bCs/>
          <w:kern w:val="0"/>
          <w:sz w:val="28"/>
          <w:szCs w:val="28"/>
          <w:lang w:val="en-US" w:eastAsia="zh-CN" w:bidi="ar-SA"/>
        </w:rPr>
        <w:t>（一）采购安装内容：</w:t>
      </w:r>
    </w:p>
    <w:p w14:paraId="64B4865A">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default"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1.采购需求一览表</w:t>
      </w:r>
    </w:p>
    <w:p w14:paraId="5DD1C406">
      <w:pPr>
        <w:keepNext w:val="0"/>
        <w:keepLines w:val="0"/>
        <w:pageBreakBefore w:val="0"/>
        <w:widowControl/>
        <w:kinsoku/>
        <w:wordWrap/>
        <w:overflowPunct/>
        <w:topLinePunct w:val="0"/>
        <w:autoSpaceDE/>
        <w:autoSpaceDN/>
        <w:bidi w:val="0"/>
        <w:adjustRightInd/>
        <w:spacing w:line="240" w:lineRule="auto"/>
        <w:ind w:right="0" w:rightChars="0" w:firstLine="0" w:firstLineChars="0"/>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本项目拟采购分布式光伏发电设施设备并安装，详见下表。</w:t>
      </w:r>
    </w:p>
    <w:tbl>
      <w:tblPr>
        <w:tblStyle w:val="6"/>
        <w:tblW w:w="51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906"/>
        <w:gridCol w:w="1052"/>
        <w:gridCol w:w="1319"/>
        <w:gridCol w:w="943"/>
        <w:gridCol w:w="943"/>
        <w:gridCol w:w="898"/>
        <w:gridCol w:w="2069"/>
      </w:tblGrid>
      <w:tr w14:paraId="443D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700" w:type="pct"/>
            <w:noWrap/>
            <w:vAlign w:val="center"/>
          </w:tcPr>
          <w:p w14:paraId="53141076">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w:t>
            </w:r>
          </w:p>
        </w:tc>
        <w:tc>
          <w:tcPr>
            <w:tcW w:w="527" w:type="pct"/>
            <w:noWrap/>
            <w:vAlign w:val="center"/>
          </w:tcPr>
          <w:p w14:paraId="524E1AB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计划并网数量</w:t>
            </w:r>
          </w:p>
          <w:p w14:paraId="61D929EE">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612" w:type="pct"/>
            <w:noWrap/>
            <w:vAlign w:val="center"/>
          </w:tcPr>
          <w:p w14:paraId="67C0EA1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标准化厂房屋顶</w:t>
            </w:r>
            <w:r>
              <w:rPr>
                <w:rFonts w:hint="eastAsia" w:ascii="宋体" w:hAnsi="宋体" w:eastAsia="宋体" w:cs="宋体"/>
                <w:sz w:val="24"/>
                <w:szCs w:val="24"/>
                <w:lang w:val="en-US" w:eastAsia="zh-CN"/>
              </w:rPr>
              <w:t>安装</w:t>
            </w:r>
            <w:r>
              <w:rPr>
                <w:rFonts w:hint="eastAsia" w:ascii="宋体" w:hAnsi="宋体" w:eastAsia="宋体" w:cs="宋体"/>
                <w:sz w:val="24"/>
                <w:szCs w:val="24"/>
              </w:rPr>
              <w:t>面积（㎡）</w:t>
            </w:r>
          </w:p>
        </w:tc>
        <w:tc>
          <w:tcPr>
            <w:tcW w:w="767" w:type="pct"/>
            <w:shd w:val="clear" w:color="auto" w:fill="auto"/>
            <w:noWrap/>
            <w:vAlign w:val="center"/>
          </w:tcPr>
          <w:p w14:paraId="1E8B45C6">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水泥建筑物屋顶</w:t>
            </w:r>
            <w:r>
              <w:rPr>
                <w:rFonts w:hint="eastAsia" w:ascii="宋体" w:hAnsi="宋体" w:eastAsia="宋体" w:cs="宋体"/>
                <w:sz w:val="24"/>
                <w:szCs w:val="24"/>
                <w:lang w:val="en-US" w:eastAsia="zh-CN"/>
              </w:rPr>
              <w:t>安装</w:t>
            </w:r>
            <w:r>
              <w:rPr>
                <w:rFonts w:hint="eastAsia" w:ascii="宋体" w:hAnsi="宋体" w:eastAsia="宋体" w:cs="宋体"/>
                <w:sz w:val="24"/>
                <w:szCs w:val="24"/>
              </w:rPr>
              <w:t>面积（㎡）</w:t>
            </w:r>
          </w:p>
        </w:tc>
        <w:tc>
          <w:tcPr>
            <w:tcW w:w="549" w:type="pct"/>
            <w:noWrap/>
            <w:vAlign w:val="center"/>
          </w:tcPr>
          <w:p w14:paraId="44124B5C">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太阳能</w:t>
            </w:r>
            <w:r>
              <w:rPr>
                <w:rFonts w:hint="eastAsia" w:ascii="宋体" w:hAnsi="宋体" w:eastAsia="宋体" w:cs="宋体"/>
                <w:sz w:val="24"/>
                <w:szCs w:val="24"/>
              </w:rPr>
              <w:t>组件功率（wp）</w:t>
            </w:r>
          </w:p>
        </w:tc>
        <w:tc>
          <w:tcPr>
            <w:tcW w:w="549" w:type="pct"/>
            <w:noWrap/>
            <w:vAlign w:val="center"/>
          </w:tcPr>
          <w:p w14:paraId="7390FDBA">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计划装机总容量（KW）</w:t>
            </w:r>
          </w:p>
        </w:tc>
        <w:tc>
          <w:tcPr>
            <w:tcW w:w="522" w:type="pct"/>
            <w:noWrap/>
            <w:vAlign w:val="center"/>
          </w:tcPr>
          <w:p w14:paraId="5FE6B099">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rPr>
              <w:t>需新增变压器</w:t>
            </w:r>
            <w:r>
              <w:rPr>
                <w:rFonts w:hint="eastAsia" w:ascii="宋体" w:hAnsi="宋体" w:eastAsia="宋体" w:cs="宋体"/>
                <w:sz w:val="24"/>
                <w:szCs w:val="24"/>
                <w:lang w:eastAsia="zh-CN"/>
              </w:rPr>
              <w:t>（</w:t>
            </w:r>
            <w:r>
              <w:rPr>
                <w:rFonts w:hint="eastAsia" w:ascii="宋体" w:hAnsi="宋体" w:eastAsia="宋体" w:cs="宋体"/>
                <w:sz w:val="24"/>
                <w:szCs w:val="24"/>
              </w:rPr>
              <w:t>KVA</w:t>
            </w:r>
            <w:r>
              <w:rPr>
                <w:rFonts w:hint="eastAsia" w:ascii="宋体" w:hAnsi="宋体" w:eastAsia="宋体" w:cs="宋体"/>
                <w:sz w:val="24"/>
                <w:szCs w:val="24"/>
                <w:lang w:eastAsia="zh-CN"/>
              </w:rPr>
              <w:t>）</w:t>
            </w:r>
          </w:p>
        </w:tc>
        <w:tc>
          <w:tcPr>
            <w:tcW w:w="771" w:type="pct"/>
            <w:noWrap/>
            <w:vAlign w:val="center"/>
          </w:tcPr>
          <w:p w14:paraId="07E1DFFD">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并网模式</w:t>
            </w:r>
          </w:p>
        </w:tc>
      </w:tr>
      <w:tr w14:paraId="286C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5" w:hRule="atLeast"/>
          <w:jc w:val="center"/>
        </w:trPr>
        <w:tc>
          <w:tcPr>
            <w:tcW w:w="700" w:type="pct"/>
            <w:noWrap/>
            <w:vAlign w:val="center"/>
          </w:tcPr>
          <w:p w14:paraId="62936AD1">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启东市王鲍镇安良村、元北村光伏项目</w:t>
            </w:r>
          </w:p>
        </w:tc>
        <w:tc>
          <w:tcPr>
            <w:tcW w:w="527" w:type="pct"/>
            <w:noWrap/>
            <w:vAlign w:val="center"/>
          </w:tcPr>
          <w:p w14:paraId="30BE1B3E">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约5</w:t>
            </w:r>
          </w:p>
        </w:tc>
        <w:tc>
          <w:tcPr>
            <w:tcW w:w="612" w:type="pct"/>
            <w:noWrap/>
            <w:vAlign w:val="center"/>
          </w:tcPr>
          <w:p w14:paraId="6CB4DCCB">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约</w:t>
            </w:r>
            <w:r>
              <w:rPr>
                <w:rFonts w:hint="eastAsia" w:ascii="宋体" w:hAnsi="宋体" w:eastAsia="宋体" w:cs="宋体"/>
                <w:sz w:val="24"/>
                <w:szCs w:val="24"/>
                <w:lang w:val="en-US" w:eastAsia="zh-CN"/>
              </w:rPr>
              <w:t>20000</w:t>
            </w:r>
          </w:p>
        </w:tc>
        <w:tc>
          <w:tcPr>
            <w:tcW w:w="767" w:type="pct"/>
            <w:shd w:val="clear" w:color="auto" w:fill="auto"/>
            <w:noWrap/>
            <w:vAlign w:val="center"/>
          </w:tcPr>
          <w:p w14:paraId="2CC5394C">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约1</w:t>
            </w:r>
            <w:r>
              <w:rPr>
                <w:rFonts w:hint="eastAsia" w:ascii="宋体" w:hAnsi="宋体" w:eastAsia="宋体" w:cs="宋体"/>
                <w:sz w:val="24"/>
                <w:szCs w:val="24"/>
                <w:lang w:val="en-US" w:eastAsia="zh-CN"/>
              </w:rPr>
              <w:t>5</w:t>
            </w:r>
            <w:r>
              <w:rPr>
                <w:rFonts w:hint="eastAsia" w:ascii="宋体" w:hAnsi="宋体" w:eastAsia="宋体" w:cs="宋体"/>
                <w:sz w:val="24"/>
                <w:szCs w:val="24"/>
              </w:rPr>
              <w:t>00</w:t>
            </w:r>
          </w:p>
        </w:tc>
        <w:tc>
          <w:tcPr>
            <w:tcW w:w="549" w:type="pct"/>
            <w:noWrap/>
            <w:vAlign w:val="center"/>
          </w:tcPr>
          <w:p w14:paraId="788E99DC">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600</w:t>
            </w:r>
          </w:p>
        </w:tc>
        <w:tc>
          <w:tcPr>
            <w:tcW w:w="549" w:type="pct"/>
            <w:noWrap/>
            <w:vAlign w:val="center"/>
          </w:tcPr>
          <w:p w14:paraId="443EBBD8">
            <w:pPr>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约</w:t>
            </w:r>
            <w:r>
              <w:rPr>
                <w:rFonts w:hint="eastAsia" w:ascii="宋体" w:hAnsi="宋体" w:eastAsia="宋体" w:cs="宋体"/>
                <w:sz w:val="24"/>
                <w:szCs w:val="24"/>
                <w:lang w:val="en-US" w:eastAsia="zh-CN"/>
              </w:rPr>
              <w:t>2500</w:t>
            </w:r>
          </w:p>
        </w:tc>
        <w:tc>
          <w:tcPr>
            <w:tcW w:w="522" w:type="pct"/>
            <w:noWrap/>
            <w:vAlign w:val="center"/>
          </w:tcPr>
          <w:p w14:paraId="39E7AAF5">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500</w:t>
            </w:r>
          </w:p>
        </w:tc>
        <w:tc>
          <w:tcPr>
            <w:tcW w:w="771" w:type="pct"/>
            <w:noWrap/>
            <w:vAlign w:val="center"/>
          </w:tcPr>
          <w:p w14:paraId="68A7F88D">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低压并网、自发自用</w:t>
            </w:r>
            <w:r>
              <w:rPr>
                <w:rFonts w:hint="eastAsia" w:ascii="宋体" w:hAnsi="宋体" w:eastAsia="宋体" w:cs="宋体"/>
                <w:sz w:val="24"/>
                <w:szCs w:val="24"/>
                <w:lang w:eastAsia="zh-CN"/>
              </w:rPr>
              <w:t>，</w:t>
            </w:r>
            <w:r>
              <w:rPr>
                <w:rFonts w:hint="eastAsia" w:ascii="宋体" w:hAnsi="宋体" w:eastAsia="宋体" w:cs="宋体"/>
                <w:sz w:val="24"/>
                <w:szCs w:val="24"/>
              </w:rPr>
              <w:t>余电上网</w:t>
            </w:r>
          </w:p>
        </w:tc>
      </w:tr>
      <w:tr w14:paraId="3880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5" w:hRule="atLeast"/>
          <w:jc w:val="center"/>
        </w:trPr>
        <w:tc>
          <w:tcPr>
            <w:tcW w:w="5000" w:type="pct"/>
            <w:gridSpan w:val="8"/>
            <w:noWrap/>
            <w:vAlign w:val="center"/>
          </w:tcPr>
          <w:p w14:paraId="1AB03CF3">
            <w:pPr>
              <w:spacing w:line="400" w:lineRule="exact"/>
              <w:jc w:val="both"/>
              <w:rPr>
                <w:rFonts w:hint="eastAsia" w:ascii="宋体" w:hAnsi="宋体" w:eastAsia="宋体" w:cs="宋体"/>
                <w:sz w:val="24"/>
                <w:szCs w:val="24"/>
              </w:rPr>
            </w:pPr>
            <w:r>
              <w:rPr>
                <w:rFonts w:hint="eastAsia" w:ascii="宋体" w:hAnsi="宋体" w:eastAsia="宋体" w:cs="宋体"/>
                <w:sz w:val="24"/>
                <w:szCs w:val="24"/>
              </w:rPr>
              <w:t>备注：实际装机容量会根据具体项目建设情况进行调整。</w:t>
            </w:r>
          </w:p>
        </w:tc>
      </w:tr>
    </w:tbl>
    <w:p w14:paraId="584901C3">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2.采购概况</w:t>
      </w:r>
    </w:p>
    <w:p w14:paraId="25FF8E22">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包括但不限于以下内容：</w:t>
      </w:r>
    </w:p>
    <w:p w14:paraId="1947FF81">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（1）各系统和配套工程勘察、设计、房屋结构安全评估(屋面荷载计算) 、接入系统、原有配电系统改造；</w:t>
      </w:r>
    </w:p>
    <w:p w14:paraId="360ADBA0">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（2）项目开工前合规性文件办理(包含但不限于报规划许可证、报施工许可证、施工图纸会审、接入现有光伏接口并入系统供电公司审查验收等)；</w:t>
      </w:r>
    </w:p>
    <w:p w14:paraId="06AFFB9F">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3）施工建筑安装（含钢结构加固、屋面改造、车棚建设等）、光伏板及相关组件的采购安装、光伏组件安装前检测试验及检查测试、系统调试、试运行、消缺、培训、验收、安全防护设施“三同时”和最终交付投产、质保等；建设期间相关保险购买及办理；</w:t>
      </w:r>
    </w:p>
    <w:p w14:paraId="3DF0D95F">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（4）项目各系统工程和其他配套工程的施工质量监督、竣工验收(含项目供电公司并网验收（含钢结构加固、屋面改造、车棚建设等）、档案验收等；</w:t>
      </w:r>
    </w:p>
    <w:p w14:paraId="5D9ACAB9">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（5）项目验收移交后质保期服务，实现消防、安全设施、劳动安全卫生、环境保护“三同时”等；</w:t>
      </w:r>
    </w:p>
    <w:p w14:paraId="3DA40DB3">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（6）施工协调、施工产生的政策处理及临时用地、技术培训及监控设备管理平台终身免费使用权等其他服务。</w:t>
      </w:r>
    </w:p>
    <w:p w14:paraId="02A11CA2">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b/>
          <w:bCs/>
          <w:kern w:val="0"/>
          <w:sz w:val="28"/>
          <w:szCs w:val="28"/>
          <w:lang w:val="en-US" w:eastAsia="zh-CN" w:bidi="ar-SA"/>
        </w:rPr>
      </w:pPr>
      <w:r>
        <w:rPr>
          <w:rStyle w:val="9"/>
          <w:rFonts w:hint="eastAsia" w:cs="仿宋" w:asciiTheme="minorEastAsia" w:hAnsiTheme="minorEastAsia" w:eastAsiaTheme="minorEastAsia"/>
          <w:b/>
          <w:bCs/>
          <w:kern w:val="0"/>
          <w:sz w:val="28"/>
          <w:szCs w:val="28"/>
          <w:lang w:val="en-US" w:eastAsia="zh-CN" w:bidi="ar-SA"/>
        </w:rPr>
        <w:t>（二）采购需求</w:t>
      </w:r>
    </w:p>
    <w:p w14:paraId="53C7556E">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所采用光伏并网发电系统设备应为主流市场定型的成熟产品。技术参数必须满足或优于以下要求：</w:t>
      </w:r>
    </w:p>
    <w:p w14:paraId="70D1130F">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default"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1.光伏系统</w:t>
      </w:r>
    </w:p>
    <w:p w14:paraId="2DD99EB2">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（1）太阳能电池板</w:t>
      </w:r>
    </w:p>
    <w:p w14:paraId="23365493">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采用单晶硅光伏组件，具体由供应商根据可装面积和装机容量自行选择电池板规格型号，要求产品设备正常条件下使用寿命不低于25年。</w:t>
      </w:r>
    </w:p>
    <w:p w14:paraId="72A87F57">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（2）并网逆变器</w:t>
      </w:r>
    </w:p>
    <w:p w14:paraId="0706675D">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采用组串式或集中式，要求光伏组件和逆变器按不高于1.2：1的比例进行配置。其正常条件下使用寿命不低于25年。</w:t>
      </w:r>
    </w:p>
    <w:p w14:paraId="0141340E">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（3）光伏组件支架</w:t>
      </w:r>
    </w:p>
    <w:p w14:paraId="0B0CEACF">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为保证房屋顶安装及防漏水，由供应商根据屋顶类型自行选择适宜的支架形式、结构形式、安装方式和防水方式，除配重基础外支架材质应为铝合金、不锈钢或镀锌钢材。支架的安装应符合相关规定，其抗风能力应满足非极端天气下的户外长期使用要求。</w:t>
      </w:r>
    </w:p>
    <w:p w14:paraId="31040607">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（4）并网箱应符合当地供电部门要求。</w:t>
      </w:r>
    </w:p>
    <w:p w14:paraId="3C1C8015">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（5）电缆采用光伏专用铜芯电缆。</w:t>
      </w:r>
    </w:p>
    <w:p w14:paraId="1AFB55CD">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（6）双向智能电表根据并网模式，采用满足供电部门并网要求的智能电表。</w:t>
      </w:r>
    </w:p>
    <w:p w14:paraId="3505883D">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（7）其他辅材：桥架、防雷接地、PVC电力护套管材、螺丝螺母螺帽等安装辅材，均应采用符合国家生产质量标准的合格产品。</w:t>
      </w:r>
    </w:p>
    <w:p w14:paraId="028718FA">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2.变压器增容</w:t>
      </w:r>
    </w:p>
    <w:p w14:paraId="01BE9B5D">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ascii="宋体" w:hAnsi="宋体" w:eastAsia="宋体" w:cs="宋体"/>
          <w:kern w:val="0"/>
          <w:sz w:val="28"/>
          <w:szCs w:val="28"/>
          <w:lang w:val="en-US" w:eastAsia="zh-CN"/>
        </w:rPr>
      </w:pPr>
      <w:r>
        <w:rPr>
          <w:rStyle w:val="9"/>
          <w:rFonts w:hint="eastAsia" w:ascii="宋体" w:hAnsi="宋体" w:cs="宋体"/>
          <w:kern w:val="0"/>
          <w:sz w:val="28"/>
          <w:szCs w:val="28"/>
          <w:lang w:val="en-US" w:eastAsia="zh-CN"/>
        </w:rPr>
        <w:t>（1）</w:t>
      </w:r>
      <w:r>
        <w:rPr>
          <w:rStyle w:val="9"/>
          <w:rFonts w:hint="eastAsia" w:ascii="宋体" w:hAnsi="宋体" w:eastAsia="宋体" w:cs="宋体"/>
          <w:kern w:val="0"/>
          <w:sz w:val="28"/>
          <w:szCs w:val="28"/>
          <w:lang w:val="en-US" w:eastAsia="zh-CN"/>
        </w:rPr>
        <w:t>500kVA变压器：采用国标节能型干式变压器，低损耗、低噪音、免维护，适配本地电网供电参数，具备过载保护、温度保护功能</w:t>
      </w:r>
      <w:r>
        <w:rPr>
          <w:rStyle w:val="9"/>
          <w:rFonts w:hint="eastAsia" w:ascii="宋体" w:hAnsi="宋体" w:eastAsia="宋体" w:cs="宋体"/>
          <w:kern w:val="0"/>
          <w:sz w:val="28"/>
          <w:szCs w:val="28"/>
          <w:highlight w:val="none"/>
          <w:lang w:val="en-US" w:eastAsia="zh-CN"/>
        </w:rPr>
        <w:t>，《电力变压器能效限定值及能效等级》（GB20052-2020）2级能效及以上。</w:t>
      </w:r>
    </w:p>
    <w:p w14:paraId="0116AA3B">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ascii="宋体" w:hAnsi="宋体" w:eastAsia="宋体" w:cs="宋体"/>
          <w:kern w:val="0"/>
          <w:sz w:val="28"/>
          <w:szCs w:val="28"/>
          <w:highlight w:val="none"/>
          <w:lang w:val="en-US" w:eastAsia="zh-CN"/>
        </w:rPr>
      </w:pPr>
      <w:r>
        <w:rPr>
          <w:rStyle w:val="9"/>
          <w:rFonts w:hint="eastAsia" w:ascii="宋体" w:hAnsi="宋体" w:cs="宋体"/>
          <w:kern w:val="0"/>
          <w:sz w:val="28"/>
          <w:szCs w:val="28"/>
          <w:highlight w:val="none"/>
          <w:lang w:val="en-US" w:eastAsia="zh-CN"/>
        </w:rPr>
        <w:t>（2）</w:t>
      </w:r>
      <w:r>
        <w:rPr>
          <w:rStyle w:val="9"/>
          <w:rFonts w:hint="eastAsia" w:ascii="宋体" w:hAnsi="宋体" w:eastAsia="宋体" w:cs="宋体"/>
          <w:kern w:val="0"/>
          <w:sz w:val="28"/>
          <w:szCs w:val="28"/>
          <w:highlight w:val="none"/>
          <w:lang w:val="en-US" w:eastAsia="zh-CN"/>
        </w:rPr>
        <w:t>高低压配电柜：柜体采用冷轧钢板加厚材质，防护等级达标，配置齐全断路器、隔离开关、保护继电器、计量仪表、指示灯等元器件，布线规范，防护绝缘达标，具备短路、过载、漏电、接地保护功能。</w:t>
      </w:r>
    </w:p>
    <w:p w14:paraId="073803D3">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default" w:ascii="宋体" w:hAnsi="宋体" w:eastAsia="宋体" w:cs="宋体"/>
          <w:kern w:val="0"/>
          <w:sz w:val="28"/>
          <w:szCs w:val="28"/>
          <w:highlight w:val="none"/>
          <w:lang w:val="en-US" w:eastAsia="zh-CN"/>
        </w:rPr>
      </w:pPr>
      <w:r>
        <w:rPr>
          <w:rStyle w:val="9"/>
          <w:rFonts w:hint="eastAsia" w:ascii="宋体" w:hAnsi="宋体" w:cs="宋体"/>
          <w:kern w:val="0"/>
          <w:sz w:val="28"/>
          <w:szCs w:val="28"/>
          <w:highlight w:val="none"/>
          <w:lang w:val="en-US" w:eastAsia="zh-CN"/>
        </w:rPr>
        <w:t>（3）</w:t>
      </w:r>
      <w:r>
        <w:rPr>
          <w:rStyle w:val="9"/>
          <w:rFonts w:hint="default" w:ascii="宋体" w:hAnsi="宋体" w:eastAsia="宋体" w:cs="宋体"/>
          <w:kern w:val="0"/>
          <w:sz w:val="28"/>
          <w:szCs w:val="28"/>
          <w:highlight w:val="none"/>
          <w:lang w:val="en-US" w:eastAsia="zh-CN"/>
        </w:rPr>
        <w:t>电缆及辅材：高低压电力电缆均采用国标纯铜芯阻燃电缆，电缆桥架、母线槽、接地扁铁、管材、接线端子等所有辅材均为国标合格产品，严禁使用非标、劣质、翻新材料</w:t>
      </w:r>
      <w:r>
        <w:rPr>
          <w:rStyle w:val="9"/>
          <w:rFonts w:hint="eastAsia" w:ascii="宋体" w:hAnsi="宋体" w:cs="宋体"/>
          <w:kern w:val="0"/>
          <w:sz w:val="28"/>
          <w:szCs w:val="28"/>
          <w:highlight w:val="none"/>
          <w:lang w:val="en-US" w:eastAsia="zh-CN"/>
        </w:rPr>
        <w:t>。</w:t>
      </w:r>
    </w:p>
    <w:p w14:paraId="56C4C03C">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default"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3.质量保证及施工要求</w:t>
      </w:r>
    </w:p>
    <w:p w14:paraId="020896A0">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光伏系统质量要求合格，相关设备设施须有厂家出厂合格证和质量保证书，光伏设备从投入运行之日起，整体质保20年，在国家规定的使用年限内，中标人应确保其质量，因中标人原因致使光伏电站在合理使用年限内造成人身和财产损害的，中标人应承担损害赔偿责任。</w:t>
      </w:r>
    </w:p>
    <w:p w14:paraId="6FA3CDBE">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太阳能电池板、并网逆变器和支架，投标供应商应在项目实施前将具体选型和配置情况告知采购单位，在经得认可后方可实施项目。</w:t>
      </w:r>
    </w:p>
    <w:p w14:paraId="5EB6F3CA">
      <w:pPr>
        <w:keepNext w:val="0"/>
        <w:keepLines w:val="0"/>
        <w:pageBreakBefore w:val="0"/>
        <w:widowControl/>
        <w:kinsoku/>
        <w:wordWrap/>
        <w:overflowPunct/>
        <w:topLinePunct w:val="0"/>
        <w:autoSpaceDE/>
        <w:autoSpaceDN/>
        <w:bidi w:val="0"/>
        <w:adjustRightIn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配电房增容工程施工、设备选型、安装调试、试验检测、验收全过程，严格遵循以下国家及行业现行标准规范：《电气装置安装工程高压电器施工及验收规范》《电气装置安装工程低压电器施工及验收规范》《10kV及以下变电所设计规范》《建筑物电气装置安全规范》《电力设备交接和预防性试验规程》及当地供电部门并网验收专项技术要求，所有施工及设备参数必须符合供电并网硬性标准。</w:t>
      </w:r>
    </w:p>
    <w:p w14:paraId="4099B640">
      <w:pPr>
        <w:keepNext w:val="0"/>
        <w:keepLines w:val="0"/>
        <w:pageBreakBefore w:val="0"/>
        <w:widowControl/>
        <w:numPr>
          <w:ilvl w:val="0"/>
          <w:numId w:val="0"/>
        </w:numPr>
        <w:kinsoku/>
        <w:wordWrap/>
        <w:overflowPunct/>
        <w:topLinePunct w:val="0"/>
        <w:autoSpaceDE/>
        <w:autoSpaceDN/>
        <w:bidi w:val="0"/>
        <w:adjustRightIn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光伏设备、变压器增容项目</w:t>
      </w:r>
      <w:r>
        <w:rPr>
          <w:rStyle w:val="9"/>
          <w:rFonts w:hint="default" w:ascii="宋体" w:hAnsi="宋体" w:eastAsia="宋体" w:cs="宋体"/>
          <w:kern w:val="0"/>
          <w:sz w:val="28"/>
          <w:szCs w:val="28"/>
          <w:highlight w:val="none"/>
          <w:lang w:val="en-US" w:eastAsia="zh-CN"/>
        </w:rPr>
        <w:t>所有材料进场须报验验收合格后方可施工使用</w:t>
      </w:r>
    </w:p>
    <w:p w14:paraId="6E6E5659">
      <w:pPr>
        <w:keepNext w:val="0"/>
        <w:keepLines w:val="0"/>
        <w:pageBreakBefore w:val="0"/>
        <w:widowControl/>
        <w:kinsoku/>
        <w:wordWrap/>
        <w:overflowPunct/>
        <w:topLinePunct w:val="0"/>
        <w:autoSpaceDE/>
        <w:autoSpaceDN/>
        <w:bidi w:val="0"/>
        <w:adjustRightIn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4.售后服务</w:t>
      </w:r>
    </w:p>
    <w:p w14:paraId="2D3CF849">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在质保期内供应商应对非采购人原因引起的质量问题承担保修责任，供应商须在接到采购人电话或书面通知后2小时内响应，4小时内到达现场。紧急维修最迟应在24小时内到场抢修，不收取附加费用。普通故障的修复时间为不大于4小时；如果需要笨重部件，其维修时间允许适当延长但不能超过基准值48小时（如需更换设备不超过7天）。修复时间从供应商接到故障通知起计算，包括提供备件时间。如供应商未能在采购人规定的时间内及时到场维修、抢修，或连续两次维修仍未能解决问题的，采购人也可自行委托第三方进行维修，由此产生的全部费用均由供应商承担。</w:t>
      </w:r>
    </w:p>
    <w:p w14:paraId="2D24F575">
      <w:pPr>
        <w:keepNext w:val="0"/>
        <w:keepLines w:val="0"/>
        <w:pageBreakBefore w:val="0"/>
        <w:widowControl/>
        <w:kinsoku/>
        <w:wordWrap/>
        <w:overflowPunct/>
        <w:topLinePunct w:val="0"/>
        <w:autoSpaceDE/>
        <w:autoSpaceDN/>
        <w:bidi w:val="0"/>
        <w:adjustRightInd/>
        <w:spacing w:line="560" w:lineRule="exact"/>
        <w:ind w:right="-57" w:rightChars="-27" w:firstLine="562" w:firstLineChars="200"/>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b/>
          <w:bCs/>
          <w:kern w:val="0"/>
          <w:sz w:val="28"/>
          <w:szCs w:val="28"/>
          <w:lang w:val="en-US" w:eastAsia="zh-CN" w:bidi="ar-SA"/>
        </w:rPr>
        <w:t>（三）现场踏勘：</w:t>
      </w:r>
      <w:r>
        <w:rPr>
          <w:rStyle w:val="9"/>
          <w:rFonts w:hint="eastAsia" w:cs="仿宋" w:asciiTheme="minorEastAsia" w:hAnsiTheme="minorEastAsia" w:eastAsiaTheme="minorEastAsia"/>
          <w:kern w:val="0"/>
          <w:sz w:val="28"/>
          <w:szCs w:val="28"/>
          <w:lang w:val="en-US" w:eastAsia="zh-CN"/>
        </w:rPr>
        <w:t>供应商自行组织踏勘现场，详细了解本项目施工内容，并对现场施工条件和施工环境进行认真勘查，供应商中标进场后不得对现场施工条件提出其他要求，否则采购人有权拒绝供应商的要求。</w:t>
      </w:r>
    </w:p>
    <w:p w14:paraId="2C55656E">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b/>
          <w:bCs/>
          <w:kern w:val="0"/>
          <w:sz w:val="28"/>
          <w:szCs w:val="28"/>
          <w:lang w:val="en-US" w:eastAsia="zh-CN" w:bidi="ar-SA"/>
        </w:rPr>
        <w:t>（四）质量要求：</w:t>
      </w:r>
      <w:r>
        <w:rPr>
          <w:rStyle w:val="9"/>
          <w:rFonts w:hint="eastAsia" w:cs="仿宋" w:asciiTheme="minorEastAsia" w:hAnsiTheme="minorEastAsia" w:eastAsiaTheme="minorEastAsia"/>
          <w:kern w:val="0"/>
          <w:sz w:val="28"/>
          <w:szCs w:val="28"/>
          <w:lang w:val="en-US" w:eastAsia="zh-CN"/>
        </w:rPr>
        <w:t>产品应满足现行国家标准或行业规范标准，本项目光伏安装质量要求合格，相关设施设备须有厂家出厂合格证和质量保证书，且光伏发电并网运行正常。</w:t>
      </w:r>
    </w:p>
    <w:p w14:paraId="4C2CF3A5">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b/>
          <w:bCs/>
          <w:kern w:val="0"/>
          <w:sz w:val="28"/>
          <w:szCs w:val="28"/>
          <w:lang w:val="en-US" w:eastAsia="zh-CN" w:bidi="ar-SA"/>
        </w:rPr>
        <w:t>（五）验收要求：</w:t>
      </w:r>
      <w:r>
        <w:rPr>
          <w:rStyle w:val="9"/>
          <w:rFonts w:hint="eastAsia" w:cs="仿宋" w:asciiTheme="minorEastAsia" w:hAnsiTheme="minorEastAsia" w:eastAsiaTheme="minorEastAsia"/>
          <w:kern w:val="0"/>
          <w:sz w:val="28"/>
          <w:szCs w:val="28"/>
          <w:lang w:val="en-US" w:eastAsia="zh-CN"/>
        </w:rPr>
        <w:t>光伏发电系统装机容量符合采购要求，且完全接入当地公共电网，并实现所有设备带电安全稳定连续运行240小时并完成全部消缺工作。</w:t>
      </w:r>
    </w:p>
    <w:p w14:paraId="2695AD2C">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b/>
          <w:bCs/>
          <w:kern w:val="0"/>
          <w:sz w:val="28"/>
          <w:szCs w:val="28"/>
          <w:lang w:val="en-US" w:eastAsia="zh-CN" w:bidi="ar-SA"/>
        </w:rPr>
        <w:t>（六）安全生产：</w:t>
      </w:r>
      <w:r>
        <w:rPr>
          <w:rStyle w:val="9"/>
          <w:rFonts w:hint="eastAsia" w:cs="仿宋" w:asciiTheme="minorEastAsia" w:hAnsiTheme="minorEastAsia" w:eastAsiaTheme="minorEastAsia"/>
          <w:kern w:val="0"/>
          <w:sz w:val="28"/>
          <w:szCs w:val="28"/>
          <w:lang w:val="en-US" w:eastAsia="zh-CN"/>
        </w:rPr>
        <w:t>供应商应根据现场施工条件和环境按规定制作施工期场区内的安全生产宣传标语、安全设施及设备标识标牌。</w:t>
      </w:r>
    </w:p>
    <w:p w14:paraId="099FAF71">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因供应商在施工生产过程中违反有关安全操作规程、消防条例，导致发生安全或火灾等事故的，供应商应承担由此引发的一切经济损失及法律责任。</w:t>
      </w:r>
    </w:p>
    <w:p w14:paraId="49C9656E">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b/>
          <w:bCs/>
          <w:kern w:val="0"/>
          <w:sz w:val="28"/>
          <w:szCs w:val="28"/>
          <w:lang w:val="en-US" w:eastAsia="zh-CN" w:bidi="ar-SA"/>
        </w:rPr>
        <w:t>（七）项目管理：</w:t>
      </w:r>
      <w:r>
        <w:rPr>
          <w:rStyle w:val="9"/>
          <w:rFonts w:hint="eastAsia" w:cs="仿宋" w:asciiTheme="minorEastAsia" w:hAnsiTheme="minorEastAsia" w:eastAsiaTheme="minorEastAsia"/>
          <w:kern w:val="0"/>
          <w:sz w:val="28"/>
          <w:szCs w:val="28"/>
          <w:lang w:val="en-US" w:eastAsia="zh-CN"/>
        </w:rPr>
        <w:t>供应商应在项目实施前按相关规定向所在地的保险公司投保办理相关保险。</w:t>
      </w:r>
    </w:p>
    <w:p w14:paraId="40643A0A">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供应商不得将本项目违法转包给其他单位，一经发现采购人有权解除合同，按违约处理勒令供应商退场，并上报采购主管部门按规定处理。同时供应商应赔偿因其违约给采购人造成的所有损失。</w:t>
      </w:r>
    </w:p>
    <w:p w14:paraId="52DD0769">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b/>
          <w:bCs/>
          <w:kern w:val="0"/>
          <w:sz w:val="28"/>
          <w:szCs w:val="28"/>
          <w:lang w:val="en-US" w:eastAsia="zh-CN" w:bidi="ar-SA"/>
        </w:rPr>
        <w:t>（八）合同工期：</w:t>
      </w:r>
      <w:r>
        <w:rPr>
          <w:rStyle w:val="9"/>
          <w:rFonts w:hint="eastAsia" w:cs="仿宋" w:asciiTheme="minorEastAsia" w:hAnsiTheme="minorEastAsia" w:eastAsiaTheme="minorEastAsia"/>
          <w:kern w:val="0"/>
          <w:sz w:val="28"/>
          <w:szCs w:val="28"/>
          <w:lang w:val="en-US" w:eastAsia="zh-CN"/>
        </w:rPr>
        <w:t>60天，自合同签订之日起开始计算。供应商须在签订采购合同及时组织项目实施。如因供应商原因导致项目延期完成的，每延期一天从合同价中扣款2000元。</w:t>
      </w:r>
    </w:p>
    <w:p w14:paraId="563311A1">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b/>
          <w:bCs/>
          <w:kern w:val="0"/>
          <w:sz w:val="28"/>
          <w:szCs w:val="28"/>
          <w:lang w:val="en-US" w:eastAsia="zh-CN" w:bidi="ar-SA"/>
        </w:rPr>
        <w:t>（九）交货、安装地点、履约：</w:t>
      </w:r>
      <w:r>
        <w:rPr>
          <w:rStyle w:val="9"/>
          <w:rFonts w:hint="eastAsia" w:cs="仿宋" w:asciiTheme="minorEastAsia" w:hAnsiTheme="minorEastAsia" w:eastAsiaTheme="minorEastAsia"/>
          <w:kern w:val="0"/>
          <w:sz w:val="28"/>
          <w:szCs w:val="28"/>
          <w:lang w:val="en-US" w:eastAsia="zh-CN"/>
        </w:rPr>
        <w:t>成交供应商应按照采购人的要求，在采购人指定位置交货、安装，确保正常使用。</w:t>
      </w:r>
    </w:p>
    <w:p w14:paraId="7B147F94">
      <w:pPr>
        <w:keepNext w:val="0"/>
        <w:keepLines w:val="0"/>
        <w:pageBreakBefore w:val="0"/>
        <w:widowControl/>
        <w:kinsoku/>
        <w:wordWrap/>
        <w:overflowPunct/>
        <w:topLinePunct w:val="0"/>
        <w:autoSpaceDE/>
        <w:autoSpaceDN/>
        <w:bidi w:val="0"/>
        <w:adjustRightInd/>
        <w:spacing w:line="560" w:lineRule="exact"/>
        <w:ind w:right="-57" w:rightChars="-27" w:firstLine="663" w:firstLineChars="236"/>
        <w:jc w:val="left"/>
        <w:textAlignment w:val="auto"/>
        <w:rPr>
          <w:rStyle w:val="9"/>
          <w:rFonts w:hint="eastAsia" w:cs="仿宋" w:asciiTheme="minorEastAsia" w:hAnsiTheme="minorEastAsia" w:eastAsiaTheme="minorEastAsia"/>
          <w:b/>
          <w:bCs/>
          <w:kern w:val="0"/>
          <w:sz w:val="28"/>
          <w:szCs w:val="28"/>
          <w:lang w:val="en-US" w:eastAsia="zh-CN" w:bidi="ar-SA"/>
        </w:rPr>
      </w:pPr>
      <w:r>
        <w:rPr>
          <w:rStyle w:val="9"/>
          <w:rFonts w:hint="eastAsia" w:cs="仿宋" w:asciiTheme="minorEastAsia" w:hAnsiTheme="minorEastAsia" w:eastAsiaTheme="minorEastAsia"/>
          <w:b/>
          <w:bCs/>
          <w:kern w:val="0"/>
          <w:sz w:val="28"/>
          <w:szCs w:val="28"/>
          <w:lang w:val="en-US" w:eastAsia="zh-CN" w:bidi="ar-SA"/>
        </w:rPr>
        <w:t>（十）其他约定事项</w:t>
      </w:r>
    </w:p>
    <w:p w14:paraId="0D791454">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（1）成交供应商应对本项目系统设备采购安装、调试、并网方案进行全面设计，包括光伏发电系统、变压系统、配电装置、主控系统、接入系统、电缆及接地、系统布置等。设计和技术文件必须经采购人认可。</w:t>
      </w:r>
    </w:p>
    <w:p w14:paraId="2BCCA7DC">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 xml:space="preserve">（2）成交供应商应严格按照规范及采购文件等相关要求组织设备采购、生产加工及现场安装施工。设备选型中的线缆、桥架、接地系统、监控系统、安装辅材、光伏支架系统等设备的具体数量标准，由成交供应商结合项目需求、本询价文件中的相关要求予以提供。成交供应商所用所有设备及材料进场须经采购单位验收，经采购单位验收合格同意后方可进场。采购单位有权拒绝不合格材料及产品进场。成交供应商必须按不低于询价文件要求的材料质量及技术要求等标准供货、施工、安装、调试。    </w:t>
      </w:r>
    </w:p>
    <w:p w14:paraId="270F56A0">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3）如有需要，采购单位可邀请相关质量监督部门对成交供应商所供货物进行验收及检测，因检测发生的一切费用由成交供应商负责，如验收或检测发现所供货物不符合合同要求，将解除双方合同、履约保证金不予退还并报相关部门进行处理。</w:t>
      </w:r>
    </w:p>
    <w:p w14:paraId="47BECFA3">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（4）因检测导致货物损坏的，由成交供应商免费补足，确保正常使用。</w:t>
      </w:r>
    </w:p>
    <w:p w14:paraId="3CC5BE83">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5）成交供应商供货前必须就供货数量等与采购单位确认后，再进行供货，否则后果自负。在中标人供货安装完毕后，采购人将组织验收小组根据招标文件和供应商投标文件进行验收。如验收时发现有参数偏离且未在投标文件中说明的，视为验收不合格。</w:t>
      </w:r>
    </w:p>
    <w:p w14:paraId="4D85F405">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（6）质保及售后服务包括质保期内系统设备的维护、维修、调运、更换及配套的备品备件等相关内容。</w:t>
      </w:r>
    </w:p>
    <w:p w14:paraId="023097C3">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（7）成交供应商在安装施工中做到项目负责人全程现场管理。因质量、施工、安装等问题而发生安全事故，成交供应商承担一切责任和后果。</w:t>
      </w:r>
    </w:p>
    <w:p w14:paraId="53ABC155">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（8）施工期间的水、电由成交供应商负责。</w:t>
      </w:r>
    </w:p>
    <w:p w14:paraId="5712E9A9">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hint="eastAsia" w:cs="仿宋" w:asciiTheme="minorEastAsia" w:hAnsiTheme="minorEastAsia" w:eastAsiaTheme="minorEastAsia"/>
          <w:kern w:val="0"/>
          <w:sz w:val="28"/>
          <w:szCs w:val="28"/>
          <w:lang w:val="en-US" w:eastAsia="zh-CN"/>
        </w:rPr>
      </w:pPr>
      <w:r>
        <w:rPr>
          <w:rStyle w:val="9"/>
          <w:rFonts w:hint="eastAsia" w:cs="仿宋" w:asciiTheme="minorEastAsia" w:hAnsiTheme="minorEastAsia" w:eastAsiaTheme="minorEastAsia"/>
          <w:kern w:val="0"/>
          <w:sz w:val="28"/>
          <w:szCs w:val="28"/>
          <w:lang w:val="en-US" w:eastAsia="zh-CN"/>
        </w:rPr>
        <w:t>（9）成交供应商在项目施工安装调试中必须严格遵守相关的法规、规范和现场施工单位的规定，督促现场施工人员规范操作，采取严格有力的安全防护措施，做好安全防护工作，确保施工安装的人身安全，电焊、电工等相关专业技术岗位必须持证上岗（在有效期内）。本项目一切安全责任由成交供应商自负。</w:t>
      </w:r>
    </w:p>
    <w:p w14:paraId="66C99D76">
      <w:pPr>
        <w:pStyle w:val="10"/>
        <w:keepNext w:val="0"/>
        <w:keepLines w:val="0"/>
        <w:pageBreakBefore w:val="0"/>
        <w:widowControl/>
        <w:numPr>
          <w:ilvl w:val="0"/>
          <w:numId w:val="0"/>
        </w:numPr>
        <w:kinsoku/>
        <w:wordWrap/>
        <w:overflowPunct/>
        <w:topLinePunct w:val="0"/>
        <w:autoSpaceDE/>
        <w:autoSpaceDN/>
        <w:bidi w:val="0"/>
        <w:adjustRightInd/>
        <w:snapToGrid w:val="0"/>
        <w:spacing w:line="560" w:lineRule="exact"/>
        <w:ind w:left="466" w:leftChars="0" w:right="-97" w:rightChars="0"/>
        <w:rPr>
          <w:rStyle w:val="9"/>
          <w:rFonts w:hint="eastAsia" w:cs="仿宋" w:asciiTheme="minorEastAsia" w:hAnsiTheme="minorEastAsia" w:eastAsiaTheme="minorEastAsia"/>
          <w:b/>
          <w:bCs/>
          <w:kern w:val="0"/>
          <w:sz w:val="28"/>
          <w:szCs w:val="28"/>
          <w:highlight w:val="none"/>
          <w:lang w:val="en-US" w:eastAsia="zh-CN" w:bidi="ar-SA"/>
        </w:rPr>
      </w:pPr>
      <w:r>
        <w:rPr>
          <w:rStyle w:val="9"/>
          <w:rFonts w:hint="eastAsia" w:cs="仿宋" w:asciiTheme="minorEastAsia" w:hAnsiTheme="minorEastAsia" w:eastAsiaTheme="minorEastAsia"/>
          <w:b/>
          <w:bCs/>
          <w:kern w:val="0"/>
          <w:sz w:val="28"/>
          <w:szCs w:val="28"/>
          <w:highlight w:val="none"/>
          <w:lang w:val="en-US" w:eastAsia="zh-CN" w:bidi="ar-SA"/>
        </w:rPr>
        <w:t>三、约定事项：</w:t>
      </w:r>
    </w:p>
    <w:p w14:paraId="244A7F9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1.市场询价表及相关材料于2026年4月22日17:00前，送或寄（以邮戳为准）。送或寄的地址为：启东市王鲍镇久隆幼儿园东（御龙路南）王鲍镇便民服务中心一楼111室，联系人：陈先生，联系电话：0513-68265875。</w:t>
      </w:r>
    </w:p>
    <w:p w14:paraId="145BC1F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2.投标人应认真实地勘查，全面综合考虑采购单位的各种实际情况及需求，投标报价应包括完成本项目所需的一切费用，包含完成本项目屋顶分布式光伏电站所有设备设施及辅材的购买、安装、检测、调试、保险（意外伤害险等）、使用培训、并网验收、质保、售后服务、变压器增容所需费用等所有相关费用，在合同实施期间，合同综合单价不因市场价格波动和各种风险因素的发生而变动。即完成本项目采购要求的所有费用。</w:t>
      </w:r>
    </w:p>
    <w:p w14:paraId="4B6772C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3.报价单位须提供营业执照。</w:t>
      </w:r>
    </w:p>
    <w:p w14:paraId="48710C16">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4.欢迎各单位对本次的询价提出宝贵的意见。</w:t>
      </w:r>
    </w:p>
    <w:p w14:paraId="7316F7B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4"/>
          <w:szCs w:val="24"/>
          <w:highlight w:val="none"/>
        </w:rPr>
      </w:pPr>
      <w:r>
        <w:rPr>
          <w:rStyle w:val="9"/>
          <w:rFonts w:hint="eastAsia" w:cs="仿宋" w:asciiTheme="minorEastAsia" w:hAnsiTheme="minorEastAsia" w:eastAsiaTheme="minorEastAsia"/>
          <w:kern w:val="0"/>
          <w:sz w:val="28"/>
          <w:szCs w:val="28"/>
          <w:highlight w:val="none"/>
          <w:lang w:val="en-US" w:eastAsia="zh-CN"/>
        </w:rPr>
        <w:t>5.其他：（1）请报价单位认真核算、如实报价；（2）本次报价仅作为市场调研用，因此价格仅供参考；（3）本次调研询价不接收质疑函，只接收对本项目的建议。</w:t>
      </w:r>
    </w:p>
    <w:p w14:paraId="13FFB602">
      <w:pPr>
        <w:keepNext w:val="0"/>
        <w:keepLines w:val="0"/>
        <w:pageBreakBefore w:val="0"/>
        <w:widowControl w:val="0"/>
        <w:kinsoku/>
        <w:wordWrap w:val="0"/>
        <w:overflowPunct/>
        <w:topLinePunct w:val="0"/>
        <w:autoSpaceDE/>
        <w:autoSpaceDN/>
        <w:bidi w:val="0"/>
        <w:adjustRightInd w:val="0"/>
        <w:snapToGrid w:val="0"/>
        <w:spacing w:line="560" w:lineRule="exact"/>
        <w:ind w:right="-96"/>
        <w:jc w:val="right"/>
        <w:textAlignment w:val="auto"/>
        <w:rPr>
          <w:rFonts w:hint="eastAsia" w:ascii="宋体" w:hAnsi="宋体" w:cs="Courier New"/>
          <w:sz w:val="28"/>
          <w:szCs w:val="28"/>
          <w:highlight w:val="none"/>
          <w:lang w:val="en-US" w:eastAsia="zh-CN"/>
        </w:rPr>
      </w:pPr>
      <w:r>
        <w:rPr>
          <w:rFonts w:hint="eastAsia" w:ascii="宋体" w:hAnsi="宋体" w:cs="Courier New"/>
          <w:sz w:val="28"/>
          <w:szCs w:val="28"/>
          <w:highlight w:val="none"/>
          <w:lang w:val="en-US" w:eastAsia="zh-CN"/>
        </w:rPr>
        <w:t>启东市王鲍镇人民政府</w:t>
      </w:r>
      <w:r>
        <w:rPr>
          <w:rFonts w:hint="eastAsia" w:ascii="宋体" w:hAnsi="宋体" w:cs="Courier New"/>
          <w:color w:val="auto"/>
          <w:sz w:val="28"/>
          <w:szCs w:val="28"/>
          <w:highlight w:val="none"/>
          <w:lang w:val="en-US" w:eastAsia="zh-CN"/>
        </w:rPr>
        <w:t xml:space="preserve"> </w:t>
      </w:r>
    </w:p>
    <w:p w14:paraId="6C6CB09F">
      <w:pPr>
        <w:keepNext w:val="0"/>
        <w:keepLines w:val="0"/>
        <w:pageBreakBefore w:val="0"/>
        <w:widowControl w:val="0"/>
        <w:kinsoku/>
        <w:wordWrap/>
        <w:overflowPunct/>
        <w:topLinePunct w:val="0"/>
        <w:autoSpaceDE/>
        <w:autoSpaceDN/>
        <w:bidi w:val="0"/>
        <w:adjustRightInd w:val="0"/>
        <w:snapToGrid w:val="0"/>
        <w:spacing w:line="560" w:lineRule="exact"/>
        <w:ind w:right="-96"/>
        <w:jc w:val="right"/>
        <w:textAlignment w:val="auto"/>
        <w:rPr>
          <w:rFonts w:hint="eastAsia" w:ascii="宋体" w:hAnsi="宋体" w:cs="Courier New"/>
          <w:sz w:val="28"/>
          <w:szCs w:val="28"/>
          <w:highlight w:val="none"/>
        </w:rPr>
        <w:sectPr>
          <w:footerReference r:id="rId3" w:type="default"/>
          <w:pgSz w:w="11906" w:h="16838"/>
          <w:pgMar w:top="1440" w:right="1440" w:bottom="1440" w:left="1440" w:header="851" w:footer="992" w:gutter="0"/>
          <w:cols w:space="425" w:num="1"/>
          <w:docGrid w:type="lines" w:linePitch="312" w:charSpace="0"/>
        </w:sectPr>
      </w:pPr>
      <w:bookmarkStart w:id="0" w:name="_GoBack"/>
      <w:bookmarkEnd w:id="0"/>
      <w:r>
        <w:rPr>
          <w:rFonts w:hint="eastAsia" w:ascii="宋体" w:hAnsi="宋体" w:cs="Courier New"/>
          <w:sz w:val="28"/>
          <w:szCs w:val="28"/>
          <w:highlight w:val="none"/>
        </w:rPr>
        <w:t>202</w:t>
      </w:r>
      <w:r>
        <w:rPr>
          <w:rFonts w:hint="eastAsia" w:ascii="宋体" w:hAnsi="宋体" w:cs="Courier New"/>
          <w:sz w:val="28"/>
          <w:szCs w:val="28"/>
          <w:highlight w:val="none"/>
          <w:lang w:val="en-US" w:eastAsia="zh-CN"/>
        </w:rPr>
        <w:t>6</w:t>
      </w:r>
      <w:r>
        <w:rPr>
          <w:rFonts w:hint="eastAsia" w:ascii="宋体" w:hAnsi="宋体" w:cs="Courier New"/>
          <w:sz w:val="28"/>
          <w:szCs w:val="28"/>
          <w:highlight w:val="none"/>
        </w:rPr>
        <w:t>年</w:t>
      </w:r>
      <w:r>
        <w:rPr>
          <w:rFonts w:hint="eastAsia" w:ascii="宋体" w:hAnsi="宋体" w:cs="Courier New"/>
          <w:sz w:val="28"/>
          <w:szCs w:val="28"/>
          <w:highlight w:val="none"/>
          <w:lang w:val="en-US" w:eastAsia="zh-CN"/>
        </w:rPr>
        <w:t>4</w:t>
      </w:r>
      <w:r>
        <w:rPr>
          <w:rFonts w:hint="eastAsia" w:ascii="宋体" w:hAnsi="宋体" w:cs="Courier New"/>
          <w:sz w:val="28"/>
          <w:szCs w:val="28"/>
          <w:highlight w:val="none"/>
        </w:rPr>
        <w:t>月</w:t>
      </w:r>
      <w:r>
        <w:rPr>
          <w:rFonts w:hint="eastAsia" w:ascii="宋体" w:hAnsi="宋体" w:cs="Courier New"/>
          <w:sz w:val="28"/>
          <w:szCs w:val="28"/>
          <w:highlight w:val="none"/>
          <w:lang w:val="en-US" w:eastAsia="zh-CN"/>
        </w:rPr>
        <w:t>17</w:t>
      </w:r>
      <w:r>
        <w:rPr>
          <w:rFonts w:hint="eastAsia" w:ascii="宋体" w:hAnsi="宋体" w:cs="Courier New"/>
          <w:sz w:val="28"/>
          <w:szCs w:val="28"/>
          <w:highlight w:val="none"/>
        </w:rPr>
        <w:t>日</w:t>
      </w:r>
    </w:p>
    <w:p w14:paraId="023FA77F">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eastAsia" w:ascii="宋体" w:hAnsi="宋体" w:cs="Courier New"/>
          <w:sz w:val="36"/>
          <w:szCs w:val="36"/>
          <w:highlight w:val="none"/>
          <w:lang w:val="en-US" w:eastAsia="zh-CN"/>
        </w:rPr>
      </w:pPr>
      <w:r>
        <w:rPr>
          <w:rFonts w:hint="eastAsia" w:ascii="宋体" w:hAnsi="宋体" w:cs="Courier New"/>
          <w:sz w:val="36"/>
          <w:szCs w:val="36"/>
          <w:highlight w:val="none"/>
          <w:lang w:val="en-US" w:eastAsia="zh-CN"/>
        </w:rPr>
        <w:t>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3225"/>
        <w:gridCol w:w="1727"/>
        <w:gridCol w:w="1786"/>
      </w:tblGrid>
      <w:tr w14:paraId="27E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503" w:type="dxa"/>
            <w:vAlign w:val="center"/>
          </w:tcPr>
          <w:p w14:paraId="3CF53A88">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Times New Roman" w:hAnsi="Times New Roman" w:eastAsia="宋体" w:cs="Times New Roman"/>
                <w:b/>
                <w:bCs w:val="0"/>
                <w:color w:val="000000"/>
                <w:sz w:val="21"/>
                <w:szCs w:val="21"/>
                <w:highlight w:val="none"/>
                <w:lang w:val="en-US" w:eastAsia="zh-CN"/>
              </w:rPr>
            </w:pPr>
            <w:r>
              <w:rPr>
                <w:rFonts w:hint="eastAsia" w:cs="Times New Roman"/>
                <w:b/>
                <w:bCs w:val="0"/>
                <w:color w:val="000000"/>
                <w:sz w:val="21"/>
                <w:szCs w:val="21"/>
                <w:highlight w:val="none"/>
                <w:lang w:val="en-US" w:eastAsia="zh-CN"/>
              </w:rPr>
              <w:t>项目内容</w:t>
            </w:r>
          </w:p>
        </w:tc>
        <w:tc>
          <w:tcPr>
            <w:tcW w:w="3225" w:type="dxa"/>
            <w:vAlign w:val="center"/>
          </w:tcPr>
          <w:p w14:paraId="38AE2A6F">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Times New Roman" w:hAnsi="Times New Roman" w:eastAsia="宋体" w:cs="Times New Roman"/>
                <w:b/>
                <w:bCs w:val="0"/>
                <w:color w:val="000000"/>
                <w:sz w:val="21"/>
                <w:szCs w:val="21"/>
                <w:highlight w:val="none"/>
                <w:lang w:val="en-US" w:eastAsia="zh-CN"/>
              </w:rPr>
            </w:pPr>
            <w:r>
              <w:rPr>
                <w:rFonts w:hint="default" w:ascii="Times New Roman" w:hAnsi="Times New Roman" w:eastAsia="宋体" w:cs="Times New Roman"/>
                <w:b/>
                <w:bCs w:val="0"/>
                <w:color w:val="000000"/>
                <w:sz w:val="21"/>
                <w:szCs w:val="21"/>
                <w:highlight w:val="none"/>
                <w:lang w:val="en-US" w:eastAsia="zh-CN"/>
              </w:rPr>
              <w:t>计划装机容量（KW）</w:t>
            </w:r>
          </w:p>
          <w:p w14:paraId="65F84DE5">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Times New Roman" w:hAnsi="Times New Roman" w:eastAsia="宋体" w:cs="Times New Roman"/>
                <w:b/>
                <w:bCs w:val="0"/>
                <w:color w:val="000000"/>
                <w:sz w:val="21"/>
                <w:szCs w:val="21"/>
                <w:highlight w:val="none"/>
                <w:lang w:val="en-US" w:eastAsia="zh-CN"/>
              </w:rPr>
            </w:pPr>
            <w:r>
              <w:rPr>
                <w:rFonts w:hint="default" w:ascii="Times New Roman" w:hAnsi="Times New Roman" w:eastAsia="宋体" w:cs="Times New Roman"/>
                <w:b/>
                <w:bCs w:val="0"/>
                <w:color w:val="000000"/>
                <w:sz w:val="21"/>
                <w:szCs w:val="21"/>
                <w:highlight w:val="none"/>
                <w:lang w:val="en-US" w:eastAsia="zh-CN"/>
              </w:rPr>
              <w:t>（实际装机容量会根据具体项目建设情况进行调整）</w:t>
            </w:r>
          </w:p>
        </w:tc>
        <w:tc>
          <w:tcPr>
            <w:tcW w:w="1727" w:type="dxa"/>
            <w:vAlign w:val="center"/>
          </w:tcPr>
          <w:p w14:paraId="44D6F466">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宋体" w:hAnsi="宋体" w:cs="Courier New"/>
                <w:b/>
                <w:bCs w:val="0"/>
                <w:sz w:val="21"/>
                <w:szCs w:val="21"/>
                <w:highlight w:val="none"/>
                <w:vertAlign w:val="baseline"/>
                <w:lang w:val="en-US" w:eastAsia="zh-CN"/>
              </w:rPr>
            </w:pPr>
            <w:r>
              <w:rPr>
                <w:rFonts w:hint="eastAsia" w:ascii="Times New Roman" w:hAnsi="Times New Roman" w:eastAsia="宋体" w:cs="Times New Roman"/>
                <w:b/>
                <w:bCs w:val="0"/>
                <w:color w:val="000000"/>
                <w:sz w:val="21"/>
                <w:szCs w:val="21"/>
                <w:highlight w:val="none"/>
                <w:lang w:val="en-US" w:eastAsia="zh-CN"/>
              </w:rPr>
              <w:t>综合单价</w:t>
            </w:r>
          </w:p>
        </w:tc>
        <w:tc>
          <w:tcPr>
            <w:tcW w:w="1786" w:type="dxa"/>
            <w:vAlign w:val="center"/>
          </w:tcPr>
          <w:p w14:paraId="16DEA8A7">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eastAsia" w:ascii="Times New Roman" w:hAnsi="Times New Roman" w:eastAsia="宋体" w:cs="Times New Roman"/>
                <w:b/>
                <w:bCs w:val="0"/>
                <w:color w:val="000000"/>
                <w:sz w:val="21"/>
                <w:szCs w:val="21"/>
                <w:highlight w:val="none"/>
                <w:lang w:val="en-US" w:eastAsia="zh-CN"/>
              </w:rPr>
            </w:pPr>
            <w:r>
              <w:rPr>
                <w:rFonts w:hint="eastAsia" w:ascii="Times New Roman" w:hAnsi="Times New Roman" w:eastAsia="宋体" w:cs="Times New Roman"/>
                <w:b/>
                <w:bCs w:val="0"/>
                <w:color w:val="000000"/>
                <w:sz w:val="21"/>
                <w:szCs w:val="21"/>
                <w:highlight w:val="none"/>
                <w:lang w:val="en-US" w:eastAsia="zh-CN"/>
              </w:rPr>
              <w:t>投标报价（元）</w:t>
            </w:r>
          </w:p>
        </w:tc>
      </w:tr>
      <w:tr w14:paraId="1E69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503" w:type="dxa"/>
            <w:vAlign w:val="center"/>
          </w:tcPr>
          <w:p w14:paraId="7ABA2CE0">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宋体" w:hAnsi="宋体" w:cs="Courier New"/>
                <w:sz w:val="21"/>
                <w:szCs w:val="21"/>
                <w:highlight w:val="none"/>
                <w:vertAlign w:val="baseline"/>
                <w:lang w:val="en-US" w:eastAsia="zh-CN"/>
              </w:rPr>
            </w:pPr>
            <w:r>
              <w:rPr>
                <w:rFonts w:hint="eastAsia" w:ascii="宋体" w:hAnsi="宋体" w:cs="Courier New"/>
                <w:sz w:val="21"/>
                <w:szCs w:val="21"/>
                <w:highlight w:val="none"/>
                <w:vertAlign w:val="baseline"/>
                <w:lang w:val="en-US" w:eastAsia="zh-CN"/>
              </w:rPr>
              <w:t>光伏项目</w:t>
            </w:r>
          </w:p>
        </w:tc>
        <w:tc>
          <w:tcPr>
            <w:tcW w:w="3225" w:type="dxa"/>
            <w:vAlign w:val="center"/>
          </w:tcPr>
          <w:p w14:paraId="61F5A94B">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宋体" w:hAnsi="宋体" w:cs="Courier New"/>
                <w:sz w:val="21"/>
                <w:szCs w:val="21"/>
                <w:highlight w:val="none"/>
                <w:vertAlign w:val="baseline"/>
                <w:lang w:val="en-US" w:eastAsia="zh-CN"/>
              </w:rPr>
            </w:pPr>
            <w:r>
              <w:rPr>
                <w:rFonts w:hint="eastAsia" w:ascii="宋体" w:hAnsi="宋体" w:cs="Courier New"/>
                <w:sz w:val="21"/>
                <w:szCs w:val="21"/>
                <w:highlight w:val="none"/>
                <w:vertAlign w:val="baseline"/>
                <w:lang w:val="en-US" w:eastAsia="zh-CN"/>
              </w:rPr>
              <w:t>2500</w:t>
            </w:r>
          </w:p>
        </w:tc>
        <w:tc>
          <w:tcPr>
            <w:tcW w:w="1727" w:type="dxa"/>
            <w:vAlign w:val="center"/>
          </w:tcPr>
          <w:p w14:paraId="303D5182">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宋体" w:hAnsi="宋体" w:eastAsia="宋体" w:cs="Courier New"/>
                <w:sz w:val="21"/>
                <w:szCs w:val="21"/>
                <w:highlight w:val="none"/>
                <w:vertAlign w:val="baseline"/>
                <w:lang w:val="en-US" w:eastAsia="zh-CN"/>
              </w:rPr>
            </w:pPr>
            <w:r>
              <w:rPr>
                <w:rFonts w:ascii="Times New Roman" w:hAnsi="Times New Roman" w:eastAsia="宋体" w:cs="Times New Roman"/>
                <w:bCs/>
                <w:color w:val="000000"/>
                <w:sz w:val="21"/>
                <w:szCs w:val="21"/>
                <w:highlight w:val="none"/>
              </w:rPr>
              <w:t xml:space="preserve">¥  </w:t>
            </w:r>
            <w:r>
              <w:rPr>
                <w:rFonts w:hint="eastAsia" w:ascii="Times New Roman" w:hAnsi="Times New Roman" w:eastAsia="宋体" w:cs="Times New Roman"/>
                <w:bCs/>
                <w:color w:val="000000"/>
                <w:sz w:val="21"/>
                <w:szCs w:val="21"/>
                <w:highlight w:val="none"/>
                <w:lang w:val="en-US" w:eastAsia="zh-CN"/>
              </w:rPr>
              <w:t xml:space="preserve">  </w:t>
            </w:r>
            <w:r>
              <w:rPr>
                <w:rFonts w:ascii="Times New Roman" w:hAnsi="Times New Roman" w:eastAsia="宋体" w:cs="Times New Roman"/>
                <w:bCs/>
                <w:color w:val="000000"/>
                <w:sz w:val="21"/>
                <w:szCs w:val="21"/>
                <w:highlight w:val="none"/>
              </w:rPr>
              <w:t xml:space="preserve">  </w:t>
            </w:r>
            <w:r>
              <w:rPr>
                <w:rFonts w:hint="eastAsia" w:ascii="Times New Roman" w:hAnsi="Times New Roman" w:eastAsia="宋体" w:cs="Times New Roman"/>
                <w:bCs/>
                <w:color w:val="000000"/>
                <w:sz w:val="21"/>
                <w:szCs w:val="21"/>
                <w:highlight w:val="none"/>
              </w:rPr>
              <w:t>元/W</w:t>
            </w:r>
          </w:p>
        </w:tc>
        <w:tc>
          <w:tcPr>
            <w:tcW w:w="1786" w:type="dxa"/>
            <w:vAlign w:val="center"/>
          </w:tcPr>
          <w:p w14:paraId="1DBF090A">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eastAsia" w:ascii="宋体" w:hAnsi="宋体" w:cs="Courier New"/>
                <w:sz w:val="21"/>
                <w:szCs w:val="21"/>
                <w:highlight w:val="none"/>
                <w:vertAlign w:val="baseline"/>
                <w:lang w:val="en-US" w:eastAsia="zh-CN"/>
              </w:rPr>
            </w:pPr>
          </w:p>
        </w:tc>
      </w:tr>
      <w:tr w14:paraId="35C8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503" w:type="dxa"/>
            <w:vAlign w:val="center"/>
          </w:tcPr>
          <w:p w14:paraId="4A1E76DE">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eastAsia" w:ascii="宋体" w:hAnsi="宋体" w:cs="Courier New"/>
                <w:sz w:val="21"/>
                <w:szCs w:val="21"/>
                <w:highlight w:val="none"/>
                <w:vertAlign w:val="baseline"/>
                <w:lang w:val="en-US" w:eastAsia="zh-CN"/>
              </w:rPr>
            </w:pPr>
            <w:r>
              <w:rPr>
                <w:rFonts w:hint="eastAsia" w:ascii="宋体" w:hAnsi="宋体" w:cs="Courier New"/>
                <w:sz w:val="21"/>
                <w:szCs w:val="21"/>
                <w:highlight w:val="none"/>
                <w:vertAlign w:val="baseline"/>
                <w:lang w:val="en-US" w:eastAsia="zh-CN"/>
              </w:rPr>
              <w:t>500kVA变压器增容</w:t>
            </w:r>
          </w:p>
        </w:tc>
        <w:tc>
          <w:tcPr>
            <w:tcW w:w="3225" w:type="dxa"/>
            <w:shd w:val="clear" w:color="auto" w:fill="auto"/>
            <w:vAlign w:val="center"/>
          </w:tcPr>
          <w:p w14:paraId="4AFD3FAC">
            <w:pPr>
              <w:keepNext w:val="0"/>
              <w:keepLines w:val="0"/>
              <w:pageBreakBefore w:val="0"/>
              <w:widowControl w:val="0"/>
              <w:kinsoku/>
              <w:wordWrap/>
              <w:overflowPunct/>
              <w:topLinePunct w:val="0"/>
              <w:autoSpaceDE/>
              <w:autoSpaceDN/>
              <w:bidi w:val="0"/>
              <w:adjustRightInd w:val="0"/>
              <w:snapToGrid w:val="0"/>
              <w:spacing w:line="560" w:lineRule="exact"/>
              <w:ind w:right="-96" w:rightChars="0"/>
              <w:jc w:val="center"/>
              <w:textAlignment w:val="auto"/>
              <w:rPr>
                <w:rFonts w:hint="eastAsia" w:ascii="宋体" w:hAnsi="宋体" w:eastAsia="宋体" w:cs="Courier New"/>
                <w:kern w:val="2"/>
                <w:sz w:val="21"/>
                <w:szCs w:val="21"/>
                <w:highlight w:val="none"/>
                <w:vertAlign w:val="baseline"/>
                <w:lang w:val="en-US" w:eastAsia="zh-CN" w:bidi="ar-SA"/>
              </w:rPr>
            </w:pPr>
            <w:r>
              <w:rPr>
                <w:rFonts w:hint="eastAsia" w:ascii="宋体" w:hAnsi="宋体" w:cs="Courier New"/>
                <w:sz w:val="21"/>
                <w:szCs w:val="21"/>
                <w:highlight w:val="none"/>
                <w:vertAlign w:val="baseline"/>
                <w:lang w:val="en-US" w:eastAsia="zh-CN"/>
              </w:rPr>
              <w:t>/</w:t>
            </w:r>
          </w:p>
        </w:tc>
        <w:tc>
          <w:tcPr>
            <w:tcW w:w="1727" w:type="dxa"/>
            <w:shd w:val="clear" w:color="auto" w:fill="auto"/>
            <w:vAlign w:val="center"/>
          </w:tcPr>
          <w:p w14:paraId="6022445F">
            <w:pPr>
              <w:keepNext w:val="0"/>
              <w:keepLines w:val="0"/>
              <w:pageBreakBefore w:val="0"/>
              <w:widowControl w:val="0"/>
              <w:kinsoku/>
              <w:wordWrap/>
              <w:overflowPunct/>
              <w:topLinePunct w:val="0"/>
              <w:autoSpaceDE/>
              <w:autoSpaceDN/>
              <w:bidi w:val="0"/>
              <w:adjustRightInd w:val="0"/>
              <w:snapToGrid w:val="0"/>
              <w:spacing w:line="560" w:lineRule="exact"/>
              <w:ind w:right="-96" w:rightChars="0"/>
              <w:jc w:val="center"/>
              <w:textAlignment w:val="auto"/>
              <w:rPr>
                <w:rFonts w:hint="eastAsia" w:ascii="宋体" w:hAnsi="宋体" w:eastAsia="宋体" w:cs="Courier New"/>
                <w:kern w:val="2"/>
                <w:sz w:val="21"/>
                <w:szCs w:val="21"/>
                <w:highlight w:val="none"/>
                <w:vertAlign w:val="baseline"/>
                <w:lang w:val="en-US" w:eastAsia="zh-CN" w:bidi="ar-SA"/>
              </w:rPr>
            </w:pPr>
            <w:r>
              <w:rPr>
                <w:rFonts w:hint="eastAsia" w:ascii="宋体" w:hAnsi="宋体" w:cs="Courier New"/>
                <w:sz w:val="21"/>
                <w:szCs w:val="21"/>
                <w:highlight w:val="none"/>
                <w:vertAlign w:val="baseline"/>
                <w:lang w:val="en-US" w:eastAsia="zh-CN"/>
              </w:rPr>
              <w:t>/</w:t>
            </w:r>
          </w:p>
        </w:tc>
        <w:tc>
          <w:tcPr>
            <w:tcW w:w="1786" w:type="dxa"/>
            <w:vAlign w:val="center"/>
          </w:tcPr>
          <w:p w14:paraId="7F326D33">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eastAsia" w:ascii="宋体" w:hAnsi="宋体" w:cs="Courier New"/>
                <w:sz w:val="21"/>
                <w:szCs w:val="21"/>
                <w:highlight w:val="none"/>
                <w:vertAlign w:val="baseline"/>
                <w:lang w:val="en-US" w:eastAsia="zh-CN"/>
              </w:rPr>
            </w:pPr>
          </w:p>
        </w:tc>
      </w:tr>
      <w:tr w14:paraId="2D12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503" w:type="dxa"/>
            <w:vAlign w:val="center"/>
          </w:tcPr>
          <w:p w14:paraId="78061612">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合计</w:t>
            </w:r>
          </w:p>
        </w:tc>
        <w:tc>
          <w:tcPr>
            <w:tcW w:w="6738" w:type="dxa"/>
            <w:gridSpan w:val="3"/>
            <w:vAlign w:val="center"/>
          </w:tcPr>
          <w:p w14:paraId="4EB8F306">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eastAsia" w:ascii="宋体" w:hAnsi="宋体" w:cs="Courier New"/>
                <w:sz w:val="21"/>
                <w:szCs w:val="21"/>
                <w:highlight w:val="none"/>
                <w:vertAlign w:val="baseline"/>
                <w:lang w:val="en-US" w:eastAsia="zh-CN"/>
              </w:rPr>
            </w:pPr>
            <w:r>
              <w:rPr>
                <w:rFonts w:hint="eastAsia" w:ascii="宋体" w:hAnsi="宋体" w:cs="Courier New"/>
                <w:sz w:val="21"/>
                <w:szCs w:val="21"/>
                <w:highlight w:val="none"/>
                <w:vertAlign w:val="baseline"/>
                <w:lang w:val="en-US" w:eastAsia="zh-CN"/>
              </w:rPr>
              <w:t>大写：</w:t>
            </w:r>
          </w:p>
          <w:p w14:paraId="626A10F1">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default" w:ascii="宋体" w:hAnsi="宋体" w:cs="Courier New"/>
                <w:sz w:val="21"/>
                <w:szCs w:val="21"/>
                <w:highlight w:val="none"/>
                <w:vertAlign w:val="baseline"/>
                <w:lang w:val="en-US" w:eastAsia="zh-CN"/>
              </w:rPr>
            </w:pPr>
            <w:r>
              <w:rPr>
                <w:rFonts w:hint="eastAsia" w:ascii="宋体" w:hAnsi="宋体" w:cs="Courier New"/>
                <w:sz w:val="21"/>
                <w:szCs w:val="21"/>
                <w:highlight w:val="none"/>
                <w:vertAlign w:val="baseline"/>
                <w:lang w:val="en-US" w:eastAsia="zh-CN"/>
              </w:rPr>
              <w:t>小写：</w:t>
            </w:r>
          </w:p>
        </w:tc>
      </w:tr>
    </w:tbl>
    <w:p w14:paraId="113A320B">
      <w:pPr>
        <w:keepNext w:val="0"/>
        <w:keepLines w:val="0"/>
        <w:pageBreakBefore w:val="0"/>
        <w:widowControl w:val="0"/>
        <w:kinsoku/>
        <w:wordWrap/>
        <w:overflowPunct/>
        <w:topLinePunct w:val="0"/>
        <w:autoSpaceDE/>
        <w:autoSpaceDN/>
        <w:bidi w:val="0"/>
        <w:adjustRightInd w:val="0"/>
        <w:snapToGrid w:val="0"/>
        <w:spacing w:line="560" w:lineRule="exact"/>
        <w:ind w:right="-96"/>
        <w:jc w:val="left"/>
        <w:textAlignment w:val="auto"/>
        <w:rPr>
          <w:rFonts w:ascii="Times New Roman" w:hAnsi="Times New Roman" w:eastAsia="宋体" w:cs="Times New Roman"/>
          <w:b w:val="0"/>
          <w:bCs/>
          <w:color w:val="000000"/>
          <w:sz w:val="30"/>
          <w:szCs w:val="30"/>
          <w:highlight w:val="none"/>
          <w:lang w:val="en-US" w:eastAsia="zh-CN"/>
        </w:rPr>
      </w:pPr>
    </w:p>
    <w:p w14:paraId="00D17E5A">
      <w:pPr>
        <w:keepNext w:val="0"/>
        <w:keepLines w:val="0"/>
        <w:pageBreakBefore w:val="0"/>
        <w:widowControl w:val="0"/>
        <w:kinsoku/>
        <w:wordWrap/>
        <w:overflowPunct/>
        <w:topLinePunct w:val="0"/>
        <w:autoSpaceDE/>
        <w:autoSpaceDN/>
        <w:bidi w:val="0"/>
        <w:adjustRightInd w:val="0"/>
        <w:snapToGrid w:val="0"/>
        <w:spacing w:line="560" w:lineRule="exact"/>
        <w:ind w:right="-96"/>
        <w:jc w:val="left"/>
        <w:textAlignment w:val="auto"/>
        <w:rPr>
          <w:rFonts w:ascii="Times New Roman" w:hAnsi="Times New Roman" w:eastAsia="宋体" w:cs="Times New Roman"/>
          <w:b w:val="0"/>
          <w:bCs/>
          <w:color w:val="000000"/>
          <w:sz w:val="28"/>
          <w:szCs w:val="28"/>
          <w:highlight w:val="none"/>
          <w:lang w:val="en-US" w:eastAsia="zh-CN"/>
        </w:rPr>
      </w:pPr>
      <w:r>
        <w:rPr>
          <w:rFonts w:ascii="Times New Roman" w:hAnsi="Times New Roman" w:eastAsia="宋体" w:cs="Times New Roman"/>
          <w:b w:val="0"/>
          <w:bCs/>
          <w:color w:val="000000"/>
          <w:sz w:val="28"/>
          <w:szCs w:val="28"/>
          <w:highlight w:val="none"/>
          <w:lang w:val="en-US" w:eastAsia="zh-CN"/>
        </w:rPr>
        <w:t>报价单位（</w:t>
      </w:r>
      <w:r>
        <w:rPr>
          <w:rFonts w:hint="eastAsia" w:cs="Times New Roman"/>
          <w:b w:val="0"/>
          <w:bCs/>
          <w:color w:val="000000"/>
          <w:sz w:val="28"/>
          <w:szCs w:val="28"/>
          <w:highlight w:val="none"/>
          <w:lang w:val="en-US" w:eastAsia="zh-CN"/>
        </w:rPr>
        <w:t>加</w:t>
      </w:r>
      <w:r>
        <w:rPr>
          <w:rFonts w:ascii="Times New Roman" w:hAnsi="Times New Roman" w:eastAsia="宋体" w:cs="Times New Roman"/>
          <w:b w:val="0"/>
          <w:bCs/>
          <w:color w:val="000000"/>
          <w:sz w:val="28"/>
          <w:szCs w:val="28"/>
          <w:highlight w:val="none"/>
          <w:lang w:val="en-US" w:eastAsia="zh-CN"/>
        </w:rPr>
        <w:t>盖</w:t>
      </w:r>
      <w:r>
        <w:rPr>
          <w:rFonts w:hint="eastAsia" w:cs="Times New Roman"/>
          <w:b w:val="0"/>
          <w:bCs/>
          <w:color w:val="000000"/>
          <w:sz w:val="28"/>
          <w:szCs w:val="28"/>
          <w:highlight w:val="none"/>
          <w:lang w:val="en-US" w:eastAsia="zh-CN"/>
        </w:rPr>
        <w:t>公</w:t>
      </w:r>
      <w:r>
        <w:rPr>
          <w:rFonts w:ascii="Times New Roman" w:hAnsi="Times New Roman" w:eastAsia="宋体" w:cs="Times New Roman"/>
          <w:b w:val="0"/>
          <w:bCs/>
          <w:color w:val="000000"/>
          <w:sz w:val="28"/>
          <w:szCs w:val="28"/>
          <w:highlight w:val="none"/>
          <w:lang w:val="en-US" w:eastAsia="zh-CN"/>
        </w:rPr>
        <w:t>章）：</w:t>
      </w:r>
    </w:p>
    <w:p w14:paraId="07B86592">
      <w:pPr>
        <w:keepNext w:val="0"/>
        <w:keepLines w:val="0"/>
        <w:pageBreakBefore w:val="0"/>
        <w:widowControl w:val="0"/>
        <w:kinsoku/>
        <w:wordWrap/>
        <w:overflowPunct/>
        <w:topLinePunct w:val="0"/>
        <w:autoSpaceDE/>
        <w:autoSpaceDN/>
        <w:bidi w:val="0"/>
        <w:adjustRightInd w:val="0"/>
        <w:snapToGrid w:val="0"/>
        <w:spacing w:line="560" w:lineRule="exact"/>
        <w:ind w:right="-96"/>
        <w:jc w:val="left"/>
        <w:textAlignment w:val="auto"/>
        <w:rPr>
          <w:rFonts w:ascii="Times New Roman" w:hAnsi="Times New Roman" w:eastAsia="宋体" w:cs="Times New Roman"/>
          <w:b w:val="0"/>
          <w:bCs/>
          <w:color w:val="000000"/>
          <w:sz w:val="28"/>
          <w:szCs w:val="28"/>
          <w:highlight w:val="none"/>
          <w:lang w:val="en-US" w:eastAsia="zh-CN"/>
        </w:rPr>
      </w:pPr>
    </w:p>
    <w:p w14:paraId="4364BE45">
      <w:pPr>
        <w:keepNext w:val="0"/>
        <w:keepLines w:val="0"/>
        <w:pageBreakBefore w:val="0"/>
        <w:widowControl w:val="0"/>
        <w:kinsoku/>
        <w:wordWrap/>
        <w:overflowPunct/>
        <w:topLinePunct w:val="0"/>
        <w:autoSpaceDE/>
        <w:autoSpaceDN/>
        <w:bidi w:val="0"/>
        <w:adjustRightInd w:val="0"/>
        <w:snapToGrid w:val="0"/>
        <w:spacing w:line="560" w:lineRule="exact"/>
        <w:ind w:right="-96"/>
        <w:jc w:val="left"/>
        <w:textAlignment w:val="auto"/>
        <w:rPr>
          <w:rFonts w:ascii="Times New Roman" w:hAnsi="Times New Roman" w:eastAsia="宋体" w:cs="Times New Roman"/>
          <w:b w:val="0"/>
          <w:bCs/>
          <w:color w:val="000000"/>
          <w:sz w:val="28"/>
          <w:szCs w:val="28"/>
          <w:highlight w:val="none"/>
          <w:lang w:val="en-US" w:eastAsia="zh-CN"/>
        </w:rPr>
      </w:pPr>
      <w:r>
        <w:rPr>
          <w:rFonts w:ascii="Times New Roman" w:hAnsi="Times New Roman" w:eastAsia="宋体" w:cs="Times New Roman"/>
          <w:b w:val="0"/>
          <w:bCs/>
          <w:color w:val="000000"/>
          <w:sz w:val="28"/>
          <w:szCs w:val="28"/>
          <w:highlight w:val="none"/>
          <w:lang w:val="en-US" w:eastAsia="zh-CN"/>
        </w:rPr>
        <w:t>报价联系人：</w:t>
      </w:r>
    </w:p>
    <w:p w14:paraId="56A748CB">
      <w:pPr>
        <w:keepNext w:val="0"/>
        <w:keepLines w:val="0"/>
        <w:pageBreakBefore w:val="0"/>
        <w:widowControl w:val="0"/>
        <w:kinsoku/>
        <w:wordWrap/>
        <w:overflowPunct/>
        <w:topLinePunct w:val="0"/>
        <w:autoSpaceDE/>
        <w:autoSpaceDN/>
        <w:bidi w:val="0"/>
        <w:adjustRightInd w:val="0"/>
        <w:snapToGrid w:val="0"/>
        <w:spacing w:line="560" w:lineRule="exact"/>
        <w:ind w:right="-96"/>
        <w:jc w:val="left"/>
        <w:textAlignment w:val="auto"/>
        <w:rPr>
          <w:rFonts w:ascii="Times New Roman" w:hAnsi="Times New Roman" w:eastAsia="宋体" w:cs="Times New Roman"/>
          <w:b w:val="0"/>
          <w:bCs/>
          <w:color w:val="000000"/>
          <w:sz w:val="28"/>
          <w:szCs w:val="28"/>
          <w:highlight w:val="none"/>
          <w:lang w:val="en-US" w:eastAsia="zh-CN"/>
        </w:rPr>
      </w:pPr>
    </w:p>
    <w:p w14:paraId="27FFD31C">
      <w:pPr>
        <w:keepNext w:val="0"/>
        <w:keepLines w:val="0"/>
        <w:pageBreakBefore w:val="0"/>
        <w:widowControl w:val="0"/>
        <w:kinsoku/>
        <w:wordWrap/>
        <w:overflowPunct/>
        <w:topLinePunct w:val="0"/>
        <w:autoSpaceDE/>
        <w:autoSpaceDN/>
        <w:bidi w:val="0"/>
        <w:adjustRightInd w:val="0"/>
        <w:snapToGrid w:val="0"/>
        <w:spacing w:line="560" w:lineRule="exact"/>
        <w:ind w:right="-96"/>
        <w:jc w:val="left"/>
        <w:textAlignment w:val="auto"/>
        <w:rPr>
          <w:rFonts w:ascii="Times New Roman" w:hAnsi="Times New Roman" w:eastAsia="宋体" w:cs="Times New Roman"/>
          <w:b w:val="0"/>
          <w:bCs/>
          <w:color w:val="000000"/>
          <w:sz w:val="28"/>
          <w:szCs w:val="28"/>
          <w:highlight w:val="none"/>
          <w:lang w:val="en-US" w:eastAsia="zh-CN"/>
        </w:rPr>
      </w:pPr>
      <w:r>
        <w:rPr>
          <w:rFonts w:ascii="Times New Roman" w:hAnsi="Times New Roman" w:eastAsia="宋体" w:cs="Times New Roman"/>
          <w:b w:val="0"/>
          <w:bCs/>
          <w:color w:val="000000"/>
          <w:sz w:val="28"/>
          <w:szCs w:val="28"/>
          <w:highlight w:val="none"/>
          <w:lang w:val="en-US" w:eastAsia="zh-CN"/>
        </w:rPr>
        <w:t>报价联系人电话：</w:t>
      </w:r>
    </w:p>
    <w:p w14:paraId="3CAAE617">
      <w:pPr>
        <w:keepNext w:val="0"/>
        <w:keepLines w:val="0"/>
        <w:pageBreakBefore w:val="0"/>
        <w:widowControl w:val="0"/>
        <w:kinsoku/>
        <w:wordWrap/>
        <w:overflowPunct/>
        <w:topLinePunct w:val="0"/>
        <w:autoSpaceDE/>
        <w:autoSpaceDN/>
        <w:bidi w:val="0"/>
        <w:adjustRightInd w:val="0"/>
        <w:snapToGrid w:val="0"/>
        <w:spacing w:line="560" w:lineRule="exact"/>
        <w:ind w:right="-96"/>
        <w:jc w:val="center"/>
        <w:textAlignment w:val="auto"/>
        <w:rPr>
          <w:rFonts w:hint="eastAsia" w:ascii="宋体" w:hAnsi="宋体" w:cs="Courier New"/>
          <w:sz w:val="36"/>
          <w:szCs w:val="36"/>
          <w:highlight w:val="none"/>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11C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1975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C1975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MDAzNjUzNzFmYzg0ZjYxYTJkYjJiOTA4OWUzNGYifQ=="/>
  </w:docVars>
  <w:rsids>
    <w:rsidRoot w:val="206A1510"/>
    <w:rsid w:val="00034D24"/>
    <w:rsid w:val="00066101"/>
    <w:rsid w:val="00067050"/>
    <w:rsid w:val="000D4CCE"/>
    <w:rsid w:val="000E5D64"/>
    <w:rsid w:val="00132F29"/>
    <w:rsid w:val="00143C5A"/>
    <w:rsid w:val="001A559A"/>
    <w:rsid w:val="001C147A"/>
    <w:rsid w:val="001E6792"/>
    <w:rsid w:val="002130A8"/>
    <w:rsid w:val="002B203E"/>
    <w:rsid w:val="002B247F"/>
    <w:rsid w:val="002B7500"/>
    <w:rsid w:val="002D5228"/>
    <w:rsid w:val="002E30F8"/>
    <w:rsid w:val="003500DB"/>
    <w:rsid w:val="003918A8"/>
    <w:rsid w:val="00397D1A"/>
    <w:rsid w:val="003A0047"/>
    <w:rsid w:val="003C39EC"/>
    <w:rsid w:val="00452D5A"/>
    <w:rsid w:val="00457285"/>
    <w:rsid w:val="004646B5"/>
    <w:rsid w:val="00476BBF"/>
    <w:rsid w:val="004F6DC7"/>
    <w:rsid w:val="005215C2"/>
    <w:rsid w:val="005768ED"/>
    <w:rsid w:val="005A02C5"/>
    <w:rsid w:val="005B6049"/>
    <w:rsid w:val="005C0173"/>
    <w:rsid w:val="005C3E08"/>
    <w:rsid w:val="005E773B"/>
    <w:rsid w:val="00620FA8"/>
    <w:rsid w:val="00677C99"/>
    <w:rsid w:val="006A1727"/>
    <w:rsid w:val="006C4917"/>
    <w:rsid w:val="006D1341"/>
    <w:rsid w:val="006E48B3"/>
    <w:rsid w:val="00731666"/>
    <w:rsid w:val="008009B3"/>
    <w:rsid w:val="00861B6A"/>
    <w:rsid w:val="0087167F"/>
    <w:rsid w:val="008846CF"/>
    <w:rsid w:val="00885DCC"/>
    <w:rsid w:val="00893D77"/>
    <w:rsid w:val="008A49B6"/>
    <w:rsid w:val="008B15E2"/>
    <w:rsid w:val="008B2CC6"/>
    <w:rsid w:val="008C1191"/>
    <w:rsid w:val="008F589A"/>
    <w:rsid w:val="00924349"/>
    <w:rsid w:val="0096018F"/>
    <w:rsid w:val="009644A0"/>
    <w:rsid w:val="00977EAE"/>
    <w:rsid w:val="00983B4D"/>
    <w:rsid w:val="00990655"/>
    <w:rsid w:val="00A13DDE"/>
    <w:rsid w:val="00A207DE"/>
    <w:rsid w:val="00A220D7"/>
    <w:rsid w:val="00A5196E"/>
    <w:rsid w:val="00AA7B13"/>
    <w:rsid w:val="00AD401A"/>
    <w:rsid w:val="00AE0D24"/>
    <w:rsid w:val="00B314EF"/>
    <w:rsid w:val="00B52566"/>
    <w:rsid w:val="00BB440A"/>
    <w:rsid w:val="00BC7FA8"/>
    <w:rsid w:val="00C00B59"/>
    <w:rsid w:val="00C75764"/>
    <w:rsid w:val="00CD2ADC"/>
    <w:rsid w:val="00D11D12"/>
    <w:rsid w:val="00D34646"/>
    <w:rsid w:val="00D44216"/>
    <w:rsid w:val="00D85AB2"/>
    <w:rsid w:val="00DA2012"/>
    <w:rsid w:val="00DA4C6E"/>
    <w:rsid w:val="00DD5289"/>
    <w:rsid w:val="00E14531"/>
    <w:rsid w:val="00E4507B"/>
    <w:rsid w:val="00E80370"/>
    <w:rsid w:val="00E8394B"/>
    <w:rsid w:val="00ED3BB6"/>
    <w:rsid w:val="00F03702"/>
    <w:rsid w:val="00F559F3"/>
    <w:rsid w:val="00FB38DA"/>
    <w:rsid w:val="00FE5BAD"/>
    <w:rsid w:val="00FF174C"/>
    <w:rsid w:val="010A2A4A"/>
    <w:rsid w:val="01366FBA"/>
    <w:rsid w:val="01D53671"/>
    <w:rsid w:val="02224692"/>
    <w:rsid w:val="025F28B4"/>
    <w:rsid w:val="02CB4A82"/>
    <w:rsid w:val="02DA1F3A"/>
    <w:rsid w:val="03490DEF"/>
    <w:rsid w:val="03716D43"/>
    <w:rsid w:val="03800D34"/>
    <w:rsid w:val="040D00EE"/>
    <w:rsid w:val="0410030A"/>
    <w:rsid w:val="041F3E95"/>
    <w:rsid w:val="04333FF8"/>
    <w:rsid w:val="044E2BE0"/>
    <w:rsid w:val="04C90915"/>
    <w:rsid w:val="04D56E5D"/>
    <w:rsid w:val="04DF5F2E"/>
    <w:rsid w:val="04FE15F6"/>
    <w:rsid w:val="05257DE5"/>
    <w:rsid w:val="054B5371"/>
    <w:rsid w:val="05545FD4"/>
    <w:rsid w:val="05705202"/>
    <w:rsid w:val="05880374"/>
    <w:rsid w:val="05A84572"/>
    <w:rsid w:val="06173E3A"/>
    <w:rsid w:val="0627337D"/>
    <w:rsid w:val="06426774"/>
    <w:rsid w:val="06AB60C8"/>
    <w:rsid w:val="06FC4B75"/>
    <w:rsid w:val="074F2EEC"/>
    <w:rsid w:val="07921036"/>
    <w:rsid w:val="07C733D5"/>
    <w:rsid w:val="07CD4764"/>
    <w:rsid w:val="07DE24CD"/>
    <w:rsid w:val="07FD6DF7"/>
    <w:rsid w:val="081E7A8C"/>
    <w:rsid w:val="083612A8"/>
    <w:rsid w:val="08404F36"/>
    <w:rsid w:val="0876339D"/>
    <w:rsid w:val="08E11A49"/>
    <w:rsid w:val="09075A53"/>
    <w:rsid w:val="09330700"/>
    <w:rsid w:val="097D1872"/>
    <w:rsid w:val="09D4008F"/>
    <w:rsid w:val="0A165F4E"/>
    <w:rsid w:val="0A2543E3"/>
    <w:rsid w:val="0A3D797F"/>
    <w:rsid w:val="0A5E78F5"/>
    <w:rsid w:val="0A720C71"/>
    <w:rsid w:val="0A86158E"/>
    <w:rsid w:val="0AB67731"/>
    <w:rsid w:val="0AFA5870"/>
    <w:rsid w:val="0B603E17"/>
    <w:rsid w:val="0B772A1C"/>
    <w:rsid w:val="0BEE5EB8"/>
    <w:rsid w:val="0C30706F"/>
    <w:rsid w:val="0CC15CA8"/>
    <w:rsid w:val="0CCC323C"/>
    <w:rsid w:val="0CE71E24"/>
    <w:rsid w:val="0CFE2CC9"/>
    <w:rsid w:val="0D955485"/>
    <w:rsid w:val="0DAE649D"/>
    <w:rsid w:val="0E0367E9"/>
    <w:rsid w:val="0E1C42D0"/>
    <w:rsid w:val="0E1E1875"/>
    <w:rsid w:val="0E455054"/>
    <w:rsid w:val="0E636419"/>
    <w:rsid w:val="0E96765D"/>
    <w:rsid w:val="0EAF6971"/>
    <w:rsid w:val="0EB01667"/>
    <w:rsid w:val="0F7C2CF7"/>
    <w:rsid w:val="0F890F70"/>
    <w:rsid w:val="0F964296"/>
    <w:rsid w:val="0F9977AB"/>
    <w:rsid w:val="0FB029A1"/>
    <w:rsid w:val="0FE4264A"/>
    <w:rsid w:val="10202503"/>
    <w:rsid w:val="10D66437"/>
    <w:rsid w:val="111632D8"/>
    <w:rsid w:val="11B8692A"/>
    <w:rsid w:val="11D94699"/>
    <w:rsid w:val="120314AE"/>
    <w:rsid w:val="12271CAF"/>
    <w:rsid w:val="1235661D"/>
    <w:rsid w:val="12A86FD9"/>
    <w:rsid w:val="12AA36D7"/>
    <w:rsid w:val="12F8622E"/>
    <w:rsid w:val="13082AF4"/>
    <w:rsid w:val="13441D7E"/>
    <w:rsid w:val="138A5FE6"/>
    <w:rsid w:val="13E0137B"/>
    <w:rsid w:val="13EE1CEA"/>
    <w:rsid w:val="13F05A62"/>
    <w:rsid w:val="14131750"/>
    <w:rsid w:val="14A81E98"/>
    <w:rsid w:val="14DC1398"/>
    <w:rsid w:val="14F73EAC"/>
    <w:rsid w:val="151D1073"/>
    <w:rsid w:val="15453B8B"/>
    <w:rsid w:val="15593A9D"/>
    <w:rsid w:val="156A1844"/>
    <w:rsid w:val="15704D05"/>
    <w:rsid w:val="15B87D80"/>
    <w:rsid w:val="15BB2A37"/>
    <w:rsid w:val="162163A6"/>
    <w:rsid w:val="163A7468"/>
    <w:rsid w:val="16C5311A"/>
    <w:rsid w:val="16D056D6"/>
    <w:rsid w:val="16E236D1"/>
    <w:rsid w:val="16F51E76"/>
    <w:rsid w:val="17092996"/>
    <w:rsid w:val="175B7696"/>
    <w:rsid w:val="17886637"/>
    <w:rsid w:val="17936E30"/>
    <w:rsid w:val="17C214C3"/>
    <w:rsid w:val="18243F2C"/>
    <w:rsid w:val="18A618E4"/>
    <w:rsid w:val="18BF47C1"/>
    <w:rsid w:val="19263CD4"/>
    <w:rsid w:val="1968609A"/>
    <w:rsid w:val="196B16E7"/>
    <w:rsid w:val="1A11759A"/>
    <w:rsid w:val="1A1C4C92"/>
    <w:rsid w:val="1A352420"/>
    <w:rsid w:val="1A4C776A"/>
    <w:rsid w:val="1A5F56EF"/>
    <w:rsid w:val="1A8A4238"/>
    <w:rsid w:val="1AB05F4B"/>
    <w:rsid w:val="1AE856B7"/>
    <w:rsid w:val="1AFF70AB"/>
    <w:rsid w:val="1B150C94"/>
    <w:rsid w:val="1B311BC4"/>
    <w:rsid w:val="1B550448"/>
    <w:rsid w:val="1B650AE3"/>
    <w:rsid w:val="1B754C1C"/>
    <w:rsid w:val="1BA20022"/>
    <w:rsid w:val="1BB13D28"/>
    <w:rsid w:val="1C1222ED"/>
    <w:rsid w:val="1C370F38"/>
    <w:rsid w:val="1C672639"/>
    <w:rsid w:val="1C874A89"/>
    <w:rsid w:val="1C954D50"/>
    <w:rsid w:val="1CDD6D9F"/>
    <w:rsid w:val="1D057D4A"/>
    <w:rsid w:val="1D1F2F14"/>
    <w:rsid w:val="1D2022F1"/>
    <w:rsid w:val="1D3C1D18"/>
    <w:rsid w:val="1D4E6F9D"/>
    <w:rsid w:val="1DB25B36"/>
    <w:rsid w:val="1DB96EC4"/>
    <w:rsid w:val="1EB51D82"/>
    <w:rsid w:val="1EB87933"/>
    <w:rsid w:val="1F5B77C8"/>
    <w:rsid w:val="1FFC4AB7"/>
    <w:rsid w:val="20016901"/>
    <w:rsid w:val="201725C8"/>
    <w:rsid w:val="2039019E"/>
    <w:rsid w:val="204038CD"/>
    <w:rsid w:val="206A1510"/>
    <w:rsid w:val="206F5F60"/>
    <w:rsid w:val="209F6845"/>
    <w:rsid w:val="20B9542D"/>
    <w:rsid w:val="213D197A"/>
    <w:rsid w:val="21783D34"/>
    <w:rsid w:val="217F0425"/>
    <w:rsid w:val="21EE1107"/>
    <w:rsid w:val="2201708C"/>
    <w:rsid w:val="22205764"/>
    <w:rsid w:val="22A2261D"/>
    <w:rsid w:val="22B57D13"/>
    <w:rsid w:val="22CD6F6E"/>
    <w:rsid w:val="23030608"/>
    <w:rsid w:val="231D36DD"/>
    <w:rsid w:val="233012E3"/>
    <w:rsid w:val="23641680"/>
    <w:rsid w:val="23D031BA"/>
    <w:rsid w:val="24045BCB"/>
    <w:rsid w:val="243E6375"/>
    <w:rsid w:val="24883A94"/>
    <w:rsid w:val="24B14D99"/>
    <w:rsid w:val="24B2466D"/>
    <w:rsid w:val="25534066"/>
    <w:rsid w:val="25761B3F"/>
    <w:rsid w:val="25FA62CC"/>
    <w:rsid w:val="260E3B25"/>
    <w:rsid w:val="264E6FAC"/>
    <w:rsid w:val="2655379D"/>
    <w:rsid w:val="265F2B28"/>
    <w:rsid w:val="267A46DD"/>
    <w:rsid w:val="277D71B5"/>
    <w:rsid w:val="277F4CDB"/>
    <w:rsid w:val="28011B94"/>
    <w:rsid w:val="28187872"/>
    <w:rsid w:val="284321AC"/>
    <w:rsid w:val="28F86B73"/>
    <w:rsid w:val="290C4C94"/>
    <w:rsid w:val="292C2C40"/>
    <w:rsid w:val="29867BA4"/>
    <w:rsid w:val="2996455E"/>
    <w:rsid w:val="29E10137"/>
    <w:rsid w:val="2A110088"/>
    <w:rsid w:val="2A4346E5"/>
    <w:rsid w:val="2A682917"/>
    <w:rsid w:val="2A8E573C"/>
    <w:rsid w:val="2A9F37BB"/>
    <w:rsid w:val="2AB96756"/>
    <w:rsid w:val="2ABD4734"/>
    <w:rsid w:val="2ABE1FBE"/>
    <w:rsid w:val="2ABE67F2"/>
    <w:rsid w:val="2AED38D4"/>
    <w:rsid w:val="2B125E66"/>
    <w:rsid w:val="2B794137"/>
    <w:rsid w:val="2B844FB6"/>
    <w:rsid w:val="2BB221A4"/>
    <w:rsid w:val="2C096698"/>
    <w:rsid w:val="2C5D1AC1"/>
    <w:rsid w:val="2CA0240A"/>
    <w:rsid w:val="2CCD4121"/>
    <w:rsid w:val="2CEB696E"/>
    <w:rsid w:val="2D1C2FCC"/>
    <w:rsid w:val="2D216834"/>
    <w:rsid w:val="2D2307FE"/>
    <w:rsid w:val="2D4F6737"/>
    <w:rsid w:val="2D6A0110"/>
    <w:rsid w:val="2DC4288F"/>
    <w:rsid w:val="2E224D3B"/>
    <w:rsid w:val="2E312AA7"/>
    <w:rsid w:val="2E496043"/>
    <w:rsid w:val="2E4C5B33"/>
    <w:rsid w:val="2E964C51"/>
    <w:rsid w:val="2EF42085"/>
    <w:rsid w:val="2F252CC5"/>
    <w:rsid w:val="2FD14541"/>
    <w:rsid w:val="2FED0C50"/>
    <w:rsid w:val="30146F4B"/>
    <w:rsid w:val="30263342"/>
    <w:rsid w:val="30263F71"/>
    <w:rsid w:val="30454BCD"/>
    <w:rsid w:val="306453B6"/>
    <w:rsid w:val="307F3F9D"/>
    <w:rsid w:val="3086413E"/>
    <w:rsid w:val="30890978"/>
    <w:rsid w:val="30C4775B"/>
    <w:rsid w:val="30E67A18"/>
    <w:rsid w:val="318178A1"/>
    <w:rsid w:val="319F5F79"/>
    <w:rsid w:val="320329AC"/>
    <w:rsid w:val="328B6984"/>
    <w:rsid w:val="3293788C"/>
    <w:rsid w:val="32B67A1F"/>
    <w:rsid w:val="32D305D1"/>
    <w:rsid w:val="333F7A14"/>
    <w:rsid w:val="33423060"/>
    <w:rsid w:val="334B460B"/>
    <w:rsid w:val="337B4EF0"/>
    <w:rsid w:val="339064C2"/>
    <w:rsid w:val="33B43F5E"/>
    <w:rsid w:val="33D44600"/>
    <w:rsid w:val="33DC5263"/>
    <w:rsid w:val="33EC6C5A"/>
    <w:rsid w:val="33EF31E8"/>
    <w:rsid w:val="340824FC"/>
    <w:rsid w:val="34140EA1"/>
    <w:rsid w:val="34337579"/>
    <w:rsid w:val="34592D57"/>
    <w:rsid w:val="346040E6"/>
    <w:rsid w:val="34733E19"/>
    <w:rsid w:val="348E0C53"/>
    <w:rsid w:val="34AC10D9"/>
    <w:rsid w:val="34E40873"/>
    <w:rsid w:val="3546508A"/>
    <w:rsid w:val="35601C8A"/>
    <w:rsid w:val="35830B4E"/>
    <w:rsid w:val="35942299"/>
    <w:rsid w:val="35944047"/>
    <w:rsid w:val="35A87AF3"/>
    <w:rsid w:val="35D0178C"/>
    <w:rsid w:val="36266C69"/>
    <w:rsid w:val="3627628E"/>
    <w:rsid w:val="368E1A09"/>
    <w:rsid w:val="36A31726"/>
    <w:rsid w:val="36A850A4"/>
    <w:rsid w:val="36BD312A"/>
    <w:rsid w:val="37256F21"/>
    <w:rsid w:val="3769305E"/>
    <w:rsid w:val="377834F5"/>
    <w:rsid w:val="37D83F93"/>
    <w:rsid w:val="380A4A95"/>
    <w:rsid w:val="386C32CA"/>
    <w:rsid w:val="38A30A45"/>
    <w:rsid w:val="38C8225A"/>
    <w:rsid w:val="38D26C34"/>
    <w:rsid w:val="38E075A3"/>
    <w:rsid w:val="38F60B75"/>
    <w:rsid w:val="3929719C"/>
    <w:rsid w:val="393955FE"/>
    <w:rsid w:val="394A4669"/>
    <w:rsid w:val="3962445C"/>
    <w:rsid w:val="39AF02DA"/>
    <w:rsid w:val="39CB2002"/>
    <w:rsid w:val="3AA50AA5"/>
    <w:rsid w:val="3AD924FC"/>
    <w:rsid w:val="3B2E0A9A"/>
    <w:rsid w:val="3B4C2CCE"/>
    <w:rsid w:val="3B8C3A12"/>
    <w:rsid w:val="3BAC5E63"/>
    <w:rsid w:val="3C0E4427"/>
    <w:rsid w:val="3C1C4D96"/>
    <w:rsid w:val="3C35059B"/>
    <w:rsid w:val="3C461E13"/>
    <w:rsid w:val="3C552056"/>
    <w:rsid w:val="3C6D55F2"/>
    <w:rsid w:val="3D346BE7"/>
    <w:rsid w:val="3E145164"/>
    <w:rsid w:val="3E1F0B6E"/>
    <w:rsid w:val="3E2E0DB1"/>
    <w:rsid w:val="3E2E7003"/>
    <w:rsid w:val="3E740EBA"/>
    <w:rsid w:val="3E8F1850"/>
    <w:rsid w:val="3ED41958"/>
    <w:rsid w:val="3F191F2E"/>
    <w:rsid w:val="3F312907"/>
    <w:rsid w:val="3F544847"/>
    <w:rsid w:val="3FF12096"/>
    <w:rsid w:val="3FF322B2"/>
    <w:rsid w:val="402F7339"/>
    <w:rsid w:val="408A49C4"/>
    <w:rsid w:val="40C81062"/>
    <w:rsid w:val="40E37C31"/>
    <w:rsid w:val="40F938F8"/>
    <w:rsid w:val="40F968E3"/>
    <w:rsid w:val="41095EA2"/>
    <w:rsid w:val="410F6C78"/>
    <w:rsid w:val="41117A80"/>
    <w:rsid w:val="41344930"/>
    <w:rsid w:val="41452699"/>
    <w:rsid w:val="419B49AF"/>
    <w:rsid w:val="420460B1"/>
    <w:rsid w:val="425F3425"/>
    <w:rsid w:val="426254CD"/>
    <w:rsid w:val="426E4414"/>
    <w:rsid w:val="428A020E"/>
    <w:rsid w:val="42A42072"/>
    <w:rsid w:val="42C6780A"/>
    <w:rsid w:val="433A17CF"/>
    <w:rsid w:val="436D4DEC"/>
    <w:rsid w:val="438229E8"/>
    <w:rsid w:val="43882D11"/>
    <w:rsid w:val="43B81849"/>
    <w:rsid w:val="43BF2BD7"/>
    <w:rsid w:val="43D16FC2"/>
    <w:rsid w:val="43F557C9"/>
    <w:rsid w:val="4436451B"/>
    <w:rsid w:val="447C0AC8"/>
    <w:rsid w:val="44C20B3B"/>
    <w:rsid w:val="450D34CE"/>
    <w:rsid w:val="452627E2"/>
    <w:rsid w:val="45383EA0"/>
    <w:rsid w:val="453E3FCF"/>
    <w:rsid w:val="459534C4"/>
    <w:rsid w:val="45B15E24"/>
    <w:rsid w:val="45C142B9"/>
    <w:rsid w:val="460C5E7C"/>
    <w:rsid w:val="46671304"/>
    <w:rsid w:val="46832BE1"/>
    <w:rsid w:val="469E0229"/>
    <w:rsid w:val="46D70238"/>
    <w:rsid w:val="46E255B6"/>
    <w:rsid w:val="47A85730"/>
    <w:rsid w:val="47A8634D"/>
    <w:rsid w:val="482A4397"/>
    <w:rsid w:val="482C45B3"/>
    <w:rsid w:val="48763A80"/>
    <w:rsid w:val="48B14AB8"/>
    <w:rsid w:val="497D19A7"/>
    <w:rsid w:val="49D2118A"/>
    <w:rsid w:val="49ED04C0"/>
    <w:rsid w:val="4A0A0924"/>
    <w:rsid w:val="4A143551"/>
    <w:rsid w:val="4A1946C3"/>
    <w:rsid w:val="4A275032"/>
    <w:rsid w:val="4A564A05"/>
    <w:rsid w:val="4A6718D3"/>
    <w:rsid w:val="4A7931AF"/>
    <w:rsid w:val="4A7E09CA"/>
    <w:rsid w:val="4AF65903"/>
    <w:rsid w:val="4AFD2237"/>
    <w:rsid w:val="4B910898"/>
    <w:rsid w:val="4BF74ED8"/>
    <w:rsid w:val="4C12586E"/>
    <w:rsid w:val="4C612351"/>
    <w:rsid w:val="4C6267F5"/>
    <w:rsid w:val="4CCA5AE0"/>
    <w:rsid w:val="4D1C24B3"/>
    <w:rsid w:val="4D266EC5"/>
    <w:rsid w:val="4D3637DE"/>
    <w:rsid w:val="4D4E5624"/>
    <w:rsid w:val="4D553C64"/>
    <w:rsid w:val="4D994499"/>
    <w:rsid w:val="4DA478AD"/>
    <w:rsid w:val="4DC86B2C"/>
    <w:rsid w:val="4E41243B"/>
    <w:rsid w:val="4E4E165B"/>
    <w:rsid w:val="4E740A62"/>
    <w:rsid w:val="4E94790E"/>
    <w:rsid w:val="4EC5306C"/>
    <w:rsid w:val="4ED355A0"/>
    <w:rsid w:val="4EDE412D"/>
    <w:rsid w:val="4F29184C"/>
    <w:rsid w:val="4F9C19A5"/>
    <w:rsid w:val="4FE31915"/>
    <w:rsid w:val="50BD5B05"/>
    <w:rsid w:val="50C67115"/>
    <w:rsid w:val="51063B27"/>
    <w:rsid w:val="51100A1F"/>
    <w:rsid w:val="511E6A63"/>
    <w:rsid w:val="5139688C"/>
    <w:rsid w:val="51BA1644"/>
    <w:rsid w:val="5279028E"/>
    <w:rsid w:val="529671F9"/>
    <w:rsid w:val="529E1C09"/>
    <w:rsid w:val="52AD42C3"/>
    <w:rsid w:val="52E33AC0"/>
    <w:rsid w:val="530028C4"/>
    <w:rsid w:val="53095C1D"/>
    <w:rsid w:val="5311687F"/>
    <w:rsid w:val="5314246F"/>
    <w:rsid w:val="5345477B"/>
    <w:rsid w:val="538A5B0B"/>
    <w:rsid w:val="539909DF"/>
    <w:rsid w:val="53A616BE"/>
    <w:rsid w:val="54E81750"/>
    <w:rsid w:val="555962BC"/>
    <w:rsid w:val="558275C0"/>
    <w:rsid w:val="55B31E70"/>
    <w:rsid w:val="5624072D"/>
    <w:rsid w:val="56AF5A31"/>
    <w:rsid w:val="56C8194B"/>
    <w:rsid w:val="570F5142"/>
    <w:rsid w:val="574511ED"/>
    <w:rsid w:val="579D6934"/>
    <w:rsid w:val="57A51C8C"/>
    <w:rsid w:val="57C2283E"/>
    <w:rsid w:val="57CD4D3F"/>
    <w:rsid w:val="57F66044"/>
    <w:rsid w:val="57FA3D86"/>
    <w:rsid w:val="58466FCB"/>
    <w:rsid w:val="5852474B"/>
    <w:rsid w:val="587D49B7"/>
    <w:rsid w:val="58AB32D2"/>
    <w:rsid w:val="595C281E"/>
    <w:rsid w:val="59685F8C"/>
    <w:rsid w:val="59C538A4"/>
    <w:rsid w:val="5A4B62FE"/>
    <w:rsid w:val="5A4C6CD9"/>
    <w:rsid w:val="5A6F4AB9"/>
    <w:rsid w:val="5A774009"/>
    <w:rsid w:val="5A8653C5"/>
    <w:rsid w:val="5A9C7376"/>
    <w:rsid w:val="5AB044C7"/>
    <w:rsid w:val="5AD07755"/>
    <w:rsid w:val="5AE221B5"/>
    <w:rsid w:val="5AFF7905"/>
    <w:rsid w:val="5B266C40"/>
    <w:rsid w:val="5B8B3B5F"/>
    <w:rsid w:val="5BBC1352"/>
    <w:rsid w:val="5C0A6562"/>
    <w:rsid w:val="5C1D44E7"/>
    <w:rsid w:val="5C3A6E47"/>
    <w:rsid w:val="5C807D9F"/>
    <w:rsid w:val="5CBF1D68"/>
    <w:rsid w:val="5D2E44D2"/>
    <w:rsid w:val="5D9A5D5B"/>
    <w:rsid w:val="5DB744C7"/>
    <w:rsid w:val="5DC32E6C"/>
    <w:rsid w:val="5DD85AFB"/>
    <w:rsid w:val="5DDB0D13"/>
    <w:rsid w:val="5DF254FF"/>
    <w:rsid w:val="5E7D74BF"/>
    <w:rsid w:val="5ECC7AFE"/>
    <w:rsid w:val="5F9C1BC7"/>
    <w:rsid w:val="5FA40A7B"/>
    <w:rsid w:val="5FE71934"/>
    <w:rsid w:val="5FF05A6E"/>
    <w:rsid w:val="60471B32"/>
    <w:rsid w:val="605F506B"/>
    <w:rsid w:val="609A21B5"/>
    <w:rsid w:val="609F196E"/>
    <w:rsid w:val="60CE7B5E"/>
    <w:rsid w:val="614726C5"/>
    <w:rsid w:val="616D381B"/>
    <w:rsid w:val="61AD0049"/>
    <w:rsid w:val="61C3343B"/>
    <w:rsid w:val="61F061FA"/>
    <w:rsid w:val="61F83E58"/>
    <w:rsid w:val="620D46B6"/>
    <w:rsid w:val="62CA0C46"/>
    <w:rsid w:val="62F80177"/>
    <w:rsid w:val="632717A7"/>
    <w:rsid w:val="63464323"/>
    <w:rsid w:val="63DF6526"/>
    <w:rsid w:val="640F0BB9"/>
    <w:rsid w:val="64322AF9"/>
    <w:rsid w:val="650C50F9"/>
    <w:rsid w:val="651B533C"/>
    <w:rsid w:val="6522491C"/>
    <w:rsid w:val="65377536"/>
    <w:rsid w:val="65424FBE"/>
    <w:rsid w:val="65512720"/>
    <w:rsid w:val="65C30618"/>
    <w:rsid w:val="66E863F5"/>
    <w:rsid w:val="67335183"/>
    <w:rsid w:val="67362901"/>
    <w:rsid w:val="67966EFB"/>
    <w:rsid w:val="67D619EE"/>
    <w:rsid w:val="67EE31DB"/>
    <w:rsid w:val="681744E0"/>
    <w:rsid w:val="68534DEC"/>
    <w:rsid w:val="68E57EC2"/>
    <w:rsid w:val="692549DB"/>
    <w:rsid w:val="694A2606"/>
    <w:rsid w:val="69623539"/>
    <w:rsid w:val="69B23B9D"/>
    <w:rsid w:val="69D87C9F"/>
    <w:rsid w:val="6A2904FB"/>
    <w:rsid w:val="6AC63F9C"/>
    <w:rsid w:val="6AE368FC"/>
    <w:rsid w:val="6B1637B6"/>
    <w:rsid w:val="6B5D66AE"/>
    <w:rsid w:val="6B961BC0"/>
    <w:rsid w:val="6BC77FCB"/>
    <w:rsid w:val="6BD558D2"/>
    <w:rsid w:val="6BEB14A2"/>
    <w:rsid w:val="6C180827"/>
    <w:rsid w:val="6C44161C"/>
    <w:rsid w:val="6C671ED3"/>
    <w:rsid w:val="6CB70040"/>
    <w:rsid w:val="6D2162F3"/>
    <w:rsid w:val="6D2531FB"/>
    <w:rsid w:val="6D7E0B5E"/>
    <w:rsid w:val="6D931DCD"/>
    <w:rsid w:val="6DA560EA"/>
    <w:rsid w:val="6DB30ACD"/>
    <w:rsid w:val="6E0A23F1"/>
    <w:rsid w:val="6E0E0133"/>
    <w:rsid w:val="6E6F1FC3"/>
    <w:rsid w:val="6E8977BA"/>
    <w:rsid w:val="6FD9651F"/>
    <w:rsid w:val="704A516B"/>
    <w:rsid w:val="70616401"/>
    <w:rsid w:val="707831E0"/>
    <w:rsid w:val="70884436"/>
    <w:rsid w:val="70C64CF5"/>
    <w:rsid w:val="70EE5D63"/>
    <w:rsid w:val="70EE7DA8"/>
    <w:rsid w:val="70F21646"/>
    <w:rsid w:val="71215CF9"/>
    <w:rsid w:val="714A76D4"/>
    <w:rsid w:val="714B0D57"/>
    <w:rsid w:val="71C17009"/>
    <w:rsid w:val="71EC078C"/>
    <w:rsid w:val="71FB277D"/>
    <w:rsid w:val="724335ED"/>
    <w:rsid w:val="72457E9C"/>
    <w:rsid w:val="727128B9"/>
    <w:rsid w:val="72723293"/>
    <w:rsid w:val="72B868C0"/>
    <w:rsid w:val="72C01D62"/>
    <w:rsid w:val="72E421C6"/>
    <w:rsid w:val="732B52E4"/>
    <w:rsid w:val="733028FA"/>
    <w:rsid w:val="73836ECE"/>
    <w:rsid w:val="73F12089"/>
    <w:rsid w:val="741C5532"/>
    <w:rsid w:val="74A03370"/>
    <w:rsid w:val="74A0760B"/>
    <w:rsid w:val="752E10BB"/>
    <w:rsid w:val="75752846"/>
    <w:rsid w:val="75B96B45"/>
    <w:rsid w:val="75FC6AC3"/>
    <w:rsid w:val="762F7F59"/>
    <w:rsid w:val="76603E44"/>
    <w:rsid w:val="76944F4E"/>
    <w:rsid w:val="775B087A"/>
    <w:rsid w:val="778E4093"/>
    <w:rsid w:val="77F923B9"/>
    <w:rsid w:val="781520BE"/>
    <w:rsid w:val="783E737F"/>
    <w:rsid w:val="7860158C"/>
    <w:rsid w:val="78C22246"/>
    <w:rsid w:val="78C31B1A"/>
    <w:rsid w:val="78F04826"/>
    <w:rsid w:val="791D2D6A"/>
    <w:rsid w:val="79294073"/>
    <w:rsid w:val="798B088A"/>
    <w:rsid w:val="79CB512B"/>
    <w:rsid w:val="7A1C5986"/>
    <w:rsid w:val="7A684727"/>
    <w:rsid w:val="7AAF76FA"/>
    <w:rsid w:val="7AB67B89"/>
    <w:rsid w:val="7B3B62E0"/>
    <w:rsid w:val="7B494B47"/>
    <w:rsid w:val="7B560A24"/>
    <w:rsid w:val="7BC57958"/>
    <w:rsid w:val="7C105077"/>
    <w:rsid w:val="7C372603"/>
    <w:rsid w:val="7C466CEA"/>
    <w:rsid w:val="7C4B4301"/>
    <w:rsid w:val="7C557640"/>
    <w:rsid w:val="7C961A20"/>
    <w:rsid w:val="7CA67789"/>
    <w:rsid w:val="7CAE3639"/>
    <w:rsid w:val="7CDB5685"/>
    <w:rsid w:val="7CEA1D6C"/>
    <w:rsid w:val="7CF20C20"/>
    <w:rsid w:val="7D0C3A90"/>
    <w:rsid w:val="7D1110A6"/>
    <w:rsid w:val="7D637428"/>
    <w:rsid w:val="7D733B0F"/>
    <w:rsid w:val="7DBF63C3"/>
    <w:rsid w:val="7E130E4E"/>
    <w:rsid w:val="7E2C3CBE"/>
    <w:rsid w:val="7E61605D"/>
    <w:rsid w:val="7E6672C6"/>
    <w:rsid w:val="7E7A7803"/>
    <w:rsid w:val="7E8F3473"/>
    <w:rsid w:val="7EF232A2"/>
    <w:rsid w:val="7F036E69"/>
    <w:rsid w:val="7F182F56"/>
    <w:rsid w:val="7F1E3F4E"/>
    <w:rsid w:val="7F480FCB"/>
    <w:rsid w:val="7F4C4618"/>
    <w:rsid w:val="7FD0349B"/>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cs="宋体"/>
      <w:b/>
      <w:bC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qFormat/>
    <w:uiPriority w:val="99"/>
  </w:style>
  <w:style w:type="paragraph" w:customStyle="1" w:styleId="10">
    <w:name w:val="List Paragraph"/>
    <w:basedOn w:val="1"/>
    <w:qFormat/>
    <w:uiPriority w:val="99"/>
    <w:pPr>
      <w:ind w:firstLine="420" w:firstLineChars="200"/>
    </w:pPr>
    <w:rPr>
      <w:kern w:val="0"/>
      <w:sz w:val="20"/>
      <w:szCs w:val="20"/>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2">
    <w:name w:val="页眉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3953</Words>
  <Characters>4050</Characters>
  <Lines>15</Lines>
  <Paragraphs>4</Paragraphs>
  <TotalTime>15</TotalTime>
  <ScaleCrop>false</ScaleCrop>
  <LinksUpToDate>false</LinksUpToDate>
  <CharactersWithSpaces>4062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2025-06-30T01:28:00Z</dcterms:created>
  <dc:creator>Ugly Betty</dc:creator>
  <cp:lastModifiedBy>胖胖糖</cp:lastModifiedBy>
  <dcterms:modified xsi:type="dcterms:W3CDTF">2026-04-17T01:41:32Z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DDA4758CA87349E18307F45727E120B0_13</vt:lpwstr>
  </property>
  <property fmtid="{D5CDD505-2E9C-101B-9397-08002B2CF9AE}" pid="4" name="KSOTemplateDocerSaveRecord">
    <vt:lpwstr>eyJoZGlkIjoiYTE0ZDcxYWIzY2VkMWY4OTBiNzAyNWY0ZmI2NWFiZjYiLCJ1c2VySWQiOiIyNTIwMjYyODkifQ==</vt:lpwstr>
  </property>
</Properties>
</file>