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736B0">
      <w:pPr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启东市王鲍镇2024年绿化养护服务项目</w:t>
      </w:r>
    </w:p>
    <w:p w14:paraId="2ED35682">
      <w:pPr>
        <w:spacing w:line="600" w:lineRule="exact"/>
        <w:jc w:val="center"/>
        <w:textAlignment w:val="auto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市场询价公告</w:t>
      </w:r>
    </w:p>
    <w:p w14:paraId="1F34A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启东市王鲍镇2024年绿化养护服务项目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即将实施，现就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王鲍镇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绿化养护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服务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项目，进行市场询价调研。</w:t>
      </w:r>
    </w:p>
    <w:p w14:paraId="1799A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9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  <w:t>一、采购项目内容及要求：</w:t>
      </w:r>
    </w:p>
    <w:p w14:paraId="258B6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b w:val="0"/>
          <w:bCs w:val="0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b w:val="0"/>
          <w:bCs w:val="0"/>
          <w:color w:val="auto"/>
          <w:kern w:val="0"/>
          <w:sz w:val="24"/>
          <w:szCs w:val="24"/>
        </w:rPr>
        <w:t>（一）</w:t>
      </w:r>
      <w:r>
        <w:rPr>
          <w:rStyle w:val="19"/>
          <w:rFonts w:hint="eastAsia" w:cs="仿宋" w:asciiTheme="minorEastAsia" w:hAnsiTheme="minorEastAsia" w:eastAsiaTheme="minorEastAsia"/>
          <w:b w:val="0"/>
          <w:bCs w:val="0"/>
          <w:color w:val="auto"/>
          <w:kern w:val="0"/>
          <w:sz w:val="24"/>
          <w:szCs w:val="24"/>
          <w:lang w:val="en-US" w:eastAsia="zh-CN"/>
        </w:rPr>
        <w:t>采购需求</w:t>
      </w:r>
      <w:r>
        <w:rPr>
          <w:rStyle w:val="19"/>
          <w:rFonts w:hint="eastAsia" w:cs="仿宋" w:asciiTheme="minorEastAsia" w:hAnsiTheme="minorEastAsia" w:eastAsiaTheme="minorEastAsia"/>
          <w:b w:val="0"/>
          <w:bCs w:val="0"/>
          <w:color w:val="auto"/>
          <w:kern w:val="0"/>
          <w:sz w:val="24"/>
          <w:szCs w:val="24"/>
        </w:rPr>
        <w:t>：</w:t>
      </w:r>
    </w:p>
    <w:tbl>
      <w:tblPr>
        <w:tblStyle w:val="10"/>
        <w:tblW w:w="95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508"/>
        <w:gridCol w:w="768"/>
        <w:gridCol w:w="5520"/>
      </w:tblGrid>
      <w:tr w14:paraId="1CAF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绿化节点名称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现有种植品种</w:t>
            </w:r>
          </w:p>
        </w:tc>
      </w:tr>
      <w:tr w14:paraId="5C92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镇区欧维士超市门口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瓜子黄杨</w:t>
            </w:r>
          </w:p>
        </w:tc>
      </w:tr>
      <w:tr w14:paraId="773E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3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御龙路（御龙苑门前段）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A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红叶石楠、金森女贞</w:t>
            </w:r>
          </w:p>
        </w:tc>
      </w:tr>
      <w:tr w14:paraId="5970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336省道与久新线交叉口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5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香樟9株，樱花34株，海桐球25株、红叶石楠、金森女贞</w:t>
            </w:r>
          </w:p>
        </w:tc>
      </w:tr>
      <w:tr w14:paraId="017F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336省道与吕北公路交叉口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4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香樟31株、樱花55株、海桐球56株、其余为红叶石楠、金森女贞</w:t>
            </w:r>
          </w:p>
        </w:tc>
      </w:tr>
      <w:tr w14:paraId="2774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A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久隆河景观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垂柳215棵、紫薇50棵、红叶李45棵、海桐球230棵</w:t>
            </w:r>
          </w:p>
        </w:tc>
      </w:tr>
      <w:tr w14:paraId="7394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协兴河绿化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落羽杉70，香樟20、广玉兰8、垂丝海棠15、银杏10、鸡爪槭15、桂花15、紫薇30、红叶石楠球23、无刺枸骨球22，其余为瓜子黄杨、金森女贞</w:t>
            </w:r>
          </w:p>
        </w:tc>
      </w:tr>
      <w:tr w14:paraId="6ED3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继述中学西侧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红叶石楠球25株；小叶女贞球，数量25株；P100金叶女贞球，数量25株；其余为金森女贞、龟甲冬青、红叶石楠</w:t>
            </w:r>
          </w:p>
        </w:tc>
      </w:tr>
      <w:tr w14:paraId="0BE6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跃进路绿化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2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朴树1株、香樟2株、金桂178株、日本晚樱317株、紫薇11株、鸡爪槭37株、黄金槐135株、黄山栾树12株、红叶石楠树124株、紫玉兰11株、无刺枸骨球110株、红叶石楠球76株、小龙柏2800㎡、红叶石楠1200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、金边黄杨1200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，草坪约7000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</w:tr>
      <w:tr w14:paraId="5993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聚南幼儿园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F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B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香樟19棵、法国冬青44棵、银杏1棵、鸡爪槭6棵、栀子花26棵、红枫2棵、桂花树28棵、草坪1700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</w:tr>
      <w:tr w14:paraId="1636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新港幼儿园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C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紫薇1、广玉兰1、玉兰2、红叶石楠12、桂花5、红豆杉2、竹林10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</w:tr>
      <w:tr w14:paraId="2D96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王鲍幼儿园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3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1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桂花树23棵、红枫树8棵、小叶冬青树14棵、小叶黄杨树7棵、红叶石楠球树10棵、红叶海桐球树8棵、枇杷树5棵、石榴树6棵、鸡爪槭树1棵、银杏树8棵、榕树1棵、橘子树2棵、法国冬青树110棵、草坪600㎡</w:t>
            </w:r>
          </w:p>
        </w:tc>
      </w:tr>
      <w:tr w14:paraId="0F99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久隆幼儿园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E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1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樱花树11、广玉兰23、无花果4、木犀15、石榴树5、垂丝海棠23、桃树1、桂花树1、樱桃树5、草皮1600㎡</w:t>
            </w:r>
          </w:p>
        </w:tc>
      </w:tr>
    </w:tbl>
    <w:p w14:paraId="1E0AD0CB">
      <w:pPr>
        <w:pStyle w:val="2"/>
        <w:rPr>
          <w:rFonts w:hint="eastAsia"/>
        </w:rPr>
      </w:pPr>
    </w:p>
    <w:p w14:paraId="35773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（二）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养护期限：一年，如果成交供应商没有达到合同所要求履行条件之一的，则采购人有权在委托期限内随时终止合同。（具体养护开始时间以采购人发出的养护移交通知书之日起计算）。</w:t>
      </w:r>
    </w:p>
    <w:p w14:paraId="4846E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（三）养护等级：三级。</w:t>
      </w:r>
    </w:p>
    <w:p w14:paraId="01D60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 xml:space="preserve">（四）养护内容： </w:t>
      </w:r>
    </w:p>
    <w:p w14:paraId="4C94F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9" w:firstLineChars="236"/>
        <w:jc w:val="left"/>
        <w:textAlignment w:val="auto"/>
        <w:rPr>
          <w:rStyle w:val="19"/>
          <w:rFonts w:hint="default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  <w:t>1.树木养护</w:t>
      </w:r>
    </w:p>
    <w:p w14:paraId="0E5BE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主要包括叶面除积尘、浇水、中耕松土、除草、修剪、切边、涂白、支撑加固、扶正、抗旱、排涝、病虫害防治、施肥、防寒、树木补植等。</w:t>
      </w:r>
    </w:p>
    <w:p w14:paraId="0FD1D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要求绿地无杂草、树木生长旺盛、无缺株（块），无明显斜倒，无明显病虫害、适时修剪，无枯枝死树，绿地无黄土露天现象，行道树无缺株断线，绿化保存率达100%。</w:t>
      </w:r>
    </w:p>
    <w:p w14:paraId="5DAC1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（1）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浇水、抗旱：根据不同的环境条件，本地季节特点，各类树木的生物生态习性，适时淋水、浇水、抗旱，既要满足树木生长要求，又要做到树木叶面无积尘。连续15天晴好天气，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须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进行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一次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淋水浇水作业，桥下绿化无论晴雨每周浇水1次，花箱每周2次。7-9月高温季节，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浇水次数翻倍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（如遇中雨以上除外）。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当地面温度超过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35℃时，灌木、地被类早晚各浇水1次，乔木类每周1次。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主管部门发出浇水专项指令后，按时、保质完成浇水任务。</w:t>
      </w:r>
    </w:p>
    <w:p w14:paraId="028DB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（2）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中耕松土：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每季度完成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次松土，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保持土壤常年疏松，无板结。</w:t>
      </w:r>
    </w:p>
    <w:p w14:paraId="03D94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（3）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除草：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12月、1月、2月，每月除草1次；其他月份每月除草2次，每次除草完成后确保绿地内无杂草。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要求日常保持绿地无杂草，做到除早、除小、除净。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原则上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不得随意使用化学除草剂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，确需使用的，须书面报备采购人且得到采购人书面同意后方可使用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。树木无藤蔓缠绕。</w:t>
      </w:r>
    </w:p>
    <w:p w14:paraId="6BB265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（4）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修剪：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乔木一年至少进行一轮修剪，灌木类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12月、1月、2月，每月修剪1次；其他月份每月修剪2次，具体修剪方案须在采购人的指导下进行。</w:t>
      </w:r>
    </w:p>
    <w:p w14:paraId="225AB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根据不同树种的习性和景观配置要求，适时修剪。绿地内乔灌木修剪，要体现群落结构、景观层次。绿篱，球类、色块修剪要求轮廓整齐，线型流畅，外型饱满，无飞头、赤脚、斑秃现象。</w:t>
      </w:r>
    </w:p>
    <w:p w14:paraId="1879B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乔木按习性及时抹芽、去蘖、疏枝，做到无明显徒长枝、病虫枝、交叉枝、下垂枝、扭伤枝、枯枝烂头。行道树枝下高、总高及冠幅基本一致，树冠完整，定杆整齐，整枝合理均匀，通风透光良好。紧贴基部节点不留死杈，剪口平整并涂防腐剂。对于剪口直径大于15㎝的粗壮大枝，要分段截枝，以防树枝撕裂。</w:t>
      </w:r>
    </w:p>
    <w:p w14:paraId="5A52C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花灌木修剪及时、合理，有利于短枝和花芽的形成。</w:t>
      </w:r>
    </w:p>
    <w:p w14:paraId="10318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绿篱、色块及球类修剪适时；常年保持轮廓明显，曲线流畅，整齐平整，球类修剪圆整。</w:t>
      </w:r>
    </w:p>
    <w:p w14:paraId="1F011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（5）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切边：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一季度至少完成一次，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对绿地内树穴、绿篱、色块、花境与草坪交接处要进行切边，常年保持线条流畅清晰。（树木胸径15㎝以下树穴直径是树木胸径的6-8倍，树木胸径15㎝以上树穴直径统一为120㎝。）</w:t>
      </w:r>
    </w:p>
    <w:p w14:paraId="5CDC6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（6）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涂白：每年11月上旬前对相关乔木进行一次涂白，涂白高度整齐一致，涂白液按要求配制。</w:t>
      </w:r>
    </w:p>
    <w:p w14:paraId="7E5EE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（7）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支撑加固及树木扶正：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每年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6月份之前完成1次全面修复和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加固，杉木采用四脚撑方式，任何加固都不得采用打入钉子的方法进行，不得对树木造成损害。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新栽、高大、浅根系树木设支撑加固，倾斜树木及时扶正，尤其要加强台风季节树木防倾斜倒伏的措施。</w:t>
      </w:r>
    </w:p>
    <w:p w14:paraId="4C385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（8）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排涝：及时做好雨季、恶劣天气下绿地的排水工作，确保道路场地不积水、植物不涝害、行人无安全隐患。</w:t>
      </w:r>
    </w:p>
    <w:p w14:paraId="25468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（9）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病虫害防治：配备植保人员做好病虫害预测预报工作。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每周不少于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2次对养护范围内病虫灾害工作进行巡查，并做好相关的台账记录，以供采购人查阅。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根据病虫情报，防治及时、有效，用药正确，配比科学，安全操作，不发生药物危害，无大面积病虫害危害现象，无大面积树干蛀空、树皮腐蚀等现象。</w:t>
      </w:r>
    </w:p>
    <w:p w14:paraId="5A794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（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10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施肥：每年春、秋冬季各一次，生长期另根据树势需要适当追肥，喜酸性树种可另外增施硫酸亚铁等酸性肥料。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施肥前一星期施工单位将施肥计划报采购人批准后方可实施。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 </w:t>
      </w:r>
    </w:p>
    <w:p w14:paraId="74045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（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11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）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防寒：按规范要求及时有效地做好冬季植物防寒和积雪清除工作。</w:t>
      </w:r>
    </w:p>
    <w:p w14:paraId="3D980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（12）上述所有养护过程均需留存影像资料。</w:t>
      </w:r>
    </w:p>
    <w:p w14:paraId="21A91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9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  <w:t>草坪养护</w:t>
      </w:r>
    </w:p>
    <w:p w14:paraId="4FB32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（1）草地色泽正常、地形优美，及时挑除杂草、控制病虫害，草坪覆盖率应达100%。</w:t>
      </w:r>
    </w:p>
    <w:p w14:paraId="4627B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（2）草坪生长高度：冷季型草坪冬季保持6-8cm；暖季型夏季不超过8cm,冬季尽量低剪。</w:t>
      </w:r>
    </w:p>
    <w:p w14:paraId="0B69B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3）原则上在草坪生长期每修剪一次施肥一次，肥料以速效N、P、K三元复合肥为主，生长旺期可以速效N肥为主。及时防治病虫害，确保草坪无大面积病虫害发生，草坪与乔灌木、球类、色块、花境边缘应进行切边，切边界沟清晰，线型流畅。</w:t>
      </w:r>
    </w:p>
    <w:p w14:paraId="3083A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（4）复播黑麦草的，黑麦草成坪率必须达到100%以上，成坪均匀。</w:t>
      </w:r>
    </w:p>
    <w:p w14:paraId="46674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9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3.保洁</w:t>
      </w:r>
    </w:p>
    <w:p w14:paraId="0EE6E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养护单位须派专门保洁人员对养护范围内的绿地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、园路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进行保洁，确保养护范围内的绿地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、园路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干净整洁、无明显枯枝烂叶和垃圾。</w:t>
      </w:r>
    </w:p>
    <w:p w14:paraId="2E1EA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9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4.养护其他要求</w:t>
      </w:r>
    </w:p>
    <w:p w14:paraId="615E6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（1）合同履行期内，成交供应商应按照园林绿化养护操作规程和绿化养护质量标准，配合采购人工作需要，合理组织、精心养护、保质保量完成绿化养护任务。</w:t>
      </w:r>
    </w:p>
    <w:p w14:paraId="2E635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（2）对养护项目实施养护服务所需的一切劳动力、材料、设备工具等由成交供应商自行组织，由此产生的一切费用由成交供应商承担。</w:t>
      </w:r>
    </w:p>
    <w:p w14:paraId="4A7CC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（3）成交供应商必须严格履行合同，不得转包和违法分包，否则采购人有权终止合同，造成损失由成交供应商承担。</w:t>
      </w:r>
    </w:p>
    <w:p w14:paraId="08056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（4）对突发或专项工作以及其它需要，根据实际现场工作需要及采购方要求，适度安排部分临时任务。</w:t>
      </w:r>
    </w:p>
    <w:p w14:paraId="48AC0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9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</w:rPr>
        <w:t>二、约定事项：</w:t>
      </w:r>
    </w:p>
    <w:p w14:paraId="60493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1.市场询价表及相关材料于202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年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07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月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18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日17:00前，送或寄（以邮戳为准）。送或寄的地址为：启东市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王鲍镇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人民政府，联系人：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倪女士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，联系电话：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0513-68265875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 xml:space="preserve">。 </w:t>
      </w:r>
    </w:p>
    <w:p w14:paraId="07FD6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.报价费用说明：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包括养护期内完成服务内容所需要的一切费用，包括但不限于养护等级三级的养护费用、移植苗的修剪、养护、</w:t>
      </w:r>
      <w:bookmarkStart w:id="1" w:name="_GoBack"/>
      <w:bookmarkEnd w:id="1"/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淋水、存贮、运输、劳务、缺陷修补、肥料、国家政策性调整、苗木等材料价格涨跌风险、维护、培训、管理、利润、规费、措施项目费、税金、技术措施、检验试验费、施工方法等合同履行过程中可能发生的风险及招标代理费、专家评审费等全部费用，请各投标人在报价时请充分考虑各种因素。</w:t>
      </w:r>
    </w:p>
    <w:p w14:paraId="39332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.报价单位须提供营业执照。</w:t>
      </w:r>
    </w:p>
    <w:p w14:paraId="63D25E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36"/>
        <w:jc w:val="left"/>
        <w:textAlignment w:val="auto"/>
        <w:rPr>
          <w:rStyle w:val="19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.其他：（１）请报价单位认真核算、如实报价，如发现虚假报价的，该单位今后将被列入采购单位黑名单；（２）本次报价仅作为市场调研用，因此价格仅供参考；（３）本次调研询价不接收质疑函，只接收对本项目的建议。</w:t>
      </w:r>
    </w:p>
    <w:p w14:paraId="4A1A81C4">
      <w:pPr>
        <w:rPr>
          <w:color w:val="auto"/>
        </w:rPr>
      </w:pPr>
    </w:p>
    <w:p w14:paraId="1B109ED9">
      <w:pPr>
        <w:widowControl w:val="0"/>
        <w:adjustRightInd w:val="0"/>
        <w:snapToGrid w:val="0"/>
        <w:spacing w:line="520" w:lineRule="exact"/>
        <w:jc w:val="right"/>
        <w:textAlignment w:val="auto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启东市</w:t>
      </w:r>
      <w:r>
        <w:rPr>
          <w:rFonts w:hint="eastAsia"/>
          <w:color w:val="auto"/>
          <w:sz w:val="26"/>
          <w:szCs w:val="26"/>
          <w:lang w:eastAsia="zh-CN"/>
        </w:rPr>
        <w:t>王鲍镇</w:t>
      </w:r>
      <w:r>
        <w:rPr>
          <w:rFonts w:hint="eastAsia"/>
          <w:color w:val="auto"/>
          <w:sz w:val="26"/>
          <w:szCs w:val="26"/>
        </w:rPr>
        <w:t>人民政府</w:t>
      </w:r>
    </w:p>
    <w:p w14:paraId="6E713B04">
      <w:pPr>
        <w:widowControl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cs="Courier New"/>
          <w:color w:val="auto"/>
          <w:sz w:val="26"/>
          <w:szCs w:val="26"/>
        </w:rPr>
      </w:pPr>
      <w:r>
        <w:rPr>
          <w:rFonts w:hint="eastAsia" w:ascii="宋体" w:hAnsi="宋体" w:cs="Courier New"/>
          <w:color w:val="auto"/>
          <w:sz w:val="26"/>
          <w:szCs w:val="26"/>
        </w:rPr>
        <w:t xml:space="preserve">                                                    202</w:t>
      </w:r>
      <w:r>
        <w:rPr>
          <w:rFonts w:hint="eastAsia" w:ascii="宋体" w:hAnsi="宋体" w:cs="Courier New"/>
          <w:color w:val="auto"/>
          <w:sz w:val="26"/>
          <w:szCs w:val="26"/>
          <w:lang w:val="en-US" w:eastAsia="zh-CN"/>
        </w:rPr>
        <w:t>4</w:t>
      </w:r>
      <w:r>
        <w:rPr>
          <w:rFonts w:hint="eastAsia" w:ascii="宋体" w:hAnsi="宋体" w:cs="Courier New"/>
          <w:color w:val="auto"/>
          <w:sz w:val="26"/>
          <w:szCs w:val="26"/>
        </w:rPr>
        <w:t>年</w:t>
      </w:r>
      <w:r>
        <w:rPr>
          <w:rFonts w:hint="eastAsia" w:ascii="宋体" w:hAnsi="宋体" w:cs="Courier New"/>
          <w:color w:val="auto"/>
          <w:sz w:val="26"/>
          <w:szCs w:val="26"/>
          <w:lang w:val="en-US" w:eastAsia="zh-CN"/>
        </w:rPr>
        <w:t>07</w:t>
      </w:r>
      <w:r>
        <w:rPr>
          <w:rFonts w:hint="eastAsia" w:ascii="宋体" w:hAnsi="宋体" w:cs="Courier New"/>
          <w:color w:val="auto"/>
          <w:sz w:val="26"/>
          <w:szCs w:val="26"/>
        </w:rPr>
        <w:t>月</w:t>
      </w:r>
      <w:r>
        <w:rPr>
          <w:rFonts w:hint="eastAsia" w:ascii="宋体" w:hAnsi="宋体" w:cs="Courier New"/>
          <w:color w:val="auto"/>
          <w:sz w:val="26"/>
          <w:szCs w:val="26"/>
          <w:lang w:val="en-US" w:eastAsia="zh-CN"/>
        </w:rPr>
        <w:t>15</w:t>
      </w:r>
      <w:r>
        <w:rPr>
          <w:rFonts w:hint="eastAsia" w:ascii="宋体" w:hAnsi="宋体" w:cs="Courier New"/>
          <w:color w:val="auto"/>
          <w:sz w:val="26"/>
          <w:szCs w:val="26"/>
        </w:rPr>
        <w:t>日</w:t>
      </w:r>
    </w:p>
    <w:p w14:paraId="3E448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bookmarkStart w:id="0" w:name="OLE_LINK5"/>
    </w:p>
    <w:p w14:paraId="468EA8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启东市王鲍镇2024年绿化养护服务项目</w:t>
      </w:r>
    </w:p>
    <w:p w14:paraId="7DF247D1"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市场询价表</w:t>
      </w:r>
    </w:p>
    <w:p w14:paraId="79414C87">
      <w:pPr>
        <w:pStyle w:val="2"/>
        <w:rPr>
          <w:rFonts w:hint="eastAsia"/>
          <w:color w:val="auto"/>
        </w:rPr>
      </w:pPr>
    </w:p>
    <w:p w14:paraId="71CA70CE"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报价单位（盖章）：           联系人：     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联系电话：</w:t>
      </w:r>
    </w:p>
    <w:bookmarkEnd w:id="0"/>
    <w:tbl>
      <w:tblPr>
        <w:tblStyle w:val="10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7247"/>
      </w:tblGrid>
      <w:tr w14:paraId="036D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8856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2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B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启东市王鲍镇2024年绿化养护服务项目</w:t>
            </w:r>
          </w:p>
        </w:tc>
      </w:tr>
      <w:tr w14:paraId="6AE1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CAA3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合同服务期</w:t>
            </w:r>
          </w:p>
        </w:tc>
        <w:tc>
          <w:tcPr>
            <w:tcW w:w="72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622B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19"/>
                <w:rFonts w:hint="eastAsia" w:ascii="宋体" w:hAnsi="宋体" w:eastAsia="宋体" w:cs="仿宋"/>
                <w:color w:val="auto"/>
                <w:kern w:val="0"/>
                <w:sz w:val="26"/>
                <w:szCs w:val="26"/>
              </w:rPr>
              <w:t>一年</w:t>
            </w:r>
          </w:p>
        </w:tc>
      </w:tr>
      <w:tr w14:paraId="46E6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5FB8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养护等级</w:t>
            </w:r>
          </w:p>
        </w:tc>
        <w:tc>
          <w:tcPr>
            <w:tcW w:w="72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B1F4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zh-CN"/>
              </w:rPr>
            </w:pPr>
            <w:r>
              <w:rPr>
                <w:rStyle w:val="19"/>
                <w:rFonts w:hint="eastAsia" w:ascii="宋体" w:hAnsi="宋体" w:eastAsia="宋体" w:cs="宋体"/>
                <w:color w:val="auto"/>
                <w:kern w:val="0"/>
                <w:sz w:val="26"/>
                <w:szCs w:val="26"/>
              </w:rPr>
              <w:t>Ⅲ</w:t>
            </w:r>
            <w:r>
              <w:rPr>
                <w:rStyle w:val="19"/>
                <w:rFonts w:hint="eastAsia" w:ascii="宋体" w:hAnsi="宋体" w:eastAsia="宋体" w:cs="仿宋"/>
                <w:color w:val="auto"/>
                <w:kern w:val="0"/>
                <w:sz w:val="26"/>
                <w:szCs w:val="26"/>
              </w:rPr>
              <w:t>级</w:t>
            </w:r>
          </w:p>
        </w:tc>
      </w:tr>
      <w:tr w14:paraId="6E4C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CA6C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</w:rPr>
              <w:t>总价</w:t>
            </w:r>
          </w:p>
        </w:tc>
        <w:tc>
          <w:tcPr>
            <w:tcW w:w="72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69F7">
            <w:pPr>
              <w:tabs>
                <w:tab w:val="left" w:pos="5325"/>
              </w:tabs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zh-CN"/>
              </w:rPr>
              <w:t>人民币大写：               （￥           元）</w:t>
            </w:r>
          </w:p>
        </w:tc>
      </w:tr>
    </w:tbl>
    <w:p w14:paraId="12259634">
      <w:pPr>
        <w:rPr>
          <w:color w:val="auto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MmM5MWJiZjdkNTc1YmVlNzM4NDhiMzJlNjBmOGEifQ=="/>
  </w:docVars>
  <w:rsids>
    <w:rsidRoot w:val="00A27ECB"/>
    <w:rsid w:val="00010858"/>
    <w:rsid w:val="000F0B61"/>
    <w:rsid w:val="002B1E1E"/>
    <w:rsid w:val="00371573"/>
    <w:rsid w:val="006078CE"/>
    <w:rsid w:val="008723FC"/>
    <w:rsid w:val="008C18F4"/>
    <w:rsid w:val="00A27ECB"/>
    <w:rsid w:val="00CB0A09"/>
    <w:rsid w:val="05944503"/>
    <w:rsid w:val="07C57BD9"/>
    <w:rsid w:val="08EE0284"/>
    <w:rsid w:val="0A085690"/>
    <w:rsid w:val="0A717FD7"/>
    <w:rsid w:val="0B1229A8"/>
    <w:rsid w:val="0B754219"/>
    <w:rsid w:val="0BAC30AB"/>
    <w:rsid w:val="0C447557"/>
    <w:rsid w:val="155C6E7B"/>
    <w:rsid w:val="16BC45BC"/>
    <w:rsid w:val="17800916"/>
    <w:rsid w:val="17EC50B3"/>
    <w:rsid w:val="1B9B0D65"/>
    <w:rsid w:val="200B1B9F"/>
    <w:rsid w:val="228E0649"/>
    <w:rsid w:val="22BD01FD"/>
    <w:rsid w:val="25496943"/>
    <w:rsid w:val="25B85CB3"/>
    <w:rsid w:val="260D44AB"/>
    <w:rsid w:val="298B0E4D"/>
    <w:rsid w:val="2BF057A0"/>
    <w:rsid w:val="2C8B0824"/>
    <w:rsid w:val="2E8F66C2"/>
    <w:rsid w:val="2FC260AC"/>
    <w:rsid w:val="31C41677"/>
    <w:rsid w:val="32560280"/>
    <w:rsid w:val="32F84DF3"/>
    <w:rsid w:val="344F2BDF"/>
    <w:rsid w:val="345D2851"/>
    <w:rsid w:val="35937E51"/>
    <w:rsid w:val="36810783"/>
    <w:rsid w:val="396A09A1"/>
    <w:rsid w:val="3A9C2BFA"/>
    <w:rsid w:val="3CB04B3A"/>
    <w:rsid w:val="3CC77436"/>
    <w:rsid w:val="3CDE1CFD"/>
    <w:rsid w:val="40F2373A"/>
    <w:rsid w:val="49B751D4"/>
    <w:rsid w:val="4A6E7300"/>
    <w:rsid w:val="4C0E2A94"/>
    <w:rsid w:val="4D2A6BE7"/>
    <w:rsid w:val="4DF62C33"/>
    <w:rsid w:val="518B3AC8"/>
    <w:rsid w:val="536F14F6"/>
    <w:rsid w:val="544206EA"/>
    <w:rsid w:val="54D95C7D"/>
    <w:rsid w:val="56957978"/>
    <w:rsid w:val="57FB6DD7"/>
    <w:rsid w:val="583406B4"/>
    <w:rsid w:val="5A2624A3"/>
    <w:rsid w:val="5B402960"/>
    <w:rsid w:val="5B8E24CB"/>
    <w:rsid w:val="5BE5362D"/>
    <w:rsid w:val="5C1C25F6"/>
    <w:rsid w:val="5C3A71CE"/>
    <w:rsid w:val="5DDF0629"/>
    <w:rsid w:val="60E76B57"/>
    <w:rsid w:val="610A12A4"/>
    <w:rsid w:val="63E14C06"/>
    <w:rsid w:val="64B81251"/>
    <w:rsid w:val="653A01B8"/>
    <w:rsid w:val="66826525"/>
    <w:rsid w:val="66C755D3"/>
    <w:rsid w:val="6A494B9B"/>
    <w:rsid w:val="6A943E16"/>
    <w:rsid w:val="6AA9342E"/>
    <w:rsid w:val="6BB56C90"/>
    <w:rsid w:val="6D0220FF"/>
    <w:rsid w:val="6E1C0014"/>
    <w:rsid w:val="75A1351E"/>
    <w:rsid w:val="76391C53"/>
    <w:rsid w:val="7D3C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Body Text Indent"/>
    <w:basedOn w:val="1"/>
    <w:next w:val="4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next w:val="9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3"/>
    <w:next w:val="8"/>
    <w:autoRedefine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333333"/>
      <w:u w:val="none"/>
    </w:rPr>
  </w:style>
  <w:style w:type="paragraph" w:customStyle="1" w:styleId="14">
    <w:name w:val="正文首行缩进 211"/>
    <w:basedOn w:val="3"/>
    <w:autoRedefine/>
    <w:unhideWhenUsed/>
    <w:qFormat/>
    <w:uiPriority w:val="99"/>
    <w:pPr>
      <w:ind w:firstLine="200" w:firstLineChars="200"/>
    </w:p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目录 71"/>
    <w:basedOn w:val="1"/>
    <w:next w:val="1"/>
    <w:autoRedefine/>
    <w:qFormat/>
    <w:uiPriority w:val="0"/>
    <w:pPr>
      <w:ind w:left="2520"/>
    </w:pPr>
    <w:rPr>
      <w:rFonts w:ascii="Calibri"/>
    </w:rPr>
  </w:style>
  <w:style w:type="character" w:customStyle="1" w:styleId="17">
    <w:name w:val="页眉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NormalCharacter"/>
    <w:autoRedefine/>
    <w:qFormat/>
    <w:uiPriority w:val="99"/>
  </w:style>
  <w:style w:type="character" w:customStyle="1" w:styleId="20">
    <w:name w:val="font01"/>
    <w:basedOn w:val="11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active15"/>
    <w:basedOn w:val="11"/>
    <w:autoRedefine/>
    <w:qFormat/>
    <w:uiPriority w:val="0"/>
    <w:rPr>
      <w:color w:val="FFFFFF"/>
      <w:bdr w:val="single" w:color="0F5BB9" w:sz="4" w:space="0"/>
      <w:shd w:val="clear" w:color="auto" w:fill="0F5BB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3230</Words>
  <Characters>3394</Characters>
  <Lines>23</Lines>
  <Paragraphs>6</Paragraphs>
  <TotalTime>8</TotalTime>
  <ScaleCrop>false</ScaleCrop>
  <LinksUpToDate>false</LinksUpToDate>
  <CharactersWithSpaces>3511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2022-08-22T07:59:00Z</dcterms:created>
  <dc:creator>⟌φ⣌φ</dc:creator>
  <cp:lastModifiedBy>徐海燕</cp:lastModifiedBy>
  <dcterms:modified xsi:type="dcterms:W3CDTF">2024-07-15T03:26:33Z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E41139CEB19C4AC988273CE2C3765F29_13</vt:lpwstr>
  </property>
</Properties>
</file>