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0262E0">
      <w:pPr>
        <w:jc w:val="center"/>
        <w:rPr>
          <w:rFonts w:hint="eastAsia" w:ascii="黑体" w:eastAsia="黑体"/>
          <w:spacing w:val="-14"/>
          <w:w w:val="80"/>
          <w:sz w:val="72"/>
          <w:szCs w:val="72"/>
          <w:highlight w:val="none"/>
        </w:rPr>
      </w:pPr>
    </w:p>
    <w:p w14:paraId="00265BB6">
      <w:pPr>
        <w:jc w:val="center"/>
        <w:rPr>
          <w:rFonts w:hint="eastAsia" w:ascii="宋体" w:hAnsi="宋体"/>
          <w:b/>
          <w:bCs/>
          <w:spacing w:val="-14"/>
          <w:w w:val="66"/>
          <w:sz w:val="52"/>
          <w:szCs w:val="52"/>
          <w:highlight w:val="none"/>
          <w:u w:val="single"/>
        </w:rPr>
      </w:pPr>
    </w:p>
    <w:p w14:paraId="72C3D640">
      <w:pPr>
        <w:jc w:val="center"/>
        <w:rPr>
          <w:rFonts w:hint="eastAsia" w:ascii="宋体" w:hAnsi="宋体" w:eastAsia="宋体" w:cs="宋体"/>
          <w:b/>
          <w:bCs/>
          <w:spacing w:val="11"/>
          <w:w w:val="100"/>
          <w:sz w:val="72"/>
          <w:szCs w:val="72"/>
          <w:highlight w:val="none"/>
          <w:u w:val="none"/>
          <w:lang w:eastAsia="zh-CN"/>
        </w:rPr>
      </w:pPr>
      <w:r>
        <w:rPr>
          <w:rFonts w:hint="eastAsia" w:ascii="宋体" w:hAnsi="宋体" w:eastAsia="宋体" w:cs="宋体"/>
          <w:b/>
          <w:bCs/>
          <w:spacing w:val="11"/>
          <w:w w:val="100"/>
          <w:sz w:val="72"/>
          <w:szCs w:val="72"/>
          <w:highlight w:val="none"/>
          <w:u w:val="none"/>
          <w:lang w:eastAsia="zh-CN"/>
        </w:rPr>
        <w:t>海事边检</w:t>
      </w:r>
      <w:r>
        <w:rPr>
          <w:rFonts w:hint="eastAsia" w:ascii="宋体" w:hAnsi="宋体" w:cs="宋体"/>
          <w:b/>
          <w:bCs/>
          <w:spacing w:val="11"/>
          <w:w w:val="100"/>
          <w:sz w:val="72"/>
          <w:szCs w:val="72"/>
          <w:highlight w:val="none"/>
          <w:u w:val="none"/>
          <w:lang w:eastAsia="zh-CN"/>
        </w:rPr>
        <w:t>大</w:t>
      </w:r>
      <w:r>
        <w:rPr>
          <w:rFonts w:hint="eastAsia" w:ascii="宋体" w:hAnsi="宋体" w:eastAsia="宋体" w:cs="宋体"/>
          <w:b/>
          <w:bCs/>
          <w:spacing w:val="11"/>
          <w:w w:val="100"/>
          <w:sz w:val="72"/>
          <w:szCs w:val="72"/>
          <w:highlight w:val="none"/>
          <w:u w:val="none"/>
          <w:lang w:eastAsia="zh-CN"/>
        </w:rPr>
        <w:t>楼</w:t>
      </w:r>
    </w:p>
    <w:p w14:paraId="75AD1959">
      <w:pPr>
        <w:jc w:val="center"/>
        <w:rPr>
          <w:rFonts w:hint="eastAsia" w:ascii="宋体" w:hAnsi="宋体" w:eastAsia="宋体" w:cs="宋体"/>
          <w:b/>
          <w:bCs/>
          <w:spacing w:val="0"/>
          <w:w w:val="100"/>
          <w:sz w:val="72"/>
          <w:szCs w:val="72"/>
          <w:highlight w:val="none"/>
          <w:u w:val="none"/>
          <w:lang w:eastAsia="zh-CN"/>
        </w:rPr>
      </w:pPr>
      <w:r>
        <w:rPr>
          <w:rFonts w:hint="eastAsia" w:ascii="宋体" w:hAnsi="宋体" w:eastAsia="宋体" w:cs="宋体"/>
          <w:b/>
          <w:bCs/>
          <w:spacing w:val="11"/>
          <w:w w:val="100"/>
          <w:sz w:val="72"/>
          <w:szCs w:val="72"/>
          <w:highlight w:val="none"/>
          <w:u w:val="none"/>
          <w:lang w:eastAsia="zh-CN"/>
        </w:rPr>
        <w:t>电梯曳引钢丝绳更换项目</w:t>
      </w:r>
    </w:p>
    <w:p w14:paraId="0565EFFD">
      <w:pPr>
        <w:pStyle w:val="3"/>
        <w:rPr>
          <w:rFonts w:hint="eastAsia" w:ascii="宋体" w:hAnsi="宋体"/>
          <w:b/>
          <w:bCs/>
          <w:spacing w:val="-14"/>
          <w:w w:val="66"/>
          <w:sz w:val="52"/>
          <w:szCs w:val="52"/>
          <w:highlight w:val="none"/>
          <w:u w:val="single"/>
        </w:rPr>
      </w:pPr>
    </w:p>
    <w:p w14:paraId="3A9C679A">
      <w:pPr>
        <w:rPr>
          <w:rFonts w:hint="eastAsia" w:ascii="黑体" w:eastAsia="黑体"/>
          <w:sz w:val="84"/>
          <w:szCs w:val="84"/>
          <w:highlight w:val="none"/>
        </w:rPr>
      </w:pPr>
    </w:p>
    <w:p w14:paraId="245172AD">
      <w:pPr>
        <w:ind w:firstLine="2520" w:firstLineChars="300"/>
        <w:rPr>
          <w:sz w:val="84"/>
          <w:szCs w:val="84"/>
          <w:highlight w:val="none"/>
        </w:rPr>
      </w:pPr>
      <w:r>
        <w:rPr>
          <w:rFonts w:hint="eastAsia" w:ascii="黑体" w:eastAsia="黑体"/>
          <w:sz w:val="84"/>
          <w:szCs w:val="84"/>
          <w:highlight w:val="none"/>
        </w:rPr>
        <w:t>招 标 文 件</w:t>
      </w:r>
    </w:p>
    <w:p w14:paraId="3B02366A">
      <w:pPr>
        <w:rPr>
          <w:sz w:val="44"/>
          <w:szCs w:val="44"/>
          <w:highlight w:val="none"/>
        </w:rPr>
      </w:pPr>
    </w:p>
    <w:p w14:paraId="05BC0ECE">
      <w:pPr>
        <w:spacing w:line="660" w:lineRule="auto"/>
        <w:rPr>
          <w:rFonts w:hint="eastAsia"/>
          <w:b/>
          <w:sz w:val="44"/>
          <w:szCs w:val="44"/>
          <w:highlight w:val="none"/>
        </w:rPr>
      </w:pPr>
    </w:p>
    <w:p w14:paraId="338A1E44">
      <w:pPr>
        <w:spacing w:line="660" w:lineRule="auto"/>
        <w:rPr>
          <w:rFonts w:hint="eastAsia"/>
          <w:b/>
          <w:sz w:val="44"/>
          <w:szCs w:val="44"/>
          <w:highlight w:val="none"/>
        </w:rPr>
      </w:pPr>
    </w:p>
    <w:p w14:paraId="7163A268">
      <w:pPr>
        <w:spacing w:line="660" w:lineRule="auto"/>
        <w:rPr>
          <w:rFonts w:hint="eastAsia"/>
          <w:b/>
          <w:sz w:val="44"/>
          <w:szCs w:val="44"/>
          <w:highlight w:val="none"/>
        </w:rPr>
      </w:pPr>
    </w:p>
    <w:p w14:paraId="68834B95">
      <w:pPr>
        <w:spacing w:line="660" w:lineRule="auto"/>
        <w:rPr>
          <w:rFonts w:hint="eastAsia"/>
          <w:b/>
          <w:sz w:val="44"/>
          <w:szCs w:val="44"/>
          <w:highlight w:val="none"/>
        </w:rPr>
      </w:pPr>
    </w:p>
    <w:p w14:paraId="7268F655">
      <w:pPr>
        <w:spacing w:line="720" w:lineRule="exact"/>
        <w:jc w:val="center"/>
        <w:rPr>
          <w:rFonts w:hint="eastAsia"/>
          <w:b/>
          <w:sz w:val="44"/>
          <w:szCs w:val="44"/>
          <w:highlight w:val="none"/>
          <w:lang w:val="en-US" w:eastAsia="zh-CN"/>
        </w:rPr>
      </w:pPr>
      <w:r>
        <w:rPr>
          <w:rFonts w:hint="eastAsia"/>
          <w:b/>
          <w:sz w:val="44"/>
          <w:szCs w:val="44"/>
          <w:highlight w:val="none"/>
          <w:lang w:val="en-US" w:eastAsia="zh-CN"/>
        </w:rPr>
        <w:t>启东市商务局</w:t>
      </w:r>
    </w:p>
    <w:p w14:paraId="4960B39D">
      <w:pPr>
        <w:spacing w:line="720" w:lineRule="exact"/>
        <w:jc w:val="center"/>
        <w:rPr>
          <w:rFonts w:hint="eastAsia"/>
          <w:b/>
          <w:sz w:val="44"/>
          <w:szCs w:val="44"/>
          <w:highlight w:val="none"/>
        </w:rPr>
      </w:pPr>
      <w:r>
        <w:rPr>
          <w:rFonts w:hint="eastAsia"/>
          <w:b/>
          <w:sz w:val="44"/>
          <w:szCs w:val="44"/>
          <w:highlight w:val="none"/>
          <w:lang w:eastAsia="zh-CN"/>
        </w:rPr>
        <w:t>二〇二五</w:t>
      </w:r>
      <w:r>
        <w:rPr>
          <w:rFonts w:hint="eastAsia"/>
          <w:b/>
          <w:sz w:val="44"/>
          <w:szCs w:val="44"/>
          <w:highlight w:val="none"/>
        </w:rPr>
        <w:t>年</w:t>
      </w:r>
      <w:r>
        <w:rPr>
          <w:rFonts w:hint="eastAsia"/>
          <w:b/>
          <w:sz w:val="44"/>
          <w:szCs w:val="44"/>
          <w:highlight w:val="none"/>
          <w:lang w:val="en-US" w:eastAsia="zh-CN"/>
        </w:rPr>
        <w:t>七</w:t>
      </w:r>
      <w:r>
        <w:rPr>
          <w:rFonts w:hint="eastAsia"/>
          <w:b/>
          <w:sz w:val="44"/>
          <w:szCs w:val="44"/>
          <w:highlight w:val="none"/>
        </w:rPr>
        <w:t>月</w:t>
      </w:r>
      <w:r>
        <w:rPr>
          <w:rFonts w:hint="eastAsia"/>
          <w:b/>
          <w:sz w:val="44"/>
          <w:szCs w:val="44"/>
          <w:highlight w:val="none"/>
          <w:lang w:val="en-US" w:eastAsia="zh-CN"/>
        </w:rPr>
        <w:t>一</w:t>
      </w:r>
      <w:r>
        <w:rPr>
          <w:rFonts w:hint="eastAsia"/>
          <w:b/>
          <w:sz w:val="44"/>
          <w:szCs w:val="44"/>
          <w:highlight w:val="none"/>
          <w:lang w:eastAsia="zh-CN"/>
        </w:rPr>
        <w:t>日</w:t>
      </w:r>
    </w:p>
    <w:p w14:paraId="07847A01">
      <w:pPr>
        <w:spacing w:line="720" w:lineRule="exact"/>
        <w:jc w:val="center"/>
        <w:rPr>
          <w:rFonts w:hint="eastAsia"/>
          <w:b/>
          <w:sz w:val="48"/>
          <w:szCs w:val="48"/>
          <w:highlight w:val="none"/>
        </w:rPr>
      </w:pPr>
      <w:r>
        <w:rPr>
          <w:rFonts w:hint="eastAsia"/>
          <w:b/>
          <w:sz w:val="48"/>
          <w:szCs w:val="48"/>
          <w:highlight w:val="none"/>
        </w:rPr>
        <w:br w:type="page"/>
      </w:r>
      <w:r>
        <w:rPr>
          <w:rFonts w:hint="eastAsia"/>
          <w:b/>
          <w:sz w:val="48"/>
          <w:szCs w:val="48"/>
          <w:highlight w:val="none"/>
        </w:rPr>
        <w:t>目  录</w:t>
      </w:r>
    </w:p>
    <w:p w14:paraId="6C6C5F34">
      <w:pPr>
        <w:rPr>
          <w:sz w:val="44"/>
          <w:szCs w:val="44"/>
          <w:highlight w:val="none"/>
        </w:rPr>
      </w:pPr>
    </w:p>
    <w:p w14:paraId="62DDFAC7">
      <w:pPr>
        <w:spacing w:line="480" w:lineRule="auto"/>
        <w:rPr>
          <w:sz w:val="44"/>
          <w:szCs w:val="44"/>
          <w:highlight w:val="none"/>
        </w:rPr>
      </w:pPr>
    </w:p>
    <w:p w14:paraId="352D254A">
      <w:pPr>
        <w:numPr>
          <w:ilvl w:val="0"/>
          <w:numId w:val="1"/>
        </w:numPr>
        <w:spacing w:line="660" w:lineRule="auto"/>
        <w:rPr>
          <w:b/>
          <w:sz w:val="44"/>
          <w:szCs w:val="44"/>
          <w:highlight w:val="none"/>
        </w:rPr>
      </w:pPr>
      <w:r>
        <w:rPr>
          <w:rFonts w:hint="eastAsia"/>
          <w:b/>
          <w:sz w:val="44"/>
          <w:szCs w:val="44"/>
          <w:highlight w:val="none"/>
        </w:rPr>
        <w:t>邀请函</w:t>
      </w:r>
    </w:p>
    <w:p w14:paraId="1B67014A">
      <w:pPr>
        <w:numPr>
          <w:ilvl w:val="0"/>
          <w:numId w:val="1"/>
        </w:numPr>
        <w:spacing w:line="660" w:lineRule="auto"/>
        <w:rPr>
          <w:b/>
          <w:sz w:val="44"/>
          <w:szCs w:val="44"/>
          <w:highlight w:val="none"/>
        </w:rPr>
      </w:pPr>
      <w:r>
        <w:rPr>
          <w:rFonts w:hint="eastAsia"/>
          <w:b/>
          <w:sz w:val="44"/>
          <w:szCs w:val="44"/>
          <w:highlight w:val="none"/>
        </w:rPr>
        <w:t>投标须知</w:t>
      </w:r>
    </w:p>
    <w:p w14:paraId="5AA4EA47">
      <w:pPr>
        <w:numPr>
          <w:ilvl w:val="0"/>
          <w:numId w:val="1"/>
        </w:numPr>
        <w:spacing w:line="660" w:lineRule="auto"/>
        <w:rPr>
          <w:b/>
          <w:sz w:val="44"/>
          <w:szCs w:val="44"/>
          <w:highlight w:val="none"/>
        </w:rPr>
      </w:pPr>
      <w:r>
        <w:rPr>
          <w:rFonts w:hint="eastAsia"/>
          <w:b/>
          <w:sz w:val="44"/>
          <w:szCs w:val="44"/>
          <w:highlight w:val="none"/>
        </w:rPr>
        <w:t>报价文件格式</w:t>
      </w:r>
    </w:p>
    <w:p w14:paraId="47A2A92D">
      <w:pPr>
        <w:spacing w:line="720" w:lineRule="exact"/>
        <w:jc w:val="center"/>
        <w:rPr>
          <w:rFonts w:hint="eastAsia"/>
          <w:b/>
          <w:sz w:val="36"/>
          <w:szCs w:val="36"/>
          <w:highlight w:val="none"/>
        </w:rPr>
      </w:pPr>
    </w:p>
    <w:p w14:paraId="3FA9E1CB">
      <w:pPr>
        <w:spacing w:line="720" w:lineRule="exact"/>
        <w:jc w:val="center"/>
        <w:rPr>
          <w:rFonts w:hint="eastAsia"/>
          <w:b/>
          <w:sz w:val="36"/>
          <w:szCs w:val="36"/>
          <w:highlight w:val="none"/>
        </w:rPr>
      </w:pPr>
    </w:p>
    <w:p w14:paraId="423D90D3">
      <w:pPr>
        <w:spacing w:line="720" w:lineRule="exact"/>
        <w:jc w:val="center"/>
        <w:rPr>
          <w:rFonts w:hint="eastAsia"/>
          <w:b/>
          <w:sz w:val="36"/>
          <w:szCs w:val="36"/>
          <w:highlight w:val="none"/>
        </w:rPr>
      </w:pPr>
    </w:p>
    <w:p w14:paraId="6B8BAC88">
      <w:pPr>
        <w:spacing w:line="720" w:lineRule="exact"/>
        <w:jc w:val="center"/>
        <w:rPr>
          <w:rFonts w:hint="eastAsia"/>
          <w:b/>
          <w:sz w:val="36"/>
          <w:szCs w:val="36"/>
          <w:highlight w:val="none"/>
        </w:rPr>
      </w:pPr>
    </w:p>
    <w:p w14:paraId="256FA066">
      <w:pPr>
        <w:spacing w:line="720" w:lineRule="exact"/>
        <w:jc w:val="center"/>
        <w:rPr>
          <w:rFonts w:hint="eastAsia"/>
          <w:b/>
          <w:sz w:val="36"/>
          <w:szCs w:val="36"/>
          <w:highlight w:val="none"/>
        </w:rPr>
      </w:pPr>
    </w:p>
    <w:p w14:paraId="42F356AC">
      <w:pPr>
        <w:spacing w:line="720" w:lineRule="exact"/>
        <w:jc w:val="center"/>
        <w:rPr>
          <w:rFonts w:hint="eastAsia"/>
          <w:b/>
          <w:sz w:val="36"/>
          <w:szCs w:val="36"/>
          <w:highlight w:val="none"/>
        </w:rPr>
      </w:pPr>
    </w:p>
    <w:p w14:paraId="05DFCD33">
      <w:pPr>
        <w:spacing w:line="720" w:lineRule="exact"/>
        <w:jc w:val="center"/>
        <w:rPr>
          <w:rFonts w:hint="eastAsia"/>
          <w:b/>
          <w:sz w:val="36"/>
          <w:szCs w:val="36"/>
          <w:highlight w:val="none"/>
        </w:rPr>
      </w:pPr>
    </w:p>
    <w:p w14:paraId="21470151">
      <w:pPr>
        <w:spacing w:line="720" w:lineRule="exact"/>
        <w:jc w:val="center"/>
        <w:rPr>
          <w:rFonts w:hint="eastAsia"/>
          <w:b/>
          <w:sz w:val="36"/>
          <w:szCs w:val="36"/>
          <w:highlight w:val="none"/>
        </w:rPr>
      </w:pPr>
    </w:p>
    <w:p w14:paraId="0C791780">
      <w:pPr>
        <w:spacing w:line="720" w:lineRule="exact"/>
        <w:jc w:val="center"/>
        <w:rPr>
          <w:rFonts w:hint="eastAsia"/>
          <w:b/>
          <w:sz w:val="36"/>
          <w:szCs w:val="36"/>
          <w:highlight w:val="none"/>
        </w:rPr>
      </w:pPr>
    </w:p>
    <w:p w14:paraId="599910E2">
      <w:pPr>
        <w:spacing w:line="720" w:lineRule="exact"/>
        <w:jc w:val="center"/>
        <w:rPr>
          <w:rFonts w:hint="eastAsia"/>
          <w:b/>
          <w:sz w:val="36"/>
          <w:szCs w:val="36"/>
          <w:highlight w:val="none"/>
        </w:rPr>
      </w:pPr>
    </w:p>
    <w:p w14:paraId="70849ACC">
      <w:pPr>
        <w:spacing w:line="720" w:lineRule="exact"/>
        <w:jc w:val="center"/>
        <w:rPr>
          <w:rFonts w:hint="eastAsia"/>
          <w:b/>
          <w:sz w:val="36"/>
          <w:szCs w:val="36"/>
          <w:highlight w:val="none"/>
        </w:rPr>
      </w:pPr>
    </w:p>
    <w:p w14:paraId="78AD54BD">
      <w:pPr>
        <w:spacing w:line="720" w:lineRule="exact"/>
        <w:rPr>
          <w:rFonts w:hint="eastAsia"/>
          <w:b/>
          <w:sz w:val="36"/>
          <w:szCs w:val="36"/>
          <w:highlight w:val="none"/>
        </w:rPr>
      </w:pPr>
    </w:p>
    <w:p w14:paraId="17789741">
      <w:pPr>
        <w:spacing w:line="720" w:lineRule="exact"/>
        <w:jc w:val="center"/>
        <w:rPr>
          <w:b/>
          <w:sz w:val="36"/>
          <w:szCs w:val="36"/>
          <w:highlight w:val="none"/>
        </w:rPr>
      </w:pPr>
      <w:r>
        <w:rPr>
          <w:rFonts w:hint="eastAsia" w:ascii="黑体" w:eastAsia="黑体"/>
          <w:sz w:val="36"/>
          <w:szCs w:val="36"/>
          <w:highlight w:val="none"/>
        </w:rPr>
        <w:t>一、邀 请 函</w:t>
      </w:r>
    </w:p>
    <w:p w14:paraId="6EFF738D">
      <w:pPr>
        <w:keepNext w:val="0"/>
        <w:keepLines w:val="0"/>
        <w:pageBreakBefore w:val="0"/>
        <w:widowControl w:val="0"/>
        <w:kinsoku/>
        <w:wordWrap/>
        <w:overflowPunct/>
        <w:topLinePunct w:val="0"/>
        <w:autoSpaceDE/>
        <w:autoSpaceDN/>
        <w:bidi w:val="0"/>
        <w:spacing w:line="560" w:lineRule="exact"/>
        <w:ind w:firstLine="544" w:firstLineChars="200"/>
        <w:textAlignment w:val="auto"/>
        <w:rPr>
          <w:rFonts w:hint="eastAsia" w:ascii="仿宋" w:hAnsi="仿宋" w:eastAsia="仿宋"/>
          <w:color w:val="auto"/>
          <w:spacing w:val="0"/>
          <w:sz w:val="28"/>
          <w:szCs w:val="28"/>
          <w:highlight w:val="none"/>
        </w:rPr>
      </w:pPr>
      <w:r>
        <w:rPr>
          <w:rFonts w:hint="eastAsia" w:ascii="仿宋" w:hAnsi="仿宋" w:eastAsia="仿宋"/>
          <w:spacing w:val="-4"/>
          <w:sz w:val="28"/>
          <w:szCs w:val="28"/>
          <w:highlight w:val="none"/>
          <w:lang w:val="en-US" w:eastAsia="zh-CN"/>
        </w:rPr>
        <w:t>（一）</w:t>
      </w:r>
      <w:r>
        <w:rPr>
          <w:rFonts w:hint="eastAsia" w:ascii="仿宋" w:hAnsi="仿宋" w:eastAsia="仿宋"/>
          <w:color w:val="auto"/>
          <w:spacing w:val="0"/>
          <w:sz w:val="28"/>
          <w:szCs w:val="28"/>
          <w:highlight w:val="none"/>
          <w:lang w:eastAsia="zh-CN"/>
        </w:rPr>
        <w:t>海事边检大楼电梯曳引钢丝绳更换项目为市场询价</w:t>
      </w:r>
      <w:r>
        <w:rPr>
          <w:rFonts w:hint="eastAsia" w:ascii="仿宋" w:hAnsi="仿宋" w:eastAsia="仿宋"/>
          <w:color w:val="auto"/>
          <w:spacing w:val="0"/>
          <w:sz w:val="28"/>
          <w:szCs w:val="28"/>
          <w:highlight w:val="none"/>
        </w:rPr>
        <w:t>。</w:t>
      </w:r>
    </w:p>
    <w:p w14:paraId="3794FA60">
      <w:pPr>
        <w:keepNext w:val="0"/>
        <w:keepLines w:val="0"/>
        <w:pageBreakBefore w:val="0"/>
        <w:widowControl w:val="0"/>
        <w:kinsoku/>
        <w:wordWrap/>
        <w:overflowPunct/>
        <w:topLinePunct w:val="0"/>
        <w:autoSpaceDE/>
        <w:autoSpaceDN/>
        <w:bidi w:val="0"/>
        <w:spacing w:line="560" w:lineRule="exact"/>
        <w:ind w:firstLine="544" w:firstLineChars="200"/>
        <w:textAlignment w:val="auto"/>
        <w:rPr>
          <w:rFonts w:ascii="仿宋" w:hAnsi="仿宋" w:eastAsia="仿宋"/>
          <w:sz w:val="28"/>
          <w:szCs w:val="28"/>
          <w:highlight w:val="none"/>
        </w:rPr>
      </w:pPr>
      <w:r>
        <w:rPr>
          <w:rFonts w:hint="eastAsia" w:ascii="仿宋" w:hAnsi="仿宋" w:eastAsia="仿宋"/>
          <w:spacing w:val="-4"/>
          <w:sz w:val="28"/>
          <w:szCs w:val="28"/>
          <w:highlight w:val="none"/>
          <w:lang w:val="en-US" w:eastAsia="zh-CN"/>
        </w:rPr>
        <w:t>（二）</w:t>
      </w:r>
      <w:r>
        <w:rPr>
          <w:rFonts w:hint="eastAsia" w:ascii="仿宋" w:hAnsi="仿宋" w:eastAsia="仿宋"/>
          <w:spacing w:val="-4"/>
          <w:sz w:val="28"/>
          <w:szCs w:val="28"/>
          <w:highlight w:val="none"/>
        </w:rPr>
        <w:t>本工程</w:t>
      </w:r>
      <w:r>
        <w:rPr>
          <w:rFonts w:hint="eastAsia" w:ascii="仿宋" w:hAnsi="仿宋" w:eastAsia="仿宋"/>
          <w:spacing w:val="-4"/>
          <w:sz w:val="28"/>
          <w:szCs w:val="28"/>
          <w:highlight w:val="none"/>
          <w:lang w:eastAsia="zh-CN"/>
        </w:rPr>
        <w:t>只有</w:t>
      </w:r>
      <w:r>
        <w:rPr>
          <w:rFonts w:hint="eastAsia" w:ascii="仿宋" w:hAnsi="仿宋" w:eastAsia="仿宋"/>
          <w:spacing w:val="-4"/>
          <w:sz w:val="28"/>
          <w:szCs w:val="28"/>
          <w:highlight w:val="none"/>
        </w:rPr>
        <w:t>1个标段，每位投标人均可申请参与该项目的投标。</w:t>
      </w:r>
    </w:p>
    <w:p w14:paraId="3ADBF73E">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0D4AFA4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2.落实政府采购政策需满足的资格要求：无</w:t>
      </w:r>
    </w:p>
    <w:p w14:paraId="03F11BE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3.企业经营状况：没有处于被责令停业，投标资格被取消，财产被接管、冻结、破产状态；</w:t>
      </w:r>
    </w:p>
    <w:p w14:paraId="1B58437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4.履约情况：在最近三年内没有骗取中标和严重违约及重大质量、安全事故等问题，被有关部门暂停投标资格并在暂停期内的。</w:t>
      </w:r>
    </w:p>
    <w:p w14:paraId="65ADFF4E">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5.本项目的特定资格要求：</w:t>
      </w:r>
    </w:p>
    <w:p w14:paraId="5DE8166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（1）参加报价的供应商，报价文件中必须提供有效合法的企业法人营业执照；</w:t>
      </w:r>
    </w:p>
    <w:p w14:paraId="761A083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（2）必须具有《中华人民共和国特种设备安装、改造、维修许可证》（电梯安装维修资质：客梯V≦2.5m/s）</w:t>
      </w:r>
    </w:p>
    <w:p w14:paraId="71B9B97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（3）供应商具有电梯维保三星级及以上证书。</w:t>
      </w:r>
    </w:p>
    <w:p w14:paraId="437667D2">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注意：以上要求提供的各种证件都须在有效期之内，否则将被视为无效报价。</w:t>
      </w:r>
    </w:p>
    <w:p w14:paraId="17B72D5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（4）拟派项目负责人为投标企业正式员工，具有特种设备上岗T证。</w:t>
      </w:r>
    </w:p>
    <w:p w14:paraId="1C642698">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（5）</w:t>
      </w:r>
      <w:r>
        <w:rPr>
          <w:rFonts w:hint="eastAsia" w:ascii="仿宋" w:hAnsi="仿宋" w:eastAsia="仿宋"/>
          <w:sz w:val="28"/>
          <w:szCs w:val="28"/>
          <w:highlight w:val="none"/>
          <w:lang w:eastAsia="zh-CN"/>
        </w:rPr>
        <w:t>投标单位在启东市区必须有售后维保服务网点。</w:t>
      </w:r>
    </w:p>
    <w:p w14:paraId="556B951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本项目不接受联合体投标。</w:t>
      </w:r>
    </w:p>
    <w:p w14:paraId="12BFE292">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三</w:t>
      </w:r>
      <w:r>
        <w:rPr>
          <w:rFonts w:hint="eastAsia" w:ascii="仿宋" w:hAnsi="仿宋" w:eastAsia="仿宋"/>
          <w:sz w:val="28"/>
          <w:szCs w:val="28"/>
          <w:highlight w:val="none"/>
          <w:lang w:eastAsia="zh-CN"/>
        </w:rPr>
        <w:t>）</w:t>
      </w:r>
      <w:r>
        <w:rPr>
          <w:rFonts w:hint="eastAsia" w:ascii="仿宋" w:hAnsi="仿宋" w:eastAsia="仿宋"/>
          <w:sz w:val="28"/>
          <w:szCs w:val="28"/>
          <w:highlight w:val="none"/>
        </w:rPr>
        <w:t>投标文件的递交</w:t>
      </w:r>
    </w:p>
    <w:p w14:paraId="66E11685">
      <w:pPr>
        <w:keepNext w:val="0"/>
        <w:keepLines w:val="0"/>
        <w:pageBreakBefore w:val="0"/>
        <w:widowControl w:val="0"/>
        <w:kinsoku/>
        <w:wordWrap/>
        <w:overflowPunct/>
        <w:topLinePunct w:val="0"/>
        <w:autoSpaceDE/>
        <w:autoSpaceDN/>
        <w:bidi w:val="0"/>
        <w:adjustRightInd w:val="0"/>
        <w:snapToGrid w:val="0"/>
        <w:spacing w:line="560" w:lineRule="exact"/>
        <w:ind w:firstLine="544" w:firstLineChars="200"/>
        <w:textAlignment w:val="auto"/>
        <w:rPr>
          <w:rFonts w:hint="eastAsia" w:ascii="仿宋" w:hAnsi="仿宋" w:eastAsia="仿宋"/>
          <w:spacing w:val="-4"/>
          <w:sz w:val="28"/>
          <w:szCs w:val="28"/>
          <w:highlight w:val="none"/>
        </w:rPr>
      </w:pPr>
      <w:r>
        <w:rPr>
          <w:rFonts w:hint="eastAsia" w:ascii="仿宋" w:hAnsi="仿宋" w:eastAsia="仿宋"/>
          <w:spacing w:val="-4"/>
          <w:sz w:val="28"/>
          <w:szCs w:val="28"/>
          <w:highlight w:val="none"/>
        </w:rPr>
        <w:t>（1）本项目为不见面开标，投标人须在规定的投标文件接收截止时间前将投标文件（原件无需提交）邮寄（只接收顺丰</w:t>
      </w:r>
      <w:r>
        <w:rPr>
          <w:rFonts w:hint="eastAsia" w:ascii="仿宋" w:hAnsi="仿宋" w:eastAsia="仿宋"/>
          <w:spacing w:val="-4"/>
          <w:sz w:val="28"/>
          <w:szCs w:val="28"/>
          <w:highlight w:val="none"/>
          <w:lang w:eastAsia="zh-CN"/>
        </w:rPr>
        <w:t>或邮政</w:t>
      </w:r>
      <w:r>
        <w:rPr>
          <w:rFonts w:hint="eastAsia" w:ascii="仿宋" w:hAnsi="仿宋" w:eastAsia="仿宋"/>
          <w:spacing w:val="-4"/>
          <w:sz w:val="28"/>
          <w:szCs w:val="28"/>
          <w:highlight w:val="none"/>
        </w:rPr>
        <w:t>）至规定接收地点。请各潜在投标人充分考虑天气、快递速度、路程等因素，不接受到付。未在规定时间内送达的投标文件将不予接收，后果由各潜在投标人自行承担。</w:t>
      </w:r>
    </w:p>
    <w:p w14:paraId="3F4826E4">
      <w:pPr>
        <w:keepNext w:val="0"/>
        <w:keepLines w:val="0"/>
        <w:pageBreakBefore w:val="0"/>
        <w:widowControl w:val="0"/>
        <w:kinsoku/>
        <w:wordWrap/>
        <w:overflowPunct/>
        <w:topLinePunct w:val="0"/>
        <w:autoSpaceDE/>
        <w:autoSpaceDN/>
        <w:bidi w:val="0"/>
        <w:adjustRightInd w:val="0"/>
        <w:snapToGrid w:val="0"/>
        <w:spacing w:line="560" w:lineRule="exact"/>
        <w:ind w:firstLine="544" w:firstLineChars="200"/>
        <w:textAlignment w:val="auto"/>
        <w:rPr>
          <w:rFonts w:hint="eastAsia" w:ascii="仿宋" w:hAnsi="仿宋" w:eastAsia="仿宋"/>
          <w:spacing w:val="-4"/>
          <w:sz w:val="28"/>
          <w:szCs w:val="28"/>
          <w:highlight w:val="none"/>
        </w:rPr>
      </w:pPr>
      <w:r>
        <w:rPr>
          <w:rFonts w:hint="eastAsia" w:ascii="仿宋" w:hAnsi="仿宋" w:eastAsia="仿宋"/>
          <w:spacing w:val="-4"/>
          <w:sz w:val="28"/>
          <w:szCs w:val="28"/>
          <w:highlight w:val="none"/>
        </w:rPr>
        <w:t>（2）投标文件接收截止时间及接收地点：202</w:t>
      </w:r>
      <w:r>
        <w:rPr>
          <w:rFonts w:hint="eastAsia" w:ascii="仿宋" w:hAnsi="仿宋" w:eastAsia="仿宋"/>
          <w:spacing w:val="-4"/>
          <w:sz w:val="28"/>
          <w:szCs w:val="28"/>
          <w:highlight w:val="none"/>
          <w:lang w:val="en-US" w:eastAsia="zh-CN"/>
        </w:rPr>
        <w:t>5</w:t>
      </w:r>
      <w:r>
        <w:rPr>
          <w:rFonts w:hint="eastAsia" w:ascii="仿宋" w:hAnsi="仿宋" w:eastAsia="仿宋"/>
          <w:spacing w:val="-4"/>
          <w:sz w:val="28"/>
          <w:szCs w:val="28"/>
          <w:highlight w:val="none"/>
        </w:rPr>
        <w:t>年</w:t>
      </w:r>
      <w:r>
        <w:rPr>
          <w:rFonts w:hint="eastAsia" w:ascii="仿宋" w:hAnsi="仿宋" w:eastAsia="仿宋"/>
          <w:spacing w:val="-4"/>
          <w:sz w:val="28"/>
          <w:szCs w:val="28"/>
          <w:highlight w:val="none"/>
          <w:lang w:val="en-US" w:eastAsia="zh-CN"/>
        </w:rPr>
        <w:t>7</w:t>
      </w:r>
      <w:r>
        <w:rPr>
          <w:rFonts w:hint="eastAsia" w:ascii="仿宋" w:hAnsi="仿宋" w:eastAsia="仿宋"/>
          <w:spacing w:val="-4"/>
          <w:sz w:val="28"/>
          <w:szCs w:val="28"/>
          <w:highlight w:val="none"/>
        </w:rPr>
        <w:t>月</w:t>
      </w:r>
      <w:r>
        <w:rPr>
          <w:rFonts w:hint="eastAsia" w:ascii="仿宋" w:hAnsi="仿宋" w:eastAsia="仿宋"/>
          <w:spacing w:val="-4"/>
          <w:sz w:val="28"/>
          <w:szCs w:val="28"/>
          <w:highlight w:val="none"/>
          <w:lang w:val="en-US" w:eastAsia="zh-CN"/>
        </w:rPr>
        <w:t>7</w:t>
      </w:r>
      <w:r>
        <w:rPr>
          <w:rFonts w:hint="eastAsia" w:ascii="仿宋" w:hAnsi="仿宋" w:eastAsia="仿宋"/>
          <w:sz w:val="28"/>
          <w:szCs w:val="28"/>
          <w:highlight w:val="none"/>
          <w:lang w:val="en-US" w:eastAsia="zh-CN"/>
        </w:rPr>
        <w:t>日09:00前寄达（以送达签收时间为准），接收地点：启东市政府18楼1811办公室（启东市世纪大道1288号），接收联系人：蒋女士，联系电</w:t>
      </w:r>
      <w:r>
        <w:rPr>
          <w:rFonts w:hint="eastAsia" w:ascii="仿宋" w:hAnsi="仿宋" w:eastAsia="仿宋"/>
          <w:spacing w:val="-4"/>
          <w:sz w:val="28"/>
          <w:szCs w:val="28"/>
          <w:highlight w:val="none"/>
        </w:rPr>
        <w:t>话：0513-83107358。</w:t>
      </w:r>
    </w:p>
    <w:p w14:paraId="4314A5E9">
      <w:pPr>
        <w:keepNext w:val="0"/>
        <w:keepLines w:val="0"/>
        <w:pageBreakBefore w:val="0"/>
        <w:widowControl w:val="0"/>
        <w:kinsoku/>
        <w:wordWrap/>
        <w:overflowPunct/>
        <w:topLinePunct w:val="0"/>
        <w:autoSpaceDE/>
        <w:autoSpaceDN/>
        <w:bidi w:val="0"/>
        <w:adjustRightInd w:val="0"/>
        <w:snapToGrid w:val="0"/>
        <w:spacing w:line="560" w:lineRule="exact"/>
        <w:ind w:firstLine="544" w:firstLineChars="200"/>
        <w:textAlignment w:val="auto"/>
        <w:rPr>
          <w:rFonts w:hint="eastAsia" w:ascii="仿宋" w:hAnsi="仿宋" w:eastAsia="仿宋"/>
          <w:spacing w:val="-4"/>
          <w:sz w:val="28"/>
          <w:szCs w:val="28"/>
          <w:highlight w:val="none"/>
        </w:rPr>
      </w:pPr>
      <w:r>
        <w:rPr>
          <w:rFonts w:hint="eastAsia" w:ascii="仿宋" w:hAnsi="仿宋" w:eastAsia="仿宋"/>
          <w:spacing w:val="-4"/>
          <w:sz w:val="28"/>
          <w:szCs w:val="28"/>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0C53F6E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lang w:eastAsia="zh-CN"/>
        </w:rPr>
        <w:t>）</w:t>
      </w:r>
      <w:r>
        <w:rPr>
          <w:rFonts w:hint="eastAsia" w:ascii="仿宋" w:hAnsi="仿宋" w:eastAsia="仿宋"/>
          <w:sz w:val="28"/>
          <w:szCs w:val="28"/>
          <w:highlight w:val="none"/>
        </w:rPr>
        <w:t>招标人地址：</w:t>
      </w:r>
      <w:r>
        <w:rPr>
          <w:rFonts w:hint="eastAsia" w:ascii="仿宋" w:hAnsi="仿宋" w:eastAsia="仿宋"/>
          <w:sz w:val="28"/>
          <w:szCs w:val="28"/>
          <w:highlight w:val="none"/>
          <w:lang w:eastAsia="zh-CN"/>
        </w:rPr>
        <w:t>启东市世纪大道</w:t>
      </w:r>
      <w:r>
        <w:rPr>
          <w:rFonts w:hint="eastAsia" w:ascii="仿宋" w:hAnsi="仿宋" w:eastAsia="仿宋"/>
          <w:sz w:val="28"/>
          <w:szCs w:val="28"/>
          <w:highlight w:val="none"/>
          <w:lang w:val="en-US" w:eastAsia="zh-CN"/>
        </w:rPr>
        <w:t>1288号启东市商务局</w:t>
      </w:r>
    </w:p>
    <w:p w14:paraId="237F4E51">
      <w:pPr>
        <w:spacing w:line="420" w:lineRule="exact"/>
        <w:jc w:val="right"/>
        <w:rPr>
          <w:rFonts w:hint="eastAsia" w:ascii="仿宋" w:hAnsi="仿宋" w:eastAsia="仿宋"/>
          <w:sz w:val="28"/>
          <w:szCs w:val="28"/>
          <w:highlight w:val="none"/>
        </w:rPr>
      </w:pPr>
    </w:p>
    <w:p w14:paraId="6394EA9C">
      <w:pPr>
        <w:spacing w:line="460" w:lineRule="exact"/>
        <w:jc w:val="right"/>
        <w:rPr>
          <w:rFonts w:hint="eastAsia" w:ascii="仿宋" w:hAnsi="仿宋" w:eastAsia="仿宋"/>
          <w:sz w:val="28"/>
          <w:szCs w:val="28"/>
          <w:highlight w:val="none"/>
        </w:rPr>
      </w:pPr>
    </w:p>
    <w:p w14:paraId="157E728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启东市商务局</w:t>
      </w:r>
    </w:p>
    <w:p w14:paraId="3426318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sz w:val="28"/>
          <w:szCs w:val="28"/>
          <w:highlight w:val="yellow"/>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 xml:space="preserve">                                         </w:t>
      </w:r>
      <w:r>
        <w:rPr>
          <w:rFonts w:hint="eastAsia" w:ascii="仿宋" w:hAnsi="仿宋" w:eastAsia="仿宋"/>
          <w:sz w:val="28"/>
          <w:szCs w:val="28"/>
          <w:highlight w:val="none"/>
          <w:lang w:eastAsia="zh-CN"/>
        </w:rPr>
        <w:t>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pacing w:val="-4"/>
          <w:sz w:val="28"/>
          <w:szCs w:val="28"/>
          <w:highlight w:val="none"/>
        </w:rPr>
        <w:t>月</w:t>
      </w:r>
      <w:r>
        <w:rPr>
          <w:rFonts w:hint="eastAsia" w:ascii="仿宋" w:hAnsi="仿宋" w:eastAsia="仿宋"/>
          <w:spacing w:val="-4"/>
          <w:sz w:val="28"/>
          <w:szCs w:val="28"/>
          <w:highlight w:val="none"/>
          <w:lang w:val="en-US" w:eastAsia="zh-CN"/>
        </w:rPr>
        <w:t>1日</w:t>
      </w:r>
    </w:p>
    <w:p w14:paraId="51E2FED2">
      <w:pPr>
        <w:spacing w:line="420" w:lineRule="exact"/>
        <w:jc w:val="center"/>
        <w:rPr>
          <w:rFonts w:hint="eastAsia" w:ascii="黑体" w:eastAsia="黑体"/>
          <w:sz w:val="36"/>
          <w:szCs w:val="36"/>
          <w:highlight w:val="none"/>
        </w:rPr>
      </w:pPr>
      <w:r>
        <w:rPr>
          <w:rFonts w:hint="eastAsia" w:ascii="黑体" w:eastAsia="黑体"/>
          <w:sz w:val="44"/>
          <w:szCs w:val="44"/>
          <w:highlight w:val="none"/>
        </w:rPr>
        <w:br w:type="page"/>
      </w:r>
      <w:r>
        <w:rPr>
          <w:rFonts w:hint="eastAsia" w:ascii="黑体" w:eastAsia="黑体"/>
          <w:sz w:val="36"/>
          <w:szCs w:val="36"/>
          <w:highlight w:val="none"/>
        </w:rPr>
        <w:t>二、投标须知</w:t>
      </w:r>
    </w:p>
    <w:p w14:paraId="26B79776">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仿宋" w:hAnsi="仿宋" w:eastAsia="仿宋"/>
          <w:b/>
          <w:sz w:val="28"/>
          <w:szCs w:val="28"/>
          <w:highlight w:val="none"/>
        </w:rPr>
      </w:pPr>
    </w:p>
    <w:p w14:paraId="525F3D35">
      <w:pPr>
        <w:keepNext w:val="0"/>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Times New Roman"/>
          <w:sz w:val="28"/>
          <w:szCs w:val="28"/>
          <w:highlight w:val="none"/>
          <w:lang w:eastAsia="zh-CN"/>
        </w:rPr>
      </w:pPr>
      <w:r>
        <w:rPr>
          <w:rFonts w:hint="eastAsia" w:ascii="仿宋" w:hAnsi="仿宋" w:eastAsia="仿宋"/>
          <w:b/>
          <w:sz w:val="28"/>
          <w:szCs w:val="28"/>
          <w:highlight w:val="none"/>
        </w:rPr>
        <w:t>一、项目名称：</w:t>
      </w:r>
      <w:r>
        <w:rPr>
          <w:rFonts w:hint="eastAsia" w:ascii="仿宋" w:hAnsi="仿宋" w:eastAsia="仿宋" w:cs="Times New Roman"/>
          <w:sz w:val="28"/>
          <w:szCs w:val="28"/>
          <w:highlight w:val="none"/>
          <w:lang w:eastAsia="zh-CN"/>
        </w:rPr>
        <w:t>海事边检大楼电梯曳引钢丝绳更换项目</w:t>
      </w:r>
    </w:p>
    <w:p w14:paraId="4D273A00">
      <w:pPr>
        <w:keepNext w:val="0"/>
        <w:keepLines w:val="0"/>
        <w:pageBreakBefore w:val="0"/>
        <w:widowControl/>
        <w:kinsoku/>
        <w:wordWrap/>
        <w:overflowPunct/>
        <w:topLinePunct w:val="0"/>
        <w:autoSpaceDE/>
        <w:autoSpaceDN/>
        <w:bidi w:val="0"/>
        <w:adjustRightInd/>
        <w:spacing w:line="500" w:lineRule="exact"/>
        <w:ind w:firstLine="562" w:firstLineChars="200"/>
        <w:jc w:val="left"/>
        <w:textAlignment w:val="auto"/>
        <w:rPr>
          <w:rFonts w:hint="default" w:ascii="仿宋" w:hAnsi="仿宋" w:eastAsia="仿宋"/>
          <w:b w:val="0"/>
          <w:bCs/>
          <w:sz w:val="28"/>
          <w:szCs w:val="28"/>
          <w:highlight w:val="none"/>
          <w:lang w:val="en-US" w:eastAsia="zh-CN"/>
        </w:rPr>
      </w:pPr>
      <w:r>
        <w:rPr>
          <w:rFonts w:hint="eastAsia" w:ascii="仿宋" w:hAnsi="仿宋" w:eastAsia="仿宋"/>
          <w:b/>
          <w:sz w:val="28"/>
          <w:szCs w:val="28"/>
          <w:highlight w:val="none"/>
        </w:rPr>
        <w:t>二、</w:t>
      </w:r>
      <w:r>
        <w:rPr>
          <w:rFonts w:hint="eastAsia" w:ascii="仿宋" w:hAnsi="仿宋" w:eastAsia="仿宋"/>
          <w:b/>
          <w:sz w:val="28"/>
          <w:szCs w:val="28"/>
          <w:highlight w:val="none"/>
          <w:lang w:eastAsia="zh-CN"/>
        </w:rPr>
        <w:t>本项目采购需求清单：</w:t>
      </w:r>
    </w:p>
    <w:tbl>
      <w:tblPr>
        <w:tblStyle w:val="12"/>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5349"/>
        <w:gridCol w:w="1260"/>
      </w:tblGrid>
      <w:tr w14:paraId="4E36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noWrap w:val="0"/>
            <w:vAlign w:val="top"/>
          </w:tcPr>
          <w:p w14:paraId="7453644F">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项目</w:t>
            </w:r>
          </w:p>
        </w:tc>
        <w:tc>
          <w:tcPr>
            <w:tcW w:w="5349" w:type="dxa"/>
            <w:noWrap w:val="0"/>
            <w:vAlign w:val="center"/>
          </w:tcPr>
          <w:p w14:paraId="5BACB2A9">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材料及服务内容</w:t>
            </w:r>
          </w:p>
        </w:tc>
        <w:tc>
          <w:tcPr>
            <w:tcW w:w="1260" w:type="dxa"/>
            <w:noWrap w:val="0"/>
            <w:vAlign w:val="center"/>
          </w:tcPr>
          <w:p w14:paraId="0A65182A">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数量</w:t>
            </w:r>
          </w:p>
        </w:tc>
      </w:tr>
      <w:tr w14:paraId="64CE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restart"/>
            <w:noWrap w:val="0"/>
            <w:vAlign w:val="center"/>
          </w:tcPr>
          <w:p w14:paraId="194C9C5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4"/>
                <w:szCs w:val="24"/>
                <w:u w:val="none"/>
                <w:lang w:eastAsia="zh-CN"/>
              </w:rPr>
              <w:t>海事办公大楼大厅南</w:t>
            </w:r>
            <w:r>
              <w:rPr>
                <w:rFonts w:hint="eastAsia" w:ascii="宋体" w:hAnsi="宋体" w:cs="宋体"/>
                <w:sz w:val="24"/>
                <w:szCs w:val="24"/>
                <w:u w:val="none"/>
                <w:lang w:val="en-US" w:eastAsia="zh-CN"/>
              </w:rPr>
              <w:t>梯</w:t>
            </w:r>
          </w:p>
          <w:p w14:paraId="37D8A85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宋体" w:hAnsi="宋体" w:cs="宋体"/>
                <w:sz w:val="24"/>
                <w:szCs w:val="24"/>
                <w:u w:val="none"/>
                <w:lang w:val="en-US" w:eastAsia="zh-CN"/>
              </w:rPr>
            </w:pPr>
            <w:r>
              <w:rPr>
                <w:rFonts w:hint="eastAsia" w:ascii="宋体" w:hAnsi="宋体" w:cs="宋体"/>
                <w:sz w:val="24"/>
                <w:szCs w:val="24"/>
                <w:u w:val="none"/>
                <w:lang w:val="en-US" w:eastAsia="zh-CN"/>
              </w:rPr>
              <w:t>（出厂编号</w:t>
            </w:r>
            <w:r>
              <w:rPr>
                <w:rFonts w:hint="eastAsia" w:ascii="宋体" w:hAnsi="宋体" w:cs="宋体"/>
                <w:sz w:val="24"/>
                <w:szCs w:val="24"/>
                <w:u w:val="none"/>
                <w:lang w:eastAsia="zh-CN"/>
              </w:rPr>
              <w:t>13G039779</w:t>
            </w:r>
            <w:r>
              <w:rPr>
                <w:rFonts w:hint="eastAsia" w:ascii="宋体" w:hAnsi="宋体" w:cs="宋体"/>
                <w:sz w:val="24"/>
                <w:szCs w:val="24"/>
                <w:u w:val="none"/>
                <w:lang w:val="en-US" w:eastAsia="zh-CN"/>
              </w:rPr>
              <w:t>）</w:t>
            </w:r>
          </w:p>
        </w:tc>
        <w:tc>
          <w:tcPr>
            <w:tcW w:w="5349" w:type="dxa"/>
            <w:noWrap w:val="0"/>
            <w:vAlign w:val="center"/>
          </w:tcPr>
          <w:p w14:paraId="7B6B61B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日立曳引主钢丝绳（天津高盛）</w:t>
            </w:r>
          </w:p>
        </w:tc>
        <w:tc>
          <w:tcPr>
            <w:tcW w:w="1260" w:type="dxa"/>
            <w:noWrap w:val="0"/>
            <w:vAlign w:val="center"/>
          </w:tcPr>
          <w:p w14:paraId="66DDCA8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558</w:t>
            </w:r>
            <w:r>
              <w:rPr>
                <w:rFonts w:hint="eastAsia" w:ascii="宋体" w:hAnsi="宋体" w:eastAsia="宋体" w:cs="宋体"/>
                <w:i w:val="0"/>
                <w:iCs w:val="0"/>
                <w:color w:val="000000"/>
                <w:kern w:val="0"/>
                <w:sz w:val="24"/>
                <w:szCs w:val="24"/>
                <w:u w:val="none"/>
                <w:lang w:val="en-US" w:eastAsia="zh-CN" w:bidi="ar"/>
              </w:rPr>
              <w:t>米</w:t>
            </w:r>
          </w:p>
        </w:tc>
      </w:tr>
      <w:tr w14:paraId="2B9C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591364F1">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48ADDF7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起吊轿厢、支撑对重及拆除旧钢丝绳组件</w:t>
            </w:r>
          </w:p>
        </w:tc>
        <w:tc>
          <w:tcPr>
            <w:tcW w:w="1260" w:type="dxa"/>
            <w:noWrap w:val="0"/>
            <w:vAlign w:val="center"/>
          </w:tcPr>
          <w:p w14:paraId="32EA4CA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19C20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5B68D8E2">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4E714DF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更换曳引主钢丝绳安装</w:t>
            </w:r>
          </w:p>
        </w:tc>
        <w:tc>
          <w:tcPr>
            <w:tcW w:w="1260" w:type="dxa"/>
            <w:noWrap w:val="0"/>
            <w:vAlign w:val="center"/>
          </w:tcPr>
          <w:p w14:paraId="761697A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71DD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4DD27B54">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10B373E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钢丝绳绳头制作</w:t>
            </w:r>
          </w:p>
        </w:tc>
        <w:tc>
          <w:tcPr>
            <w:tcW w:w="1260" w:type="dxa"/>
            <w:noWrap w:val="0"/>
            <w:vAlign w:val="center"/>
          </w:tcPr>
          <w:p w14:paraId="2F70ADF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根</w:t>
            </w:r>
          </w:p>
        </w:tc>
      </w:tr>
      <w:tr w14:paraId="19B2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tcBorders>
              <w:bottom w:val="double" w:color="auto" w:sz="4" w:space="0"/>
            </w:tcBorders>
            <w:noWrap w:val="0"/>
            <w:vAlign w:val="center"/>
          </w:tcPr>
          <w:p w14:paraId="75CDAF9F">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tcBorders>
              <w:bottom w:val="double" w:color="auto" w:sz="4" w:space="0"/>
            </w:tcBorders>
            <w:noWrap w:val="0"/>
            <w:vAlign w:val="center"/>
          </w:tcPr>
          <w:p w14:paraId="53D39BF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调整钢丝绳涨紧力</w:t>
            </w:r>
          </w:p>
        </w:tc>
        <w:tc>
          <w:tcPr>
            <w:tcW w:w="1260" w:type="dxa"/>
            <w:tcBorders>
              <w:bottom w:val="double" w:color="auto" w:sz="4" w:space="0"/>
            </w:tcBorders>
            <w:noWrap w:val="0"/>
            <w:vAlign w:val="center"/>
          </w:tcPr>
          <w:p w14:paraId="1A18CD7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w:t>
            </w:r>
          </w:p>
        </w:tc>
      </w:tr>
      <w:tr w14:paraId="7D85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restart"/>
            <w:tcBorders>
              <w:top w:val="double" w:color="auto" w:sz="4" w:space="0"/>
            </w:tcBorders>
            <w:noWrap w:val="0"/>
            <w:vAlign w:val="center"/>
          </w:tcPr>
          <w:p w14:paraId="641064E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4"/>
                <w:szCs w:val="24"/>
                <w:u w:val="none"/>
                <w:lang w:eastAsia="zh-CN"/>
              </w:rPr>
              <w:t>海事办公大楼大厅北</w:t>
            </w:r>
            <w:r>
              <w:rPr>
                <w:rFonts w:hint="eastAsia" w:ascii="宋体" w:hAnsi="宋体" w:cs="宋体"/>
                <w:sz w:val="24"/>
                <w:szCs w:val="24"/>
                <w:u w:val="none"/>
                <w:lang w:val="en-US" w:eastAsia="zh-CN"/>
              </w:rPr>
              <w:t>梯</w:t>
            </w:r>
          </w:p>
          <w:p w14:paraId="33957017">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（出厂编号13G020952）</w:t>
            </w:r>
          </w:p>
        </w:tc>
        <w:tc>
          <w:tcPr>
            <w:tcW w:w="5349" w:type="dxa"/>
            <w:tcBorders>
              <w:top w:val="double" w:color="auto" w:sz="4" w:space="0"/>
            </w:tcBorders>
            <w:noWrap w:val="0"/>
            <w:vAlign w:val="center"/>
          </w:tcPr>
          <w:p w14:paraId="6038680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日立曳引主钢丝绳（天津高盛）</w:t>
            </w:r>
          </w:p>
        </w:tc>
        <w:tc>
          <w:tcPr>
            <w:tcW w:w="1260" w:type="dxa"/>
            <w:tcBorders>
              <w:top w:val="double" w:color="auto" w:sz="4" w:space="0"/>
            </w:tcBorders>
            <w:noWrap w:val="0"/>
            <w:vAlign w:val="center"/>
          </w:tcPr>
          <w:p w14:paraId="4FEB5D2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558</w:t>
            </w:r>
            <w:r>
              <w:rPr>
                <w:rFonts w:hint="eastAsia" w:ascii="宋体" w:hAnsi="宋体" w:eastAsia="宋体" w:cs="宋体"/>
                <w:i w:val="0"/>
                <w:iCs w:val="0"/>
                <w:color w:val="000000"/>
                <w:kern w:val="0"/>
                <w:sz w:val="24"/>
                <w:szCs w:val="24"/>
                <w:u w:val="none"/>
                <w:lang w:val="en-US" w:eastAsia="zh-CN" w:bidi="ar"/>
              </w:rPr>
              <w:t>米</w:t>
            </w:r>
          </w:p>
        </w:tc>
      </w:tr>
      <w:tr w14:paraId="4706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17F304A3">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4FAB7EB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起吊轿厢、支撑对重及拆除旧钢丝绳组件</w:t>
            </w:r>
          </w:p>
        </w:tc>
        <w:tc>
          <w:tcPr>
            <w:tcW w:w="1260" w:type="dxa"/>
            <w:noWrap w:val="0"/>
            <w:vAlign w:val="center"/>
          </w:tcPr>
          <w:p w14:paraId="38F9C4C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54A5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651DDCB5">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08C22F7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更换曳引主钢丝绳安装</w:t>
            </w:r>
          </w:p>
        </w:tc>
        <w:tc>
          <w:tcPr>
            <w:tcW w:w="1260" w:type="dxa"/>
            <w:noWrap w:val="0"/>
            <w:vAlign w:val="center"/>
          </w:tcPr>
          <w:p w14:paraId="0AB34D2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3728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4AFF5257">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3198E73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钢丝绳绳头制作</w:t>
            </w:r>
          </w:p>
        </w:tc>
        <w:tc>
          <w:tcPr>
            <w:tcW w:w="1260" w:type="dxa"/>
            <w:noWrap w:val="0"/>
            <w:vAlign w:val="center"/>
          </w:tcPr>
          <w:p w14:paraId="4AEE179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根</w:t>
            </w:r>
          </w:p>
        </w:tc>
      </w:tr>
      <w:tr w14:paraId="4AE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tcBorders>
              <w:bottom w:val="double" w:color="auto" w:sz="4" w:space="0"/>
            </w:tcBorders>
            <w:noWrap w:val="0"/>
            <w:vAlign w:val="center"/>
          </w:tcPr>
          <w:p w14:paraId="3643E6F0">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tcBorders>
              <w:bottom w:val="double" w:color="auto" w:sz="4" w:space="0"/>
            </w:tcBorders>
            <w:noWrap w:val="0"/>
            <w:vAlign w:val="center"/>
          </w:tcPr>
          <w:p w14:paraId="733EA9A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调整钢丝绳涨紧力</w:t>
            </w:r>
          </w:p>
        </w:tc>
        <w:tc>
          <w:tcPr>
            <w:tcW w:w="1260" w:type="dxa"/>
            <w:tcBorders>
              <w:bottom w:val="double" w:color="auto" w:sz="4" w:space="0"/>
            </w:tcBorders>
            <w:noWrap w:val="0"/>
            <w:vAlign w:val="center"/>
          </w:tcPr>
          <w:p w14:paraId="5F3ABFF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w:t>
            </w:r>
          </w:p>
        </w:tc>
      </w:tr>
      <w:tr w14:paraId="2B23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restart"/>
            <w:tcBorders>
              <w:top w:val="double" w:color="auto" w:sz="4" w:space="0"/>
            </w:tcBorders>
            <w:noWrap w:val="0"/>
            <w:vAlign w:val="center"/>
          </w:tcPr>
          <w:p w14:paraId="45D84B2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u w:val="none"/>
                <w:lang w:eastAsia="zh-CN"/>
              </w:rPr>
              <w:t>边检办公大楼大厅南</w:t>
            </w:r>
            <w:r>
              <w:rPr>
                <w:rFonts w:hint="eastAsia" w:ascii="宋体" w:hAnsi="宋体" w:eastAsia="宋体" w:cs="宋体"/>
                <w:sz w:val="24"/>
                <w:szCs w:val="24"/>
                <w:lang w:val="en-US" w:eastAsia="zh-CN"/>
              </w:rPr>
              <w:t>梯</w:t>
            </w:r>
          </w:p>
          <w:p w14:paraId="72C9A96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（出厂编号</w:t>
            </w:r>
            <w:r>
              <w:rPr>
                <w:rFonts w:hint="eastAsia" w:ascii="宋体" w:hAnsi="宋体" w:eastAsia="宋体" w:cs="宋体"/>
                <w:sz w:val="24"/>
                <w:szCs w:val="24"/>
                <w:lang w:val="en-US" w:eastAsia="zh-CN"/>
              </w:rPr>
              <w:t>13G039780</w:t>
            </w:r>
            <w:r>
              <w:rPr>
                <w:rFonts w:hint="eastAsia" w:ascii="宋体" w:hAnsi="宋体" w:cs="宋体"/>
                <w:sz w:val="24"/>
                <w:szCs w:val="24"/>
                <w:lang w:val="en-US" w:eastAsia="zh-CN"/>
              </w:rPr>
              <w:t>）</w:t>
            </w:r>
          </w:p>
        </w:tc>
        <w:tc>
          <w:tcPr>
            <w:tcW w:w="5349" w:type="dxa"/>
            <w:tcBorders>
              <w:top w:val="double" w:color="auto" w:sz="4" w:space="0"/>
            </w:tcBorders>
            <w:noWrap w:val="0"/>
            <w:vAlign w:val="center"/>
          </w:tcPr>
          <w:p w14:paraId="4415EB2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日立曳引主钢丝绳（天津高盛）</w:t>
            </w:r>
          </w:p>
        </w:tc>
        <w:tc>
          <w:tcPr>
            <w:tcW w:w="1260" w:type="dxa"/>
            <w:tcBorders>
              <w:top w:val="double" w:color="auto" w:sz="4" w:space="0"/>
            </w:tcBorders>
            <w:noWrap w:val="0"/>
            <w:vAlign w:val="center"/>
          </w:tcPr>
          <w:p w14:paraId="0E26B4E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540</w:t>
            </w:r>
            <w:r>
              <w:rPr>
                <w:rFonts w:hint="eastAsia" w:ascii="宋体" w:hAnsi="宋体" w:eastAsia="宋体" w:cs="宋体"/>
                <w:i w:val="0"/>
                <w:iCs w:val="0"/>
                <w:color w:val="000000"/>
                <w:kern w:val="0"/>
                <w:sz w:val="24"/>
                <w:szCs w:val="24"/>
                <w:u w:val="none"/>
                <w:lang w:val="en-US" w:eastAsia="zh-CN" w:bidi="ar"/>
              </w:rPr>
              <w:t>米</w:t>
            </w:r>
          </w:p>
        </w:tc>
      </w:tr>
      <w:tr w14:paraId="62A5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1273C65C">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1ABDAF1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起吊轿厢、支撑对重及拆除旧钢丝绳组件</w:t>
            </w:r>
          </w:p>
        </w:tc>
        <w:tc>
          <w:tcPr>
            <w:tcW w:w="1260" w:type="dxa"/>
            <w:noWrap w:val="0"/>
            <w:vAlign w:val="center"/>
          </w:tcPr>
          <w:p w14:paraId="143DBB9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2565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30CDC1F3">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663EBAE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更换曳引主钢丝绳安装</w:t>
            </w:r>
          </w:p>
        </w:tc>
        <w:tc>
          <w:tcPr>
            <w:tcW w:w="1260" w:type="dxa"/>
            <w:noWrap w:val="0"/>
            <w:vAlign w:val="center"/>
          </w:tcPr>
          <w:p w14:paraId="7651C5F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470B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558A229A">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noWrap w:val="0"/>
            <w:vAlign w:val="center"/>
          </w:tcPr>
          <w:p w14:paraId="5F2B334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钢丝绳绳头制作</w:t>
            </w:r>
          </w:p>
        </w:tc>
        <w:tc>
          <w:tcPr>
            <w:tcW w:w="1260" w:type="dxa"/>
            <w:noWrap w:val="0"/>
            <w:vAlign w:val="center"/>
          </w:tcPr>
          <w:p w14:paraId="61B89B2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根</w:t>
            </w:r>
          </w:p>
        </w:tc>
      </w:tr>
      <w:tr w14:paraId="320B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tcBorders>
              <w:bottom w:val="double" w:color="auto" w:sz="4" w:space="0"/>
            </w:tcBorders>
            <w:noWrap w:val="0"/>
            <w:vAlign w:val="center"/>
          </w:tcPr>
          <w:p w14:paraId="29E85317">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center"/>
              <w:rPr>
                <w:rFonts w:hint="eastAsia" w:ascii="宋体" w:hAnsi="宋体" w:eastAsia="宋体" w:cs="宋体"/>
                <w:kern w:val="2"/>
                <w:sz w:val="24"/>
                <w:szCs w:val="24"/>
                <w:lang w:val="en-US" w:eastAsia="zh-CN" w:bidi="ar-SA"/>
              </w:rPr>
            </w:pPr>
          </w:p>
        </w:tc>
        <w:tc>
          <w:tcPr>
            <w:tcW w:w="5349" w:type="dxa"/>
            <w:tcBorders>
              <w:bottom w:val="double" w:color="auto" w:sz="4" w:space="0"/>
            </w:tcBorders>
            <w:noWrap w:val="0"/>
            <w:vAlign w:val="center"/>
          </w:tcPr>
          <w:p w14:paraId="517212B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调整钢丝绳涨紧力</w:t>
            </w:r>
          </w:p>
        </w:tc>
        <w:tc>
          <w:tcPr>
            <w:tcW w:w="1260" w:type="dxa"/>
            <w:tcBorders>
              <w:bottom w:val="double" w:color="auto" w:sz="4" w:space="0"/>
            </w:tcBorders>
            <w:noWrap w:val="0"/>
            <w:vAlign w:val="center"/>
          </w:tcPr>
          <w:p w14:paraId="7A82F87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w:t>
            </w:r>
          </w:p>
        </w:tc>
      </w:tr>
      <w:tr w14:paraId="4CA0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restart"/>
            <w:tcBorders>
              <w:top w:val="double" w:color="auto" w:sz="4" w:space="0"/>
            </w:tcBorders>
            <w:noWrap w:val="0"/>
            <w:vAlign w:val="center"/>
          </w:tcPr>
          <w:p w14:paraId="2B17043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4"/>
                <w:szCs w:val="24"/>
                <w:u w:val="none"/>
                <w:lang w:eastAsia="zh-CN"/>
              </w:rPr>
              <w:t>边检办公大楼大厅北</w:t>
            </w:r>
            <w:r>
              <w:rPr>
                <w:rFonts w:hint="eastAsia" w:ascii="宋体" w:hAnsi="宋体" w:cs="宋体"/>
                <w:sz w:val="24"/>
                <w:szCs w:val="24"/>
                <w:u w:val="none"/>
                <w:lang w:val="en-US" w:eastAsia="zh-CN"/>
              </w:rPr>
              <w:t>梯</w:t>
            </w:r>
          </w:p>
          <w:p w14:paraId="1F2E84F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（出厂编号13G020955）</w:t>
            </w:r>
          </w:p>
        </w:tc>
        <w:tc>
          <w:tcPr>
            <w:tcW w:w="5349" w:type="dxa"/>
            <w:tcBorders>
              <w:top w:val="double" w:color="auto" w:sz="4" w:space="0"/>
            </w:tcBorders>
            <w:noWrap w:val="0"/>
            <w:vAlign w:val="center"/>
          </w:tcPr>
          <w:p w14:paraId="5FE21ED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日立曳引主钢丝绳（天津高盛）</w:t>
            </w:r>
          </w:p>
        </w:tc>
        <w:tc>
          <w:tcPr>
            <w:tcW w:w="1260" w:type="dxa"/>
            <w:tcBorders>
              <w:top w:val="double" w:color="auto" w:sz="4" w:space="0"/>
            </w:tcBorders>
            <w:noWrap w:val="0"/>
            <w:vAlign w:val="center"/>
          </w:tcPr>
          <w:p w14:paraId="0E0E5D9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540</w:t>
            </w:r>
            <w:r>
              <w:rPr>
                <w:rFonts w:hint="eastAsia" w:ascii="宋体" w:hAnsi="宋体" w:eastAsia="宋体" w:cs="宋体"/>
                <w:i w:val="0"/>
                <w:iCs w:val="0"/>
                <w:color w:val="000000"/>
                <w:kern w:val="0"/>
                <w:sz w:val="24"/>
                <w:szCs w:val="24"/>
                <w:u w:val="none"/>
                <w:lang w:val="en-US" w:eastAsia="zh-CN" w:bidi="ar"/>
              </w:rPr>
              <w:t>米</w:t>
            </w:r>
          </w:p>
        </w:tc>
      </w:tr>
      <w:tr w14:paraId="5085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323D9A7D">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both"/>
              <w:rPr>
                <w:rFonts w:hint="eastAsia" w:ascii="宋体" w:hAnsi="宋体" w:eastAsia="宋体" w:cs="宋体"/>
                <w:kern w:val="2"/>
                <w:sz w:val="24"/>
                <w:szCs w:val="24"/>
                <w:lang w:val="en-US" w:eastAsia="zh-CN" w:bidi="ar-SA"/>
              </w:rPr>
            </w:pPr>
          </w:p>
        </w:tc>
        <w:tc>
          <w:tcPr>
            <w:tcW w:w="5349" w:type="dxa"/>
            <w:noWrap w:val="0"/>
            <w:vAlign w:val="center"/>
          </w:tcPr>
          <w:p w14:paraId="34DE1DC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起吊轿厢、支撑对重及拆除旧钢丝绳组件</w:t>
            </w:r>
          </w:p>
        </w:tc>
        <w:tc>
          <w:tcPr>
            <w:tcW w:w="1260" w:type="dxa"/>
            <w:noWrap w:val="0"/>
            <w:vAlign w:val="center"/>
          </w:tcPr>
          <w:p w14:paraId="73E708D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066F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3425E684">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both"/>
              <w:rPr>
                <w:rFonts w:hint="eastAsia" w:ascii="宋体" w:hAnsi="宋体" w:eastAsia="宋体" w:cs="宋体"/>
                <w:kern w:val="2"/>
                <w:sz w:val="24"/>
                <w:szCs w:val="24"/>
                <w:lang w:val="en-US" w:eastAsia="zh-CN" w:bidi="ar-SA"/>
              </w:rPr>
            </w:pPr>
          </w:p>
        </w:tc>
        <w:tc>
          <w:tcPr>
            <w:tcW w:w="5349" w:type="dxa"/>
            <w:noWrap w:val="0"/>
            <w:vAlign w:val="center"/>
          </w:tcPr>
          <w:p w14:paraId="0C785EF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更换曳引主钢丝绳安装</w:t>
            </w:r>
          </w:p>
        </w:tc>
        <w:tc>
          <w:tcPr>
            <w:tcW w:w="1260" w:type="dxa"/>
            <w:noWrap w:val="0"/>
            <w:vAlign w:val="center"/>
          </w:tcPr>
          <w:p w14:paraId="7807AF8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1台</w:t>
            </w:r>
          </w:p>
        </w:tc>
      </w:tr>
      <w:tr w14:paraId="7C0C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3F8377C9">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both"/>
              <w:rPr>
                <w:rFonts w:hint="eastAsia" w:ascii="宋体" w:hAnsi="宋体" w:eastAsia="宋体" w:cs="宋体"/>
                <w:kern w:val="2"/>
                <w:sz w:val="24"/>
                <w:szCs w:val="24"/>
                <w:lang w:val="en-US" w:eastAsia="zh-CN" w:bidi="ar-SA"/>
              </w:rPr>
            </w:pPr>
          </w:p>
        </w:tc>
        <w:tc>
          <w:tcPr>
            <w:tcW w:w="5349" w:type="dxa"/>
            <w:noWrap w:val="0"/>
            <w:vAlign w:val="center"/>
          </w:tcPr>
          <w:p w14:paraId="2BBB1CF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钢丝绳绳头制作</w:t>
            </w:r>
          </w:p>
        </w:tc>
        <w:tc>
          <w:tcPr>
            <w:tcW w:w="1260" w:type="dxa"/>
            <w:noWrap w:val="0"/>
            <w:vAlign w:val="center"/>
          </w:tcPr>
          <w:p w14:paraId="2556CA8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w:t>
            </w:r>
            <w:r>
              <w:rPr>
                <w:rFonts w:hint="eastAsia" w:ascii="宋体" w:hAnsi="宋体" w:eastAsia="宋体" w:cs="宋体"/>
                <w:i w:val="0"/>
                <w:color w:val="000000"/>
                <w:kern w:val="0"/>
                <w:sz w:val="24"/>
                <w:szCs w:val="24"/>
                <w:u w:val="none"/>
                <w:lang w:val="en-US" w:eastAsia="zh-CN" w:bidi="ar"/>
              </w:rPr>
              <w:t>根</w:t>
            </w:r>
          </w:p>
        </w:tc>
      </w:tr>
      <w:tr w14:paraId="69B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vMerge w:val="continue"/>
            <w:noWrap w:val="0"/>
            <w:vAlign w:val="center"/>
          </w:tcPr>
          <w:p w14:paraId="7E046731">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jc w:val="both"/>
              <w:rPr>
                <w:rFonts w:hint="eastAsia" w:ascii="宋体" w:hAnsi="宋体" w:eastAsia="宋体" w:cs="宋体"/>
                <w:kern w:val="2"/>
                <w:sz w:val="24"/>
                <w:szCs w:val="24"/>
                <w:lang w:val="en-US" w:eastAsia="zh-CN" w:bidi="ar-SA"/>
              </w:rPr>
            </w:pPr>
          </w:p>
        </w:tc>
        <w:tc>
          <w:tcPr>
            <w:tcW w:w="5349" w:type="dxa"/>
            <w:noWrap w:val="0"/>
            <w:vAlign w:val="center"/>
          </w:tcPr>
          <w:p w14:paraId="4EC0A41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调整钢丝绳涨紧力</w:t>
            </w:r>
          </w:p>
        </w:tc>
        <w:tc>
          <w:tcPr>
            <w:tcW w:w="1260" w:type="dxa"/>
            <w:noWrap w:val="0"/>
            <w:vAlign w:val="center"/>
          </w:tcPr>
          <w:p w14:paraId="46A91C6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根</w:t>
            </w:r>
          </w:p>
        </w:tc>
      </w:tr>
    </w:tbl>
    <w:p w14:paraId="39B2DA76">
      <w:pPr>
        <w:keepNext w:val="0"/>
        <w:keepLines w:val="0"/>
        <w:pageBreakBefore w:val="0"/>
        <w:tabs>
          <w:tab w:val="left" w:pos="6860"/>
          <w:tab w:val="left" w:pos="7140"/>
        </w:tabs>
        <w:kinsoku/>
        <w:wordWrap/>
        <w:overflowPunct/>
        <w:topLinePunct w:val="0"/>
        <w:autoSpaceDE/>
        <w:autoSpaceDN/>
        <w:bidi w:val="0"/>
        <w:adjustRightInd/>
        <w:spacing w:line="480" w:lineRule="exact"/>
        <w:ind w:firstLine="562" w:firstLineChars="200"/>
        <w:textAlignment w:val="auto"/>
        <w:rPr>
          <w:rFonts w:hint="eastAsia" w:ascii="仿宋" w:hAnsi="仿宋" w:eastAsia="仿宋"/>
          <w:b/>
          <w:sz w:val="28"/>
          <w:szCs w:val="28"/>
          <w:highlight w:val="none"/>
          <w:lang w:eastAsia="zh-CN"/>
        </w:rPr>
      </w:pPr>
    </w:p>
    <w:p w14:paraId="1AA58087">
      <w:pPr>
        <w:keepNext w:val="0"/>
        <w:keepLines w:val="0"/>
        <w:pageBreakBefore w:val="0"/>
        <w:tabs>
          <w:tab w:val="left" w:pos="6860"/>
          <w:tab w:val="left" w:pos="7140"/>
        </w:tabs>
        <w:kinsoku/>
        <w:wordWrap/>
        <w:overflowPunct/>
        <w:topLinePunct w:val="0"/>
        <w:autoSpaceDE/>
        <w:autoSpaceDN/>
        <w:bidi w:val="0"/>
        <w:adjustRightInd/>
        <w:spacing w:line="480" w:lineRule="exact"/>
        <w:ind w:firstLine="562" w:firstLineChars="200"/>
        <w:textAlignment w:val="auto"/>
        <w:rPr>
          <w:rFonts w:hint="eastAsia" w:ascii="仿宋" w:hAnsi="仿宋" w:eastAsia="仿宋"/>
          <w:b/>
          <w:sz w:val="28"/>
          <w:szCs w:val="28"/>
          <w:highlight w:val="none"/>
        </w:rPr>
      </w:pPr>
      <w:r>
        <w:rPr>
          <w:rFonts w:hint="eastAsia" w:ascii="仿宋" w:hAnsi="仿宋" w:eastAsia="仿宋"/>
          <w:b/>
          <w:sz w:val="28"/>
          <w:szCs w:val="28"/>
          <w:highlight w:val="none"/>
          <w:lang w:eastAsia="zh-CN"/>
        </w:rPr>
        <w:t>三</w:t>
      </w:r>
      <w:r>
        <w:rPr>
          <w:rFonts w:hint="eastAsia" w:ascii="仿宋" w:hAnsi="仿宋" w:eastAsia="仿宋"/>
          <w:b/>
          <w:sz w:val="28"/>
          <w:szCs w:val="28"/>
          <w:highlight w:val="none"/>
        </w:rPr>
        <w:t>、申请人应当具备的主要资格条件：</w:t>
      </w:r>
    </w:p>
    <w:p w14:paraId="3BF3EF02">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1</w:t>
      </w:r>
      <w:r>
        <w:rPr>
          <w:rFonts w:hint="eastAsia" w:ascii="仿宋" w:hAnsi="仿宋" w:eastAsia="仿宋" w:cs="Times New Roman"/>
          <w:sz w:val="28"/>
          <w:szCs w:val="28"/>
          <w:highlight w:val="none"/>
          <w:lang w:val="en-US" w:eastAsia="zh-CN"/>
        </w:rPr>
        <w:t>.</w:t>
      </w:r>
      <w:r>
        <w:rPr>
          <w:rFonts w:hint="eastAsia" w:ascii="仿宋" w:hAnsi="仿宋" w:eastAsia="仿宋" w:cs="Times New Roman"/>
          <w:sz w:val="28"/>
          <w:szCs w:val="28"/>
          <w:highlight w:val="none"/>
          <w:lang w:eastAsia="zh-CN"/>
        </w:rPr>
        <w:t>符合《中华人民共和国政府采购法》第二十二条对供应商的资格要求；</w:t>
      </w:r>
    </w:p>
    <w:p w14:paraId="1E7787DB">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2</w:t>
      </w:r>
      <w:r>
        <w:rPr>
          <w:rFonts w:hint="eastAsia" w:ascii="仿宋" w:hAnsi="仿宋" w:eastAsia="仿宋" w:cs="Times New Roman"/>
          <w:sz w:val="28"/>
          <w:szCs w:val="28"/>
          <w:highlight w:val="none"/>
          <w:lang w:val="en-US" w:eastAsia="zh-CN"/>
        </w:rPr>
        <w:t>.</w:t>
      </w:r>
      <w:r>
        <w:rPr>
          <w:rFonts w:hint="eastAsia" w:ascii="仿宋" w:hAnsi="仿宋" w:eastAsia="仿宋" w:cs="Times New Roman"/>
          <w:sz w:val="28"/>
          <w:szCs w:val="28"/>
          <w:highlight w:val="none"/>
          <w:lang w:eastAsia="zh-CN"/>
        </w:rPr>
        <w:t>供应商具有有效的营业执照；</w:t>
      </w:r>
    </w:p>
    <w:p w14:paraId="68E0E02C">
      <w:pPr>
        <w:keepNext w:val="0"/>
        <w:keepLines w:val="0"/>
        <w:pageBreakBefore w:val="0"/>
        <w:kinsoku/>
        <w:wordWrap/>
        <w:overflowPunct/>
        <w:topLinePunct w:val="0"/>
        <w:autoSpaceDE/>
        <w:autoSpaceDN/>
        <w:bidi w:val="0"/>
        <w:adjustRightInd/>
        <w:spacing w:line="480" w:lineRule="exact"/>
        <w:ind w:firstLine="560" w:firstLineChars="200"/>
        <w:textAlignment w:val="auto"/>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lang w:eastAsia="zh-CN"/>
        </w:rPr>
        <w:t>本项目招标不接受联合体投标。</w:t>
      </w:r>
    </w:p>
    <w:p w14:paraId="07165AAD">
      <w:pPr>
        <w:keepNext w:val="0"/>
        <w:keepLines w:val="0"/>
        <w:pageBreakBefore w:val="0"/>
        <w:kinsoku/>
        <w:wordWrap/>
        <w:overflowPunct/>
        <w:topLinePunct w:val="0"/>
        <w:autoSpaceDE/>
        <w:autoSpaceDN/>
        <w:bidi w:val="0"/>
        <w:adjustRightInd/>
        <w:spacing w:line="480" w:lineRule="exact"/>
        <w:ind w:firstLine="562" w:firstLineChars="200"/>
        <w:textAlignment w:val="auto"/>
        <w:rPr>
          <w:rFonts w:hint="eastAsia" w:ascii="仿宋" w:hAnsi="仿宋" w:eastAsia="仿宋"/>
          <w:sz w:val="28"/>
          <w:szCs w:val="28"/>
          <w:highlight w:val="none"/>
          <w:lang w:val="en-US" w:eastAsia="zh-CN"/>
        </w:rPr>
      </w:pPr>
      <w:r>
        <w:rPr>
          <w:rFonts w:hint="eastAsia" w:ascii="仿宋" w:hAnsi="仿宋" w:eastAsia="仿宋"/>
          <w:b/>
          <w:sz w:val="28"/>
          <w:szCs w:val="28"/>
          <w:highlight w:val="none"/>
          <w:lang w:eastAsia="zh-CN"/>
        </w:rPr>
        <w:t>四</w:t>
      </w:r>
      <w:r>
        <w:rPr>
          <w:rFonts w:hint="eastAsia" w:ascii="仿宋" w:hAnsi="仿宋" w:eastAsia="仿宋"/>
          <w:b/>
          <w:sz w:val="28"/>
          <w:szCs w:val="28"/>
          <w:highlight w:val="none"/>
        </w:rPr>
        <w:t>、投标费用：</w:t>
      </w:r>
      <w:r>
        <w:rPr>
          <w:rFonts w:hint="eastAsia" w:ascii="仿宋" w:hAnsi="仿宋" w:eastAsia="仿宋"/>
          <w:sz w:val="28"/>
          <w:szCs w:val="28"/>
          <w:highlight w:val="none"/>
        </w:rPr>
        <w:t>投标人应承担其编制投标文件所涉及的一切费用，无论结果如何，采购人对上述费用不负任何责任。</w:t>
      </w:r>
      <w:r>
        <w:rPr>
          <w:rFonts w:hint="eastAsia" w:ascii="仿宋" w:hAnsi="仿宋" w:eastAsia="仿宋"/>
          <w:sz w:val="28"/>
          <w:szCs w:val="28"/>
          <w:highlight w:val="none"/>
          <w:lang w:val="en-US" w:eastAsia="zh-CN"/>
        </w:rPr>
        <w:t xml:space="preserve"> </w:t>
      </w:r>
    </w:p>
    <w:p w14:paraId="4CD201A7">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spacing w:val="6"/>
          <w:sz w:val="28"/>
          <w:szCs w:val="28"/>
          <w:highlight w:val="none"/>
        </w:rPr>
      </w:pPr>
      <w:r>
        <w:rPr>
          <w:rFonts w:hint="eastAsia" w:ascii="仿宋" w:hAnsi="仿宋" w:eastAsia="仿宋"/>
          <w:b/>
          <w:spacing w:val="6"/>
          <w:sz w:val="28"/>
          <w:szCs w:val="28"/>
          <w:highlight w:val="none"/>
          <w:lang w:eastAsia="zh-CN"/>
        </w:rPr>
        <w:t>五</w:t>
      </w:r>
      <w:r>
        <w:rPr>
          <w:rFonts w:hint="eastAsia" w:ascii="仿宋" w:hAnsi="仿宋" w:eastAsia="仿宋"/>
          <w:b/>
          <w:spacing w:val="6"/>
          <w:sz w:val="28"/>
          <w:szCs w:val="28"/>
          <w:highlight w:val="none"/>
        </w:rPr>
        <w:t>、报价文件的组成：</w:t>
      </w:r>
      <w:r>
        <w:rPr>
          <w:rFonts w:hint="eastAsia" w:ascii="仿宋" w:hAnsi="仿宋" w:eastAsia="仿宋"/>
          <w:spacing w:val="6"/>
          <w:sz w:val="28"/>
          <w:szCs w:val="28"/>
          <w:highlight w:val="none"/>
        </w:rPr>
        <w:t>①法人委托书；②报价表；③质保承诺书；④企业营业执照副本复印；上述①—④项须密封在一起，并在封口处加盖企业公章。</w:t>
      </w:r>
    </w:p>
    <w:p w14:paraId="3B47C3CA">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报价文件正、副本各一份，报价文件中必须包含上述要求提供的所有材料，否则视为无效报价文件。报价文件装订成册并密封，密封袋上标明：项目名称、报价单位名称，否则视为无效投标文件。</w:t>
      </w:r>
    </w:p>
    <w:p w14:paraId="631E7B54">
      <w:pPr>
        <w:keepNext w:val="0"/>
        <w:keepLines w:val="0"/>
        <w:pageBreakBefore w:val="0"/>
        <w:numPr>
          <w:ilvl w:val="0"/>
          <w:numId w:val="0"/>
        </w:numPr>
        <w:kinsoku/>
        <w:wordWrap/>
        <w:overflowPunct/>
        <w:topLinePunct w:val="0"/>
        <w:autoSpaceDE/>
        <w:autoSpaceDN/>
        <w:bidi w:val="0"/>
        <w:adjustRightInd/>
        <w:spacing w:line="480" w:lineRule="exact"/>
        <w:ind w:left="630" w:leftChars="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六、</w:t>
      </w:r>
      <w:r>
        <w:rPr>
          <w:rFonts w:hint="eastAsia" w:ascii="仿宋" w:hAnsi="仿宋" w:eastAsia="仿宋"/>
          <w:b/>
          <w:spacing w:val="6"/>
          <w:sz w:val="28"/>
          <w:szCs w:val="28"/>
          <w:highlight w:val="none"/>
        </w:rPr>
        <w:t>商务部分要求：</w:t>
      </w:r>
    </w:p>
    <w:p w14:paraId="1408CF69">
      <w:pPr>
        <w:keepNext w:val="0"/>
        <w:keepLines w:val="0"/>
        <w:pageBreakBefore w:val="0"/>
        <w:kinsoku/>
        <w:wordWrap/>
        <w:overflowPunct/>
        <w:topLinePunct w:val="0"/>
        <w:autoSpaceDE/>
        <w:autoSpaceDN/>
        <w:bidi w:val="0"/>
        <w:adjustRightInd/>
        <w:spacing w:line="480" w:lineRule="exact"/>
        <w:ind w:firstLine="522" w:firstLineChars="200"/>
        <w:textAlignment w:val="auto"/>
        <w:rPr>
          <w:rFonts w:hint="eastAsia" w:ascii="仿宋" w:hAnsi="仿宋" w:eastAsia="仿宋" w:cs="Times New Roman"/>
          <w:b/>
          <w:bCs/>
          <w:color w:val="auto"/>
          <w:spacing w:val="6"/>
          <w:sz w:val="30"/>
          <w:szCs w:val="30"/>
          <w:highlight w:val="none"/>
          <w:u w:val="single"/>
          <w:lang w:eastAsia="zh-CN"/>
        </w:rPr>
      </w:pPr>
      <w:r>
        <w:rPr>
          <w:rFonts w:hint="eastAsia" w:ascii="宋体" w:hAnsi="宋体" w:eastAsia="宋体" w:cs="Times New Roman"/>
          <w:b/>
          <w:bCs/>
          <w:sz w:val="26"/>
          <w:szCs w:val="26"/>
          <w:highlight w:val="none"/>
          <w:lang w:eastAsia="zh-CN"/>
        </w:rPr>
        <w:t xml:space="preserve"> </w:t>
      </w:r>
      <w:r>
        <w:rPr>
          <w:rFonts w:hint="eastAsia" w:ascii="仿宋" w:hAnsi="仿宋" w:eastAsia="仿宋" w:cs="Times New Roman"/>
          <w:b/>
          <w:bCs/>
          <w:spacing w:val="6"/>
          <w:sz w:val="28"/>
          <w:szCs w:val="28"/>
          <w:highlight w:val="none"/>
          <w:lang w:eastAsia="zh-CN"/>
        </w:rPr>
        <w:t>1.质量要求：</w:t>
      </w:r>
      <w:r>
        <w:rPr>
          <w:rFonts w:hint="eastAsia" w:ascii="仿宋" w:hAnsi="仿宋" w:eastAsia="仿宋" w:cs="Times New Roman"/>
          <w:b/>
          <w:bCs/>
          <w:color w:val="auto"/>
          <w:spacing w:val="6"/>
          <w:sz w:val="30"/>
          <w:szCs w:val="30"/>
          <w:highlight w:val="none"/>
          <w:u w:val="single"/>
          <w:lang w:eastAsia="zh-CN"/>
        </w:rPr>
        <w:t>产品必须是全新、未使用过的、符合采购需求、符合国家质量检测标准的原装合格正品。</w:t>
      </w:r>
    </w:p>
    <w:p w14:paraId="0554DABB">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cs="Times New Roman"/>
          <w:b/>
          <w:bCs/>
          <w:spacing w:val="6"/>
          <w:sz w:val="28"/>
          <w:szCs w:val="28"/>
          <w:highlight w:val="none"/>
          <w:lang w:val="en-US" w:eastAsia="zh-CN"/>
        </w:rPr>
      </w:pPr>
      <w:r>
        <w:rPr>
          <w:rFonts w:hint="eastAsia" w:ascii="仿宋" w:hAnsi="仿宋" w:eastAsia="仿宋" w:cs="Times New Roman"/>
          <w:b/>
          <w:bCs/>
          <w:spacing w:val="6"/>
          <w:sz w:val="28"/>
          <w:szCs w:val="28"/>
          <w:highlight w:val="none"/>
          <w:lang w:eastAsia="zh-CN"/>
        </w:rPr>
        <w:t>2.</w:t>
      </w:r>
      <w:r>
        <w:rPr>
          <w:rFonts w:hint="eastAsia" w:ascii="仿宋" w:hAnsi="仿宋" w:eastAsia="仿宋" w:cs="Times New Roman"/>
          <w:b/>
          <w:bCs/>
          <w:spacing w:val="6"/>
          <w:sz w:val="28"/>
          <w:szCs w:val="28"/>
          <w:highlight w:val="none"/>
          <w:lang w:val="en-US" w:eastAsia="zh-CN"/>
        </w:rPr>
        <w:t>质保、售后服务要求：</w:t>
      </w:r>
    </w:p>
    <w:p w14:paraId="32C3A9DA">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（1）本项目更换后的曳引钢丝绳提供1年的全免费质保（配件+人工）。</w:t>
      </w:r>
    </w:p>
    <w:p w14:paraId="15C939D4">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4"/>
          <w:sz w:val="28"/>
          <w:szCs w:val="28"/>
          <w:highlight w:val="none"/>
          <w:lang w:val="en-US" w:eastAsia="zh-CN"/>
        </w:rPr>
      </w:pPr>
      <w:r>
        <w:rPr>
          <w:rFonts w:hint="eastAsia" w:ascii="仿宋" w:hAnsi="仿宋" w:eastAsia="仿宋" w:cs="Times New Roman"/>
          <w:spacing w:val="6"/>
          <w:sz w:val="28"/>
          <w:szCs w:val="28"/>
          <w:highlight w:val="none"/>
          <w:lang w:val="en-US" w:eastAsia="zh-CN"/>
        </w:rPr>
        <w:t>（2）质保期内，成交供应商应免费维修。</w:t>
      </w:r>
      <w:r>
        <w:rPr>
          <w:rFonts w:hint="eastAsia" w:ascii="仿宋" w:hAnsi="仿宋" w:eastAsia="仿宋"/>
          <w:spacing w:val="-4"/>
          <w:sz w:val="28"/>
          <w:szCs w:val="28"/>
          <w:highlight w:val="none"/>
          <w:lang w:val="en-US" w:eastAsia="zh-CN"/>
        </w:rPr>
        <w:t>在接到甲方电话维修通知后，到达现场不超过30分钟，一般质量问题在24小时内负责修复，确保不影响甲方实际使用。</w:t>
      </w:r>
    </w:p>
    <w:p w14:paraId="75E3503B">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（3）质保期内，同一商品、同一质量问题连续两次维修仍无法正常使用，成交供应商应无条件给予全套更新。</w:t>
      </w:r>
    </w:p>
    <w:p w14:paraId="02CBCD85">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cs="Times New Roman"/>
          <w:spacing w:val="6"/>
          <w:sz w:val="28"/>
          <w:szCs w:val="28"/>
          <w:highlight w:val="none"/>
          <w:lang w:eastAsia="zh-CN"/>
        </w:rPr>
      </w:pPr>
      <w:r>
        <w:rPr>
          <w:rFonts w:hint="eastAsia" w:ascii="仿宋" w:hAnsi="仿宋" w:eastAsia="仿宋" w:cs="Times New Roman"/>
          <w:b/>
          <w:bCs/>
          <w:spacing w:val="6"/>
          <w:sz w:val="28"/>
          <w:szCs w:val="28"/>
          <w:highlight w:val="none"/>
          <w:lang w:val="en-US" w:eastAsia="zh-CN"/>
        </w:rPr>
        <w:t>3.交货</w:t>
      </w:r>
      <w:r>
        <w:rPr>
          <w:rFonts w:hint="eastAsia" w:ascii="仿宋" w:hAnsi="仿宋" w:eastAsia="仿宋" w:cs="Times New Roman"/>
          <w:b/>
          <w:bCs/>
          <w:spacing w:val="6"/>
          <w:sz w:val="28"/>
          <w:szCs w:val="28"/>
          <w:highlight w:val="none"/>
          <w:lang w:eastAsia="zh-CN"/>
        </w:rPr>
        <w:t>周期：</w:t>
      </w:r>
      <w:r>
        <w:rPr>
          <w:rFonts w:hint="eastAsia" w:ascii="仿宋" w:hAnsi="仿宋" w:eastAsia="仿宋" w:cs="Times New Roman"/>
          <w:spacing w:val="6"/>
          <w:sz w:val="28"/>
          <w:szCs w:val="28"/>
          <w:highlight w:val="none"/>
          <w:lang w:eastAsia="zh-CN"/>
        </w:rPr>
        <w:t>签订合同之日起</w:t>
      </w:r>
      <w:r>
        <w:rPr>
          <w:rFonts w:hint="eastAsia" w:ascii="仿宋" w:hAnsi="仿宋" w:eastAsia="仿宋" w:cs="Times New Roman"/>
          <w:spacing w:val="6"/>
          <w:sz w:val="28"/>
          <w:szCs w:val="28"/>
          <w:highlight w:val="none"/>
          <w:lang w:val="en-US" w:eastAsia="zh-CN"/>
        </w:rPr>
        <w:t>10个</w:t>
      </w:r>
      <w:r>
        <w:rPr>
          <w:rFonts w:hint="eastAsia" w:ascii="仿宋" w:hAnsi="仿宋" w:eastAsia="仿宋" w:cs="Times New Roman"/>
          <w:spacing w:val="6"/>
          <w:sz w:val="28"/>
          <w:szCs w:val="28"/>
          <w:highlight w:val="none"/>
          <w:lang w:eastAsia="zh-CN"/>
        </w:rPr>
        <w:t>日历天内交货、安装、调试完毕。</w:t>
      </w:r>
    </w:p>
    <w:p w14:paraId="55C5E647">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cs="Times New Roman"/>
          <w:spacing w:val="6"/>
          <w:sz w:val="28"/>
          <w:szCs w:val="28"/>
          <w:highlight w:val="none"/>
          <w:lang w:eastAsia="zh-CN"/>
        </w:rPr>
      </w:pPr>
      <w:r>
        <w:rPr>
          <w:rFonts w:hint="eastAsia" w:ascii="仿宋" w:hAnsi="仿宋" w:eastAsia="仿宋" w:cs="Times New Roman"/>
          <w:b/>
          <w:bCs/>
          <w:spacing w:val="6"/>
          <w:sz w:val="28"/>
          <w:szCs w:val="28"/>
          <w:highlight w:val="none"/>
          <w:lang w:val="en-US" w:eastAsia="zh-CN"/>
        </w:rPr>
        <w:t>4</w:t>
      </w:r>
      <w:r>
        <w:rPr>
          <w:rFonts w:hint="eastAsia" w:ascii="仿宋" w:hAnsi="仿宋" w:eastAsia="仿宋" w:cs="Times New Roman"/>
          <w:b/>
          <w:bCs/>
          <w:spacing w:val="6"/>
          <w:sz w:val="28"/>
          <w:szCs w:val="28"/>
          <w:highlight w:val="none"/>
          <w:lang w:eastAsia="zh-CN"/>
        </w:rPr>
        <w:t>.交货、安装地点：</w:t>
      </w:r>
      <w:r>
        <w:rPr>
          <w:rFonts w:hint="eastAsia" w:ascii="仿宋" w:hAnsi="仿宋" w:eastAsia="仿宋" w:cs="Times New Roman"/>
          <w:spacing w:val="6"/>
          <w:sz w:val="28"/>
          <w:szCs w:val="28"/>
          <w:highlight w:val="none"/>
          <w:lang w:val="en-US" w:eastAsia="zh-CN"/>
        </w:rPr>
        <w:t>成交供应商应按照采购单位的要求将货物运至采购单位指定地点，在指定位置安装，确保正常使用</w:t>
      </w:r>
      <w:r>
        <w:rPr>
          <w:rFonts w:hint="eastAsia" w:ascii="仿宋" w:hAnsi="仿宋" w:eastAsia="仿宋" w:cs="Times New Roman"/>
          <w:spacing w:val="6"/>
          <w:sz w:val="28"/>
          <w:szCs w:val="28"/>
          <w:highlight w:val="none"/>
          <w:lang w:eastAsia="zh-CN"/>
        </w:rPr>
        <w:t>。</w:t>
      </w:r>
    </w:p>
    <w:p w14:paraId="163F23C8">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b/>
          <w:spacing w:val="6"/>
          <w:sz w:val="28"/>
          <w:szCs w:val="28"/>
          <w:highlight w:val="none"/>
          <w:lang w:val="en-US" w:eastAsia="zh-CN"/>
        </w:rPr>
        <w:t>5.约定事项</w:t>
      </w:r>
      <w:r>
        <w:rPr>
          <w:rFonts w:hint="eastAsia" w:ascii="仿宋" w:hAnsi="仿宋" w:eastAsia="仿宋" w:cs="Times New Roman"/>
          <w:spacing w:val="6"/>
          <w:sz w:val="28"/>
          <w:szCs w:val="28"/>
          <w:highlight w:val="none"/>
          <w:lang w:val="en-US" w:eastAsia="zh-CN"/>
        </w:rPr>
        <w:t>：</w:t>
      </w:r>
    </w:p>
    <w:p w14:paraId="3053C3F1">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（1）维修更换配件旧件折合成现金，抵扣费用。</w:t>
      </w:r>
    </w:p>
    <w:p w14:paraId="151CBBE6">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（2）所提供商品必须为原厂正品，提供产品合格证及购货发票，供应商在供货时提供日立原厂质保承诺书盖供货商公章。</w:t>
      </w:r>
    </w:p>
    <w:p w14:paraId="00359788">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default" w:ascii="仿宋" w:hAnsi="仿宋" w:eastAsia="仿宋" w:cs="Times New Roman"/>
          <w:spacing w:val="6"/>
          <w:sz w:val="28"/>
          <w:szCs w:val="28"/>
          <w:highlight w:val="none"/>
          <w:lang w:val="en-US" w:eastAsia="zh-CN"/>
        </w:rPr>
      </w:pPr>
      <w:r>
        <w:rPr>
          <w:rFonts w:hint="eastAsia" w:ascii="仿宋" w:hAnsi="仿宋" w:eastAsia="仿宋" w:cs="Times New Roman"/>
          <w:spacing w:val="6"/>
          <w:sz w:val="28"/>
          <w:szCs w:val="28"/>
          <w:highlight w:val="none"/>
          <w:lang w:val="en-US" w:eastAsia="zh-CN"/>
        </w:rPr>
        <w:t>（3）具体供货量以采购人实际需求为准，采购数量发生变化，供应商须无条件满足采购人需求，确保供货质量并及时供货；结算时按采购人确认的实际供货量进行结算，单价不变。</w:t>
      </w:r>
    </w:p>
    <w:p w14:paraId="4B795B43">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七</w:t>
      </w:r>
      <w:r>
        <w:rPr>
          <w:rFonts w:hint="eastAsia" w:ascii="仿宋" w:hAnsi="仿宋" w:eastAsia="仿宋"/>
          <w:b/>
          <w:spacing w:val="6"/>
          <w:sz w:val="28"/>
          <w:szCs w:val="28"/>
          <w:highlight w:val="none"/>
        </w:rPr>
        <w:t>、投标保证金要求：</w:t>
      </w:r>
    </w:p>
    <w:p w14:paraId="50DF6BC4">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6"/>
          <w:sz w:val="28"/>
          <w:szCs w:val="28"/>
          <w:highlight w:val="none"/>
          <w:lang w:val="en-US" w:eastAsia="zh-CN"/>
        </w:rPr>
      </w:pPr>
      <w:r>
        <w:rPr>
          <w:rFonts w:hint="eastAsia" w:ascii="仿宋" w:hAnsi="仿宋" w:eastAsia="仿宋" w:cs="Times New Roman"/>
          <w:spacing w:val="6"/>
          <w:sz w:val="28"/>
          <w:szCs w:val="28"/>
          <w:highlight w:val="none"/>
        </w:rPr>
        <w:t>本项目不收取投标保证金</w:t>
      </w:r>
      <w:r>
        <w:rPr>
          <w:rFonts w:hint="eastAsia" w:ascii="仿宋" w:hAnsi="仿宋" w:eastAsia="仿宋" w:cs="Times New Roman"/>
          <w:spacing w:val="6"/>
          <w:sz w:val="28"/>
          <w:szCs w:val="28"/>
          <w:highlight w:val="none"/>
          <w:lang w:eastAsia="zh-CN"/>
        </w:rPr>
        <w:t>。</w:t>
      </w:r>
    </w:p>
    <w:p w14:paraId="50EF5CCF">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八</w:t>
      </w:r>
      <w:r>
        <w:rPr>
          <w:rFonts w:hint="eastAsia" w:ascii="仿宋" w:hAnsi="仿宋" w:eastAsia="仿宋"/>
          <w:b/>
          <w:spacing w:val="6"/>
          <w:sz w:val="28"/>
          <w:szCs w:val="28"/>
          <w:highlight w:val="none"/>
        </w:rPr>
        <w:t>、报价文件递交：</w:t>
      </w:r>
    </w:p>
    <w:p w14:paraId="341D14D2">
      <w:pPr>
        <w:keepNext w:val="0"/>
        <w:keepLines w:val="0"/>
        <w:pageBreakBefore w:val="0"/>
        <w:kinsoku/>
        <w:wordWrap/>
        <w:overflowPunct/>
        <w:topLinePunct w:val="0"/>
        <w:autoSpaceDE/>
        <w:autoSpaceDN/>
        <w:bidi w:val="0"/>
        <w:adjustRightInd/>
        <w:spacing w:line="48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（1）本项目为不见面开标，投标人须在规定的投标文件接收截止时间前将投标文件邮寄（只接收顺丰</w:t>
      </w:r>
      <w:r>
        <w:rPr>
          <w:rFonts w:hint="eastAsia" w:ascii="仿宋" w:hAnsi="仿宋" w:eastAsia="仿宋" w:cs="仿宋_GB2312"/>
          <w:bCs/>
          <w:color w:val="auto"/>
          <w:sz w:val="28"/>
          <w:szCs w:val="28"/>
          <w:highlight w:val="none"/>
          <w:lang w:eastAsia="zh-CN"/>
        </w:rPr>
        <w:t>或邮政</w:t>
      </w:r>
      <w:r>
        <w:rPr>
          <w:rFonts w:hint="eastAsia" w:ascii="仿宋" w:hAnsi="仿宋" w:eastAsia="仿宋" w:cs="仿宋_GB2312"/>
          <w:bCs/>
          <w:color w:val="auto"/>
          <w:sz w:val="28"/>
          <w:szCs w:val="28"/>
          <w:highlight w:val="none"/>
        </w:rPr>
        <w:t>）至规定接收地点。请各潜在投标人充分考虑天气、快递速度、路程等因素，不接受到付。未在规定时间内送达的投标文件将不予接收，后果由各潜在投标人自行承担。</w:t>
      </w:r>
    </w:p>
    <w:p w14:paraId="6CE49FD0">
      <w:pPr>
        <w:keepNext w:val="0"/>
        <w:keepLines w:val="0"/>
        <w:pageBreakBefore w:val="0"/>
        <w:kinsoku/>
        <w:wordWrap/>
        <w:overflowPunct/>
        <w:topLinePunct w:val="0"/>
        <w:autoSpaceDE/>
        <w:autoSpaceDN/>
        <w:bidi w:val="0"/>
        <w:adjustRightInd/>
        <w:spacing w:line="48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（2）投标文件接收截止时间及接收地点：202</w:t>
      </w:r>
      <w:r>
        <w:rPr>
          <w:rFonts w:hint="eastAsia" w:ascii="仿宋" w:hAnsi="仿宋" w:eastAsia="仿宋" w:cs="仿宋_GB2312"/>
          <w:bCs/>
          <w:color w:val="auto"/>
          <w:sz w:val="28"/>
          <w:szCs w:val="28"/>
          <w:highlight w:val="none"/>
          <w:lang w:val="en-US" w:eastAsia="zh-CN"/>
        </w:rPr>
        <w:t>5</w:t>
      </w:r>
      <w:r>
        <w:rPr>
          <w:rFonts w:hint="eastAsia" w:ascii="仿宋" w:hAnsi="仿宋" w:eastAsia="仿宋"/>
          <w:spacing w:val="-4"/>
          <w:sz w:val="28"/>
          <w:szCs w:val="28"/>
          <w:highlight w:val="none"/>
        </w:rPr>
        <w:t>年</w:t>
      </w:r>
      <w:r>
        <w:rPr>
          <w:rFonts w:hint="eastAsia" w:ascii="仿宋" w:hAnsi="仿宋" w:eastAsia="仿宋"/>
          <w:spacing w:val="-4"/>
          <w:sz w:val="28"/>
          <w:szCs w:val="28"/>
          <w:highlight w:val="none"/>
          <w:lang w:val="en-US" w:eastAsia="zh-CN"/>
        </w:rPr>
        <w:t>7</w:t>
      </w:r>
      <w:r>
        <w:rPr>
          <w:rFonts w:hint="eastAsia" w:ascii="仿宋" w:hAnsi="仿宋" w:eastAsia="仿宋"/>
          <w:spacing w:val="-4"/>
          <w:sz w:val="28"/>
          <w:szCs w:val="28"/>
          <w:highlight w:val="none"/>
        </w:rPr>
        <w:t>月</w:t>
      </w:r>
      <w:r>
        <w:rPr>
          <w:rFonts w:hint="eastAsia" w:ascii="仿宋" w:hAnsi="仿宋" w:eastAsia="仿宋"/>
          <w:spacing w:val="-4"/>
          <w:sz w:val="28"/>
          <w:szCs w:val="28"/>
          <w:highlight w:val="none"/>
          <w:lang w:val="en-US" w:eastAsia="zh-CN"/>
        </w:rPr>
        <w:t>7</w:t>
      </w:r>
      <w:r>
        <w:rPr>
          <w:rFonts w:hint="eastAsia" w:ascii="仿宋" w:hAnsi="仿宋" w:eastAsia="仿宋"/>
          <w:spacing w:val="-4"/>
          <w:sz w:val="28"/>
          <w:szCs w:val="28"/>
          <w:highlight w:val="none"/>
        </w:rPr>
        <w:t>日</w:t>
      </w:r>
      <w:r>
        <w:rPr>
          <w:rFonts w:hint="eastAsia" w:ascii="仿宋" w:hAnsi="仿宋" w:eastAsia="仿宋" w:cs="仿宋_GB2312"/>
          <w:bCs/>
          <w:color w:val="auto"/>
          <w:sz w:val="28"/>
          <w:szCs w:val="28"/>
          <w:highlight w:val="none"/>
        </w:rPr>
        <w:t>09:00前寄达（以送达签收时间为准），接收地点：启东市政府18楼1811办公室（启东市世纪大道1288号），接收联系人：蒋女士，联系电话：0513-83107358。</w:t>
      </w:r>
    </w:p>
    <w:p w14:paraId="3E00CE03">
      <w:pPr>
        <w:keepNext w:val="0"/>
        <w:keepLines w:val="0"/>
        <w:pageBreakBefore w:val="0"/>
        <w:kinsoku/>
        <w:wordWrap/>
        <w:overflowPunct/>
        <w:topLinePunct w:val="0"/>
        <w:autoSpaceDE/>
        <w:autoSpaceDN/>
        <w:bidi w:val="0"/>
        <w:adjustRightInd/>
        <w:spacing w:line="480" w:lineRule="exact"/>
        <w:ind w:firstLine="700" w:firstLineChars="250"/>
        <w:textAlignment w:val="auto"/>
        <w:rPr>
          <w:rFonts w:hint="eastAsia" w:ascii="仿宋" w:hAnsi="仿宋" w:eastAsia="仿宋" w:cs="仿宋_GB2312"/>
          <w:bCs/>
          <w:color w:val="auto"/>
          <w:sz w:val="28"/>
          <w:szCs w:val="28"/>
          <w:highlight w:val="none"/>
        </w:rPr>
      </w:pPr>
      <w:r>
        <w:rPr>
          <w:rFonts w:hint="eastAsia" w:ascii="仿宋" w:hAnsi="仿宋" w:eastAsia="仿宋" w:cs="仿宋_GB2312"/>
          <w:bCs/>
          <w:color w:val="auto"/>
          <w:sz w:val="28"/>
          <w:szCs w:val="28"/>
          <w:highlight w:val="none"/>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23B0BEF9">
      <w:pPr>
        <w:keepNext w:val="0"/>
        <w:keepLines w:val="0"/>
        <w:pageBreakBefore w:val="0"/>
        <w:kinsoku/>
        <w:wordWrap/>
        <w:overflowPunct/>
        <w:topLinePunct w:val="0"/>
        <w:autoSpaceDE/>
        <w:autoSpaceDN/>
        <w:bidi w:val="0"/>
        <w:adjustRightInd/>
        <w:spacing w:line="480" w:lineRule="exact"/>
        <w:ind w:firstLine="733" w:firstLineChars="25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lang w:eastAsia="zh-CN"/>
        </w:rPr>
        <w:t>九</w:t>
      </w:r>
      <w:r>
        <w:rPr>
          <w:rFonts w:hint="eastAsia" w:ascii="仿宋" w:hAnsi="仿宋" w:eastAsia="仿宋"/>
          <w:b/>
          <w:spacing w:val="6"/>
          <w:sz w:val="28"/>
          <w:szCs w:val="28"/>
          <w:highlight w:val="none"/>
        </w:rPr>
        <w:t>、报价说明</w:t>
      </w:r>
    </w:p>
    <w:p w14:paraId="59F2B5D6">
      <w:pPr>
        <w:keepNext w:val="0"/>
        <w:keepLines w:val="0"/>
        <w:pageBreakBefore w:val="0"/>
        <w:kinsoku/>
        <w:wordWrap/>
        <w:overflowPunct/>
        <w:topLinePunct w:val="0"/>
        <w:autoSpaceDE/>
        <w:autoSpaceDN/>
        <w:bidi w:val="0"/>
        <w:adjustRightInd/>
        <w:spacing w:line="480" w:lineRule="exact"/>
        <w:ind w:firstLine="730" w:firstLineChars="25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1.本项目最高限价为人民币</w:t>
      </w:r>
      <w:r>
        <w:rPr>
          <w:rFonts w:hint="eastAsia" w:ascii="仿宋" w:hAnsi="仿宋" w:eastAsia="仿宋"/>
          <w:spacing w:val="6"/>
          <w:sz w:val="28"/>
          <w:szCs w:val="28"/>
          <w:highlight w:val="none"/>
          <w:lang w:val="en-US" w:eastAsia="zh-CN"/>
        </w:rPr>
        <w:t>76570.00</w:t>
      </w:r>
      <w:r>
        <w:rPr>
          <w:rFonts w:hint="eastAsia" w:ascii="仿宋" w:hAnsi="仿宋" w:eastAsia="仿宋"/>
          <w:spacing w:val="6"/>
          <w:sz w:val="28"/>
          <w:szCs w:val="28"/>
          <w:highlight w:val="none"/>
        </w:rPr>
        <w:t>元，报价超过最高限价总价的为无效报价。</w:t>
      </w:r>
    </w:p>
    <w:p w14:paraId="4A8B4022">
      <w:pPr>
        <w:keepNext w:val="0"/>
        <w:keepLines w:val="0"/>
        <w:pageBreakBefore w:val="0"/>
        <w:kinsoku/>
        <w:wordWrap/>
        <w:overflowPunct/>
        <w:topLinePunct w:val="0"/>
        <w:autoSpaceDE/>
        <w:autoSpaceDN/>
        <w:bidi w:val="0"/>
        <w:adjustRightInd/>
        <w:spacing w:line="480" w:lineRule="exact"/>
        <w:ind w:firstLine="730" w:firstLineChars="25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2.</w:t>
      </w:r>
      <w:r>
        <w:rPr>
          <w:rFonts w:hint="eastAsia" w:ascii="仿宋" w:hAnsi="仿宋" w:eastAsia="仿宋" w:cs="Times New Roman"/>
          <w:spacing w:val="6"/>
          <w:sz w:val="28"/>
          <w:szCs w:val="28"/>
          <w:highlight w:val="none"/>
          <w:lang w:val="en-US" w:eastAsia="zh-CN"/>
        </w:rPr>
        <w:t>投标报价包括设备费、安装费、运输费、辅材费、人工费、调试费、税金等为完成本项目发生的所有费用</w:t>
      </w:r>
      <w:r>
        <w:rPr>
          <w:rFonts w:hint="eastAsia" w:ascii="仿宋" w:hAnsi="仿宋" w:eastAsia="仿宋" w:cs="Times New Roman"/>
          <w:spacing w:val="6"/>
          <w:sz w:val="28"/>
          <w:szCs w:val="28"/>
          <w:highlight w:val="none"/>
        </w:rPr>
        <w:t>。无论本文件是否以文字形式规定，报价供应商应具备足够的专业知识和能力判定本项目各种未预见费用，采购方不接受任何可选择的报价，成交供应商也不得在供货、安装期间提出任何增加费用的要求，更不得减少供货项目，不得降低安装质量。请各供应商在报价时请充分考虑各种因素。</w:t>
      </w:r>
    </w:p>
    <w:p w14:paraId="51D71145">
      <w:pPr>
        <w:keepNext w:val="0"/>
        <w:keepLines w:val="0"/>
        <w:pageBreakBefore w:val="0"/>
        <w:kinsoku/>
        <w:wordWrap/>
        <w:overflowPunct/>
        <w:topLinePunct w:val="0"/>
        <w:autoSpaceDE/>
        <w:autoSpaceDN/>
        <w:bidi w:val="0"/>
        <w:adjustRightInd/>
        <w:spacing w:line="480" w:lineRule="exact"/>
        <w:ind w:firstLine="586" w:firstLineChars="200"/>
        <w:textAlignment w:val="auto"/>
        <w:rPr>
          <w:rFonts w:hint="eastAsia" w:ascii="仿宋" w:hAnsi="仿宋" w:eastAsia="仿宋"/>
          <w:b/>
          <w:spacing w:val="6"/>
          <w:sz w:val="28"/>
          <w:szCs w:val="28"/>
          <w:highlight w:val="none"/>
        </w:rPr>
      </w:pPr>
      <w:r>
        <w:rPr>
          <w:rFonts w:hint="eastAsia" w:ascii="仿宋" w:hAnsi="仿宋" w:eastAsia="仿宋"/>
          <w:b/>
          <w:spacing w:val="6"/>
          <w:sz w:val="28"/>
          <w:szCs w:val="28"/>
          <w:highlight w:val="none"/>
        </w:rPr>
        <w:t>十、付款方式：</w:t>
      </w:r>
    </w:p>
    <w:p w14:paraId="17046C2A">
      <w:pPr>
        <w:keepNext w:val="0"/>
        <w:keepLines w:val="0"/>
        <w:pageBreakBefore w:val="0"/>
        <w:kinsoku/>
        <w:wordWrap/>
        <w:overflowPunct/>
        <w:topLinePunct w:val="0"/>
        <w:autoSpaceDE/>
        <w:autoSpaceDN/>
        <w:bidi w:val="0"/>
        <w:adjustRightInd/>
        <w:snapToGrid w:val="0"/>
        <w:spacing w:line="480" w:lineRule="exact"/>
        <w:ind w:firstLine="584" w:firstLineChars="200"/>
        <w:textAlignment w:val="auto"/>
        <w:rPr>
          <w:rFonts w:hint="eastAsia"/>
          <w:color w:val="auto"/>
          <w:highlight w:val="none"/>
          <w:lang w:val="en-US" w:eastAsia="zh-CN"/>
        </w:rPr>
      </w:pPr>
      <w:r>
        <w:rPr>
          <w:rFonts w:hint="eastAsia" w:ascii="仿宋" w:hAnsi="仿宋" w:eastAsia="仿宋" w:cs="Times New Roman"/>
          <w:color w:val="auto"/>
          <w:spacing w:val="6"/>
          <w:sz w:val="28"/>
          <w:szCs w:val="28"/>
          <w:highlight w:val="none"/>
          <w:lang w:val="en-US" w:eastAsia="zh-CN"/>
        </w:rPr>
        <w:t>合同签订后，货物运送到采购单位指定地点安装调试完成，经验收合格无故障运行一个月后全额付款（不计利息）。</w:t>
      </w:r>
    </w:p>
    <w:p w14:paraId="76A43666">
      <w:pPr>
        <w:keepNext w:val="0"/>
        <w:keepLines w:val="0"/>
        <w:pageBreakBefore w:val="0"/>
        <w:kinsoku/>
        <w:wordWrap/>
        <w:overflowPunct/>
        <w:topLinePunct w:val="0"/>
        <w:autoSpaceDE/>
        <w:autoSpaceDN/>
        <w:bidi w:val="0"/>
        <w:adjustRightInd/>
        <w:spacing w:line="480" w:lineRule="exact"/>
        <w:ind w:firstLine="601"/>
        <w:textAlignment w:val="auto"/>
        <w:rPr>
          <w:rFonts w:hint="eastAsia" w:ascii="仿宋" w:hAnsi="仿宋" w:eastAsia="仿宋"/>
          <w:b/>
          <w:sz w:val="28"/>
          <w:szCs w:val="28"/>
          <w:highlight w:val="none"/>
        </w:rPr>
      </w:pPr>
      <w:r>
        <w:rPr>
          <w:rFonts w:hint="eastAsia" w:ascii="仿宋" w:hAnsi="仿宋" w:eastAsia="仿宋"/>
          <w:b/>
          <w:sz w:val="28"/>
          <w:szCs w:val="28"/>
          <w:highlight w:val="none"/>
        </w:rPr>
        <w:t>十</w:t>
      </w:r>
      <w:r>
        <w:rPr>
          <w:rFonts w:hint="eastAsia" w:ascii="仿宋" w:hAnsi="仿宋" w:eastAsia="仿宋"/>
          <w:b/>
          <w:sz w:val="28"/>
          <w:szCs w:val="28"/>
          <w:highlight w:val="none"/>
          <w:lang w:eastAsia="zh-CN"/>
        </w:rPr>
        <w:t>一</w:t>
      </w:r>
      <w:r>
        <w:rPr>
          <w:rFonts w:hint="eastAsia" w:ascii="仿宋" w:hAnsi="仿宋" w:eastAsia="仿宋"/>
          <w:b/>
          <w:sz w:val="28"/>
          <w:szCs w:val="28"/>
          <w:highlight w:val="none"/>
        </w:rPr>
        <w:t>、成交原则</w:t>
      </w:r>
      <w:r>
        <w:rPr>
          <w:rFonts w:hint="eastAsia" w:ascii="仿宋" w:hAnsi="仿宋" w:eastAsia="仿宋"/>
          <w:b/>
          <w:sz w:val="28"/>
          <w:szCs w:val="28"/>
          <w:highlight w:val="none"/>
          <w:lang w:val="en-US" w:eastAsia="zh-CN"/>
        </w:rPr>
        <w:t>及</w:t>
      </w:r>
      <w:r>
        <w:rPr>
          <w:rFonts w:hint="eastAsia" w:ascii="仿宋" w:hAnsi="仿宋" w:eastAsia="仿宋"/>
          <w:b/>
          <w:sz w:val="28"/>
          <w:szCs w:val="28"/>
          <w:highlight w:val="none"/>
        </w:rPr>
        <w:t>合同的签订：</w:t>
      </w:r>
    </w:p>
    <w:p w14:paraId="4CDCE219">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rPr>
        <w:t>1.符合采购需求且报价最低者成交。若最低投标报价有相同者，则采取</w:t>
      </w:r>
      <w:r>
        <w:rPr>
          <w:rFonts w:hint="eastAsia" w:ascii="仿宋" w:hAnsi="仿宋" w:eastAsia="仿宋"/>
          <w:spacing w:val="6"/>
          <w:sz w:val="28"/>
          <w:szCs w:val="28"/>
          <w:highlight w:val="none"/>
          <w:lang w:eastAsia="zh-CN"/>
        </w:rPr>
        <w:t>在最低投标报价投标人中抽签的</w:t>
      </w:r>
      <w:r>
        <w:rPr>
          <w:rFonts w:hint="eastAsia" w:ascii="仿宋" w:hAnsi="仿宋" w:eastAsia="仿宋"/>
          <w:spacing w:val="6"/>
          <w:sz w:val="28"/>
          <w:szCs w:val="28"/>
          <w:highlight w:val="none"/>
        </w:rPr>
        <w:t>办法确定中标人。</w:t>
      </w:r>
    </w:p>
    <w:p w14:paraId="48C68C5D">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6"/>
          <w:sz w:val="28"/>
          <w:szCs w:val="28"/>
          <w:highlight w:val="none"/>
          <w:lang w:val="en-US" w:eastAsia="zh-CN"/>
        </w:rPr>
      </w:pPr>
      <w:r>
        <w:rPr>
          <w:rFonts w:hint="eastAsia" w:ascii="仿宋" w:hAnsi="仿宋" w:eastAsia="仿宋"/>
          <w:spacing w:val="6"/>
          <w:sz w:val="28"/>
          <w:szCs w:val="28"/>
          <w:highlight w:val="none"/>
          <w:lang w:val="en-US" w:eastAsia="zh-CN"/>
        </w:rPr>
        <w:t>2.如提交投标文件的投标人只有1家或经评审后有效投标文件的投标人只有1家的，本次招标将暂时中止。</w:t>
      </w:r>
    </w:p>
    <w:p w14:paraId="7017B06B">
      <w:pPr>
        <w:keepNext w:val="0"/>
        <w:keepLines w:val="0"/>
        <w:pageBreakBefore w:val="0"/>
        <w:kinsoku/>
        <w:wordWrap/>
        <w:overflowPunct/>
        <w:topLinePunct w:val="0"/>
        <w:autoSpaceDE/>
        <w:autoSpaceDN/>
        <w:bidi w:val="0"/>
        <w:adjustRightInd/>
        <w:spacing w:line="480" w:lineRule="exact"/>
        <w:ind w:firstLine="584" w:firstLineChars="200"/>
        <w:textAlignment w:val="auto"/>
        <w:rPr>
          <w:rFonts w:hint="eastAsia" w:ascii="仿宋" w:hAnsi="仿宋" w:eastAsia="仿宋"/>
          <w:spacing w:val="6"/>
          <w:sz w:val="28"/>
          <w:szCs w:val="28"/>
          <w:highlight w:val="none"/>
        </w:rPr>
      </w:pPr>
      <w:r>
        <w:rPr>
          <w:rFonts w:hint="eastAsia" w:ascii="仿宋" w:hAnsi="仿宋" w:eastAsia="仿宋"/>
          <w:spacing w:val="6"/>
          <w:sz w:val="28"/>
          <w:szCs w:val="28"/>
          <w:highlight w:val="none"/>
          <w:lang w:val="en-US" w:eastAsia="zh-CN"/>
        </w:rPr>
        <w:t>3</w:t>
      </w:r>
      <w:r>
        <w:rPr>
          <w:rFonts w:hint="eastAsia" w:ascii="仿宋" w:hAnsi="仿宋" w:eastAsia="仿宋"/>
          <w:spacing w:val="6"/>
          <w:sz w:val="28"/>
          <w:szCs w:val="28"/>
          <w:highlight w:val="none"/>
        </w:rPr>
        <w:t>.成交供应商因自身原因不能订立</w:t>
      </w:r>
      <w:r>
        <w:rPr>
          <w:rFonts w:hint="eastAsia" w:ascii="仿宋" w:hAnsi="仿宋" w:eastAsia="仿宋"/>
          <w:spacing w:val="6"/>
          <w:sz w:val="28"/>
          <w:szCs w:val="28"/>
          <w:highlight w:val="none"/>
          <w:lang w:eastAsia="zh-CN"/>
        </w:rPr>
        <w:t>或履行</w:t>
      </w:r>
      <w:r>
        <w:rPr>
          <w:rFonts w:hint="eastAsia" w:ascii="仿宋" w:hAnsi="仿宋" w:eastAsia="仿宋"/>
          <w:spacing w:val="6"/>
          <w:sz w:val="28"/>
          <w:szCs w:val="28"/>
          <w:highlight w:val="none"/>
        </w:rPr>
        <w:t>政府采购合同的，</w:t>
      </w:r>
      <w:r>
        <w:rPr>
          <w:rFonts w:hint="eastAsia" w:ascii="仿宋" w:hAnsi="仿宋" w:eastAsia="仿宋"/>
          <w:spacing w:val="6"/>
          <w:sz w:val="28"/>
          <w:szCs w:val="28"/>
          <w:highlight w:val="none"/>
          <w:lang w:eastAsia="zh-CN"/>
        </w:rPr>
        <w:t>本局</w:t>
      </w:r>
      <w:r>
        <w:rPr>
          <w:rFonts w:hint="eastAsia" w:ascii="仿宋" w:hAnsi="仿宋" w:eastAsia="仿宋"/>
          <w:spacing w:val="6"/>
          <w:sz w:val="28"/>
          <w:szCs w:val="28"/>
          <w:highlight w:val="none"/>
        </w:rPr>
        <w:t>将取消其成交资格，同时</w:t>
      </w:r>
      <w:r>
        <w:rPr>
          <w:rFonts w:hint="eastAsia" w:ascii="仿宋" w:hAnsi="仿宋" w:eastAsia="仿宋"/>
          <w:spacing w:val="6"/>
          <w:sz w:val="28"/>
          <w:szCs w:val="28"/>
          <w:highlight w:val="none"/>
          <w:lang w:eastAsia="zh-CN"/>
        </w:rPr>
        <w:t>本局</w:t>
      </w:r>
      <w:r>
        <w:rPr>
          <w:rFonts w:hint="eastAsia" w:ascii="仿宋" w:hAnsi="仿宋" w:eastAsia="仿宋"/>
          <w:spacing w:val="6"/>
          <w:sz w:val="28"/>
          <w:szCs w:val="28"/>
          <w:highlight w:val="none"/>
        </w:rPr>
        <w:t>将</w:t>
      </w:r>
      <w:r>
        <w:rPr>
          <w:rFonts w:hint="eastAsia" w:ascii="仿宋" w:hAnsi="仿宋" w:eastAsia="仿宋"/>
          <w:spacing w:val="6"/>
          <w:sz w:val="28"/>
          <w:szCs w:val="28"/>
          <w:highlight w:val="none"/>
          <w:lang w:eastAsia="zh-CN"/>
        </w:rPr>
        <w:t>暂停</w:t>
      </w:r>
      <w:r>
        <w:rPr>
          <w:rFonts w:hint="eastAsia" w:ascii="仿宋" w:hAnsi="仿宋" w:eastAsia="仿宋"/>
          <w:spacing w:val="6"/>
          <w:sz w:val="28"/>
          <w:szCs w:val="28"/>
          <w:highlight w:val="none"/>
        </w:rPr>
        <w:t>成交供应商在</w:t>
      </w:r>
      <w:r>
        <w:rPr>
          <w:rFonts w:hint="eastAsia" w:ascii="仿宋" w:hAnsi="仿宋" w:eastAsia="仿宋"/>
          <w:spacing w:val="6"/>
          <w:sz w:val="28"/>
          <w:szCs w:val="28"/>
          <w:highlight w:val="none"/>
          <w:lang w:eastAsia="zh-CN"/>
        </w:rPr>
        <w:t>本局</w:t>
      </w:r>
      <w:r>
        <w:rPr>
          <w:rFonts w:hint="eastAsia" w:ascii="仿宋" w:hAnsi="仿宋" w:eastAsia="仿宋"/>
          <w:spacing w:val="6"/>
          <w:sz w:val="28"/>
          <w:szCs w:val="28"/>
          <w:highlight w:val="none"/>
        </w:rPr>
        <w:t>的</w:t>
      </w:r>
      <w:r>
        <w:rPr>
          <w:rFonts w:hint="eastAsia" w:ascii="仿宋" w:hAnsi="仿宋" w:eastAsia="仿宋"/>
          <w:spacing w:val="6"/>
          <w:sz w:val="28"/>
          <w:szCs w:val="28"/>
          <w:highlight w:val="none"/>
          <w:lang w:eastAsia="zh-CN"/>
        </w:rPr>
        <w:t>投标</w:t>
      </w:r>
      <w:r>
        <w:rPr>
          <w:rFonts w:hint="eastAsia" w:ascii="仿宋" w:hAnsi="仿宋" w:eastAsia="仿宋"/>
          <w:spacing w:val="6"/>
          <w:sz w:val="28"/>
          <w:szCs w:val="28"/>
          <w:highlight w:val="none"/>
        </w:rPr>
        <w:t>资格。</w:t>
      </w:r>
    </w:p>
    <w:p w14:paraId="0F0EF45C">
      <w:pPr>
        <w:pStyle w:val="3"/>
        <w:keepNext w:val="0"/>
        <w:keepLines w:val="0"/>
        <w:pageBreakBefore w:val="0"/>
        <w:widowControl w:val="0"/>
        <w:kinsoku/>
        <w:wordWrap/>
        <w:overflowPunct/>
        <w:topLinePunct w:val="0"/>
        <w:autoSpaceDE/>
        <w:autoSpaceDN/>
        <w:bidi w:val="0"/>
        <w:adjustRightInd/>
        <w:snapToGrid/>
        <w:spacing w:after="0" w:line="480" w:lineRule="exact"/>
        <w:ind w:firstLine="608"/>
        <w:textAlignment w:val="auto"/>
        <w:rPr>
          <w:rFonts w:hint="default" w:ascii="仿宋" w:hAnsi="仿宋" w:eastAsia="仿宋" w:cs="Times New Roman"/>
          <w:spacing w:val="6"/>
          <w:kern w:val="2"/>
          <w:sz w:val="28"/>
          <w:szCs w:val="28"/>
          <w:highlight w:val="none"/>
          <w:lang w:val="en-US" w:eastAsia="zh-CN" w:bidi="ar-SA"/>
        </w:rPr>
      </w:pPr>
      <w:r>
        <w:rPr>
          <w:rFonts w:hint="eastAsia" w:ascii="仿宋" w:hAnsi="仿宋" w:eastAsia="仿宋" w:cs="Times New Roman"/>
          <w:spacing w:val="6"/>
          <w:kern w:val="2"/>
          <w:sz w:val="28"/>
          <w:szCs w:val="28"/>
          <w:highlight w:val="none"/>
          <w:lang w:val="en-US" w:eastAsia="zh-CN" w:bidi="ar-SA"/>
        </w:rPr>
        <w:t>4.成交供应商因自身原因不能履行政府采购合同的，重新招标。</w:t>
      </w:r>
    </w:p>
    <w:p w14:paraId="45B0F8F9">
      <w:pPr>
        <w:pStyle w:val="3"/>
        <w:rPr>
          <w:rFonts w:hint="eastAsia"/>
          <w:highlight w:val="none"/>
        </w:rPr>
      </w:pPr>
    </w:p>
    <w:p w14:paraId="00C16157">
      <w:pPr>
        <w:pStyle w:val="3"/>
        <w:rPr>
          <w:rFonts w:hint="eastAsia"/>
          <w:highlight w:val="none"/>
        </w:rPr>
      </w:pPr>
    </w:p>
    <w:p w14:paraId="2FB05EC9">
      <w:pPr>
        <w:spacing w:line="480" w:lineRule="exact"/>
        <w:jc w:val="center"/>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启东市商务局</w:t>
      </w:r>
    </w:p>
    <w:p w14:paraId="675D4C0B">
      <w:pPr>
        <w:spacing w:line="480" w:lineRule="exact"/>
        <w:jc w:val="righ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2025年7</w:t>
      </w:r>
      <w:r>
        <w:rPr>
          <w:rFonts w:hint="eastAsia" w:ascii="仿宋" w:hAnsi="仿宋" w:eastAsia="仿宋"/>
          <w:spacing w:val="-4"/>
          <w:sz w:val="28"/>
          <w:szCs w:val="28"/>
          <w:highlight w:val="none"/>
          <w:lang w:val="en-US" w:eastAsia="zh-CN"/>
        </w:rPr>
        <w:t>月1</w:t>
      </w:r>
      <w:r>
        <w:rPr>
          <w:rFonts w:hint="eastAsia" w:ascii="仿宋" w:hAnsi="仿宋" w:eastAsia="仿宋"/>
          <w:sz w:val="28"/>
          <w:szCs w:val="28"/>
          <w:highlight w:val="none"/>
          <w:lang w:val="en-US" w:eastAsia="zh-CN"/>
        </w:rPr>
        <w:t>日</w:t>
      </w:r>
    </w:p>
    <w:p w14:paraId="2BCF5DCC">
      <w:pPr>
        <w:spacing w:line="480" w:lineRule="exact"/>
        <w:jc w:val="both"/>
        <w:rPr>
          <w:rFonts w:hint="eastAsia" w:ascii="黑体" w:eastAsia="黑体"/>
          <w:sz w:val="36"/>
          <w:szCs w:val="36"/>
          <w:highlight w:val="none"/>
        </w:rPr>
      </w:pPr>
      <w:r>
        <w:rPr>
          <w:rFonts w:hint="eastAsia" w:ascii="黑体" w:eastAsia="黑体"/>
          <w:sz w:val="36"/>
          <w:szCs w:val="36"/>
          <w:highlight w:val="yellow"/>
        </w:rPr>
        <w:br w:type="page"/>
      </w:r>
      <w:r>
        <w:rPr>
          <w:rFonts w:hint="eastAsia" w:ascii="黑体" w:eastAsia="黑体"/>
          <w:sz w:val="36"/>
          <w:szCs w:val="36"/>
          <w:highlight w:val="none"/>
        </w:rPr>
        <w:t>三、报价文件格式</w:t>
      </w:r>
    </w:p>
    <w:p w14:paraId="6E8CC3EE">
      <w:pPr>
        <w:widowControl/>
        <w:adjustRightInd w:val="0"/>
        <w:snapToGrid w:val="0"/>
        <w:spacing w:after="200" w:line="276" w:lineRule="auto"/>
        <w:jc w:val="left"/>
        <w:rPr>
          <w:rFonts w:hint="eastAsia" w:ascii="宋体" w:hAnsi="宋体"/>
          <w:b/>
          <w:kern w:val="0"/>
          <w:sz w:val="28"/>
          <w:szCs w:val="28"/>
          <w:highlight w:val="none"/>
        </w:rPr>
      </w:pPr>
    </w:p>
    <w:p w14:paraId="5E69C2E6">
      <w:pPr>
        <w:widowControl/>
        <w:adjustRightInd w:val="0"/>
        <w:snapToGrid w:val="0"/>
        <w:spacing w:after="200" w:line="276" w:lineRule="auto"/>
        <w:jc w:val="right"/>
        <w:rPr>
          <w:rFonts w:hint="eastAsia" w:ascii="宋体" w:hAnsi="宋体"/>
          <w:kern w:val="0"/>
          <w:sz w:val="28"/>
          <w:szCs w:val="28"/>
          <w:highlight w:val="none"/>
        </w:rPr>
      </w:pPr>
      <w:r>
        <w:rPr>
          <w:rFonts w:hint="eastAsia" w:ascii="宋体" w:hAnsi="宋体"/>
          <w:kern w:val="0"/>
          <w:sz w:val="28"/>
          <w:szCs w:val="28"/>
          <w:highlight w:val="none"/>
        </w:rPr>
        <w:t>正本/副本</w:t>
      </w:r>
    </w:p>
    <w:p w14:paraId="6F3E5116">
      <w:pPr>
        <w:widowControl/>
        <w:adjustRightInd w:val="0"/>
        <w:snapToGrid w:val="0"/>
        <w:spacing w:after="200" w:line="276" w:lineRule="auto"/>
        <w:jc w:val="right"/>
        <w:rPr>
          <w:rFonts w:ascii="宋体" w:hAnsi="宋体"/>
          <w:kern w:val="0"/>
          <w:sz w:val="28"/>
          <w:szCs w:val="28"/>
          <w:highlight w:val="none"/>
        </w:rPr>
      </w:pPr>
    </w:p>
    <w:p w14:paraId="4611EBD5">
      <w:pPr>
        <w:widowControl/>
        <w:adjustRightInd w:val="0"/>
        <w:snapToGrid w:val="0"/>
        <w:spacing w:after="200" w:line="276" w:lineRule="auto"/>
        <w:jc w:val="center"/>
        <w:rPr>
          <w:rFonts w:hint="eastAsia" w:ascii="宋体" w:hAnsi="宋体"/>
          <w:kern w:val="0"/>
          <w:sz w:val="28"/>
          <w:szCs w:val="28"/>
          <w:highlight w:val="none"/>
        </w:rPr>
      </w:pPr>
    </w:p>
    <w:p w14:paraId="2030D54D">
      <w:pPr>
        <w:pStyle w:val="3"/>
        <w:rPr>
          <w:rFonts w:hint="eastAsia"/>
          <w:highlight w:val="none"/>
        </w:rPr>
      </w:pPr>
    </w:p>
    <w:p w14:paraId="5DF26A2E">
      <w:pPr>
        <w:widowControl/>
        <w:adjustRightInd w:val="0"/>
        <w:snapToGrid w:val="0"/>
        <w:spacing w:after="200" w:line="276" w:lineRule="auto"/>
        <w:jc w:val="center"/>
        <w:rPr>
          <w:rFonts w:ascii="宋体" w:hAnsi="宋体"/>
          <w:spacing w:val="-11"/>
          <w:kern w:val="0"/>
          <w:sz w:val="36"/>
          <w:szCs w:val="36"/>
          <w:highlight w:val="none"/>
        </w:rPr>
      </w:pPr>
      <w:r>
        <w:rPr>
          <w:rFonts w:hint="eastAsia" w:ascii="宋体" w:hAnsi="宋体"/>
          <w:spacing w:val="-11"/>
          <w:kern w:val="0"/>
          <w:sz w:val="48"/>
          <w:szCs w:val="48"/>
          <w:highlight w:val="none"/>
          <w:lang w:eastAsia="zh-CN"/>
        </w:rPr>
        <w:t>海事边检大楼电梯曳引钢丝绳更换项目</w:t>
      </w:r>
    </w:p>
    <w:p w14:paraId="62A16FD9">
      <w:pPr>
        <w:widowControl/>
        <w:adjustRightInd w:val="0"/>
        <w:snapToGrid w:val="0"/>
        <w:spacing w:after="200" w:line="276" w:lineRule="auto"/>
        <w:jc w:val="center"/>
        <w:rPr>
          <w:rFonts w:ascii="宋体" w:hAnsi="宋体"/>
          <w:kern w:val="0"/>
          <w:sz w:val="36"/>
          <w:szCs w:val="36"/>
          <w:highlight w:val="none"/>
        </w:rPr>
      </w:pPr>
    </w:p>
    <w:p w14:paraId="5E0CD71D">
      <w:pPr>
        <w:widowControl/>
        <w:adjustRightInd w:val="0"/>
        <w:snapToGrid w:val="0"/>
        <w:spacing w:after="200" w:line="276" w:lineRule="auto"/>
        <w:jc w:val="center"/>
        <w:rPr>
          <w:rFonts w:ascii="宋体" w:hAnsi="宋体"/>
          <w:kern w:val="0"/>
          <w:sz w:val="52"/>
          <w:szCs w:val="52"/>
          <w:highlight w:val="none"/>
        </w:rPr>
      </w:pPr>
      <w:r>
        <w:rPr>
          <w:rFonts w:hint="eastAsia" w:ascii="宋体" w:hAnsi="宋体"/>
          <w:kern w:val="0"/>
          <w:sz w:val="52"/>
          <w:szCs w:val="52"/>
          <w:highlight w:val="none"/>
        </w:rPr>
        <w:t>报价文件</w:t>
      </w:r>
    </w:p>
    <w:p w14:paraId="7381EE6D">
      <w:pPr>
        <w:widowControl/>
        <w:adjustRightInd w:val="0"/>
        <w:snapToGrid w:val="0"/>
        <w:spacing w:after="200" w:line="276" w:lineRule="auto"/>
        <w:jc w:val="center"/>
        <w:rPr>
          <w:rFonts w:ascii="宋体" w:hAnsi="宋体"/>
          <w:kern w:val="0"/>
          <w:sz w:val="52"/>
          <w:szCs w:val="52"/>
          <w:highlight w:val="none"/>
        </w:rPr>
      </w:pPr>
    </w:p>
    <w:p w14:paraId="0ACF3063">
      <w:pPr>
        <w:widowControl/>
        <w:adjustRightInd w:val="0"/>
        <w:snapToGrid w:val="0"/>
        <w:spacing w:after="200" w:line="276" w:lineRule="auto"/>
        <w:ind w:firstLine="560" w:firstLineChars="200"/>
        <w:jc w:val="left"/>
        <w:rPr>
          <w:rFonts w:ascii="宋体" w:hAnsi="宋体"/>
          <w:kern w:val="0"/>
          <w:sz w:val="28"/>
          <w:szCs w:val="28"/>
          <w:highlight w:val="none"/>
        </w:rPr>
      </w:pPr>
    </w:p>
    <w:p w14:paraId="15DA8C15">
      <w:pPr>
        <w:widowControl/>
        <w:adjustRightInd w:val="0"/>
        <w:snapToGrid w:val="0"/>
        <w:spacing w:after="200" w:line="276" w:lineRule="auto"/>
        <w:ind w:firstLine="560" w:firstLineChars="200"/>
        <w:jc w:val="left"/>
        <w:rPr>
          <w:rFonts w:ascii="宋体" w:hAnsi="宋体"/>
          <w:kern w:val="0"/>
          <w:sz w:val="28"/>
          <w:szCs w:val="28"/>
          <w:highlight w:val="none"/>
        </w:rPr>
      </w:pPr>
    </w:p>
    <w:p w14:paraId="2321AA85">
      <w:pPr>
        <w:widowControl/>
        <w:adjustRightInd w:val="0"/>
        <w:snapToGrid w:val="0"/>
        <w:spacing w:after="200" w:line="276" w:lineRule="auto"/>
        <w:ind w:firstLine="560" w:firstLineChars="200"/>
        <w:jc w:val="left"/>
        <w:rPr>
          <w:rFonts w:ascii="宋体" w:hAnsi="宋体"/>
          <w:kern w:val="0"/>
          <w:sz w:val="28"/>
          <w:szCs w:val="28"/>
          <w:highlight w:val="none"/>
        </w:rPr>
      </w:pPr>
    </w:p>
    <w:p w14:paraId="62CF95DA">
      <w:pPr>
        <w:widowControl/>
        <w:adjustRightInd w:val="0"/>
        <w:snapToGrid w:val="0"/>
        <w:spacing w:after="200" w:line="276" w:lineRule="auto"/>
        <w:ind w:firstLine="1680" w:firstLineChars="600"/>
        <w:jc w:val="left"/>
        <w:rPr>
          <w:rFonts w:ascii="宋体" w:hAnsi="宋体"/>
          <w:kern w:val="0"/>
          <w:sz w:val="28"/>
          <w:szCs w:val="28"/>
          <w:highlight w:val="none"/>
        </w:rPr>
      </w:pPr>
    </w:p>
    <w:p w14:paraId="3BC00E3D">
      <w:pPr>
        <w:widowControl/>
        <w:adjustRightInd w:val="0"/>
        <w:snapToGrid w:val="0"/>
        <w:spacing w:after="200" w:line="276" w:lineRule="auto"/>
        <w:ind w:firstLine="1680" w:firstLineChars="600"/>
        <w:jc w:val="left"/>
        <w:rPr>
          <w:rFonts w:hint="eastAsia" w:ascii="宋体" w:hAnsi="宋体" w:eastAsia="宋体"/>
          <w:kern w:val="0"/>
          <w:sz w:val="28"/>
          <w:szCs w:val="28"/>
          <w:highlight w:val="none"/>
          <w:lang w:eastAsia="zh-CN"/>
        </w:rPr>
      </w:pPr>
      <w:r>
        <w:rPr>
          <w:rFonts w:hint="eastAsia" w:ascii="宋体" w:hAnsi="宋体"/>
          <w:kern w:val="0"/>
          <w:sz w:val="28"/>
          <w:szCs w:val="28"/>
          <w:highlight w:val="none"/>
        </w:rPr>
        <w:t>采 购 方：</w:t>
      </w:r>
      <w:r>
        <w:rPr>
          <w:rFonts w:hint="eastAsia" w:ascii="宋体" w:hAnsi="宋体"/>
          <w:kern w:val="0"/>
          <w:sz w:val="28"/>
          <w:szCs w:val="28"/>
          <w:highlight w:val="none"/>
          <w:lang w:val="en-US" w:eastAsia="zh-CN"/>
        </w:rPr>
        <w:t>启东市商务局</w:t>
      </w:r>
    </w:p>
    <w:p w14:paraId="09612839">
      <w:pPr>
        <w:widowControl/>
        <w:adjustRightInd w:val="0"/>
        <w:snapToGrid w:val="0"/>
        <w:spacing w:after="200" w:line="276" w:lineRule="auto"/>
        <w:ind w:firstLine="1680" w:firstLineChars="600"/>
        <w:jc w:val="left"/>
        <w:rPr>
          <w:rFonts w:ascii="宋体" w:hAnsi="宋体"/>
          <w:kern w:val="0"/>
          <w:sz w:val="28"/>
          <w:szCs w:val="28"/>
          <w:highlight w:val="none"/>
        </w:rPr>
      </w:pPr>
      <w:r>
        <w:rPr>
          <w:rFonts w:hint="eastAsia" w:ascii="宋体" w:hAnsi="宋体"/>
          <w:kern w:val="0"/>
          <w:sz w:val="28"/>
          <w:szCs w:val="28"/>
          <w:highlight w:val="none"/>
        </w:rPr>
        <w:t>报价单位：</w:t>
      </w:r>
    </w:p>
    <w:p w14:paraId="28EF29B8">
      <w:pPr>
        <w:widowControl/>
        <w:adjustRightInd w:val="0"/>
        <w:snapToGrid w:val="0"/>
        <w:spacing w:after="200" w:line="276" w:lineRule="auto"/>
        <w:ind w:firstLine="1680" w:firstLineChars="600"/>
        <w:jc w:val="left"/>
        <w:rPr>
          <w:rFonts w:hint="eastAsia" w:ascii="宋体" w:hAnsi="宋体"/>
          <w:kern w:val="0"/>
          <w:sz w:val="28"/>
          <w:szCs w:val="28"/>
          <w:highlight w:val="none"/>
        </w:rPr>
      </w:pPr>
      <w:r>
        <w:rPr>
          <w:rFonts w:hint="eastAsia" w:ascii="宋体" w:hAnsi="宋体"/>
          <w:kern w:val="0"/>
          <w:sz w:val="28"/>
          <w:szCs w:val="28"/>
          <w:highlight w:val="none"/>
        </w:rPr>
        <w:t>日    期：     年       月      日</w:t>
      </w:r>
    </w:p>
    <w:p w14:paraId="38C4CC6D">
      <w:pPr>
        <w:widowControl/>
        <w:adjustRightInd w:val="0"/>
        <w:snapToGrid w:val="0"/>
        <w:spacing w:after="200" w:line="276" w:lineRule="auto"/>
        <w:rPr>
          <w:rFonts w:hint="eastAsia" w:ascii="仿宋_GB2312" w:eastAsia="仿宋_GB2312"/>
          <w:b/>
          <w:sz w:val="28"/>
          <w:highlight w:val="none"/>
        </w:rPr>
      </w:pPr>
      <w:r>
        <w:rPr>
          <w:rFonts w:hint="eastAsia" w:ascii="宋体" w:hAnsi="宋体"/>
          <w:kern w:val="0"/>
          <w:sz w:val="28"/>
          <w:szCs w:val="28"/>
          <w:highlight w:val="none"/>
        </w:rPr>
        <w:br w:type="page"/>
      </w:r>
      <w:r>
        <w:rPr>
          <w:rFonts w:hint="eastAsia" w:ascii="仿宋_GB2312" w:eastAsia="仿宋_GB2312"/>
          <w:b/>
          <w:sz w:val="28"/>
          <w:highlight w:val="none"/>
        </w:rPr>
        <w:t>附件一：</w:t>
      </w:r>
    </w:p>
    <w:p w14:paraId="0AC2258D">
      <w:pPr>
        <w:pStyle w:val="18"/>
        <w:jc w:val="center"/>
        <w:rPr>
          <w:rFonts w:hint="eastAsia" w:hAnsi="宋体" w:cs="仿宋_GB2312"/>
          <w:bCs/>
          <w:color w:val="000000"/>
          <w:sz w:val="36"/>
          <w:szCs w:val="36"/>
          <w:highlight w:val="none"/>
        </w:rPr>
      </w:pPr>
      <w:r>
        <w:rPr>
          <w:rFonts w:hint="eastAsia" w:hAnsi="宋体" w:cs="仿宋_GB2312"/>
          <w:bCs/>
          <w:color w:val="000000"/>
          <w:sz w:val="36"/>
          <w:szCs w:val="36"/>
          <w:highlight w:val="none"/>
        </w:rPr>
        <w:t>法定代表人授权委托书</w:t>
      </w:r>
    </w:p>
    <w:p w14:paraId="42B898D1">
      <w:pPr>
        <w:spacing w:line="420" w:lineRule="exact"/>
        <w:rPr>
          <w:rFonts w:hint="eastAsia" w:ascii="仿宋" w:hAnsi="仿宋" w:eastAsia="仿宋"/>
          <w:color w:val="000000"/>
          <w:sz w:val="28"/>
          <w:szCs w:val="28"/>
          <w:highlight w:val="none"/>
        </w:rPr>
      </w:pPr>
    </w:p>
    <w:p w14:paraId="4E0F016E">
      <w:pPr>
        <w:spacing w:line="500" w:lineRule="exact"/>
        <w:rPr>
          <w:rFonts w:hint="eastAsia" w:ascii="仿宋" w:hAnsi="仿宋" w:eastAsia="仿宋"/>
          <w:color w:val="000000"/>
          <w:sz w:val="28"/>
          <w:szCs w:val="28"/>
          <w:highlight w:val="none"/>
        </w:rPr>
      </w:pPr>
      <w:r>
        <w:rPr>
          <w:rFonts w:hint="eastAsia" w:ascii="仿宋" w:hAnsi="仿宋" w:eastAsia="仿宋"/>
          <w:sz w:val="28"/>
          <w:szCs w:val="28"/>
          <w:highlight w:val="none"/>
          <w:u w:val="single"/>
          <w:lang w:val="en-US" w:eastAsia="zh-CN"/>
        </w:rPr>
        <w:t>启东市商务局</w:t>
      </w:r>
      <w:r>
        <w:rPr>
          <w:rFonts w:hint="eastAsia" w:ascii="仿宋" w:hAnsi="仿宋" w:eastAsia="仿宋"/>
          <w:color w:val="000000"/>
          <w:sz w:val="28"/>
          <w:szCs w:val="28"/>
          <w:highlight w:val="none"/>
        </w:rPr>
        <w:t>：</w:t>
      </w:r>
    </w:p>
    <w:p w14:paraId="2DF9E679">
      <w:pPr>
        <w:widowControl/>
        <w:adjustRightInd w:val="0"/>
        <w:snapToGrid w:val="0"/>
        <w:spacing w:after="200" w:line="500" w:lineRule="exact"/>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系中华人民共和国合法企业（或事业单位），法定地址：</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特授权</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代表我单位全权办理针对</w:t>
      </w:r>
      <w:r>
        <w:rPr>
          <w:rFonts w:hint="eastAsia" w:ascii="仿宋" w:hAnsi="仿宋" w:eastAsia="仿宋"/>
          <w:color w:val="000000"/>
          <w:sz w:val="28"/>
          <w:szCs w:val="28"/>
          <w:highlight w:val="none"/>
          <w:u w:val="single"/>
          <w:lang w:eastAsia="zh-CN"/>
        </w:rPr>
        <w:t>海事边检大楼电梯曳引钢丝绳更换项目</w:t>
      </w:r>
      <w:r>
        <w:rPr>
          <w:rFonts w:hint="eastAsia" w:ascii="仿宋" w:hAnsi="仿宋" w:eastAsia="仿宋"/>
          <w:color w:val="000000"/>
          <w:sz w:val="28"/>
          <w:szCs w:val="28"/>
          <w:highlight w:val="none"/>
        </w:rPr>
        <w:t>的投标，并签署全部有关文件、协议及合同。我单位对被授权人签名的所有文件负全部责任。被授权人签署的所有文件（在授权书有效期内签署的）不因授权的撤销而失效</w:t>
      </w:r>
      <w:r>
        <w:rPr>
          <w:rFonts w:hint="eastAsia" w:ascii="仿宋" w:hAnsi="仿宋" w:eastAsia="仿宋"/>
          <w:sz w:val="28"/>
          <w:szCs w:val="28"/>
          <w:highlight w:val="none"/>
        </w:rPr>
        <w:t>，本授权书自投标开始至合同履行完毕止。</w:t>
      </w:r>
    </w:p>
    <w:p w14:paraId="58CD0D19">
      <w:pPr>
        <w:spacing w:line="50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被授权人无权转委托。</w:t>
      </w:r>
    </w:p>
    <w:p w14:paraId="4C2B031F">
      <w:pPr>
        <w:spacing w:line="500" w:lineRule="exact"/>
        <w:ind w:firstLine="560" w:firstLineChars="200"/>
        <w:rPr>
          <w:rFonts w:hint="eastAsia" w:ascii="仿宋" w:hAnsi="仿宋" w:eastAsia="仿宋"/>
          <w:color w:val="000000"/>
          <w:sz w:val="28"/>
          <w:szCs w:val="28"/>
          <w:highlight w:val="none"/>
        </w:rPr>
      </w:pPr>
    </w:p>
    <w:p w14:paraId="44CEFCA6">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被授权人（签字）：</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性别：</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年龄：</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职务：</w:t>
      </w:r>
      <w:r>
        <w:rPr>
          <w:rFonts w:hint="eastAsia" w:ascii="仿宋" w:hAnsi="仿宋" w:eastAsia="仿宋"/>
          <w:color w:val="000000"/>
          <w:sz w:val="28"/>
          <w:szCs w:val="28"/>
          <w:highlight w:val="none"/>
          <w:u w:val="single"/>
        </w:rPr>
        <w:t xml:space="preserve">       </w:t>
      </w:r>
    </w:p>
    <w:p w14:paraId="64C15367">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身份证号码：</w:t>
      </w:r>
      <w:r>
        <w:rPr>
          <w:rFonts w:hint="eastAsia" w:ascii="仿宋" w:hAnsi="仿宋" w:eastAsia="仿宋"/>
          <w:color w:val="000000"/>
          <w:sz w:val="28"/>
          <w:szCs w:val="28"/>
          <w:highlight w:val="none"/>
          <w:u w:val="single"/>
        </w:rPr>
        <w:t xml:space="preserve"> </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14:paraId="030C9C0D">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通讯地址：</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14:paraId="1E41E008">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联系电话：</w:t>
      </w:r>
      <w:r>
        <w:rPr>
          <w:rFonts w:hint="eastAsia" w:ascii="仿宋" w:hAnsi="仿宋" w:eastAsia="仿宋"/>
          <w:color w:val="000000"/>
          <w:spacing w:val="2"/>
          <w:sz w:val="28"/>
          <w:szCs w:val="28"/>
          <w:highlight w:val="none"/>
          <w:u w:val="single"/>
        </w:rPr>
        <w:t>　　　　　　　　　</w:t>
      </w:r>
      <w:r>
        <w:rPr>
          <w:rFonts w:hint="eastAsia" w:ascii="仿宋" w:hAnsi="仿宋" w:eastAsia="仿宋"/>
          <w:color w:val="000000"/>
          <w:sz w:val="28"/>
          <w:szCs w:val="28"/>
          <w:highlight w:val="none"/>
          <w:u w:val="single"/>
        </w:rPr>
        <w:t xml:space="preserve">                                         </w:t>
      </w:r>
    </w:p>
    <w:p w14:paraId="34DCF94C">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法定代表人（签字或盖章）：</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 xml:space="preserve"> </w:t>
      </w:r>
    </w:p>
    <w:p w14:paraId="14BFA972">
      <w:pPr>
        <w:spacing w:line="500" w:lineRule="exac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报价单位（盖章）：</w:t>
      </w:r>
      <w:r>
        <w:rPr>
          <w:rFonts w:hint="eastAsia" w:ascii="仿宋" w:hAnsi="仿宋" w:eastAsia="仿宋"/>
          <w:color w:val="000000"/>
          <w:sz w:val="28"/>
          <w:szCs w:val="28"/>
          <w:highlight w:val="none"/>
          <w:u w:val="single"/>
        </w:rPr>
        <w:t xml:space="preserve">                          </w:t>
      </w:r>
    </w:p>
    <w:p w14:paraId="0780ADFA">
      <w:pPr>
        <w:spacing w:line="500" w:lineRule="exact"/>
        <w:rPr>
          <w:rFonts w:hint="eastAsia" w:ascii="宋体" w:hAnsi="宋体"/>
          <w:color w:val="000000"/>
          <w:sz w:val="28"/>
          <w:szCs w:val="28"/>
          <w:highlight w:val="none"/>
        </w:rPr>
      </w:pPr>
      <w:r>
        <w:rPr>
          <w:rFonts w:hint="eastAsia" w:ascii="仿宋" w:hAnsi="仿宋" w:eastAsia="仿宋"/>
          <w:color w:val="000000"/>
          <w:sz w:val="28"/>
          <w:szCs w:val="28"/>
          <w:highlight w:val="none"/>
        </w:rPr>
        <w:t xml:space="preserve">                                      </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rPr>
        <w:t>日</w:t>
      </w:r>
    </w:p>
    <w:p w14:paraId="7B839880">
      <w:pPr>
        <w:pStyle w:val="18"/>
        <w:jc w:val="left"/>
        <w:rPr>
          <w:rFonts w:hint="eastAsia" w:hAnsi="宋体" w:cs="仿宋_GB2312"/>
          <w:bCs/>
          <w:color w:val="000000"/>
          <w:sz w:val="28"/>
          <w:szCs w:val="28"/>
          <w:highlight w:val="none"/>
        </w:rPr>
      </w:pPr>
    </w:p>
    <w:p w14:paraId="732B7CD4">
      <w:pPr>
        <w:pStyle w:val="18"/>
        <w:jc w:val="left"/>
        <w:rPr>
          <w:rFonts w:hint="eastAsia" w:hAnsi="宋体" w:cs="仿宋_GB2312"/>
          <w:b/>
          <w:bCs/>
          <w:color w:val="000000"/>
          <w:sz w:val="28"/>
          <w:szCs w:val="28"/>
          <w:highlight w:val="none"/>
        </w:rPr>
      </w:pPr>
      <w:r>
        <w:rPr>
          <w:rFonts w:hint="eastAsia" w:ascii="仿宋" w:hAnsi="仿宋" w:eastAsia="仿宋" w:cs="Times New Roman"/>
          <w:b/>
          <w:bCs/>
          <w:color w:val="000000"/>
          <w:sz w:val="28"/>
          <w:szCs w:val="28"/>
          <w:highlight w:val="none"/>
        </w:rPr>
        <w:t>附：法定代表人和被授权人身份证正反面复印件</w:t>
      </w:r>
    </w:p>
    <w:p w14:paraId="0FABB822">
      <w:pPr>
        <w:pStyle w:val="18"/>
        <w:jc w:val="left"/>
        <w:rPr>
          <w:rFonts w:hint="eastAsia" w:hAnsi="宋体" w:cs="仿宋_GB2312"/>
          <w:bCs/>
          <w:color w:val="000000"/>
          <w:sz w:val="28"/>
          <w:szCs w:val="28"/>
          <w:highlight w:val="none"/>
        </w:rPr>
      </w:pPr>
    </w:p>
    <w:p w14:paraId="7243E700">
      <w:pPr>
        <w:pStyle w:val="18"/>
        <w:jc w:val="left"/>
        <w:rPr>
          <w:rFonts w:hint="eastAsia" w:hAnsi="宋体" w:cs="仿宋_GB2312"/>
          <w:bCs/>
          <w:color w:val="000000"/>
          <w:sz w:val="28"/>
          <w:szCs w:val="28"/>
          <w:highlight w:val="none"/>
        </w:rPr>
      </w:pPr>
    </w:p>
    <w:p w14:paraId="08A11942">
      <w:pPr>
        <w:pStyle w:val="18"/>
        <w:jc w:val="left"/>
        <w:rPr>
          <w:rFonts w:hint="eastAsia" w:ascii="仿宋_GB2312" w:eastAsia="仿宋_GB2312" w:cs="Times New Roman"/>
          <w:b/>
          <w:sz w:val="28"/>
          <w:highlight w:val="none"/>
        </w:rPr>
      </w:pPr>
    </w:p>
    <w:p w14:paraId="46850667">
      <w:pPr>
        <w:pStyle w:val="18"/>
        <w:jc w:val="left"/>
        <w:rPr>
          <w:rFonts w:hint="eastAsia" w:ascii="仿宋_GB2312" w:eastAsia="仿宋_GB2312" w:cs="Times New Roman"/>
          <w:b/>
          <w:sz w:val="28"/>
          <w:highlight w:val="none"/>
        </w:rPr>
      </w:pPr>
    </w:p>
    <w:p w14:paraId="1DD11FE8">
      <w:pPr>
        <w:pStyle w:val="18"/>
        <w:jc w:val="left"/>
        <w:rPr>
          <w:rFonts w:hint="eastAsia" w:ascii="仿宋_GB2312" w:eastAsia="仿宋_GB2312" w:cs="Times New Roman"/>
          <w:b/>
          <w:sz w:val="28"/>
          <w:highlight w:val="none"/>
        </w:rPr>
      </w:pPr>
      <w:r>
        <w:rPr>
          <w:rFonts w:hint="eastAsia" w:ascii="仿宋_GB2312" w:eastAsia="仿宋_GB2312" w:cs="Times New Roman"/>
          <w:b/>
          <w:sz w:val="28"/>
          <w:highlight w:val="none"/>
        </w:rPr>
        <w:t>附件二：</w:t>
      </w:r>
    </w:p>
    <w:p w14:paraId="41C48851">
      <w:pPr>
        <w:pStyle w:val="3"/>
        <w:jc w:val="center"/>
        <w:rPr>
          <w:rFonts w:hint="eastAsia" w:ascii="宋体" w:hAnsi="宋体" w:eastAsia="宋体" w:cs="宋体"/>
          <w:sz w:val="36"/>
          <w:szCs w:val="36"/>
          <w:highlight w:val="none"/>
        </w:rPr>
      </w:pPr>
      <w:r>
        <w:rPr>
          <w:rFonts w:hint="eastAsia" w:ascii="宋体" w:hAnsi="宋体" w:eastAsia="宋体" w:cs="宋体"/>
          <w:sz w:val="36"/>
          <w:szCs w:val="36"/>
          <w:highlight w:val="none"/>
          <w:lang w:eastAsia="zh-CN"/>
        </w:rPr>
        <w:t>海事边检</w:t>
      </w:r>
      <w:r>
        <w:rPr>
          <w:rFonts w:hint="eastAsia" w:ascii="宋体" w:hAnsi="宋体" w:cs="宋体"/>
          <w:sz w:val="36"/>
          <w:szCs w:val="36"/>
          <w:highlight w:val="none"/>
          <w:lang w:eastAsia="zh-CN"/>
        </w:rPr>
        <w:t>大楼</w:t>
      </w:r>
      <w:r>
        <w:rPr>
          <w:rFonts w:hint="eastAsia" w:ascii="宋体" w:hAnsi="宋体" w:eastAsia="宋体" w:cs="宋体"/>
          <w:sz w:val="36"/>
          <w:szCs w:val="36"/>
          <w:highlight w:val="none"/>
          <w:lang w:eastAsia="zh-CN"/>
        </w:rPr>
        <w:t>电梯曳引钢丝绳更换项目</w:t>
      </w:r>
      <w:r>
        <w:rPr>
          <w:rFonts w:hint="eastAsia" w:ascii="宋体" w:hAnsi="宋体" w:eastAsia="宋体" w:cs="宋体"/>
          <w:sz w:val="36"/>
          <w:szCs w:val="36"/>
          <w:highlight w:val="none"/>
        </w:rPr>
        <w:t>报价表</w:t>
      </w:r>
    </w:p>
    <w:tbl>
      <w:tblPr>
        <w:tblStyle w:val="12"/>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5349"/>
        <w:gridCol w:w="1260"/>
        <w:gridCol w:w="1260"/>
      </w:tblGrid>
      <w:tr w14:paraId="3D2C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noWrap w:val="0"/>
            <w:vAlign w:val="top"/>
          </w:tcPr>
          <w:p w14:paraId="1A95F5AB">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项目</w:t>
            </w:r>
          </w:p>
        </w:tc>
        <w:tc>
          <w:tcPr>
            <w:tcW w:w="5349" w:type="dxa"/>
            <w:noWrap w:val="0"/>
            <w:vAlign w:val="center"/>
          </w:tcPr>
          <w:p w14:paraId="45BC6D6A">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材料及服务内容</w:t>
            </w:r>
          </w:p>
        </w:tc>
        <w:tc>
          <w:tcPr>
            <w:tcW w:w="1260" w:type="dxa"/>
            <w:noWrap w:val="0"/>
            <w:vAlign w:val="center"/>
          </w:tcPr>
          <w:p w14:paraId="3FED76C0">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数量</w:t>
            </w:r>
          </w:p>
        </w:tc>
        <w:tc>
          <w:tcPr>
            <w:tcW w:w="1260" w:type="dxa"/>
            <w:noWrap w:val="0"/>
            <w:vAlign w:val="center"/>
          </w:tcPr>
          <w:p w14:paraId="4A21EFED">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报价（元）</w:t>
            </w:r>
          </w:p>
        </w:tc>
      </w:tr>
      <w:tr w14:paraId="0EA3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noWrap w:val="0"/>
            <w:vAlign w:val="center"/>
          </w:tcPr>
          <w:p w14:paraId="409D094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8"/>
                <w:szCs w:val="28"/>
                <w:u w:val="none"/>
                <w:lang w:val="en-US" w:eastAsia="zh-CN"/>
              </w:rPr>
            </w:pPr>
            <w:r>
              <w:rPr>
                <w:rFonts w:hint="eastAsia" w:ascii="宋体" w:hAnsi="宋体" w:cs="宋体"/>
                <w:sz w:val="28"/>
                <w:szCs w:val="28"/>
                <w:u w:val="none"/>
                <w:lang w:eastAsia="zh-CN"/>
              </w:rPr>
              <w:t>海事办公大楼大厅南</w:t>
            </w:r>
            <w:r>
              <w:rPr>
                <w:rFonts w:hint="eastAsia" w:ascii="宋体" w:hAnsi="宋体" w:cs="宋体"/>
                <w:sz w:val="28"/>
                <w:szCs w:val="28"/>
                <w:u w:val="none"/>
                <w:lang w:val="en-US" w:eastAsia="zh-CN"/>
              </w:rPr>
              <w:t>梯</w:t>
            </w:r>
          </w:p>
          <w:p w14:paraId="7F6D89B9">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w:t>
            </w:r>
            <w:r>
              <w:rPr>
                <w:rFonts w:hint="eastAsia" w:ascii="宋体" w:hAnsi="宋体" w:cs="宋体"/>
                <w:sz w:val="24"/>
                <w:szCs w:val="24"/>
                <w:u w:val="none"/>
                <w:lang w:eastAsia="zh-CN"/>
              </w:rPr>
              <w:t>13G039779</w:t>
            </w:r>
            <w:r>
              <w:rPr>
                <w:rFonts w:hint="eastAsia" w:ascii="宋体" w:hAnsi="宋体" w:cs="宋体"/>
                <w:sz w:val="24"/>
                <w:szCs w:val="24"/>
                <w:u w:val="none"/>
                <w:lang w:val="en-US" w:eastAsia="zh-CN"/>
              </w:rPr>
              <w:t>）</w:t>
            </w:r>
          </w:p>
        </w:tc>
        <w:tc>
          <w:tcPr>
            <w:tcW w:w="5349" w:type="dxa"/>
            <w:noWrap w:val="0"/>
            <w:vAlign w:val="center"/>
          </w:tcPr>
          <w:p w14:paraId="6538ECC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noWrap w:val="0"/>
            <w:vAlign w:val="center"/>
          </w:tcPr>
          <w:p w14:paraId="07C6ACF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558</w:t>
            </w:r>
            <w:r>
              <w:rPr>
                <w:rFonts w:hint="eastAsia" w:ascii="宋体" w:hAnsi="宋体" w:eastAsia="宋体" w:cs="宋体"/>
                <w:i w:val="0"/>
                <w:iCs w:val="0"/>
                <w:color w:val="000000"/>
                <w:kern w:val="0"/>
                <w:sz w:val="28"/>
                <w:szCs w:val="28"/>
                <w:u w:val="none"/>
                <w:lang w:val="en-US" w:eastAsia="zh-CN" w:bidi="ar"/>
              </w:rPr>
              <w:t>米</w:t>
            </w:r>
          </w:p>
        </w:tc>
        <w:tc>
          <w:tcPr>
            <w:tcW w:w="1260" w:type="dxa"/>
            <w:noWrap w:val="0"/>
            <w:vAlign w:val="center"/>
          </w:tcPr>
          <w:p w14:paraId="2AC3EA2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7E93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4CDB347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535F51A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634D7D6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479D1CD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0D25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8ED74B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5AF0F65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5C33B45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3D2B2F1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7494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403CD2C">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0B45181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72FC546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7CAF8EF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388D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2311A272">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5127B73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651F230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5A426C0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16CF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3CEE6348">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noWrap w:val="0"/>
            <w:vAlign w:val="center"/>
          </w:tcPr>
          <w:p w14:paraId="0A9CE0A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0583A8A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3AB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06E4353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8"/>
                <w:szCs w:val="28"/>
                <w:u w:val="none"/>
                <w:lang w:val="en-US" w:eastAsia="zh-CN"/>
              </w:rPr>
            </w:pPr>
            <w:r>
              <w:rPr>
                <w:rFonts w:hint="eastAsia" w:ascii="宋体" w:hAnsi="宋体" w:cs="宋体"/>
                <w:sz w:val="28"/>
                <w:szCs w:val="28"/>
                <w:u w:val="none"/>
                <w:lang w:eastAsia="zh-CN"/>
              </w:rPr>
              <w:t>海事办公大楼大厅北</w:t>
            </w:r>
            <w:r>
              <w:rPr>
                <w:rFonts w:hint="eastAsia" w:ascii="宋体" w:hAnsi="宋体" w:cs="宋体"/>
                <w:sz w:val="28"/>
                <w:szCs w:val="28"/>
                <w:u w:val="none"/>
                <w:lang w:val="en-US" w:eastAsia="zh-CN"/>
              </w:rPr>
              <w:t>梯</w:t>
            </w:r>
          </w:p>
          <w:p w14:paraId="3EDDA47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（出厂编号13G020952）</w:t>
            </w:r>
          </w:p>
        </w:tc>
        <w:tc>
          <w:tcPr>
            <w:tcW w:w="5349" w:type="dxa"/>
            <w:tcBorders>
              <w:top w:val="double" w:color="auto" w:sz="4" w:space="0"/>
            </w:tcBorders>
            <w:noWrap w:val="0"/>
            <w:vAlign w:val="center"/>
          </w:tcPr>
          <w:p w14:paraId="5CB069B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4A28EC6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558</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3F9CAB2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1F56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5A5AF7E2">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7A58DCF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1E45137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22C74D1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6C98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37D4F07F">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7931654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2EE474F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65C587A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5EC6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2862F5C1">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5F13017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28208F7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53E8749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0E664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2CDAE68">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14A2C5F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5B8D4A5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2B11641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7BDC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3F915A70">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shd w:val="clear" w:color="auto" w:fill="auto"/>
            <w:noWrap w:val="0"/>
            <w:vAlign w:val="center"/>
          </w:tcPr>
          <w:p w14:paraId="31E4A54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09A8977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7ACE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32C430D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8"/>
                <w:szCs w:val="28"/>
                <w:u w:val="none"/>
                <w:lang w:eastAsia="zh-CN"/>
              </w:rPr>
              <w:t>边检办公大楼大厅南</w:t>
            </w:r>
            <w:r>
              <w:rPr>
                <w:rFonts w:hint="eastAsia" w:ascii="宋体" w:hAnsi="宋体" w:cs="宋体"/>
                <w:sz w:val="28"/>
                <w:szCs w:val="28"/>
                <w:u w:val="none"/>
                <w:lang w:val="en-US" w:eastAsia="zh-CN"/>
              </w:rPr>
              <w:t>梯</w:t>
            </w:r>
          </w:p>
          <w:p w14:paraId="1E9E82E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lang w:val="en-US" w:eastAsia="zh-CN"/>
              </w:rPr>
              <w:t>（出厂编号</w:t>
            </w:r>
            <w:r>
              <w:rPr>
                <w:rFonts w:hint="eastAsia" w:ascii="宋体" w:hAnsi="宋体" w:eastAsia="宋体" w:cs="宋体"/>
                <w:sz w:val="24"/>
                <w:szCs w:val="24"/>
                <w:lang w:val="en-US" w:eastAsia="zh-CN"/>
              </w:rPr>
              <w:t>13G039780</w:t>
            </w:r>
            <w:r>
              <w:rPr>
                <w:rFonts w:hint="eastAsia" w:ascii="宋体" w:hAnsi="宋体" w:cs="宋体"/>
                <w:sz w:val="24"/>
                <w:szCs w:val="24"/>
                <w:lang w:val="en-US" w:eastAsia="zh-CN"/>
              </w:rPr>
              <w:t>）</w:t>
            </w:r>
          </w:p>
        </w:tc>
        <w:tc>
          <w:tcPr>
            <w:tcW w:w="5349" w:type="dxa"/>
            <w:tcBorders>
              <w:top w:val="double" w:color="auto" w:sz="4" w:space="0"/>
            </w:tcBorders>
            <w:noWrap w:val="0"/>
            <w:vAlign w:val="center"/>
          </w:tcPr>
          <w:p w14:paraId="52559AC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7A9D749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540</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473206A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2251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33053E4C">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0622741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1E3EEF4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568628A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2F55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1228000">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02ADB7F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3A5D6FA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5BC4612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201F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3C745DB">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69304A9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578F747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6EED764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1F74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E13664A">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5D02D8C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78F3F3E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3610728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27DF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438DD1D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noWrap w:val="0"/>
            <w:vAlign w:val="center"/>
          </w:tcPr>
          <w:p w14:paraId="08E6B10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4F76872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7E09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0537B4FC">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4"/>
                <w:szCs w:val="24"/>
                <w:u w:val="none"/>
                <w:lang w:val="en-US" w:eastAsia="zh-CN"/>
              </w:rPr>
            </w:pPr>
            <w:r>
              <w:rPr>
                <w:rFonts w:hint="eastAsia" w:ascii="宋体" w:hAnsi="宋体" w:cs="宋体"/>
                <w:sz w:val="28"/>
                <w:szCs w:val="28"/>
                <w:u w:val="none"/>
                <w:lang w:eastAsia="zh-CN"/>
              </w:rPr>
              <w:t>边检办公大楼大厅北</w:t>
            </w:r>
            <w:r>
              <w:rPr>
                <w:rFonts w:hint="eastAsia" w:ascii="宋体" w:hAnsi="宋体" w:cs="宋体"/>
                <w:sz w:val="28"/>
                <w:szCs w:val="28"/>
                <w:u w:val="none"/>
                <w:lang w:val="en-US" w:eastAsia="zh-CN"/>
              </w:rPr>
              <w:t>梯</w:t>
            </w:r>
          </w:p>
          <w:p w14:paraId="4245A74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（出厂编号13G020955）</w:t>
            </w:r>
          </w:p>
        </w:tc>
        <w:tc>
          <w:tcPr>
            <w:tcW w:w="5349" w:type="dxa"/>
            <w:tcBorders>
              <w:top w:val="double" w:color="auto" w:sz="4" w:space="0"/>
            </w:tcBorders>
            <w:noWrap w:val="0"/>
            <w:vAlign w:val="center"/>
          </w:tcPr>
          <w:p w14:paraId="4562CF9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6C1F874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540</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568072A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0F29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8AD308B">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69F668D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1077DD4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4498263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5BDB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5634B53">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6D1FC18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38E375B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112D744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360C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2E33C463">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081356A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627479D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6BF699E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7A09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1B614484">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37BD6EF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noWrap w:val="0"/>
            <w:vAlign w:val="center"/>
          </w:tcPr>
          <w:p w14:paraId="22BBEC7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noWrap w:val="0"/>
            <w:vAlign w:val="center"/>
          </w:tcPr>
          <w:p w14:paraId="7C0A860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401E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CA991C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6609" w:type="dxa"/>
            <w:gridSpan w:val="2"/>
            <w:noWrap w:val="0"/>
            <w:vAlign w:val="center"/>
          </w:tcPr>
          <w:p w14:paraId="58575C6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noWrap w:val="0"/>
            <w:vAlign w:val="center"/>
          </w:tcPr>
          <w:p w14:paraId="5ADCE27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77DB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314" w:type="dxa"/>
            <w:gridSpan w:val="3"/>
            <w:noWrap w:val="0"/>
            <w:vAlign w:val="center"/>
          </w:tcPr>
          <w:p w14:paraId="1453D4E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4台电梯合计</w:t>
            </w:r>
          </w:p>
        </w:tc>
        <w:tc>
          <w:tcPr>
            <w:tcW w:w="1260" w:type="dxa"/>
            <w:noWrap w:val="0"/>
            <w:vAlign w:val="center"/>
          </w:tcPr>
          <w:p w14:paraId="5B6FF55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bl>
    <w:p w14:paraId="7C73A1F5">
      <w:pPr>
        <w:pStyle w:val="9"/>
        <w:widowControl/>
        <w:shd w:val="clear" w:color="auto" w:fill="FFFFFF"/>
        <w:spacing w:beforeAutospacing="0" w:afterAutospacing="0" w:line="440" w:lineRule="atLeast"/>
        <w:ind w:firstLine="560"/>
        <w:rPr>
          <w:rFonts w:hint="eastAsia" w:ascii="仿宋" w:hAnsi="仿宋" w:eastAsia="仿宋" w:cs="宋体"/>
          <w:color w:val="333333"/>
          <w:sz w:val="28"/>
          <w:szCs w:val="28"/>
          <w:highlight w:val="none"/>
          <w:u w:val="single"/>
          <w:shd w:val="clear" w:color="auto" w:fill="FFFFFF"/>
        </w:rPr>
      </w:pPr>
    </w:p>
    <w:p w14:paraId="552AE883">
      <w:pPr>
        <w:pStyle w:val="9"/>
        <w:widowControl/>
        <w:shd w:val="clear" w:color="auto" w:fill="FFFFFF"/>
        <w:spacing w:beforeAutospacing="0" w:afterAutospacing="0" w:line="440" w:lineRule="atLeast"/>
        <w:ind w:firstLine="560"/>
        <w:rPr>
          <w:rFonts w:hint="eastAsia" w:ascii="仿宋" w:hAnsi="仿宋" w:eastAsia="仿宋" w:cs="宋体"/>
          <w:color w:val="333333"/>
          <w:sz w:val="28"/>
          <w:szCs w:val="28"/>
          <w:highlight w:val="none"/>
          <w:shd w:val="clear" w:color="auto" w:fill="FFFFFF"/>
        </w:rPr>
      </w:pPr>
      <w:r>
        <w:rPr>
          <w:rFonts w:hint="eastAsia" w:ascii="仿宋" w:hAnsi="仿宋" w:eastAsia="仿宋" w:cs="宋体"/>
          <w:color w:val="333333"/>
          <w:sz w:val="28"/>
          <w:szCs w:val="28"/>
          <w:highlight w:val="none"/>
          <w:u w:val="single"/>
          <w:shd w:val="clear" w:color="auto" w:fill="FFFFFF"/>
        </w:rPr>
        <w:t>注:本表报价须为打印，手写无效。</w:t>
      </w:r>
    </w:p>
    <w:p w14:paraId="20223316">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报价单位:</w:t>
      </w:r>
      <w:r>
        <w:rPr>
          <w:rFonts w:hint="eastAsia" w:ascii="仿宋" w:hAnsi="仿宋" w:eastAsia="仿宋" w:cs="宋体"/>
          <w:color w:val="333333"/>
          <w:sz w:val="28"/>
          <w:szCs w:val="28"/>
          <w:highlight w:val="none"/>
          <w:u w:val="single"/>
          <w:shd w:val="clear" w:color="auto" w:fill="FFFFFF"/>
        </w:rPr>
        <w:t>　　　　</w:t>
      </w:r>
      <w:r>
        <w:rPr>
          <w:rFonts w:hint="eastAsia" w:ascii="宋体" w:hAnsi="宋体" w:eastAsia="仿宋" w:cs="宋体"/>
          <w:color w:val="333333"/>
          <w:sz w:val="28"/>
          <w:szCs w:val="28"/>
          <w:highlight w:val="none"/>
          <w:u w:val="single"/>
          <w:shd w:val="clear" w:color="auto" w:fill="FFFFFF"/>
        </w:rPr>
        <w:t>            </w:t>
      </w:r>
      <w:r>
        <w:rPr>
          <w:rFonts w:hint="eastAsia" w:ascii="仿宋" w:hAnsi="仿宋" w:eastAsia="仿宋" w:cs="宋体"/>
          <w:color w:val="333333"/>
          <w:sz w:val="28"/>
          <w:szCs w:val="28"/>
          <w:highlight w:val="none"/>
          <w:u w:val="single"/>
          <w:shd w:val="clear" w:color="auto" w:fill="FFFFFF"/>
        </w:rPr>
        <w:t>　</w:t>
      </w:r>
      <w:r>
        <w:rPr>
          <w:rFonts w:hint="eastAsia" w:ascii="宋体" w:hAnsi="宋体" w:eastAsia="仿宋" w:cs="宋体"/>
          <w:color w:val="333333"/>
          <w:sz w:val="28"/>
          <w:szCs w:val="28"/>
          <w:highlight w:val="none"/>
          <w:u w:val="single"/>
          <w:shd w:val="clear" w:color="auto" w:fill="FFFFFF"/>
        </w:rPr>
        <w:t> </w:t>
      </w:r>
      <w:r>
        <w:rPr>
          <w:rFonts w:hint="eastAsia" w:ascii="仿宋" w:hAnsi="仿宋" w:eastAsia="仿宋" w:cs="宋体"/>
          <w:color w:val="333333"/>
          <w:sz w:val="28"/>
          <w:szCs w:val="28"/>
          <w:highlight w:val="none"/>
          <w:shd w:val="clear" w:color="auto" w:fill="FFFFFF"/>
        </w:rPr>
        <w:t>（盖章）</w:t>
      </w:r>
    </w:p>
    <w:p w14:paraId="6398F027">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联 系 人:</w:t>
      </w:r>
      <w:r>
        <w:rPr>
          <w:rFonts w:hint="eastAsia" w:ascii="宋体" w:hAnsi="宋体" w:eastAsia="仿宋" w:cs="宋体"/>
          <w:color w:val="333333"/>
          <w:sz w:val="28"/>
          <w:szCs w:val="28"/>
          <w:highlight w:val="none"/>
          <w:u w:val="single"/>
          <w:shd w:val="clear" w:color="auto" w:fill="FFFFFF"/>
        </w:rPr>
        <w:t>               </w:t>
      </w:r>
    </w:p>
    <w:p w14:paraId="40C81EB2">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联系电话:</w:t>
      </w:r>
      <w:r>
        <w:rPr>
          <w:rFonts w:hint="eastAsia" w:ascii="宋体" w:hAnsi="宋体" w:eastAsia="仿宋" w:cs="宋体"/>
          <w:color w:val="333333"/>
          <w:sz w:val="28"/>
          <w:szCs w:val="28"/>
          <w:highlight w:val="none"/>
          <w:u w:val="single"/>
          <w:shd w:val="clear" w:color="auto" w:fill="FFFFFF"/>
        </w:rPr>
        <w:t>               </w:t>
      </w:r>
    </w:p>
    <w:p w14:paraId="4C3B3221">
      <w:pPr>
        <w:pStyle w:val="9"/>
        <w:widowControl/>
        <w:shd w:val="clear" w:color="auto" w:fill="FFFFFF"/>
        <w:spacing w:beforeAutospacing="0" w:afterAutospacing="0" w:line="440" w:lineRule="atLeast"/>
        <w:ind w:firstLine="560"/>
        <w:rPr>
          <w:rFonts w:ascii="仿宋" w:hAnsi="仿宋" w:eastAsia="仿宋" w:cs="微软雅黑"/>
          <w:color w:val="333333"/>
          <w:sz w:val="21"/>
          <w:szCs w:val="21"/>
          <w:highlight w:val="none"/>
        </w:rPr>
      </w:pPr>
      <w:r>
        <w:rPr>
          <w:rFonts w:hint="eastAsia" w:ascii="仿宋" w:hAnsi="仿宋" w:eastAsia="仿宋" w:cs="宋体"/>
          <w:color w:val="333333"/>
          <w:sz w:val="28"/>
          <w:szCs w:val="28"/>
          <w:highlight w:val="none"/>
          <w:shd w:val="clear" w:color="auto" w:fill="FFFFFF"/>
        </w:rPr>
        <w:t>时</w:t>
      </w:r>
      <w:r>
        <w:rPr>
          <w:rFonts w:hint="eastAsia" w:ascii="宋体" w:hAnsi="宋体" w:eastAsia="仿宋" w:cs="宋体"/>
          <w:color w:val="333333"/>
          <w:sz w:val="28"/>
          <w:szCs w:val="28"/>
          <w:highlight w:val="none"/>
          <w:shd w:val="clear" w:color="auto" w:fill="FFFFFF"/>
        </w:rPr>
        <w:t>  </w:t>
      </w:r>
      <w:r>
        <w:rPr>
          <w:rFonts w:hint="eastAsia" w:ascii="仿宋" w:hAnsi="仿宋" w:eastAsia="仿宋" w:cs="宋体"/>
          <w:color w:val="333333"/>
          <w:sz w:val="28"/>
          <w:szCs w:val="28"/>
          <w:highlight w:val="none"/>
          <w:shd w:val="clear" w:color="auto" w:fill="FFFFFF"/>
        </w:rPr>
        <w:t>间:</w:t>
      </w:r>
      <w:r>
        <w:rPr>
          <w:rFonts w:hint="eastAsia" w:ascii="宋体" w:hAnsi="宋体" w:eastAsia="仿宋" w:cs="宋体"/>
          <w:color w:val="333333"/>
          <w:sz w:val="28"/>
          <w:szCs w:val="28"/>
          <w:highlight w:val="none"/>
          <w:u w:val="single"/>
          <w:shd w:val="clear" w:color="auto" w:fill="FFFFFF"/>
        </w:rPr>
        <w:t>               </w:t>
      </w:r>
    </w:p>
    <w:p w14:paraId="5A9D53EB">
      <w:pPr>
        <w:spacing w:line="440" w:lineRule="exact"/>
        <w:rPr>
          <w:rFonts w:ascii="仿宋_GB2312" w:hAnsi="宋体" w:eastAsia="仿宋_GB2312"/>
          <w:b/>
          <w:sz w:val="28"/>
          <w:szCs w:val="28"/>
          <w:highlight w:val="none"/>
        </w:rPr>
      </w:pPr>
      <w:r>
        <w:rPr>
          <w:rFonts w:hint="eastAsia"/>
          <w:highlight w:val="none"/>
        </w:rPr>
        <w:br w:type="page"/>
      </w:r>
      <w:r>
        <w:rPr>
          <w:rFonts w:hint="eastAsia" w:ascii="仿宋_GB2312" w:eastAsia="仿宋_GB2312"/>
          <w:b/>
          <w:sz w:val="28"/>
          <w:highlight w:val="none"/>
        </w:rPr>
        <w:t>附件三：</w:t>
      </w:r>
      <w:r>
        <w:rPr>
          <w:rFonts w:ascii="仿宋_GB2312" w:hAnsi="宋体" w:eastAsia="仿宋_GB2312"/>
          <w:b/>
          <w:sz w:val="28"/>
          <w:szCs w:val="28"/>
          <w:highlight w:val="none"/>
        </w:rPr>
        <w:t xml:space="preserve"> </w:t>
      </w:r>
    </w:p>
    <w:p w14:paraId="53000F4A">
      <w:pPr>
        <w:spacing w:line="500" w:lineRule="exact"/>
        <w:rPr>
          <w:rFonts w:hint="eastAsia" w:ascii="宋体" w:hAnsi="宋体" w:cs="宋体"/>
          <w:b/>
          <w:bCs/>
          <w:sz w:val="36"/>
          <w:szCs w:val="36"/>
          <w:highlight w:val="none"/>
        </w:rPr>
      </w:pPr>
      <w:r>
        <w:rPr>
          <w:rFonts w:hint="eastAsia" w:ascii="仿宋_GB2312" w:hAnsi="宋体" w:eastAsia="仿宋_GB2312"/>
          <w:b/>
          <w:sz w:val="32"/>
          <w:szCs w:val="32"/>
          <w:highlight w:val="none"/>
        </w:rPr>
        <w:t xml:space="preserve">                 </w:t>
      </w:r>
      <w:r>
        <w:rPr>
          <w:rFonts w:hint="eastAsia" w:ascii="宋体" w:hAnsi="宋体" w:cs="宋体"/>
          <w:b/>
          <w:sz w:val="36"/>
          <w:szCs w:val="36"/>
          <w:highlight w:val="none"/>
        </w:rPr>
        <w:t xml:space="preserve"> </w:t>
      </w:r>
      <w:r>
        <w:rPr>
          <w:rFonts w:hint="eastAsia" w:ascii="宋体" w:hAnsi="宋体" w:cs="宋体"/>
          <w:b/>
          <w:bCs/>
          <w:sz w:val="36"/>
          <w:szCs w:val="36"/>
          <w:highlight w:val="none"/>
        </w:rPr>
        <w:t xml:space="preserve"> 质 保 承 诺 书</w:t>
      </w:r>
    </w:p>
    <w:p w14:paraId="7A0EBADC">
      <w:pPr>
        <w:spacing w:line="500" w:lineRule="exact"/>
        <w:rPr>
          <w:rFonts w:hint="eastAsia" w:ascii="仿宋_GB2312" w:hAnsi="宋体" w:eastAsia="仿宋_GB2312"/>
          <w:color w:val="000000"/>
          <w:sz w:val="28"/>
          <w:szCs w:val="28"/>
          <w:highlight w:val="none"/>
        </w:rPr>
      </w:pPr>
    </w:p>
    <w:p w14:paraId="287B366F">
      <w:pPr>
        <w:spacing w:line="520" w:lineRule="exact"/>
        <w:rPr>
          <w:rFonts w:hint="eastAsia" w:ascii="宋体" w:hAnsi="宋体"/>
          <w:sz w:val="28"/>
          <w:szCs w:val="28"/>
          <w:highlight w:val="none"/>
        </w:rPr>
      </w:pPr>
      <w:r>
        <w:rPr>
          <w:rFonts w:hint="eastAsia" w:ascii="宋体" w:hAnsi="宋体"/>
          <w:sz w:val="28"/>
          <w:szCs w:val="28"/>
          <w:highlight w:val="none"/>
          <w:lang w:val="en-US" w:eastAsia="zh-CN"/>
        </w:rPr>
        <w:t>启东市商务局</w:t>
      </w:r>
      <w:r>
        <w:rPr>
          <w:rFonts w:hint="eastAsia" w:ascii="宋体" w:hAnsi="宋体"/>
          <w:sz w:val="28"/>
          <w:szCs w:val="28"/>
          <w:highlight w:val="none"/>
        </w:rPr>
        <w:t>：</w:t>
      </w:r>
    </w:p>
    <w:p w14:paraId="2A4DEF07">
      <w:pPr>
        <w:spacing w:line="520" w:lineRule="exact"/>
        <w:ind w:left="839" w:leftChars="266" w:hanging="280" w:hangingChars="100"/>
        <w:rPr>
          <w:rFonts w:ascii="宋体" w:hAnsi="宋体"/>
          <w:color w:val="000000"/>
          <w:sz w:val="28"/>
          <w:szCs w:val="28"/>
          <w:highlight w:val="none"/>
        </w:rPr>
      </w:pPr>
      <w:r>
        <w:rPr>
          <w:rFonts w:hint="eastAsia" w:ascii="宋体" w:hAnsi="宋体"/>
          <w:color w:val="000000"/>
          <w:sz w:val="28"/>
          <w:szCs w:val="28"/>
          <w:highlight w:val="none"/>
          <w:u w:val="single"/>
        </w:rPr>
        <w:t>（报价供应商全称）</w:t>
      </w:r>
      <w:r>
        <w:rPr>
          <w:rFonts w:hint="eastAsia" w:ascii="宋体" w:hAnsi="宋体"/>
          <w:color w:val="000000"/>
          <w:sz w:val="28"/>
          <w:szCs w:val="28"/>
          <w:highlight w:val="none"/>
        </w:rPr>
        <w:t>授权</w:t>
      </w:r>
      <w:r>
        <w:rPr>
          <w:rFonts w:hint="eastAsia" w:ascii="宋体" w:hAnsi="宋体"/>
          <w:color w:val="000000"/>
          <w:sz w:val="28"/>
          <w:szCs w:val="28"/>
          <w:highlight w:val="none"/>
          <w:u w:val="single"/>
        </w:rPr>
        <w:t>（姓  名）（职  务）</w:t>
      </w:r>
      <w:r>
        <w:rPr>
          <w:rFonts w:hint="eastAsia" w:ascii="宋体" w:hAnsi="宋体"/>
          <w:color w:val="000000"/>
          <w:sz w:val="28"/>
          <w:szCs w:val="28"/>
          <w:highlight w:val="none"/>
        </w:rPr>
        <w:t>为全权代表，参</w:t>
      </w:r>
    </w:p>
    <w:p w14:paraId="59982454">
      <w:pPr>
        <w:spacing w:line="520" w:lineRule="exact"/>
        <w:rPr>
          <w:rFonts w:ascii="宋体" w:hAnsi="宋体"/>
          <w:color w:val="000000"/>
          <w:sz w:val="28"/>
          <w:szCs w:val="28"/>
          <w:highlight w:val="none"/>
        </w:rPr>
      </w:pPr>
      <w:r>
        <w:rPr>
          <w:rFonts w:hint="eastAsia" w:ascii="宋体" w:hAnsi="宋体"/>
          <w:color w:val="000000"/>
          <w:sz w:val="28"/>
          <w:szCs w:val="28"/>
          <w:highlight w:val="none"/>
        </w:rPr>
        <w:t>加</w:t>
      </w:r>
      <w:r>
        <w:rPr>
          <w:rFonts w:hint="eastAsia" w:ascii="宋体" w:hAnsi="宋体"/>
          <w:color w:val="000000"/>
          <w:sz w:val="28"/>
          <w:szCs w:val="28"/>
          <w:highlight w:val="none"/>
          <w:u w:val="single"/>
          <w:lang w:eastAsia="zh-CN"/>
        </w:rPr>
        <w:t>海事边检大楼电梯曳引钢丝绳更换项目</w:t>
      </w:r>
      <w:r>
        <w:rPr>
          <w:rFonts w:hint="eastAsia" w:ascii="宋体" w:hAnsi="宋体"/>
          <w:color w:val="000000"/>
          <w:sz w:val="28"/>
          <w:szCs w:val="28"/>
          <w:highlight w:val="none"/>
        </w:rPr>
        <w:t>的有关活动，并宣布同意如下：</w:t>
      </w:r>
    </w:p>
    <w:p w14:paraId="2B572B4F">
      <w:pPr>
        <w:spacing w:line="52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1</w:t>
      </w:r>
      <w:r>
        <w:rPr>
          <w:rFonts w:hint="eastAsia" w:ascii="宋体" w:hAnsi="宋体"/>
          <w:sz w:val="28"/>
          <w:szCs w:val="28"/>
          <w:highlight w:val="none"/>
        </w:rPr>
        <w:t>.</w:t>
      </w:r>
      <w:r>
        <w:rPr>
          <w:rFonts w:hint="eastAsia" w:ascii="宋体" w:hAnsi="宋体"/>
          <w:sz w:val="28"/>
          <w:szCs w:val="28"/>
          <w:highlight w:val="none"/>
          <w:lang w:val="en-US" w:eastAsia="zh-CN"/>
        </w:rPr>
        <w:t>我方承诺对本项目更换后的曳引钢丝绳提供一年的全免费质保（配件+人工）</w:t>
      </w:r>
      <w:r>
        <w:rPr>
          <w:rFonts w:hint="eastAsia" w:ascii="宋体" w:hAnsi="宋体" w:eastAsia="宋体" w:cs="Times New Roman"/>
          <w:sz w:val="28"/>
          <w:szCs w:val="28"/>
          <w:highlight w:val="none"/>
        </w:rPr>
        <w:t>。</w:t>
      </w:r>
    </w:p>
    <w:p w14:paraId="5FBCF649">
      <w:pPr>
        <w:spacing w:line="520" w:lineRule="exact"/>
        <w:ind w:firstLine="560" w:firstLineChars="200"/>
        <w:rPr>
          <w:rFonts w:hint="eastAsia" w:ascii="宋体" w:hAnsi="宋体" w:eastAsia="宋体" w:cs="Times New Roman"/>
          <w:sz w:val="28"/>
          <w:szCs w:val="28"/>
          <w:highlight w:val="none"/>
          <w:lang w:eastAsia="zh-CN"/>
        </w:rPr>
      </w:pPr>
      <w:r>
        <w:rPr>
          <w:rFonts w:hint="eastAsia" w:ascii="宋体" w:hAnsi="宋体"/>
          <w:sz w:val="28"/>
          <w:szCs w:val="28"/>
          <w:highlight w:val="none"/>
          <w:lang w:val="en-US" w:eastAsia="zh-CN"/>
        </w:rPr>
        <w:t>2</w:t>
      </w:r>
      <w:r>
        <w:rPr>
          <w:rFonts w:hint="eastAsia" w:ascii="宋体" w:hAnsi="宋体"/>
          <w:sz w:val="28"/>
          <w:szCs w:val="28"/>
          <w:highlight w:val="none"/>
        </w:rPr>
        <w:t>.</w:t>
      </w:r>
      <w:r>
        <w:rPr>
          <w:rFonts w:hint="eastAsia" w:ascii="宋体" w:hAnsi="宋体" w:eastAsia="宋体" w:cs="Times New Roman"/>
          <w:sz w:val="28"/>
          <w:szCs w:val="28"/>
          <w:highlight w:val="none"/>
          <w:lang w:val="en-US" w:eastAsia="zh-CN"/>
        </w:rPr>
        <w:t>质保期内，同一商品、同一质量问题连续两次维修仍无法正常使用，我方应无条件给予全套更新</w:t>
      </w:r>
      <w:r>
        <w:rPr>
          <w:rFonts w:hint="eastAsia" w:ascii="宋体" w:hAnsi="宋体" w:eastAsia="宋体" w:cs="Times New Roman"/>
          <w:sz w:val="28"/>
          <w:szCs w:val="28"/>
          <w:highlight w:val="none"/>
          <w:lang w:eastAsia="zh-CN"/>
        </w:rPr>
        <w:t>。</w:t>
      </w:r>
    </w:p>
    <w:p w14:paraId="10CFDBE1">
      <w:pPr>
        <w:spacing w:line="520" w:lineRule="exact"/>
        <w:ind w:firstLine="560" w:firstLineChars="200"/>
        <w:rPr>
          <w:rFonts w:hint="eastAsia" w:ascii="宋体" w:hAnsi="宋体" w:eastAsia="宋体" w:cs="Times New Roman"/>
          <w:sz w:val="28"/>
          <w:szCs w:val="28"/>
          <w:highlight w:val="yellow"/>
          <w:lang w:val="en-US" w:eastAsia="zh-CN"/>
        </w:rPr>
      </w:pPr>
      <w:r>
        <w:rPr>
          <w:rFonts w:hint="eastAsia" w:ascii="宋体" w:hAnsi="宋体" w:eastAsia="宋体" w:cs="Times New Roman"/>
          <w:sz w:val="28"/>
          <w:szCs w:val="28"/>
          <w:highlight w:val="none"/>
          <w:lang w:val="en-US" w:eastAsia="zh-CN"/>
        </w:rPr>
        <w:t>3.质保期内，我方应免费维修，我方在接到用户单位电话维修通知后，我方到达现场不超过30分钟，一般质量问题在24小时内负责修复，确保不影响用户单位实际使用。我方超时或未在规定的时间内及时处理故障，每次罚500元扣款。</w:t>
      </w:r>
    </w:p>
    <w:p w14:paraId="3AEDB3FF">
      <w:pPr>
        <w:spacing w:line="520" w:lineRule="exact"/>
        <w:ind w:firstLine="560" w:firstLineChars="200"/>
        <w:rPr>
          <w:rFonts w:hint="eastAsia" w:ascii="宋体" w:hAnsi="宋体" w:eastAsia="宋体" w:cs="Times New Roman"/>
          <w:sz w:val="28"/>
          <w:szCs w:val="28"/>
          <w:highlight w:val="none"/>
        </w:rPr>
      </w:pPr>
      <w:r>
        <w:rPr>
          <w:rFonts w:hint="eastAsia" w:ascii="宋体" w:hAnsi="宋体" w:eastAsia="宋体" w:cs="Times New Roman"/>
          <w:sz w:val="28"/>
          <w:szCs w:val="28"/>
          <w:highlight w:val="none"/>
          <w:lang w:val="en-US" w:eastAsia="zh-CN"/>
        </w:rPr>
        <w:t>4.</w:t>
      </w:r>
      <w:r>
        <w:rPr>
          <w:rFonts w:hint="eastAsia" w:ascii="宋体" w:hAnsi="宋体" w:eastAsia="宋体" w:cs="Times New Roman"/>
          <w:sz w:val="28"/>
          <w:szCs w:val="28"/>
          <w:highlight w:val="none"/>
          <w:lang w:eastAsia="zh-CN"/>
        </w:rPr>
        <w:t>在交货时我方将提供产品的合格证和产品说明书。</w:t>
      </w:r>
    </w:p>
    <w:p w14:paraId="49D1B43F">
      <w:pPr>
        <w:spacing w:line="52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5.</w:t>
      </w:r>
      <w:r>
        <w:rPr>
          <w:rFonts w:hint="eastAsia" w:ascii="宋体" w:hAnsi="宋体"/>
          <w:sz w:val="28"/>
          <w:szCs w:val="28"/>
          <w:highlight w:val="none"/>
        </w:rPr>
        <w:t>与本项目有关的一切往来通讯请寄：</w:t>
      </w:r>
    </w:p>
    <w:p w14:paraId="735DF306">
      <w:pPr>
        <w:spacing w:line="520" w:lineRule="exact"/>
        <w:ind w:firstLine="560" w:firstLineChars="200"/>
        <w:rPr>
          <w:rFonts w:hint="eastAsia" w:ascii="宋体" w:hAnsi="宋体"/>
          <w:sz w:val="28"/>
          <w:szCs w:val="28"/>
          <w:highlight w:val="none"/>
        </w:rPr>
      </w:pPr>
    </w:p>
    <w:p w14:paraId="45516E83">
      <w:pPr>
        <w:spacing w:line="520" w:lineRule="exact"/>
        <w:ind w:firstLine="560" w:firstLineChars="200"/>
        <w:rPr>
          <w:rFonts w:ascii="宋体" w:hAnsi="宋体"/>
          <w:sz w:val="28"/>
          <w:szCs w:val="28"/>
          <w:highlight w:val="none"/>
        </w:rPr>
      </w:pPr>
      <w:r>
        <w:rPr>
          <w:rFonts w:hint="eastAsia" w:ascii="宋体" w:hAnsi="宋体"/>
          <w:sz w:val="28"/>
          <w:szCs w:val="28"/>
          <w:highlight w:val="none"/>
        </w:rPr>
        <w:t>地址：</w:t>
      </w:r>
      <w:r>
        <w:rPr>
          <w:rFonts w:hint="eastAsia" w:ascii="宋体" w:hAnsi="宋体"/>
          <w:sz w:val="28"/>
          <w:szCs w:val="28"/>
          <w:highlight w:val="none"/>
          <w:u w:val="single"/>
        </w:rPr>
        <w:t xml:space="preserve">　　　　　　　　　　 </w:t>
      </w:r>
      <w:r>
        <w:rPr>
          <w:rFonts w:hint="eastAsia" w:ascii="宋体" w:hAnsi="宋体"/>
          <w:sz w:val="28"/>
          <w:szCs w:val="28"/>
          <w:highlight w:val="none"/>
        </w:rPr>
        <w:t>邮编：</w:t>
      </w:r>
      <w:r>
        <w:rPr>
          <w:rFonts w:hint="eastAsia" w:ascii="宋体" w:hAnsi="宋体"/>
          <w:sz w:val="28"/>
          <w:szCs w:val="28"/>
          <w:highlight w:val="none"/>
          <w:u w:val="single"/>
        </w:rPr>
        <w:t>　　　　　　　　　　</w:t>
      </w:r>
    </w:p>
    <w:p w14:paraId="760CBF8C">
      <w:pPr>
        <w:spacing w:line="520" w:lineRule="exact"/>
        <w:rPr>
          <w:rFonts w:ascii="宋体" w:hAnsi="宋体"/>
          <w:sz w:val="28"/>
          <w:szCs w:val="28"/>
          <w:highlight w:val="none"/>
        </w:rPr>
      </w:pPr>
      <w:r>
        <w:rPr>
          <w:rFonts w:hint="eastAsia" w:ascii="宋体" w:hAnsi="宋体"/>
          <w:sz w:val="28"/>
          <w:szCs w:val="28"/>
          <w:highlight w:val="none"/>
        </w:rPr>
        <w:t xml:space="preserve">    电话：</w:t>
      </w:r>
      <w:r>
        <w:rPr>
          <w:rFonts w:hint="eastAsia" w:ascii="宋体" w:hAnsi="宋体"/>
          <w:sz w:val="28"/>
          <w:szCs w:val="28"/>
          <w:highlight w:val="none"/>
          <w:u w:val="single"/>
        </w:rPr>
        <w:t>　　　　　　　　　　</w:t>
      </w:r>
      <w:r>
        <w:rPr>
          <w:rFonts w:hint="eastAsia" w:ascii="宋体" w:hAnsi="宋体"/>
          <w:sz w:val="28"/>
          <w:szCs w:val="28"/>
          <w:highlight w:val="none"/>
        </w:rPr>
        <w:t>　传真：</w:t>
      </w:r>
      <w:r>
        <w:rPr>
          <w:rFonts w:hint="eastAsia" w:ascii="宋体" w:hAnsi="宋体"/>
          <w:sz w:val="28"/>
          <w:szCs w:val="28"/>
          <w:highlight w:val="none"/>
          <w:u w:val="single"/>
        </w:rPr>
        <w:t>　　　　　　　　　　</w:t>
      </w:r>
    </w:p>
    <w:p w14:paraId="5B01EA8C">
      <w:pPr>
        <w:spacing w:line="520" w:lineRule="exact"/>
        <w:rPr>
          <w:rFonts w:ascii="宋体" w:hAnsi="宋体"/>
          <w:sz w:val="28"/>
          <w:szCs w:val="28"/>
          <w:highlight w:val="none"/>
        </w:rPr>
      </w:pPr>
      <w:r>
        <w:rPr>
          <w:rFonts w:hint="eastAsia" w:ascii="宋体" w:hAnsi="宋体"/>
          <w:sz w:val="28"/>
          <w:szCs w:val="28"/>
          <w:highlight w:val="none"/>
        </w:rPr>
        <w:t xml:space="preserve">    报价单位代表：</w:t>
      </w:r>
      <w:r>
        <w:rPr>
          <w:rFonts w:hint="eastAsia" w:ascii="宋体" w:hAnsi="宋体"/>
          <w:sz w:val="28"/>
          <w:szCs w:val="28"/>
          <w:highlight w:val="none"/>
          <w:u w:val="single"/>
        </w:rPr>
        <w:t>　　　　　　　　</w:t>
      </w:r>
      <w:r>
        <w:rPr>
          <w:rFonts w:hint="eastAsia" w:ascii="宋体" w:hAnsi="宋体"/>
          <w:sz w:val="28"/>
          <w:szCs w:val="28"/>
          <w:highlight w:val="none"/>
        </w:rPr>
        <w:t>职务：</w:t>
      </w:r>
      <w:r>
        <w:rPr>
          <w:rFonts w:hint="eastAsia" w:ascii="宋体" w:hAnsi="宋体"/>
          <w:sz w:val="28"/>
          <w:szCs w:val="28"/>
          <w:highlight w:val="none"/>
          <w:u w:val="single"/>
        </w:rPr>
        <w:t>　　　　　　　　　　</w:t>
      </w:r>
    </w:p>
    <w:p w14:paraId="2654F3E3">
      <w:pPr>
        <w:spacing w:line="520" w:lineRule="exact"/>
        <w:ind w:firstLine="560" w:firstLineChars="200"/>
        <w:rPr>
          <w:rFonts w:ascii="宋体" w:hAnsi="宋体"/>
          <w:sz w:val="28"/>
          <w:szCs w:val="28"/>
          <w:highlight w:val="none"/>
        </w:rPr>
      </w:pPr>
      <w:r>
        <w:rPr>
          <w:rFonts w:hint="eastAsia" w:ascii="宋体" w:hAnsi="宋体" w:cs="仿宋_GB2312"/>
          <w:sz w:val="28"/>
          <w:highlight w:val="none"/>
        </w:rPr>
        <w:t>日期：    年   月   日　</w:t>
      </w:r>
    </w:p>
    <w:p w14:paraId="48E204DE">
      <w:pPr>
        <w:spacing w:line="640" w:lineRule="exact"/>
        <w:jc w:val="both"/>
        <w:rPr>
          <w:rFonts w:hint="eastAsia" w:ascii="黑体" w:eastAsia="黑体"/>
          <w:sz w:val="36"/>
          <w:szCs w:val="36"/>
          <w:highlight w:val="none"/>
        </w:rPr>
      </w:pPr>
      <w:r>
        <w:rPr>
          <w:rFonts w:hint="eastAsia" w:ascii="黑体" w:eastAsia="黑体"/>
          <w:sz w:val="36"/>
          <w:szCs w:val="36"/>
          <w:highlight w:val="none"/>
        </w:rPr>
        <w:t>附：企业营业执照副本复印件</w:t>
      </w:r>
    </w:p>
    <w:p w14:paraId="31558D15">
      <w:pPr>
        <w:spacing w:line="44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 xml:space="preserve">                     </w:t>
      </w:r>
    </w:p>
    <w:p w14:paraId="43B09C41">
      <w:pPr>
        <w:pStyle w:val="10"/>
        <w:numPr>
          <w:ilvl w:val="0"/>
          <w:numId w:val="0"/>
        </w:numPr>
        <w:jc w:val="center"/>
        <w:rPr>
          <w:rFonts w:hint="eastAsia" w:ascii="仿宋_GB2312" w:hAnsi="宋体" w:eastAsia="仿宋_GB2312"/>
          <w:sz w:val="28"/>
          <w:szCs w:val="28"/>
          <w:highlight w:val="none"/>
        </w:rPr>
      </w:pPr>
    </w:p>
    <w:p w14:paraId="55AC8CB8">
      <w:pPr>
        <w:pStyle w:val="10"/>
        <w:numPr>
          <w:ilvl w:val="0"/>
          <w:numId w:val="0"/>
        </w:numPr>
        <w:jc w:val="center"/>
        <w:rPr>
          <w:rFonts w:ascii="宋体" w:hAnsi="宋体"/>
          <w:b/>
          <w:color w:val="auto"/>
          <w:sz w:val="44"/>
          <w:szCs w:val="44"/>
          <w:highlight w:val="none"/>
        </w:rPr>
      </w:pPr>
      <w:r>
        <w:rPr>
          <w:rFonts w:hint="eastAsia" w:ascii="宋体" w:hAnsi="宋体"/>
          <w:b/>
          <w:color w:val="auto"/>
          <w:sz w:val="44"/>
          <w:szCs w:val="44"/>
          <w:highlight w:val="none"/>
        </w:rPr>
        <w:t>拟签订合同格式</w:t>
      </w:r>
    </w:p>
    <w:p w14:paraId="390F69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heme="minorEastAsia" w:hAnsiTheme="minorEastAsia"/>
          <w:b/>
          <w:sz w:val="44"/>
          <w:szCs w:val="44"/>
          <w:lang w:val="en-US" w:eastAsia="zh-CN"/>
        </w:rPr>
      </w:pPr>
    </w:p>
    <w:p w14:paraId="1207BD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b/>
          <w:spacing w:val="-6"/>
          <w:sz w:val="44"/>
          <w:szCs w:val="44"/>
          <w:lang w:val="en-US" w:eastAsia="zh-CN"/>
        </w:rPr>
      </w:pPr>
      <w:r>
        <w:rPr>
          <w:rFonts w:hint="eastAsia" w:asciiTheme="minorEastAsia" w:hAnsiTheme="minorEastAsia"/>
          <w:b/>
          <w:spacing w:val="-6"/>
          <w:sz w:val="44"/>
          <w:szCs w:val="44"/>
          <w:lang w:val="en-US" w:eastAsia="zh-CN"/>
        </w:rPr>
        <w:t>海事边检大楼电梯曳引钢丝绳更换项目合同</w:t>
      </w:r>
    </w:p>
    <w:p w14:paraId="6DC84DA6">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甲方：</w:t>
      </w:r>
    </w:p>
    <w:p w14:paraId="04F1646F">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jc w:val="left"/>
        <w:rPr>
          <w:rFonts w:hint="eastAsia" w:ascii="宋体" w:hAnsi="宋体" w:eastAsia="宋体" w:cs="宋体"/>
          <w:b/>
          <w:sz w:val="28"/>
          <w:szCs w:val="28"/>
        </w:rPr>
      </w:pPr>
      <w:r>
        <w:rPr>
          <w:rFonts w:hint="eastAsia" w:ascii="宋体" w:hAnsi="宋体" w:eastAsia="宋体" w:cs="宋体"/>
          <w:b/>
          <w:sz w:val="28"/>
          <w:szCs w:val="28"/>
        </w:rPr>
        <w:t>乙方：</w:t>
      </w:r>
    </w:p>
    <w:p w14:paraId="6A7055E3">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保证条款</w:t>
      </w:r>
    </w:p>
    <w:p w14:paraId="6037D450">
      <w:pPr>
        <w:pStyle w:val="4"/>
        <w:keepNext w:val="0"/>
        <w:keepLines w:val="0"/>
        <w:pageBreakBefore w:val="0"/>
        <w:kinsoku/>
        <w:wordWrap/>
        <w:overflowPunct/>
        <w:topLinePunct w:val="0"/>
        <w:autoSpaceDE/>
        <w:autoSpaceDN/>
        <w:bidi w:val="0"/>
        <w:adjustRightInd/>
        <w:snapToGrid/>
        <w:spacing w:beforeAutospacing="0" w:afterAutospacing="0" w:line="52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甲方向乙方保证其为一家严格依据中国法律规定并经合法程序获得有关主管机关批准成立且有效存续的公司；</w:t>
      </w:r>
    </w:p>
    <w:p w14:paraId="6747A0AB">
      <w:pPr>
        <w:pStyle w:val="4"/>
        <w:keepNext w:val="0"/>
        <w:keepLines w:val="0"/>
        <w:pageBreakBefore w:val="0"/>
        <w:kinsoku/>
        <w:wordWrap/>
        <w:overflowPunct/>
        <w:topLinePunct w:val="0"/>
        <w:autoSpaceDE/>
        <w:autoSpaceDN/>
        <w:bidi w:val="0"/>
        <w:adjustRightInd/>
        <w:snapToGrid/>
        <w:spacing w:beforeAutospacing="0" w:afterAutospacing="0" w:line="52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2.乙方向甲方保证其为一家严格依据中国法律规定并经合法程序获得有关主管机关批准成立且有效存续的公司，具备承接本合同业务的营业范围；</w:t>
      </w:r>
    </w:p>
    <w:p w14:paraId="5203C180">
      <w:pPr>
        <w:rPr>
          <w:rFonts w:hint="eastAsia" w:ascii="宋体" w:hAnsi="宋体" w:eastAsia="宋体" w:cs="宋体"/>
          <w:sz w:val="28"/>
          <w:szCs w:val="28"/>
        </w:rPr>
      </w:pPr>
      <w:r>
        <w:rPr>
          <w:rFonts w:hint="eastAsia" w:ascii="宋体" w:hAnsi="宋体" w:eastAsia="宋体" w:cs="宋体"/>
          <w:sz w:val="28"/>
          <w:szCs w:val="28"/>
        </w:rPr>
        <w:t>3.甲乙双方依照《中华人民共和国</w:t>
      </w:r>
      <w:r>
        <w:rPr>
          <w:rFonts w:hint="eastAsia" w:ascii="宋体" w:hAnsi="宋体" w:cs="宋体"/>
          <w:sz w:val="28"/>
          <w:szCs w:val="28"/>
          <w:lang w:val="en-US" w:eastAsia="zh-CN"/>
        </w:rPr>
        <w:t>民法典</w:t>
      </w:r>
      <w:r>
        <w:rPr>
          <w:rFonts w:hint="eastAsia" w:ascii="宋体" w:hAnsi="宋体" w:eastAsia="宋体" w:cs="宋体"/>
          <w:sz w:val="28"/>
          <w:szCs w:val="28"/>
        </w:rPr>
        <w:t>》及其他有关</w:t>
      </w:r>
      <w:r>
        <w:rPr>
          <w:rFonts w:hint="eastAsia" w:ascii="宋体" w:hAnsi="宋体" w:cs="宋体"/>
          <w:sz w:val="28"/>
          <w:szCs w:val="28"/>
          <w:lang w:eastAsia="zh-CN"/>
        </w:rPr>
        <w:t>法律法规</w:t>
      </w:r>
      <w:r>
        <w:rPr>
          <w:rFonts w:hint="eastAsia" w:ascii="宋体" w:hAnsi="宋体" w:eastAsia="宋体" w:cs="宋体"/>
          <w:sz w:val="28"/>
          <w:szCs w:val="28"/>
        </w:rPr>
        <w:t>，遵循平等、自愿、公平和诚实守信的原则，就本次</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海事大楼</w:t>
      </w:r>
      <w:r>
        <w:rPr>
          <w:rFonts w:hint="eastAsia" w:ascii="宋体" w:hAnsi="宋体" w:eastAsia="宋体" w:cs="宋体"/>
          <w:sz w:val="28"/>
          <w:szCs w:val="28"/>
          <w:u w:val="single"/>
          <w:lang w:val="en-US" w:eastAsia="zh-CN"/>
        </w:rPr>
        <w:t xml:space="preserve">南梯北梯、边检大楼南梯北梯（电梯编号：13G039779、13G020952、13G039780、13G020955）大修更换主钢丝绳 </w:t>
      </w:r>
      <w:r>
        <w:rPr>
          <w:rFonts w:hint="eastAsia" w:ascii="宋体" w:hAnsi="宋体" w:eastAsia="宋体" w:cs="宋体"/>
          <w:sz w:val="28"/>
          <w:szCs w:val="28"/>
        </w:rPr>
        <w:t>协商一致订立本合同。</w:t>
      </w:r>
    </w:p>
    <w:p w14:paraId="0DA85848">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二、工程概况</w:t>
      </w:r>
    </w:p>
    <w:p w14:paraId="108FD3C6">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1.工程名称：</w:t>
      </w:r>
      <w:r>
        <w:rPr>
          <w:rFonts w:hint="eastAsia" w:ascii="宋体" w:hAnsi="宋体" w:eastAsia="宋体" w:cs="宋体"/>
          <w:sz w:val="28"/>
          <w:szCs w:val="28"/>
          <w:u w:val="single"/>
          <w:lang w:eastAsia="zh-CN"/>
        </w:rPr>
        <w:t>海事边检</w:t>
      </w:r>
      <w:r>
        <w:rPr>
          <w:rFonts w:hint="eastAsia" w:ascii="宋体" w:hAnsi="宋体" w:cs="宋体"/>
          <w:sz w:val="28"/>
          <w:szCs w:val="28"/>
          <w:u w:val="single"/>
          <w:lang w:eastAsia="zh-CN"/>
        </w:rPr>
        <w:t>大楼</w:t>
      </w:r>
      <w:r>
        <w:rPr>
          <w:rFonts w:hint="eastAsia" w:ascii="宋体" w:hAnsi="宋体" w:eastAsia="宋体" w:cs="宋体"/>
          <w:sz w:val="28"/>
          <w:szCs w:val="28"/>
          <w:u w:val="single"/>
          <w:lang w:eastAsia="zh-CN"/>
        </w:rPr>
        <w:t>电梯曳引钢丝绳更换项目</w:t>
      </w:r>
    </w:p>
    <w:p w14:paraId="01607A8C">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outlineLvl w:val="0"/>
        <w:rPr>
          <w:rFonts w:hint="eastAsia" w:ascii="宋体" w:hAnsi="宋体" w:eastAsia="宋体" w:cs="宋体"/>
          <w:sz w:val="28"/>
          <w:szCs w:val="28"/>
          <w:lang w:val="en-US"/>
        </w:rPr>
      </w:pPr>
      <w:r>
        <w:rPr>
          <w:rFonts w:hint="eastAsia" w:ascii="宋体" w:hAnsi="宋体" w:eastAsia="宋体" w:cs="宋体"/>
          <w:sz w:val="28"/>
          <w:szCs w:val="28"/>
        </w:rPr>
        <w:t>2.工程地点：</w:t>
      </w:r>
      <w:r>
        <w:rPr>
          <w:rFonts w:hint="eastAsia" w:ascii="宋体" w:hAnsi="宋体" w:eastAsia="宋体" w:cs="宋体"/>
          <w:sz w:val="28"/>
          <w:szCs w:val="28"/>
          <w:u w:val="single"/>
          <w:lang w:eastAsia="zh-CN"/>
        </w:rPr>
        <w:t>海事边检</w:t>
      </w:r>
      <w:r>
        <w:rPr>
          <w:rFonts w:hint="eastAsia" w:ascii="宋体" w:hAnsi="宋体" w:cs="宋体"/>
          <w:sz w:val="28"/>
          <w:szCs w:val="28"/>
          <w:u w:val="single"/>
          <w:lang w:eastAsia="zh-CN"/>
        </w:rPr>
        <w:t>大楼</w:t>
      </w:r>
      <w:r>
        <w:rPr>
          <w:rFonts w:hint="eastAsia" w:ascii="宋体" w:hAnsi="宋体" w:eastAsia="宋体" w:cs="宋体"/>
          <w:sz w:val="28"/>
          <w:szCs w:val="28"/>
          <w:u w:val="single"/>
          <w:lang w:val="en-US" w:eastAsia="zh-CN"/>
        </w:rPr>
        <w:t xml:space="preserve">                      </w:t>
      </w:r>
    </w:p>
    <w:p w14:paraId="09AB29B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rPr>
        <w:t>3.工程内容：</w:t>
      </w:r>
      <w:r>
        <w:rPr>
          <w:rFonts w:hint="eastAsia" w:ascii="宋体" w:hAnsi="宋体" w:cs="宋体"/>
          <w:sz w:val="28"/>
          <w:szCs w:val="28"/>
          <w:u w:val="single"/>
          <w:lang w:val="en-US" w:eastAsia="zh-CN"/>
        </w:rPr>
        <w:t>肆</w:t>
      </w:r>
      <w:r>
        <w:rPr>
          <w:rFonts w:hint="eastAsia" w:ascii="宋体" w:hAnsi="宋体" w:eastAsia="宋体" w:cs="宋体"/>
          <w:sz w:val="28"/>
          <w:szCs w:val="28"/>
          <w:u w:val="single"/>
          <w:lang w:val="en-US" w:eastAsia="zh-CN"/>
        </w:rPr>
        <w:t xml:space="preserve">台电梯大修换钢丝绳，具体内容详见费用明细   </w:t>
      </w:r>
    </w:p>
    <w:p w14:paraId="75B46D71">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三、工程承包范围</w:t>
      </w:r>
    </w:p>
    <w:p w14:paraId="4114F99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承包范围：包工包料。</w:t>
      </w:r>
    </w:p>
    <w:p w14:paraId="108F5172">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四、合同工期</w:t>
      </w:r>
    </w:p>
    <w:p w14:paraId="41797B35">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合同签订后，乙方需在</w:t>
      </w:r>
      <w:r>
        <w:rPr>
          <w:rFonts w:hint="eastAsia" w:ascii="宋体" w:hAnsi="宋体" w:eastAsia="宋体" w:cs="宋体"/>
          <w:sz w:val="28"/>
          <w:szCs w:val="28"/>
          <w:lang w:val="en-US" w:eastAsia="zh-CN"/>
        </w:rPr>
        <w:t>10</w:t>
      </w:r>
      <w:r>
        <w:rPr>
          <w:rFonts w:hint="eastAsia" w:ascii="宋体" w:hAnsi="宋体" w:eastAsia="宋体" w:cs="宋体"/>
          <w:sz w:val="28"/>
          <w:szCs w:val="28"/>
        </w:rPr>
        <w:t>个工作日内完成维修工程并交付甲方。</w:t>
      </w:r>
    </w:p>
    <w:p w14:paraId="0B46D2B4">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lang w:eastAsia="zh-CN"/>
        </w:rPr>
      </w:pPr>
      <w:r>
        <w:rPr>
          <w:rFonts w:hint="eastAsia" w:ascii="宋体" w:hAnsi="宋体" w:eastAsia="宋体" w:cs="宋体"/>
          <w:b/>
          <w:sz w:val="28"/>
          <w:szCs w:val="28"/>
        </w:rPr>
        <w:t>五、</w:t>
      </w:r>
      <w:r>
        <w:rPr>
          <w:rFonts w:hint="eastAsia" w:ascii="宋体" w:hAnsi="宋体" w:eastAsia="宋体" w:cs="宋体"/>
          <w:b/>
          <w:sz w:val="28"/>
          <w:szCs w:val="28"/>
          <w:lang w:eastAsia="zh-CN"/>
        </w:rPr>
        <w:t>费用明细</w:t>
      </w:r>
    </w:p>
    <w:p w14:paraId="01E55AE0">
      <w:pPr>
        <w:pStyle w:val="3"/>
        <w:rPr>
          <w:rFonts w:hint="default"/>
          <w:lang w:val="en-US" w:eastAsia="zh-CN"/>
        </w:rPr>
      </w:pPr>
      <w:r>
        <w:rPr>
          <w:rFonts w:hint="eastAsia" w:ascii="宋体" w:hAnsi="宋体" w:cs="宋体"/>
          <w:b/>
          <w:sz w:val="28"/>
          <w:szCs w:val="28"/>
          <w:lang w:val="en-US" w:eastAsia="zh-CN"/>
        </w:rPr>
        <w:t xml:space="preserve">    （见下页）</w:t>
      </w:r>
    </w:p>
    <w:tbl>
      <w:tblPr>
        <w:tblStyle w:val="12"/>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5349"/>
        <w:gridCol w:w="1260"/>
        <w:gridCol w:w="1260"/>
      </w:tblGrid>
      <w:tr w14:paraId="2FCD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noWrap w:val="0"/>
            <w:vAlign w:val="top"/>
          </w:tcPr>
          <w:p w14:paraId="743FE3B9">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kern w:val="2"/>
                <w:sz w:val="28"/>
                <w:szCs w:val="28"/>
                <w:lang w:val="en-US" w:eastAsia="zh-CN" w:bidi="ar-SA"/>
              </w:rPr>
            </w:pPr>
            <w:r>
              <w:rPr>
                <w:rFonts w:hint="eastAsia" w:ascii="黑体" w:hAnsi="黑体" w:eastAsia="黑体" w:cs="黑体"/>
                <w:sz w:val="28"/>
                <w:szCs w:val="28"/>
                <w:lang w:eastAsia="zh-CN"/>
              </w:rPr>
              <w:t>项目</w:t>
            </w:r>
          </w:p>
        </w:tc>
        <w:tc>
          <w:tcPr>
            <w:tcW w:w="5349" w:type="dxa"/>
            <w:noWrap w:val="0"/>
            <w:vAlign w:val="center"/>
          </w:tcPr>
          <w:p w14:paraId="4EBD4C3B">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材料及服务内容</w:t>
            </w:r>
          </w:p>
        </w:tc>
        <w:tc>
          <w:tcPr>
            <w:tcW w:w="1260" w:type="dxa"/>
            <w:noWrap w:val="0"/>
            <w:vAlign w:val="center"/>
          </w:tcPr>
          <w:p w14:paraId="32C1A622">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数量</w:t>
            </w:r>
          </w:p>
        </w:tc>
        <w:tc>
          <w:tcPr>
            <w:tcW w:w="1260" w:type="dxa"/>
            <w:noWrap w:val="0"/>
            <w:vAlign w:val="center"/>
          </w:tcPr>
          <w:p w14:paraId="48E3A3E0">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费用（元）</w:t>
            </w:r>
          </w:p>
        </w:tc>
      </w:tr>
      <w:tr w14:paraId="441B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noWrap w:val="0"/>
            <w:vAlign w:val="center"/>
          </w:tcPr>
          <w:p w14:paraId="32E7489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8"/>
                <w:szCs w:val="28"/>
                <w:u w:val="none"/>
                <w:lang w:val="en-US" w:eastAsia="zh-CN"/>
              </w:rPr>
            </w:pPr>
            <w:r>
              <w:rPr>
                <w:rFonts w:hint="eastAsia" w:ascii="宋体" w:hAnsi="宋体" w:cs="宋体"/>
                <w:sz w:val="28"/>
                <w:szCs w:val="28"/>
                <w:u w:val="none"/>
                <w:lang w:eastAsia="zh-CN"/>
              </w:rPr>
              <w:t>海事办公大楼大厅南</w:t>
            </w:r>
            <w:r>
              <w:rPr>
                <w:rFonts w:hint="eastAsia" w:ascii="宋体" w:hAnsi="宋体" w:cs="宋体"/>
                <w:sz w:val="28"/>
                <w:szCs w:val="28"/>
                <w:u w:val="none"/>
                <w:lang w:val="en-US" w:eastAsia="zh-CN"/>
              </w:rPr>
              <w:t>梯</w:t>
            </w:r>
          </w:p>
          <w:p w14:paraId="20AD0EAD">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w:t>
            </w:r>
            <w:r>
              <w:rPr>
                <w:rFonts w:hint="eastAsia" w:ascii="宋体" w:hAnsi="宋体" w:cs="宋体"/>
                <w:sz w:val="24"/>
                <w:szCs w:val="24"/>
                <w:u w:val="none"/>
                <w:lang w:eastAsia="zh-CN"/>
              </w:rPr>
              <w:t>13G039779</w:t>
            </w:r>
            <w:r>
              <w:rPr>
                <w:rFonts w:hint="eastAsia" w:ascii="宋体" w:hAnsi="宋体" w:cs="宋体"/>
                <w:sz w:val="24"/>
                <w:szCs w:val="24"/>
                <w:u w:val="none"/>
                <w:lang w:val="en-US" w:eastAsia="zh-CN"/>
              </w:rPr>
              <w:t>）</w:t>
            </w:r>
          </w:p>
        </w:tc>
        <w:tc>
          <w:tcPr>
            <w:tcW w:w="5349" w:type="dxa"/>
            <w:noWrap w:val="0"/>
            <w:vAlign w:val="center"/>
          </w:tcPr>
          <w:p w14:paraId="7489C7D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noWrap w:val="0"/>
            <w:vAlign w:val="center"/>
          </w:tcPr>
          <w:p w14:paraId="6249DBA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558</w:t>
            </w:r>
            <w:r>
              <w:rPr>
                <w:rFonts w:hint="eastAsia" w:ascii="宋体" w:hAnsi="宋体" w:eastAsia="宋体" w:cs="宋体"/>
                <w:i w:val="0"/>
                <w:iCs w:val="0"/>
                <w:color w:val="000000"/>
                <w:kern w:val="0"/>
                <w:sz w:val="28"/>
                <w:szCs w:val="28"/>
                <w:u w:val="none"/>
                <w:lang w:val="en-US" w:eastAsia="zh-CN" w:bidi="ar"/>
              </w:rPr>
              <w:t>米</w:t>
            </w:r>
          </w:p>
        </w:tc>
        <w:tc>
          <w:tcPr>
            <w:tcW w:w="1260" w:type="dxa"/>
            <w:noWrap w:val="0"/>
            <w:vAlign w:val="center"/>
          </w:tcPr>
          <w:p w14:paraId="45E7138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0AF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283F3FA1">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4D374E2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76E6EDB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1C138F1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181D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DF5C109">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0FFCD8F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394F1A0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4043F1D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753D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0CD8244">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4F5E757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3A9070A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7D1BE84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1885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B4B5AC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6DBBAD0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20CC2FB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5310F19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799A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24FA6AC6">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noWrap w:val="0"/>
            <w:vAlign w:val="center"/>
          </w:tcPr>
          <w:p w14:paraId="6B54851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40324BA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013B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7ABE1D2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cs="宋体"/>
                <w:sz w:val="28"/>
                <w:szCs w:val="28"/>
                <w:u w:val="none"/>
                <w:lang w:val="en-US" w:eastAsia="zh-CN"/>
              </w:rPr>
            </w:pPr>
            <w:r>
              <w:rPr>
                <w:rFonts w:hint="eastAsia" w:ascii="宋体" w:hAnsi="宋体" w:cs="宋体"/>
                <w:sz w:val="28"/>
                <w:szCs w:val="28"/>
                <w:u w:val="none"/>
                <w:lang w:eastAsia="zh-CN"/>
              </w:rPr>
              <w:t>海事办公大楼大厅北</w:t>
            </w:r>
            <w:r>
              <w:rPr>
                <w:rFonts w:hint="eastAsia" w:ascii="宋体" w:hAnsi="宋体" w:cs="宋体"/>
                <w:sz w:val="28"/>
                <w:szCs w:val="28"/>
                <w:u w:val="none"/>
                <w:lang w:val="en-US" w:eastAsia="zh-CN"/>
              </w:rPr>
              <w:t>梯</w:t>
            </w:r>
          </w:p>
          <w:p w14:paraId="12E42F6B">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（出厂编号13G020952）</w:t>
            </w:r>
          </w:p>
        </w:tc>
        <w:tc>
          <w:tcPr>
            <w:tcW w:w="5349" w:type="dxa"/>
            <w:tcBorders>
              <w:top w:val="double" w:color="auto" w:sz="4" w:space="0"/>
            </w:tcBorders>
            <w:noWrap w:val="0"/>
            <w:vAlign w:val="center"/>
          </w:tcPr>
          <w:p w14:paraId="7C8D6527">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4BCD69F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558</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40B1706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2EBE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AF79238">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3D40EFE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74CDA4D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00683A4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1FE4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6053D14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301E1FC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456CF5C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7757B839">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027F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466D617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1F4D172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0658CBF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59F8F19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4CE3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7F4A3F2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7F53F03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426DEA0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498D79F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129E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17397625">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shd w:val="clear" w:color="auto" w:fill="auto"/>
            <w:noWrap w:val="0"/>
            <w:vAlign w:val="center"/>
          </w:tcPr>
          <w:p w14:paraId="47CD088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1D0F3C7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3AF4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5C7BA440">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sz w:val="24"/>
                <w:szCs w:val="24"/>
                <w:lang w:val="en-US" w:eastAsia="zh-CN"/>
              </w:rPr>
            </w:pPr>
            <w:r>
              <w:rPr>
                <w:rFonts w:hint="eastAsia" w:ascii="宋体" w:hAnsi="宋体" w:cs="宋体"/>
                <w:sz w:val="28"/>
                <w:szCs w:val="28"/>
                <w:u w:val="none"/>
                <w:lang w:eastAsia="zh-CN"/>
              </w:rPr>
              <w:t>边检办公大楼大厅南</w:t>
            </w:r>
            <w:r>
              <w:rPr>
                <w:rFonts w:hint="eastAsia" w:ascii="宋体" w:hAnsi="宋体" w:cs="宋体"/>
                <w:sz w:val="28"/>
                <w:szCs w:val="28"/>
                <w:u w:val="none"/>
                <w:lang w:val="en-US" w:eastAsia="zh-CN"/>
              </w:rPr>
              <w:t>梯</w:t>
            </w:r>
          </w:p>
          <w:p w14:paraId="36ECC576">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4"/>
                <w:szCs w:val="24"/>
                <w:lang w:val="en-US" w:eastAsia="zh-CN"/>
              </w:rPr>
              <w:t>（出厂编号</w:t>
            </w:r>
            <w:r>
              <w:rPr>
                <w:rFonts w:hint="eastAsia" w:ascii="宋体" w:hAnsi="宋体" w:eastAsia="宋体" w:cs="宋体"/>
                <w:sz w:val="24"/>
                <w:szCs w:val="24"/>
                <w:lang w:val="en-US" w:eastAsia="zh-CN"/>
              </w:rPr>
              <w:t>13G039780</w:t>
            </w:r>
            <w:r>
              <w:rPr>
                <w:rFonts w:hint="eastAsia" w:ascii="宋体" w:hAnsi="宋体" w:cs="宋体"/>
                <w:sz w:val="24"/>
                <w:szCs w:val="24"/>
                <w:lang w:val="en-US" w:eastAsia="zh-CN"/>
              </w:rPr>
              <w:t>）</w:t>
            </w:r>
          </w:p>
        </w:tc>
        <w:tc>
          <w:tcPr>
            <w:tcW w:w="5349" w:type="dxa"/>
            <w:tcBorders>
              <w:top w:val="double" w:color="auto" w:sz="4" w:space="0"/>
            </w:tcBorders>
            <w:noWrap w:val="0"/>
            <w:vAlign w:val="center"/>
          </w:tcPr>
          <w:p w14:paraId="089CBF7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75B1DD3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540</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7D1AB38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1CBD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7DD7C49">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1128429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5F04409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37A36D4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47E1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2CFB5753">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54EA13A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026A255C">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2426445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3DA5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1E373F58">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noWrap w:val="0"/>
            <w:vAlign w:val="center"/>
          </w:tcPr>
          <w:p w14:paraId="7169807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sz w:val="28"/>
                <w:szCs w:val="28"/>
                <w:lang w:val="en-US" w:eastAsia="zh-CN"/>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1178C5D5">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6003D6B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0AD7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5D2AF1A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5349" w:type="dxa"/>
            <w:tcBorders>
              <w:bottom w:val="single" w:color="auto" w:sz="4" w:space="0"/>
            </w:tcBorders>
            <w:noWrap w:val="0"/>
            <w:vAlign w:val="center"/>
          </w:tcPr>
          <w:p w14:paraId="4FE757F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tcBorders>
              <w:bottom w:val="single" w:color="auto" w:sz="4" w:space="0"/>
            </w:tcBorders>
            <w:noWrap w:val="0"/>
            <w:vAlign w:val="center"/>
          </w:tcPr>
          <w:p w14:paraId="133A016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tcBorders>
              <w:bottom w:val="single" w:color="auto" w:sz="4" w:space="0"/>
            </w:tcBorders>
            <w:noWrap w:val="0"/>
            <w:vAlign w:val="center"/>
          </w:tcPr>
          <w:p w14:paraId="3B0AFD0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0180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tcBorders>
              <w:bottom w:val="double" w:color="auto" w:sz="4" w:space="0"/>
            </w:tcBorders>
            <w:noWrap w:val="0"/>
            <w:vAlign w:val="center"/>
          </w:tcPr>
          <w:p w14:paraId="360DD6C4">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center"/>
              <w:rPr>
                <w:rFonts w:hint="eastAsia" w:ascii="宋体" w:hAnsi="宋体" w:eastAsia="宋体" w:cs="宋体"/>
                <w:kern w:val="2"/>
                <w:sz w:val="28"/>
                <w:szCs w:val="28"/>
                <w:lang w:val="en-US" w:eastAsia="zh-CN" w:bidi="ar-SA"/>
              </w:rPr>
            </w:pPr>
          </w:p>
        </w:tc>
        <w:tc>
          <w:tcPr>
            <w:tcW w:w="6609" w:type="dxa"/>
            <w:gridSpan w:val="2"/>
            <w:tcBorders>
              <w:top w:val="single" w:color="auto" w:sz="4" w:space="0"/>
              <w:bottom w:val="double" w:color="auto" w:sz="4" w:space="0"/>
            </w:tcBorders>
            <w:noWrap w:val="0"/>
            <w:vAlign w:val="center"/>
          </w:tcPr>
          <w:p w14:paraId="557EC8B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tcBorders>
              <w:top w:val="single" w:color="auto" w:sz="4" w:space="0"/>
              <w:bottom w:val="double" w:color="auto" w:sz="4" w:space="0"/>
            </w:tcBorders>
            <w:noWrap w:val="0"/>
            <w:vAlign w:val="center"/>
          </w:tcPr>
          <w:p w14:paraId="03B1857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2EF1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tcBorders>
              <w:top w:val="double" w:color="auto" w:sz="4" w:space="0"/>
            </w:tcBorders>
            <w:noWrap w:val="0"/>
            <w:vAlign w:val="center"/>
          </w:tcPr>
          <w:p w14:paraId="62026F4F">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u w:val="none"/>
                <w:lang w:eastAsia="zh-CN"/>
              </w:rPr>
              <w:t>边检办公大楼大厅北</w:t>
            </w:r>
            <w:r>
              <w:rPr>
                <w:rFonts w:hint="eastAsia" w:ascii="宋体" w:hAnsi="宋体" w:cs="宋体"/>
                <w:sz w:val="28"/>
                <w:szCs w:val="28"/>
                <w:u w:val="none"/>
                <w:lang w:val="en-US" w:eastAsia="zh-CN"/>
              </w:rPr>
              <w:t>梯</w:t>
            </w:r>
          </w:p>
        </w:tc>
        <w:tc>
          <w:tcPr>
            <w:tcW w:w="5349" w:type="dxa"/>
            <w:tcBorders>
              <w:top w:val="double" w:color="auto" w:sz="4" w:space="0"/>
            </w:tcBorders>
            <w:noWrap w:val="0"/>
            <w:vAlign w:val="center"/>
          </w:tcPr>
          <w:p w14:paraId="2272586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日立曳引主钢丝绳（天津高盛）</w:t>
            </w:r>
          </w:p>
        </w:tc>
        <w:tc>
          <w:tcPr>
            <w:tcW w:w="1260" w:type="dxa"/>
            <w:tcBorders>
              <w:top w:val="double" w:color="auto" w:sz="4" w:space="0"/>
            </w:tcBorders>
            <w:noWrap w:val="0"/>
            <w:vAlign w:val="center"/>
          </w:tcPr>
          <w:p w14:paraId="2E205C4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540</w:t>
            </w:r>
            <w:r>
              <w:rPr>
                <w:rFonts w:hint="eastAsia" w:ascii="宋体" w:hAnsi="宋体" w:eastAsia="宋体" w:cs="宋体"/>
                <w:i w:val="0"/>
                <w:iCs w:val="0"/>
                <w:color w:val="000000"/>
                <w:kern w:val="0"/>
                <w:sz w:val="28"/>
                <w:szCs w:val="28"/>
                <w:u w:val="none"/>
                <w:lang w:val="en-US" w:eastAsia="zh-CN" w:bidi="ar"/>
              </w:rPr>
              <w:t>米</w:t>
            </w:r>
          </w:p>
        </w:tc>
        <w:tc>
          <w:tcPr>
            <w:tcW w:w="1260" w:type="dxa"/>
            <w:tcBorders>
              <w:top w:val="double" w:color="auto" w:sz="4" w:space="0"/>
            </w:tcBorders>
            <w:noWrap w:val="0"/>
            <w:vAlign w:val="center"/>
          </w:tcPr>
          <w:p w14:paraId="53E0C26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center"/>
              <w:rPr>
                <w:rFonts w:hint="eastAsia" w:ascii="宋体" w:hAnsi="宋体" w:cs="宋体"/>
                <w:i w:val="0"/>
                <w:iCs w:val="0"/>
                <w:color w:val="000000"/>
                <w:kern w:val="0"/>
                <w:sz w:val="28"/>
                <w:szCs w:val="28"/>
                <w:u w:val="none"/>
                <w:lang w:val="en-US" w:eastAsia="zh-CN" w:bidi="ar"/>
              </w:rPr>
            </w:pPr>
          </w:p>
        </w:tc>
      </w:tr>
      <w:tr w14:paraId="68EF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115AF38F">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4B7C11B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起吊轿厢、支撑对重及拆除旧钢丝绳组件</w:t>
            </w:r>
          </w:p>
        </w:tc>
        <w:tc>
          <w:tcPr>
            <w:tcW w:w="1260" w:type="dxa"/>
            <w:noWrap w:val="0"/>
            <w:vAlign w:val="center"/>
          </w:tcPr>
          <w:p w14:paraId="27E5893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50D8C4CA">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bl>
    <w:p w14:paraId="30F116DE"/>
    <w:tbl>
      <w:tblPr>
        <w:tblStyle w:val="12"/>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5349"/>
        <w:gridCol w:w="1260"/>
        <w:gridCol w:w="1260"/>
      </w:tblGrid>
      <w:tr w14:paraId="1B1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restart"/>
            <w:noWrap w:val="0"/>
            <w:vAlign w:val="center"/>
          </w:tcPr>
          <w:p w14:paraId="26AF40DF">
            <w:pPr>
              <w:keepNext w:val="0"/>
              <w:keepLines w:val="0"/>
              <w:pageBreakBefore w:val="0"/>
              <w:kinsoku/>
              <w:wordWrap/>
              <w:overflowPunct/>
              <w:topLinePunct w:val="0"/>
              <w:autoSpaceDE/>
              <w:autoSpaceDN/>
              <w:bidi w:val="0"/>
              <w:adjustRightInd/>
              <w:snapToGrid/>
              <w:spacing w:beforeAutospacing="0" w:afterAutospacing="0" w:line="520" w:lineRule="exact"/>
              <w:jc w:val="both"/>
              <w:rPr>
                <w:rFonts w:hint="eastAsia" w:ascii="宋体" w:hAnsi="宋体" w:eastAsia="宋体" w:cs="宋体"/>
                <w:kern w:val="2"/>
                <w:sz w:val="28"/>
                <w:szCs w:val="28"/>
                <w:lang w:val="en-US" w:eastAsia="zh-CN" w:bidi="ar-SA"/>
              </w:rPr>
            </w:pPr>
            <w:r>
              <w:rPr>
                <w:rFonts w:hint="eastAsia" w:ascii="宋体" w:hAnsi="宋体" w:cs="宋体"/>
                <w:sz w:val="24"/>
                <w:szCs w:val="24"/>
                <w:u w:val="none"/>
                <w:lang w:val="en-US" w:eastAsia="zh-CN"/>
              </w:rPr>
              <w:t>（出厂编号13G020955）</w:t>
            </w:r>
          </w:p>
        </w:tc>
        <w:tc>
          <w:tcPr>
            <w:tcW w:w="5349" w:type="dxa"/>
            <w:noWrap w:val="0"/>
            <w:vAlign w:val="center"/>
          </w:tcPr>
          <w:p w14:paraId="5F26521E">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更换曳引主钢丝绳安装</w:t>
            </w:r>
          </w:p>
        </w:tc>
        <w:tc>
          <w:tcPr>
            <w:tcW w:w="1260" w:type="dxa"/>
            <w:noWrap w:val="0"/>
            <w:vAlign w:val="center"/>
          </w:tcPr>
          <w:p w14:paraId="51379532">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1台</w:t>
            </w:r>
          </w:p>
        </w:tc>
        <w:tc>
          <w:tcPr>
            <w:tcW w:w="1260" w:type="dxa"/>
            <w:noWrap w:val="0"/>
            <w:vAlign w:val="center"/>
          </w:tcPr>
          <w:p w14:paraId="7D2801F1">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p>
        </w:tc>
      </w:tr>
      <w:tr w14:paraId="1615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5F2769B8">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577C98A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钢丝绳绳头制作</w:t>
            </w:r>
          </w:p>
        </w:tc>
        <w:tc>
          <w:tcPr>
            <w:tcW w:w="1260" w:type="dxa"/>
            <w:noWrap w:val="0"/>
            <w:vAlign w:val="center"/>
          </w:tcPr>
          <w:p w14:paraId="7E6E2F96">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12</w:t>
            </w:r>
            <w:r>
              <w:rPr>
                <w:rFonts w:hint="eastAsia" w:ascii="宋体" w:hAnsi="宋体" w:eastAsia="宋体" w:cs="宋体"/>
                <w:i w:val="0"/>
                <w:color w:val="000000"/>
                <w:kern w:val="0"/>
                <w:sz w:val="28"/>
                <w:szCs w:val="28"/>
                <w:u w:val="none"/>
                <w:lang w:val="en-US" w:eastAsia="zh-CN" w:bidi="ar"/>
              </w:rPr>
              <w:t>根</w:t>
            </w:r>
          </w:p>
        </w:tc>
        <w:tc>
          <w:tcPr>
            <w:tcW w:w="1260" w:type="dxa"/>
            <w:noWrap w:val="0"/>
            <w:vAlign w:val="center"/>
          </w:tcPr>
          <w:p w14:paraId="141BCACD">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color w:val="000000"/>
                <w:kern w:val="0"/>
                <w:sz w:val="28"/>
                <w:szCs w:val="28"/>
                <w:u w:val="none"/>
                <w:lang w:val="en-US" w:eastAsia="zh-CN" w:bidi="ar"/>
              </w:rPr>
            </w:pPr>
          </w:p>
        </w:tc>
      </w:tr>
      <w:tr w14:paraId="70E4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2E1C0E3">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5349" w:type="dxa"/>
            <w:noWrap w:val="0"/>
            <w:vAlign w:val="center"/>
          </w:tcPr>
          <w:p w14:paraId="122980B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560" w:firstLineChars="200"/>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调整钢丝绳涨紧力</w:t>
            </w:r>
          </w:p>
        </w:tc>
        <w:tc>
          <w:tcPr>
            <w:tcW w:w="1260" w:type="dxa"/>
            <w:noWrap w:val="0"/>
            <w:vAlign w:val="center"/>
          </w:tcPr>
          <w:p w14:paraId="1205105F">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6</w:t>
            </w:r>
            <w:r>
              <w:rPr>
                <w:rFonts w:hint="eastAsia" w:ascii="宋体" w:hAnsi="宋体" w:eastAsia="宋体" w:cs="宋体"/>
                <w:i w:val="0"/>
                <w:iCs w:val="0"/>
                <w:color w:val="000000"/>
                <w:kern w:val="0"/>
                <w:sz w:val="28"/>
                <w:szCs w:val="28"/>
                <w:u w:val="none"/>
                <w:lang w:val="en-US" w:eastAsia="zh-CN" w:bidi="ar"/>
              </w:rPr>
              <w:t>根</w:t>
            </w:r>
          </w:p>
        </w:tc>
        <w:tc>
          <w:tcPr>
            <w:tcW w:w="1260" w:type="dxa"/>
            <w:noWrap w:val="0"/>
            <w:vAlign w:val="center"/>
          </w:tcPr>
          <w:p w14:paraId="50617528">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6F30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705" w:type="dxa"/>
            <w:vMerge w:val="continue"/>
            <w:noWrap w:val="0"/>
            <w:vAlign w:val="center"/>
          </w:tcPr>
          <w:p w14:paraId="01BE371D">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kern w:val="2"/>
                <w:sz w:val="28"/>
                <w:szCs w:val="28"/>
                <w:lang w:val="en-US" w:eastAsia="zh-CN" w:bidi="ar-SA"/>
              </w:rPr>
            </w:pPr>
          </w:p>
        </w:tc>
        <w:tc>
          <w:tcPr>
            <w:tcW w:w="6609" w:type="dxa"/>
            <w:gridSpan w:val="2"/>
            <w:noWrap w:val="0"/>
            <w:vAlign w:val="center"/>
          </w:tcPr>
          <w:p w14:paraId="25EE0A70">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小计</w:t>
            </w:r>
          </w:p>
        </w:tc>
        <w:tc>
          <w:tcPr>
            <w:tcW w:w="1260" w:type="dxa"/>
            <w:noWrap w:val="0"/>
            <w:vAlign w:val="center"/>
          </w:tcPr>
          <w:p w14:paraId="11ABC28B">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0945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8314" w:type="dxa"/>
            <w:gridSpan w:val="3"/>
            <w:noWrap w:val="0"/>
            <w:vAlign w:val="center"/>
          </w:tcPr>
          <w:p w14:paraId="21703A84">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default" w:ascii="宋体" w:hAnsi="宋体" w:cs="宋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4台电梯合计</w:t>
            </w:r>
          </w:p>
        </w:tc>
        <w:tc>
          <w:tcPr>
            <w:tcW w:w="1260" w:type="dxa"/>
            <w:noWrap w:val="0"/>
            <w:vAlign w:val="center"/>
          </w:tcPr>
          <w:p w14:paraId="70E6BB53">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top"/>
              <w:rPr>
                <w:rFonts w:hint="eastAsia" w:ascii="宋体" w:hAnsi="宋体" w:cs="宋体"/>
                <w:i w:val="0"/>
                <w:iCs w:val="0"/>
                <w:color w:val="000000"/>
                <w:kern w:val="0"/>
                <w:sz w:val="28"/>
                <w:szCs w:val="28"/>
                <w:u w:val="none"/>
                <w:lang w:val="en-US" w:eastAsia="zh-CN" w:bidi="ar"/>
              </w:rPr>
            </w:pPr>
          </w:p>
        </w:tc>
      </w:tr>
      <w:tr w14:paraId="4256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exact"/>
          <w:jc w:val="center"/>
        </w:trPr>
        <w:tc>
          <w:tcPr>
            <w:tcW w:w="9574" w:type="dxa"/>
            <w:gridSpan w:val="4"/>
            <w:noWrap w:val="0"/>
            <w:vAlign w:val="center"/>
          </w:tcPr>
          <w:p w14:paraId="3C4AD9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钢丝绳参数：</w:t>
            </w:r>
          </w:p>
          <w:p w14:paraId="2947CF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8股西鲁式麻芯钢丝绳</w:t>
            </w:r>
          </w:p>
          <w:p w14:paraId="3081CA0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品牌：</w:t>
            </w:r>
            <w:r>
              <w:rPr>
                <w:rFonts w:hint="eastAsia" w:ascii="宋体" w:hAnsi="宋体" w:cs="宋体"/>
                <w:sz w:val="28"/>
                <w:szCs w:val="28"/>
                <w:lang w:val="en-US" w:eastAsia="zh-CN"/>
              </w:rPr>
              <w:t>天津高盛</w:t>
            </w:r>
          </w:p>
          <w:p w14:paraId="53C088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型号：</w:t>
            </w:r>
            <w:r>
              <w:rPr>
                <w:rFonts w:hint="eastAsia" w:ascii="宋体" w:hAnsi="宋体" w:cs="宋体"/>
                <w:sz w:val="28"/>
                <w:szCs w:val="28"/>
                <w:lang w:val="en-US" w:eastAsia="zh-CN"/>
              </w:rPr>
              <w:t>8X19S+NFC-12MM；</w:t>
            </w:r>
            <w:r>
              <w:rPr>
                <w:rFonts w:hint="eastAsia" w:ascii="宋体" w:hAnsi="宋体" w:eastAsia="宋体" w:cs="宋体"/>
                <w:sz w:val="28"/>
                <w:szCs w:val="28"/>
                <w:lang w:val="en-US" w:eastAsia="zh-CN"/>
              </w:rPr>
              <w:t>公称直径：1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mm</w:t>
            </w:r>
          </w:p>
        </w:tc>
      </w:tr>
      <w:tr w14:paraId="1697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9574" w:type="dxa"/>
            <w:gridSpan w:val="4"/>
            <w:noWrap w:val="0"/>
            <w:vAlign w:val="center"/>
          </w:tcPr>
          <w:p w14:paraId="20273877">
            <w:pPr>
              <w:rPr>
                <w:rFonts w:hint="eastAsia"/>
                <w:lang w:eastAsia="zh-CN"/>
              </w:rPr>
            </w:pPr>
            <w:r>
              <w:rPr>
                <w:rFonts w:hint="eastAsia" w:ascii="宋体" w:hAnsi="宋体" w:eastAsia="宋体" w:cs="宋体"/>
                <w:sz w:val="28"/>
                <w:szCs w:val="28"/>
                <w:lang w:eastAsia="zh-CN"/>
              </w:rPr>
              <w:t>总计：</w:t>
            </w:r>
            <w:r>
              <w:rPr>
                <w:rFonts w:hint="eastAsia" w:ascii="宋体" w:hAnsi="宋体" w:eastAsia="宋体" w:cs="宋体"/>
                <w:sz w:val="28"/>
                <w:szCs w:val="28"/>
                <w:lang w:val="en-US" w:eastAsia="zh-CN"/>
              </w:rPr>
              <w:t xml:space="preserve">            整               小写：¥                元整</w:t>
            </w:r>
          </w:p>
          <w:p w14:paraId="45A9E48A">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jc w:val="both"/>
              <w:rPr>
                <w:rFonts w:hint="eastAsia" w:ascii="宋体" w:hAnsi="宋体" w:eastAsia="宋体" w:cs="宋体"/>
                <w:sz w:val="28"/>
                <w:szCs w:val="28"/>
                <w:lang w:val="en-US" w:eastAsia="zh-CN"/>
              </w:rPr>
            </w:pPr>
          </w:p>
        </w:tc>
      </w:tr>
    </w:tbl>
    <w:p w14:paraId="1AA2EF1E">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rPr>
        <w:t>组成合同的文件</w:t>
      </w:r>
      <w:r>
        <w:rPr>
          <w:rFonts w:hint="eastAsia" w:ascii="宋体" w:hAnsi="宋体" w:eastAsia="宋体" w:cs="宋体"/>
          <w:sz w:val="28"/>
          <w:szCs w:val="28"/>
        </w:rPr>
        <w:t>：</w:t>
      </w:r>
    </w:p>
    <w:p w14:paraId="6E8397C0">
      <w:pPr>
        <w:keepNext w:val="0"/>
        <w:keepLines w:val="0"/>
        <w:pageBreakBefore w:val="0"/>
        <w:numPr>
          <w:ilvl w:val="0"/>
          <w:numId w:val="0"/>
        </w:numPr>
        <w:tabs>
          <w:tab w:val="left" w:pos="720"/>
        </w:tabs>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本设备</w:t>
      </w:r>
      <w:r>
        <w:rPr>
          <w:rFonts w:hint="eastAsia" w:ascii="宋体" w:hAnsi="宋体" w:cs="宋体"/>
          <w:sz w:val="28"/>
          <w:szCs w:val="28"/>
          <w:lang w:eastAsia="zh-CN"/>
        </w:rPr>
        <w:t>（</w:t>
      </w:r>
      <w:r>
        <w:rPr>
          <w:rFonts w:hint="eastAsia" w:ascii="宋体" w:hAnsi="宋体" w:eastAsia="宋体" w:cs="宋体"/>
          <w:sz w:val="28"/>
          <w:szCs w:val="28"/>
        </w:rPr>
        <w:t>施）维修服务合同；</w:t>
      </w:r>
    </w:p>
    <w:p w14:paraId="783801AE">
      <w:pPr>
        <w:keepNext w:val="0"/>
        <w:keepLines w:val="0"/>
        <w:pageBreakBefore w:val="0"/>
        <w:numPr>
          <w:ilvl w:val="0"/>
          <w:numId w:val="0"/>
        </w:numPr>
        <w:tabs>
          <w:tab w:val="left" w:pos="720"/>
        </w:tabs>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2.施工方案。</w:t>
      </w:r>
    </w:p>
    <w:p w14:paraId="7AD86D00">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sz w:val="28"/>
          <w:szCs w:val="28"/>
          <w:lang w:eastAsia="zh-CN"/>
        </w:rPr>
        <w:t>七、</w:t>
      </w:r>
      <w:r>
        <w:rPr>
          <w:rFonts w:hint="eastAsia" w:ascii="宋体" w:hAnsi="宋体" w:eastAsia="宋体" w:cs="宋体"/>
          <w:b/>
          <w:sz w:val="28"/>
          <w:szCs w:val="28"/>
        </w:rPr>
        <w:t>质量要求、技术标准、质保期限</w:t>
      </w:r>
      <w:r>
        <w:rPr>
          <w:rFonts w:hint="eastAsia" w:ascii="宋体" w:hAnsi="宋体" w:eastAsia="宋体" w:cs="宋体"/>
          <w:sz w:val="28"/>
          <w:szCs w:val="28"/>
        </w:rPr>
        <w:t>：</w:t>
      </w:r>
    </w:p>
    <w:p w14:paraId="3FEC8DE4">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工程质量按</w:t>
      </w:r>
      <w:r>
        <w:rPr>
          <w:rFonts w:hint="eastAsia" w:ascii="宋体" w:hAnsi="宋体" w:eastAsia="宋体" w:cs="宋体"/>
          <w:sz w:val="28"/>
          <w:szCs w:val="28"/>
          <w:lang w:eastAsia="zh-CN"/>
        </w:rPr>
        <w:t>以下</w:t>
      </w:r>
      <w:r>
        <w:rPr>
          <w:rFonts w:hint="eastAsia" w:ascii="宋体" w:hAnsi="宋体" w:eastAsia="宋体" w:cs="宋体"/>
          <w:sz w:val="28"/>
          <w:szCs w:val="28"/>
        </w:rPr>
        <w:t>要求执行</w:t>
      </w:r>
      <w:r>
        <w:rPr>
          <w:rFonts w:hint="eastAsia" w:ascii="宋体" w:hAnsi="宋体" w:eastAsia="宋体" w:cs="宋体"/>
          <w:sz w:val="28"/>
          <w:szCs w:val="28"/>
          <w:lang w:eastAsia="zh-CN"/>
        </w:rPr>
        <w:t>：</w:t>
      </w:r>
    </w:p>
    <w:p w14:paraId="1AC4ED0C">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GB</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8903-2024《电梯用钢丝绳》</w:t>
      </w:r>
    </w:p>
    <w:p w14:paraId="35158996">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GB/T 10060-2023《电梯安装验收规范》</w:t>
      </w:r>
    </w:p>
    <w:p w14:paraId="690FF037">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GB/T 10059-2023《电梯试验方法》</w:t>
      </w:r>
    </w:p>
    <w:p w14:paraId="4E592C61">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TSG/T7001-2023《电梯监督检验和定期检验规则》</w:t>
      </w:r>
    </w:p>
    <w:p w14:paraId="6FBF4E20">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工程质量保证期为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12</w:t>
      </w:r>
      <w:r>
        <w:rPr>
          <w:rFonts w:hint="eastAsia" w:ascii="宋体" w:hAnsi="宋体" w:eastAsia="宋体" w:cs="宋体"/>
          <w:sz w:val="28"/>
          <w:szCs w:val="28"/>
          <w:u w:val="single"/>
        </w:rPr>
        <w:t xml:space="preserve"> </w:t>
      </w:r>
      <w:r>
        <w:rPr>
          <w:rFonts w:hint="eastAsia" w:ascii="宋体" w:hAnsi="宋体" w:eastAsia="宋体" w:cs="宋体"/>
          <w:sz w:val="28"/>
          <w:szCs w:val="28"/>
        </w:rPr>
        <w:t>个月，自通过甲方验收合格之日起算。在工程质量保证期内，乙方对工程的质量负有全责；质保期内工程发生质量问题，乙方应在接到甲方通知后</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8</w:t>
      </w:r>
      <w:r>
        <w:rPr>
          <w:rFonts w:hint="eastAsia" w:ascii="宋体" w:hAnsi="宋体" w:eastAsia="宋体" w:cs="宋体"/>
          <w:sz w:val="28"/>
          <w:szCs w:val="28"/>
        </w:rPr>
        <w:t>小时内到达现场处理问题。如乙方逾期未到或者在甲方规定的时间内未能解决问题，则甲方可自行委托第三方处理问题，一切费用均由乙方承担。</w:t>
      </w:r>
    </w:p>
    <w:p w14:paraId="7BB93160">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b/>
          <w:sz w:val="28"/>
          <w:szCs w:val="28"/>
        </w:rPr>
        <w:t>双方责任</w:t>
      </w:r>
      <w:r>
        <w:rPr>
          <w:rFonts w:hint="eastAsia" w:ascii="宋体" w:hAnsi="宋体" w:eastAsia="宋体" w:cs="宋体"/>
          <w:sz w:val="28"/>
          <w:szCs w:val="28"/>
        </w:rPr>
        <w:t>：</w:t>
      </w:r>
    </w:p>
    <w:p w14:paraId="651C52DF">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甲方在开工前，确保施工现场满足施工单位正常施工要求；</w:t>
      </w:r>
    </w:p>
    <w:p w14:paraId="7FF4CF98">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甲方负责施工现场的动能源供应；</w:t>
      </w:r>
    </w:p>
    <w:p w14:paraId="5529B928">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甲方负责施工中辅助人员的协调工作；</w:t>
      </w:r>
    </w:p>
    <w:p w14:paraId="0A6DBB09">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甲方负责施工质量及安全监管工作；</w:t>
      </w:r>
    </w:p>
    <w:p w14:paraId="44672ECB">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施工过程中，乙方必须配合甲方业务要求，如要求乙方停工，乙方必须无条件配合，所产生停工费用由乙方自理；</w:t>
      </w:r>
    </w:p>
    <w:p w14:paraId="5D5CC4E8">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乙方在维修中，所更换配件旧件</w:t>
      </w:r>
      <w:r>
        <w:rPr>
          <w:rFonts w:hint="eastAsia" w:ascii="宋体" w:hAnsi="宋体" w:eastAsia="宋体" w:cs="宋体"/>
          <w:sz w:val="28"/>
          <w:szCs w:val="28"/>
          <w:lang w:eastAsia="zh-CN"/>
        </w:rPr>
        <w:t>折合成现金，抵扣费用，无</w:t>
      </w:r>
      <w:r>
        <w:rPr>
          <w:rFonts w:hint="eastAsia" w:ascii="宋体" w:hAnsi="宋体" w:eastAsia="宋体" w:cs="宋体"/>
          <w:sz w:val="28"/>
          <w:szCs w:val="28"/>
        </w:rPr>
        <w:t>需退还甲方；</w:t>
      </w:r>
    </w:p>
    <w:p w14:paraId="34FFC107">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乙方完成设备维修，且调试达到使用要求后，通知甲方人员进行设备完工验收；</w:t>
      </w:r>
    </w:p>
    <w:p w14:paraId="299DCF8A">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维修后的设备</w:t>
      </w:r>
      <w:r>
        <w:rPr>
          <w:rFonts w:hint="eastAsia" w:ascii="宋体" w:hAnsi="宋体" w:cs="宋体"/>
          <w:sz w:val="28"/>
          <w:szCs w:val="28"/>
          <w:lang w:eastAsia="zh-CN"/>
        </w:rPr>
        <w:t>（</w:t>
      </w:r>
      <w:r>
        <w:rPr>
          <w:rFonts w:hint="eastAsia" w:ascii="宋体" w:hAnsi="宋体" w:eastAsia="宋体" w:cs="宋体"/>
          <w:sz w:val="28"/>
          <w:szCs w:val="28"/>
        </w:rPr>
        <w:t>施</w:t>
      </w:r>
      <w:r>
        <w:rPr>
          <w:rFonts w:hint="eastAsia" w:ascii="宋体" w:hAnsi="宋体" w:cs="宋体"/>
          <w:sz w:val="28"/>
          <w:szCs w:val="28"/>
          <w:lang w:eastAsia="zh-CN"/>
        </w:rPr>
        <w:t>）</w:t>
      </w:r>
      <w:r>
        <w:rPr>
          <w:rFonts w:hint="eastAsia" w:ascii="宋体" w:hAnsi="宋体" w:eastAsia="宋体" w:cs="宋体"/>
          <w:sz w:val="28"/>
          <w:szCs w:val="28"/>
        </w:rPr>
        <w:t>质量不能满足设备设施正常使用要求，乙方应无偿进行再次维修，并承担因此给甲方造</w:t>
      </w:r>
      <w:r>
        <w:rPr>
          <w:rFonts w:hint="eastAsia" w:ascii="宋体" w:hAnsi="宋体" w:cs="宋体"/>
          <w:sz w:val="28"/>
          <w:szCs w:val="28"/>
          <w:lang w:eastAsia="zh-CN"/>
        </w:rPr>
        <w:t>成的</w:t>
      </w:r>
      <w:r>
        <w:rPr>
          <w:rFonts w:hint="eastAsia" w:ascii="宋体" w:hAnsi="宋体" w:eastAsia="宋体" w:cs="宋体"/>
          <w:sz w:val="28"/>
          <w:szCs w:val="28"/>
        </w:rPr>
        <w:t>损失；如再次维修仍未验收合格的，甲方有权要求乙方按照本合同第十条第一款约定承担违约责任</w:t>
      </w:r>
    </w:p>
    <w:p w14:paraId="674B6322">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乙方保证全部施工人员具有人身意外伤害保险，乙方施工人员的人身伤害损失等均由乙方承担；</w:t>
      </w:r>
    </w:p>
    <w:p w14:paraId="69D91EEB">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.乙方施工中必须保护好施工区域的相关设施，如有损坏必须修复或赔偿；</w:t>
      </w:r>
    </w:p>
    <w:p w14:paraId="018485E5">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乙方在施工过程中发生质量事故及安全事故，应及时报告甲方；如乙方隐瞒不报，一切责任由乙方承担。</w:t>
      </w:r>
    </w:p>
    <w:p w14:paraId="1DC8F74A">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sz w:val="28"/>
          <w:szCs w:val="28"/>
          <w:u w:val="single"/>
        </w:rPr>
      </w:pPr>
      <w:r>
        <w:rPr>
          <w:rFonts w:hint="eastAsia" w:ascii="宋体" w:hAnsi="宋体" w:eastAsia="宋体" w:cs="宋体"/>
          <w:b/>
          <w:sz w:val="28"/>
          <w:szCs w:val="28"/>
        </w:rPr>
        <w:t>九、</w:t>
      </w:r>
      <w:r>
        <w:rPr>
          <w:rFonts w:hint="eastAsia" w:ascii="宋体" w:hAnsi="宋体" w:eastAsia="宋体" w:cs="宋体"/>
          <w:b/>
          <w:sz w:val="28"/>
          <w:szCs w:val="28"/>
          <w:lang w:eastAsia="zh-CN"/>
        </w:rPr>
        <w:t>合同价格及</w:t>
      </w:r>
      <w:r>
        <w:rPr>
          <w:rFonts w:hint="eastAsia" w:ascii="宋体" w:hAnsi="宋体" w:eastAsia="宋体" w:cs="宋体"/>
          <w:b/>
          <w:sz w:val="28"/>
          <w:szCs w:val="28"/>
        </w:rPr>
        <w:t>付款方式</w:t>
      </w:r>
    </w:p>
    <w:p w14:paraId="59C71DC4">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outlineLvl w:val="0"/>
        <w:rPr>
          <w:rFonts w:hint="eastAsia" w:ascii="宋体" w:hAnsi="宋体" w:eastAsia="宋体" w:cs="宋体"/>
          <w:sz w:val="28"/>
          <w:szCs w:val="28"/>
          <w:u w:val="none"/>
          <w:lang w:eastAsia="zh-CN"/>
        </w:rPr>
      </w:pPr>
      <w:r>
        <w:rPr>
          <w:rFonts w:hint="eastAsia" w:ascii="宋体" w:hAnsi="宋体" w:eastAsia="宋体" w:cs="宋体"/>
          <w:sz w:val="28"/>
          <w:szCs w:val="28"/>
        </w:rPr>
        <w:t>1.</w:t>
      </w:r>
      <w:r>
        <w:rPr>
          <w:rFonts w:hint="eastAsia" w:ascii="宋体" w:hAnsi="宋体" w:eastAsia="宋体" w:cs="宋体"/>
          <w:sz w:val="28"/>
          <w:szCs w:val="28"/>
          <w:lang w:eastAsia="zh-CN"/>
        </w:rPr>
        <w:t>本合同总价为含税（</w:t>
      </w:r>
      <w:r>
        <w:rPr>
          <w:rFonts w:hint="eastAsia" w:ascii="宋体" w:hAnsi="宋体" w:eastAsia="宋体" w:cs="宋体"/>
          <w:sz w:val="28"/>
          <w:szCs w:val="28"/>
        </w:rPr>
        <w:t>小写）</w:t>
      </w:r>
      <w:r>
        <w:rPr>
          <w:rFonts w:hint="eastAsia" w:ascii="宋体" w:hAnsi="宋体" w:eastAsia="宋体" w:cs="宋体"/>
          <w:bCs/>
          <w:sz w:val="28"/>
          <w:szCs w:val="28"/>
          <w:u w:val="single"/>
        </w:rPr>
        <w:t>¥</w:t>
      </w:r>
      <w:r>
        <w:rPr>
          <w:rFonts w:hint="eastAsia" w:ascii="宋体" w:hAnsi="宋体" w:eastAsia="宋体" w:cs="宋体"/>
          <w:bCs/>
          <w:color w:val="000000"/>
          <w:sz w:val="28"/>
          <w:szCs w:val="28"/>
          <w:u w:val="single"/>
        </w:rPr>
        <w:t>:</w:t>
      </w:r>
      <w:r>
        <w:rPr>
          <w:rFonts w:hint="eastAsia" w:ascii="宋体" w:hAnsi="宋体" w:eastAsia="宋体" w:cs="宋体"/>
          <w:bCs/>
          <w:color w:val="000000"/>
          <w:sz w:val="28"/>
          <w:szCs w:val="28"/>
          <w:u w:val="single"/>
          <w:lang w:val="en-US" w:eastAsia="zh-CN"/>
        </w:rPr>
        <w:t xml:space="preserve">          </w:t>
      </w:r>
      <w:r>
        <w:rPr>
          <w:rFonts w:hint="eastAsia" w:ascii="宋体" w:hAnsi="宋体" w:eastAsia="宋体" w:cs="宋体"/>
          <w:bCs/>
          <w:sz w:val="28"/>
          <w:szCs w:val="28"/>
        </w:rPr>
        <w:t>元</w:t>
      </w:r>
      <w:r>
        <w:rPr>
          <w:rFonts w:hint="eastAsia" w:ascii="宋体" w:hAnsi="宋体" w:eastAsia="宋体" w:cs="宋体"/>
          <w:bCs/>
          <w:sz w:val="28"/>
          <w:szCs w:val="28"/>
          <w:lang w:val="en-US" w:eastAsia="zh-CN"/>
        </w:rPr>
        <w:t>整</w:t>
      </w:r>
      <w:r>
        <w:rPr>
          <w:rFonts w:hint="eastAsia" w:ascii="宋体" w:hAnsi="宋体" w:eastAsia="宋体" w:cs="宋体"/>
          <w:sz w:val="28"/>
          <w:szCs w:val="28"/>
        </w:rPr>
        <w:t>（大写）RMB</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w:t>
      </w:r>
      <w:r>
        <w:rPr>
          <w:rFonts w:hint="eastAsia" w:ascii="宋体" w:hAnsi="宋体" w:eastAsia="宋体" w:cs="宋体"/>
          <w:sz w:val="28"/>
          <w:szCs w:val="28"/>
          <w:u w:val="none"/>
          <w:lang w:eastAsia="zh-CN"/>
        </w:rPr>
        <w:t>整；</w:t>
      </w:r>
    </w:p>
    <w:p w14:paraId="12AA938A">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银行汇款（乙方指定的银行账户见本合同尾部）；</w:t>
      </w:r>
    </w:p>
    <w:p w14:paraId="6C06082B">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outlineLvl w:val="0"/>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.乙方维修完成后经</w:t>
      </w:r>
      <w:r>
        <w:rPr>
          <w:rFonts w:hint="eastAsia" w:ascii="宋体" w:hAnsi="宋体" w:cs="宋体"/>
          <w:sz w:val="28"/>
          <w:szCs w:val="28"/>
          <w:lang w:eastAsia="zh-CN"/>
        </w:rPr>
        <w:t>江苏省特种设备安全监督检验研究院</w:t>
      </w:r>
      <w:r>
        <w:rPr>
          <w:rFonts w:hint="eastAsia" w:ascii="宋体" w:hAnsi="宋体" w:eastAsia="宋体" w:cs="宋体"/>
          <w:sz w:val="28"/>
          <w:szCs w:val="28"/>
        </w:rPr>
        <w:t>验收合格，凭</w:t>
      </w:r>
      <w:r>
        <w:rPr>
          <w:rFonts w:hint="eastAsia" w:ascii="宋体" w:hAnsi="宋体" w:eastAsia="宋体" w:cs="宋体"/>
          <w:sz w:val="28"/>
          <w:szCs w:val="28"/>
          <w:lang w:eastAsia="zh-CN"/>
        </w:rPr>
        <w:t>乙</w:t>
      </w:r>
      <w:r>
        <w:rPr>
          <w:rFonts w:hint="eastAsia" w:ascii="宋体" w:hAnsi="宋体" w:eastAsia="宋体" w:cs="宋体"/>
          <w:sz w:val="28"/>
          <w:szCs w:val="28"/>
        </w:rPr>
        <w:t>方出具的发票，</w:t>
      </w:r>
      <w:r>
        <w:rPr>
          <w:rFonts w:hint="eastAsia" w:ascii="宋体" w:hAnsi="宋体" w:cs="宋体"/>
          <w:color w:val="000000"/>
          <w:sz w:val="28"/>
          <w:szCs w:val="28"/>
          <w:u w:val="single"/>
          <w:lang w:val="en-US" w:eastAsia="zh-CN"/>
        </w:rPr>
        <w:t>40天</w:t>
      </w:r>
      <w:r>
        <w:rPr>
          <w:rFonts w:hint="eastAsia" w:ascii="宋体" w:hAnsi="宋体" w:cs="宋体"/>
          <w:color w:val="000000"/>
          <w:sz w:val="28"/>
          <w:szCs w:val="28"/>
          <w:lang w:eastAsia="zh-CN"/>
        </w:rPr>
        <w:t>内</w:t>
      </w:r>
      <w:r>
        <w:rPr>
          <w:rFonts w:hint="eastAsia" w:ascii="宋体" w:hAnsi="宋体" w:eastAsia="宋体" w:cs="宋体"/>
          <w:color w:val="000000"/>
          <w:sz w:val="28"/>
          <w:szCs w:val="28"/>
        </w:rPr>
        <w:t>支付合同</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款</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lang w:val="en-US" w:eastAsia="zh-CN"/>
        </w:rPr>
        <w:t>100</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p>
    <w:p w14:paraId="2C22014A">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十、违约责任：</w:t>
      </w:r>
    </w:p>
    <w:p w14:paraId="617C2764">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sz w:val="28"/>
          <w:szCs w:val="28"/>
        </w:rPr>
        <w:t>乙方应当充分认识到其行为对于甲方生产经营的影响，其任何工作失误均有可能造成甲方的损失。为此，甲乙双方一致同意，对于乙方的违约行为，甲方有权要求乙方承担违约金。如乙方支付的违约金不足以弥补给甲方造成的损失，乙方仍应对差额部分承担责任。</w:t>
      </w:r>
    </w:p>
    <w:p w14:paraId="578E96A3">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任何一方由于不可抗力的原因不能履行本合同书时，应及时向对方通报不能履行或不能完全履行的理由，在取得有关主管部门证明以后，允许延期履行、部分履行或者不履行合同，并根据情况可部分或全部免予承担违约责任。</w:t>
      </w:r>
    </w:p>
    <w:p w14:paraId="3F5D07FE">
      <w:pPr>
        <w:keepNext w:val="0"/>
        <w:keepLines w:val="0"/>
        <w:pageBreakBefore w:val="0"/>
        <w:tabs>
          <w:tab w:val="left" w:pos="709"/>
          <w:tab w:val="left" w:pos="4111"/>
        </w:tabs>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十一、争议解决：</w:t>
      </w:r>
    </w:p>
    <w:p w14:paraId="37F7DA86">
      <w:pPr>
        <w:keepNext w:val="0"/>
        <w:keepLines w:val="0"/>
        <w:pageBreakBefore w:val="0"/>
        <w:tabs>
          <w:tab w:val="left" w:pos="709"/>
          <w:tab w:val="left" w:pos="4111"/>
        </w:tabs>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1.甲、乙双方通过友好协商解决；</w:t>
      </w:r>
    </w:p>
    <w:p w14:paraId="0E8C1193">
      <w:pPr>
        <w:keepNext w:val="0"/>
        <w:keepLines w:val="0"/>
        <w:pageBreakBefore w:val="0"/>
        <w:tabs>
          <w:tab w:val="left" w:pos="709"/>
          <w:tab w:val="left" w:pos="4111"/>
        </w:tabs>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2.甲、乙双方协商不成，向甲方所在地有管辖权的人民法院提起诉讼。</w:t>
      </w:r>
    </w:p>
    <w:p w14:paraId="26592202">
      <w:pPr>
        <w:keepNext w:val="0"/>
        <w:keepLines w:val="0"/>
        <w:pageBreakBefore w:val="0"/>
        <w:tabs>
          <w:tab w:val="left" w:pos="709"/>
          <w:tab w:val="left" w:pos="4111"/>
        </w:tabs>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bCs/>
          <w:sz w:val="28"/>
          <w:szCs w:val="28"/>
        </w:rPr>
      </w:pPr>
      <w:r>
        <w:rPr>
          <w:rFonts w:hint="eastAsia" w:ascii="宋体" w:hAnsi="宋体" w:eastAsia="宋体" w:cs="宋体"/>
          <w:b/>
          <w:sz w:val="28"/>
          <w:szCs w:val="28"/>
        </w:rPr>
        <w:t>十二、</w:t>
      </w:r>
      <w:r>
        <w:rPr>
          <w:rFonts w:hint="eastAsia" w:ascii="宋体" w:hAnsi="宋体" w:eastAsia="宋体" w:cs="宋体"/>
          <w:b/>
          <w:bCs/>
          <w:sz w:val="28"/>
          <w:szCs w:val="28"/>
        </w:rPr>
        <w:t>附注条款：</w:t>
      </w:r>
    </w:p>
    <w:p w14:paraId="507CCCAC">
      <w:pPr>
        <w:keepNext w:val="0"/>
        <w:keepLines w:val="0"/>
        <w:pageBreakBefore w:val="0"/>
        <w:widowControl w:val="0"/>
        <w:tabs>
          <w:tab w:val="left" w:pos="709"/>
          <w:tab w:val="left" w:pos="4111"/>
        </w:tabs>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任何一方因本合同书的事项需要通知对方的，可以选择采取书面、传真、电子邮件等方式向各方指定的下列表格中的送达地址发送进行。若采用书面方式送达且甲乙双方的地址在同一城市的，则通知到达时间为其发出后</w:t>
      </w:r>
      <w:r>
        <w:rPr>
          <w:rFonts w:hint="eastAsia" w:ascii="宋体" w:hAnsi="宋体" w:cs="宋体"/>
          <w:sz w:val="28"/>
          <w:szCs w:val="28"/>
          <w:lang w:val="en-US" w:eastAsia="zh-CN"/>
        </w:rPr>
        <w:t>2</w:t>
      </w:r>
      <w:r>
        <w:rPr>
          <w:rFonts w:hint="eastAsia" w:ascii="宋体" w:hAnsi="宋体" w:eastAsia="宋体" w:cs="宋体"/>
          <w:sz w:val="28"/>
          <w:szCs w:val="28"/>
        </w:rPr>
        <w:t>日内；若各方的地址不在同一城市的，则通知到达时间为其发出后</w:t>
      </w:r>
      <w:r>
        <w:rPr>
          <w:rFonts w:hint="eastAsia" w:ascii="宋体" w:hAnsi="宋体" w:cs="宋体"/>
          <w:sz w:val="28"/>
          <w:szCs w:val="28"/>
          <w:lang w:val="en-US" w:eastAsia="zh-CN"/>
        </w:rPr>
        <w:t>3</w:t>
      </w:r>
      <w:r>
        <w:rPr>
          <w:rFonts w:hint="eastAsia" w:ascii="宋体" w:hAnsi="宋体" w:eastAsia="宋体" w:cs="宋体"/>
          <w:sz w:val="28"/>
          <w:szCs w:val="28"/>
        </w:rPr>
        <w:t>日内。采用其他方式送达的，通知到达时间为通知发出时，且任何一方均不得以任何理由抗辩其未收到通知，该等理由包括但不限于：未开机、未设立、未开启、未收到。本合同书签署后，一方变更送达地址的，应当以书面形式通知对方。否则，怠于通知的一方应当承担对其不利的法律后果。前述事项包括但不限于：通知、应诉通知书、限期举证通知书、执行通知书、传票、裁定书、判决书；</w:t>
      </w:r>
    </w:p>
    <w:p w14:paraId="128E08F8">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2.本合同包含附件《电梯更换钢丝绳施工方案》，该方案与本合同具有同等法律效力，双方应严格遵守。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4104"/>
        <w:gridCol w:w="3635"/>
      </w:tblGrid>
      <w:tr w14:paraId="4FFA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641" w:type="dxa"/>
            <w:noWrap w:val="0"/>
            <w:vAlign w:val="center"/>
          </w:tcPr>
          <w:p w14:paraId="53AE524A">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b/>
                <w:sz w:val="28"/>
                <w:szCs w:val="28"/>
              </w:rPr>
            </w:pPr>
            <w:r>
              <w:rPr>
                <w:rFonts w:hint="eastAsia" w:ascii="宋体" w:hAnsi="宋体" w:eastAsia="宋体" w:cs="宋体"/>
                <w:b/>
                <w:sz w:val="28"/>
                <w:szCs w:val="28"/>
              </w:rPr>
              <w:t>通讯方式</w:t>
            </w:r>
          </w:p>
        </w:tc>
        <w:tc>
          <w:tcPr>
            <w:tcW w:w="4104" w:type="dxa"/>
            <w:noWrap w:val="0"/>
            <w:vAlign w:val="center"/>
          </w:tcPr>
          <w:p w14:paraId="60D3800B">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甲方联系方式</w:t>
            </w:r>
          </w:p>
        </w:tc>
        <w:tc>
          <w:tcPr>
            <w:tcW w:w="3635" w:type="dxa"/>
            <w:noWrap w:val="0"/>
            <w:vAlign w:val="center"/>
          </w:tcPr>
          <w:p w14:paraId="31FE609D">
            <w:pPr>
              <w:keepNext w:val="0"/>
              <w:keepLines w:val="0"/>
              <w:pageBreakBefore w:val="0"/>
              <w:kinsoku/>
              <w:wordWrap/>
              <w:overflowPunct/>
              <w:topLinePunct w:val="0"/>
              <w:autoSpaceDE/>
              <w:autoSpaceDN/>
              <w:bidi w:val="0"/>
              <w:adjustRightInd/>
              <w:snapToGrid/>
              <w:spacing w:beforeAutospacing="0" w:afterAutospacing="0"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乙方联系方式</w:t>
            </w:r>
          </w:p>
        </w:tc>
      </w:tr>
      <w:tr w14:paraId="5B8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641" w:type="dxa"/>
            <w:noWrap w:val="0"/>
            <w:vAlign w:val="center"/>
          </w:tcPr>
          <w:p w14:paraId="4C44A54F">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联系地址</w:t>
            </w:r>
          </w:p>
        </w:tc>
        <w:tc>
          <w:tcPr>
            <w:tcW w:w="4104" w:type="dxa"/>
            <w:noWrap w:val="0"/>
            <w:vAlign w:val="center"/>
          </w:tcPr>
          <w:p w14:paraId="58F82740">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lang w:val="en-US" w:eastAsia="zh-CN"/>
              </w:rPr>
            </w:pPr>
          </w:p>
        </w:tc>
        <w:tc>
          <w:tcPr>
            <w:tcW w:w="3635" w:type="dxa"/>
            <w:noWrap w:val="0"/>
            <w:vAlign w:val="center"/>
          </w:tcPr>
          <w:p w14:paraId="41018657">
            <w:pPr>
              <w:keepNext w:val="0"/>
              <w:keepLines w:val="0"/>
              <w:pageBreakBefore w:val="0"/>
              <w:kinsoku/>
              <w:wordWrap/>
              <w:overflowPunct/>
              <w:topLinePunct w:val="0"/>
              <w:autoSpaceDE/>
              <w:autoSpaceDN/>
              <w:bidi w:val="0"/>
              <w:adjustRightInd/>
              <w:snapToGrid/>
              <w:spacing w:beforeAutospacing="0" w:afterAutospacing="0" w:line="520" w:lineRule="exact"/>
              <w:rPr>
                <w:rFonts w:hint="eastAsia" w:ascii="宋体" w:hAnsi="宋体" w:eastAsia="宋体" w:cs="宋体"/>
                <w:sz w:val="24"/>
                <w:szCs w:val="24"/>
              </w:rPr>
            </w:pPr>
          </w:p>
        </w:tc>
      </w:tr>
      <w:tr w14:paraId="556E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641" w:type="dxa"/>
            <w:noWrap w:val="0"/>
            <w:vAlign w:val="center"/>
          </w:tcPr>
          <w:p w14:paraId="36584B51">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4104" w:type="dxa"/>
            <w:noWrap w:val="0"/>
            <w:vAlign w:val="center"/>
          </w:tcPr>
          <w:p w14:paraId="336571CF">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lang w:eastAsia="zh-CN"/>
              </w:rPr>
            </w:pPr>
          </w:p>
        </w:tc>
        <w:tc>
          <w:tcPr>
            <w:tcW w:w="3635" w:type="dxa"/>
            <w:noWrap w:val="0"/>
            <w:vAlign w:val="center"/>
          </w:tcPr>
          <w:p w14:paraId="03D4737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p>
        </w:tc>
      </w:tr>
      <w:tr w14:paraId="1D6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641" w:type="dxa"/>
            <w:noWrap w:val="0"/>
            <w:vAlign w:val="center"/>
          </w:tcPr>
          <w:p w14:paraId="77821337">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联系电话</w:t>
            </w:r>
          </w:p>
        </w:tc>
        <w:tc>
          <w:tcPr>
            <w:tcW w:w="4104" w:type="dxa"/>
            <w:noWrap w:val="0"/>
            <w:vAlign w:val="center"/>
          </w:tcPr>
          <w:p w14:paraId="2E0D990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lang w:val="en-US" w:eastAsia="zh-CN"/>
              </w:rPr>
            </w:pPr>
          </w:p>
        </w:tc>
        <w:tc>
          <w:tcPr>
            <w:tcW w:w="3635" w:type="dxa"/>
            <w:noWrap w:val="0"/>
            <w:vAlign w:val="center"/>
          </w:tcPr>
          <w:p w14:paraId="2DE790A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lang w:val="en-US" w:eastAsia="zh-CN"/>
              </w:rPr>
            </w:pPr>
          </w:p>
        </w:tc>
      </w:tr>
      <w:tr w14:paraId="58E9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641" w:type="dxa"/>
            <w:noWrap w:val="0"/>
            <w:vAlign w:val="center"/>
          </w:tcPr>
          <w:p w14:paraId="1CD0C66F">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传真</w:t>
            </w:r>
          </w:p>
        </w:tc>
        <w:tc>
          <w:tcPr>
            <w:tcW w:w="4104" w:type="dxa"/>
            <w:noWrap w:val="0"/>
            <w:vAlign w:val="center"/>
          </w:tcPr>
          <w:p w14:paraId="53A220F2">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lang w:val="en-US" w:eastAsia="zh-CN"/>
              </w:rPr>
            </w:pPr>
          </w:p>
        </w:tc>
        <w:tc>
          <w:tcPr>
            <w:tcW w:w="3635" w:type="dxa"/>
            <w:noWrap w:val="0"/>
            <w:vAlign w:val="center"/>
          </w:tcPr>
          <w:p w14:paraId="4A615F37">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p>
        </w:tc>
      </w:tr>
      <w:tr w14:paraId="1C2C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1641" w:type="dxa"/>
            <w:noWrap w:val="0"/>
            <w:vAlign w:val="center"/>
          </w:tcPr>
          <w:p w14:paraId="51313404">
            <w:pPr>
              <w:keepNext w:val="0"/>
              <w:keepLines w:val="0"/>
              <w:pageBreakBefore w:val="0"/>
              <w:kinsoku/>
              <w:wordWrap/>
              <w:overflowPunct/>
              <w:topLinePunct w:val="0"/>
              <w:autoSpaceDE/>
              <w:autoSpaceDN/>
              <w:bidi w:val="0"/>
              <w:adjustRightInd/>
              <w:snapToGrid/>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电子邮件</w:t>
            </w:r>
          </w:p>
        </w:tc>
        <w:tc>
          <w:tcPr>
            <w:tcW w:w="4104" w:type="dxa"/>
            <w:noWrap w:val="0"/>
            <w:vAlign w:val="center"/>
          </w:tcPr>
          <w:p w14:paraId="06F42656">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default" w:ascii="宋体" w:hAnsi="宋体" w:eastAsia="宋体" w:cs="宋体"/>
                <w:sz w:val="28"/>
                <w:szCs w:val="28"/>
                <w:lang w:val="en-US" w:eastAsia="zh-CN"/>
              </w:rPr>
            </w:pPr>
          </w:p>
        </w:tc>
        <w:tc>
          <w:tcPr>
            <w:tcW w:w="3635" w:type="dxa"/>
            <w:noWrap w:val="0"/>
            <w:vAlign w:val="center"/>
          </w:tcPr>
          <w:p w14:paraId="348C779E">
            <w:pPr>
              <w:keepNext w:val="0"/>
              <w:keepLines w:val="0"/>
              <w:pageBreakBefore w:val="0"/>
              <w:kinsoku/>
              <w:wordWrap/>
              <w:overflowPunct/>
              <w:topLinePunct w:val="0"/>
              <w:autoSpaceDE/>
              <w:autoSpaceDN/>
              <w:bidi w:val="0"/>
              <w:adjustRightInd/>
              <w:snapToGrid/>
              <w:spacing w:beforeAutospacing="0" w:afterAutospacing="0" w:line="520" w:lineRule="exact"/>
              <w:ind w:firstLine="560" w:firstLineChars="200"/>
              <w:rPr>
                <w:rFonts w:hint="eastAsia" w:ascii="宋体" w:hAnsi="宋体" w:eastAsia="宋体" w:cs="宋体"/>
                <w:sz w:val="28"/>
                <w:szCs w:val="28"/>
              </w:rPr>
            </w:pPr>
          </w:p>
        </w:tc>
      </w:tr>
    </w:tbl>
    <w:p w14:paraId="7CEF5391">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2.本合同书一式</w:t>
      </w:r>
      <w:r>
        <w:rPr>
          <w:rFonts w:hint="eastAsia" w:ascii="宋体" w:hAnsi="宋体" w:eastAsia="宋体" w:cs="宋体"/>
          <w:sz w:val="28"/>
          <w:szCs w:val="28"/>
          <w:lang w:eastAsia="zh-CN"/>
        </w:rPr>
        <w:t>叁</w:t>
      </w:r>
      <w:r>
        <w:rPr>
          <w:rFonts w:hint="eastAsia" w:ascii="宋体" w:hAnsi="宋体" w:eastAsia="宋体" w:cs="宋体"/>
          <w:sz w:val="28"/>
          <w:szCs w:val="28"/>
        </w:rPr>
        <w:t>份，甲方执</w:t>
      </w:r>
      <w:r>
        <w:rPr>
          <w:rFonts w:hint="eastAsia" w:ascii="宋体" w:hAnsi="宋体" w:eastAsia="宋体" w:cs="宋体"/>
          <w:sz w:val="28"/>
          <w:szCs w:val="28"/>
          <w:lang w:eastAsia="zh-CN"/>
        </w:rPr>
        <w:t>贰</w:t>
      </w:r>
      <w:r>
        <w:rPr>
          <w:rFonts w:hint="eastAsia" w:ascii="宋体" w:hAnsi="宋体" w:eastAsia="宋体" w:cs="宋体"/>
          <w:sz w:val="28"/>
          <w:szCs w:val="28"/>
        </w:rPr>
        <w:t>份，乙方执</w:t>
      </w:r>
      <w:r>
        <w:rPr>
          <w:rFonts w:hint="eastAsia" w:ascii="宋体" w:hAnsi="宋体" w:eastAsia="宋体" w:cs="宋体"/>
          <w:sz w:val="28"/>
          <w:szCs w:val="28"/>
          <w:lang w:eastAsia="zh-CN"/>
        </w:rPr>
        <w:t>壹</w:t>
      </w:r>
      <w:r>
        <w:rPr>
          <w:rFonts w:hint="eastAsia" w:ascii="宋体" w:hAnsi="宋体" w:eastAsia="宋体" w:cs="宋体"/>
          <w:sz w:val="28"/>
          <w:szCs w:val="28"/>
        </w:rPr>
        <w:t>份。</w:t>
      </w:r>
    </w:p>
    <w:p w14:paraId="537EC630">
      <w:pPr>
        <w:keepNext w:val="0"/>
        <w:keepLines w:val="0"/>
        <w:pageBreakBefore w:val="0"/>
        <w:widowControl w:val="0"/>
        <w:tabs>
          <w:tab w:val="left" w:pos="709"/>
        </w:tabs>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sz w:val="28"/>
          <w:szCs w:val="28"/>
        </w:rPr>
        <w:t>十三、合同生效条款</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62"/>
        <w:gridCol w:w="5204"/>
      </w:tblGrid>
      <w:tr w14:paraId="07E5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9" w:hRule="exact"/>
          <w:jc w:val="center"/>
        </w:trPr>
        <w:tc>
          <w:tcPr>
            <w:tcW w:w="4662" w:type="dxa"/>
            <w:noWrap w:val="0"/>
            <w:vAlign w:val="top"/>
          </w:tcPr>
          <w:p w14:paraId="38C1FB76">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宋体" w:hAnsi="宋体" w:eastAsia="宋体" w:cs="宋体"/>
                <w:b/>
                <w:sz w:val="28"/>
                <w:szCs w:val="28"/>
              </w:rPr>
            </w:pPr>
            <w:r>
              <w:rPr>
                <w:rFonts w:hint="eastAsia" w:ascii="宋体" w:hAnsi="宋体" w:eastAsia="宋体" w:cs="宋体"/>
                <w:sz w:val="28"/>
                <w:szCs w:val="28"/>
              </w:rPr>
              <w:t>本合同自双方法定代表人或授权委托人</w:t>
            </w:r>
            <w:r>
              <w:rPr>
                <w:rFonts w:hint="eastAsia" w:ascii="宋体" w:hAnsi="宋体" w:eastAsia="宋体" w:cs="宋体"/>
                <w:b/>
                <w:sz w:val="28"/>
                <w:szCs w:val="28"/>
              </w:rPr>
              <w:t>签字并加</w:t>
            </w:r>
            <w:r>
              <w:rPr>
                <w:rFonts w:hint="eastAsia" w:ascii="宋体" w:hAnsi="宋体" w:cs="宋体"/>
                <w:b/>
                <w:sz w:val="28"/>
                <w:szCs w:val="28"/>
                <w:lang w:eastAsia="zh-CN"/>
              </w:rPr>
              <w:t>盖公</w:t>
            </w:r>
            <w:r>
              <w:rPr>
                <w:rFonts w:hint="eastAsia" w:ascii="宋体" w:hAnsi="宋体" w:eastAsia="宋体" w:cs="宋体"/>
                <w:b/>
                <w:sz w:val="28"/>
                <w:szCs w:val="28"/>
              </w:rPr>
              <w:t>章</w:t>
            </w:r>
            <w:r>
              <w:rPr>
                <w:rFonts w:hint="eastAsia" w:ascii="宋体" w:hAnsi="宋体" w:eastAsia="宋体" w:cs="宋体"/>
                <w:sz w:val="28"/>
                <w:szCs w:val="28"/>
              </w:rPr>
              <w:t>后立即生效。</w:t>
            </w:r>
            <w:r>
              <w:rPr>
                <w:rFonts w:hint="eastAsia" w:ascii="宋体" w:hAnsi="宋体" w:eastAsia="宋体" w:cs="宋体"/>
                <w:b/>
                <w:sz w:val="28"/>
                <w:szCs w:val="28"/>
              </w:rPr>
              <w:t>甲           方</w:t>
            </w:r>
          </w:p>
          <w:p w14:paraId="514028F4">
            <w:pPr>
              <w:keepNext w:val="0"/>
              <w:keepLines w:val="0"/>
              <w:pageBreakBefore w:val="0"/>
              <w:kinsoku/>
              <w:wordWrap/>
              <w:overflowPunct/>
              <w:topLinePunct w:val="0"/>
              <w:autoSpaceDE/>
              <w:autoSpaceDN/>
              <w:bidi w:val="0"/>
              <w:adjustRightInd/>
              <w:snapToGrid/>
              <w:spacing w:beforeAutospacing="0" w:afterAutospacing="0" w:line="520" w:lineRule="exact"/>
              <w:rPr>
                <w:rFonts w:hint="eastAsia" w:ascii="宋体" w:hAnsi="宋体" w:eastAsia="宋体" w:cs="宋体"/>
                <w:sz w:val="28"/>
                <w:szCs w:val="28"/>
                <w:lang w:val="en-US" w:eastAsia="zh-CN"/>
              </w:rPr>
            </w:pPr>
            <w:r>
              <w:rPr>
                <w:rFonts w:hint="eastAsia" w:ascii="宋体" w:hAnsi="宋体" w:eastAsia="宋体" w:cs="宋体"/>
                <w:sz w:val="28"/>
                <w:szCs w:val="28"/>
              </w:rPr>
              <w:t>单位名称(章)：</w:t>
            </w:r>
            <w:r>
              <w:rPr>
                <w:rFonts w:hint="eastAsia" w:ascii="宋体" w:hAnsi="宋体" w:eastAsia="宋体" w:cs="宋体"/>
                <w:sz w:val="28"/>
                <w:szCs w:val="28"/>
                <w:lang w:eastAsia="zh-CN"/>
              </w:rPr>
              <w:t>启东市商务局</w:t>
            </w:r>
          </w:p>
          <w:p w14:paraId="061A726C">
            <w:pPr>
              <w:keepNext w:val="0"/>
              <w:keepLines w:val="0"/>
              <w:pageBreakBefore w:val="0"/>
              <w:kinsoku/>
              <w:wordWrap/>
              <w:overflowPunct/>
              <w:topLinePunct w:val="0"/>
              <w:autoSpaceDE/>
              <w:autoSpaceDN/>
              <w:bidi w:val="0"/>
              <w:adjustRightInd/>
              <w:snapToGrid/>
              <w:spacing w:beforeAutospacing="0" w:afterAutospacing="0" w:line="520" w:lineRule="exact"/>
              <w:rPr>
                <w:rFonts w:hint="default" w:ascii="宋体" w:hAnsi="宋体" w:eastAsia="宋体" w:cs="宋体"/>
                <w:sz w:val="24"/>
                <w:szCs w:val="24"/>
                <w:lang w:val="en-US" w:eastAsia="zh-CN"/>
              </w:rPr>
            </w:pPr>
            <w:r>
              <w:rPr>
                <w:rFonts w:hint="eastAsia" w:ascii="宋体" w:hAnsi="宋体" w:eastAsia="宋体" w:cs="宋体"/>
                <w:sz w:val="28"/>
                <w:szCs w:val="28"/>
              </w:rPr>
              <w:t>单 位 地 址：</w:t>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启东市世纪大道1288号</w:t>
            </w:r>
          </w:p>
          <w:p w14:paraId="22FD721A">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法定代表人</w:t>
            </w:r>
            <w:r>
              <w:rPr>
                <w:rFonts w:hint="eastAsia" w:ascii="宋体" w:hAnsi="宋体" w:eastAsia="宋体" w:cs="宋体"/>
                <w:snapToGrid w:val="0"/>
                <w:kern w:val="0"/>
                <w:sz w:val="28"/>
                <w:szCs w:val="28"/>
                <w:lang w:eastAsia="zh-CN"/>
              </w:rPr>
              <w:t>（或）</w:t>
            </w:r>
            <w:r>
              <w:rPr>
                <w:rFonts w:hint="eastAsia" w:ascii="宋体" w:hAnsi="宋体" w:eastAsia="宋体" w:cs="宋体"/>
                <w:sz w:val="28"/>
                <w:szCs w:val="28"/>
              </w:rPr>
              <w:t>：</w:t>
            </w:r>
          </w:p>
          <w:p w14:paraId="2C5C0AA8">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rPr>
            </w:pPr>
            <w:r>
              <w:rPr>
                <w:rFonts w:hint="eastAsia" w:ascii="宋体" w:hAnsi="宋体" w:eastAsia="宋体" w:cs="宋体"/>
                <w:snapToGrid w:val="0"/>
                <w:kern w:val="0"/>
                <w:sz w:val="28"/>
                <w:szCs w:val="28"/>
              </w:rPr>
              <w:t>授权委托</w:t>
            </w:r>
            <w:r>
              <w:rPr>
                <w:rFonts w:hint="eastAsia" w:ascii="宋体" w:hAnsi="宋体" w:eastAsia="宋体" w:cs="宋体"/>
                <w:snapToGrid w:val="0"/>
                <w:kern w:val="0"/>
                <w:sz w:val="28"/>
                <w:szCs w:val="28"/>
                <w:lang w:eastAsia="zh-CN"/>
              </w:rPr>
              <w:t>人</w:t>
            </w:r>
            <w:r>
              <w:rPr>
                <w:rFonts w:hint="eastAsia" w:ascii="宋体" w:hAnsi="宋体" w:eastAsia="宋体" w:cs="宋体"/>
                <w:sz w:val="28"/>
                <w:szCs w:val="28"/>
              </w:rPr>
              <w:t>(签名)_______________</w:t>
            </w:r>
          </w:p>
          <w:p w14:paraId="5FCD012A">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0513-83107358</w:t>
            </w:r>
          </w:p>
          <w:p w14:paraId="29B67D87">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rPr>
              <w:t xml:space="preserve">传    真： </w:t>
            </w:r>
            <w:r>
              <w:rPr>
                <w:rFonts w:hint="eastAsia" w:ascii="宋体" w:hAnsi="宋体" w:eastAsia="宋体" w:cs="宋体"/>
                <w:sz w:val="28"/>
                <w:szCs w:val="28"/>
                <w:lang w:val="en-US" w:eastAsia="zh-CN"/>
              </w:rPr>
              <w:t xml:space="preserve"> </w:t>
            </w:r>
          </w:p>
          <w:p w14:paraId="4B7C5DE0">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rPr>
              <w:t>开户银行：</w:t>
            </w:r>
            <w:r>
              <w:rPr>
                <w:rFonts w:hint="eastAsia" w:ascii="宋体" w:hAnsi="宋体" w:eastAsia="宋体" w:cs="宋体"/>
                <w:sz w:val="28"/>
                <w:szCs w:val="28"/>
                <w:lang w:val="en-US" w:eastAsia="zh-CN"/>
              </w:rPr>
              <w:t xml:space="preserve"> </w:t>
            </w:r>
          </w:p>
          <w:p w14:paraId="7338AB9F">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rPr>
              <w:t>帐    号：</w:t>
            </w:r>
            <w:r>
              <w:rPr>
                <w:rFonts w:hint="eastAsia" w:ascii="宋体" w:hAnsi="宋体" w:eastAsia="宋体" w:cs="宋体"/>
                <w:sz w:val="28"/>
                <w:szCs w:val="28"/>
                <w:lang w:val="en-US" w:eastAsia="zh-CN"/>
              </w:rPr>
              <w:t xml:space="preserve"> </w:t>
            </w:r>
          </w:p>
          <w:p w14:paraId="7A6B149B">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bCs/>
                <w:kern w:val="0"/>
                <w:sz w:val="28"/>
                <w:szCs w:val="28"/>
                <w:lang w:val="en-US" w:eastAsia="zh-CN"/>
              </w:rPr>
              <w:t xml:space="preserve"> </w:t>
            </w:r>
          </w:p>
        </w:tc>
        <w:tc>
          <w:tcPr>
            <w:tcW w:w="5204" w:type="dxa"/>
            <w:noWrap w:val="0"/>
            <w:vAlign w:val="top"/>
          </w:tcPr>
          <w:p w14:paraId="013E7F9A">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jc w:val="center"/>
              <w:rPr>
                <w:rFonts w:hint="eastAsia" w:ascii="宋体" w:hAnsi="宋体" w:eastAsia="宋体" w:cs="宋体"/>
                <w:b/>
                <w:sz w:val="28"/>
                <w:szCs w:val="28"/>
              </w:rPr>
            </w:pPr>
            <w:r>
              <w:rPr>
                <w:rFonts w:hint="eastAsia" w:ascii="宋体" w:hAnsi="宋体" w:eastAsia="宋体" w:cs="宋体"/>
                <w:b/>
                <w:sz w:val="28"/>
                <w:szCs w:val="28"/>
              </w:rPr>
              <w:t>乙      方</w:t>
            </w:r>
          </w:p>
          <w:p w14:paraId="0CC795C2">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rPr>
            </w:pPr>
            <w:r>
              <w:rPr>
                <w:rFonts w:hint="eastAsia" w:ascii="宋体" w:hAnsi="宋体" w:eastAsia="宋体" w:cs="宋体"/>
                <w:sz w:val="28"/>
                <w:szCs w:val="28"/>
              </w:rPr>
              <w:t>单位名称(章)：</w:t>
            </w:r>
          </w:p>
          <w:p w14:paraId="1DFAB285">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sz w:val="28"/>
                <w:szCs w:val="28"/>
              </w:rPr>
              <w:t>单位地址：</w:t>
            </w:r>
          </w:p>
          <w:p w14:paraId="240966AF">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rPr>
            </w:pPr>
            <w:r>
              <w:rPr>
                <w:rFonts w:hint="eastAsia" w:ascii="宋体" w:hAnsi="宋体" w:eastAsia="宋体" w:cs="宋体"/>
                <w:snapToGrid w:val="0"/>
                <w:kern w:val="0"/>
                <w:sz w:val="28"/>
                <w:szCs w:val="28"/>
              </w:rPr>
              <w:t>法定代表人</w:t>
            </w:r>
            <w:r>
              <w:rPr>
                <w:rFonts w:hint="eastAsia" w:ascii="宋体" w:hAnsi="宋体" w:eastAsia="宋体" w:cs="宋体"/>
                <w:snapToGrid w:val="0"/>
                <w:kern w:val="0"/>
                <w:sz w:val="28"/>
                <w:szCs w:val="28"/>
                <w:lang w:eastAsia="zh-CN"/>
              </w:rPr>
              <w:t>（或）</w:t>
            </w:r>
          </w:p>
          <w:p w14:paraId="5EDA0162">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u w:val="single"/>
              </w:rPr>
            </w:pPr>
            <w:r>
              <w:rPr>
                <w:rFonts w:hint="eastAsia" w:ascii="宋体" w:hAnsi="宋体" w:eastAsia="宋体" w:cs="宋体"/>
                <w:snapToGrid w:val="0"/>
                <w:spacing w:val="18"/>
                <w:kern w:val="0"/>
                <w:sz w:val="28"/>
                <w:szCs w:val="28"/>
              </w:rPr>
              <w:t>授权委托人</w:t>
            </w:r>
            <w:r>
              <w:rPr>
                <w:rFonts w:hint="eastAsia" w:ascii="宋体" w:hAnsi="宋体" w:eastAsia="宋体" w:cs="宋体"/>
                <w:snapToGrid w:val="0"/>
                <w:spacing w:val="18"/>
                <w:kern w:val="0"/>
                <w:sz w:val="28"/>
                <w:szCs w:val="28"/>
                <w:lang w:eastAsia="zh-CN"/>
              </w:rPr>
              <w:t>（</w:t>
            </w:r>
            <w:r>
              <w:rPr>
                <w:rFonts w:hint="eastAsia" w:ascii="宋体" w:hAnsi="宋体" w:eastAsia="宋体" w:cs="宋体"/>
                <w:sz w:val="28"/>
                <w:szCs w:val="28"/>
              </w:rPr>
              <w:t>签名)</w:t>
            </w:r>
            <w:r>
              <w:rPr>
                <w:rFonts w:hint="eastAsia" w:ascii="宋体" w:hAnsi="宋体" w:eastAsia="宋体" w:cs="宋体"/>
                <w:sz w:val="28"/>
                <w:szCs w:val="28"/>
                <w:u w:val="single"/>
              </w:rPr>
              <w:t xml:space="preserve">                    </w:t>
            </w:r>
          </w:p>
          <w:p w14:paraId="12997D00">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rPr>
            </w:pPr>
            <w:r>
              <w:rPr>
                <w:rFonts w:hint="eastAsia" w:ascii="宋体" w:hAnsi="宋体" w:eastAsia="宋体" w:cs="宋体"/>
                <w:sz w:val="28"/>
                <w:szCs w:val="28"/>
              </w:rPr>
              <w:t>经 办 人：(签名)</w:t>
            </w:r>
            <w:r>
              <w:rPr>
                <w:rFonts w:hint="eastAsia" w:ascii="宋体" w:hAnsi="宋体" w:eastAsia="宋体" w:cs="宋体"/>
                <w:sz w:val="28"/>
                <w:szCs w:val="28"/>
                <w:u w:val="single"/>
              </w:rPr>
              <w:t xml:space="preserve">                </w:t>
            </w:r>
          </w:p>
          <w:p w14:paraId="0797F06B">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rPr>
            </w:pPr>
            <w:r>
              <w:rPr>
                <w:rFonts w:hint="eastAsia" w:ascii="宋体" w:hAnsi="宋体" w:eastAsia="宋体" w:cs="宋体"/>
                <w:snapToGrid w:val="0"/>
                <w:spacing w:val="18"/>
                <w:kern w:val="0"/>
                <w:sz w:val="28"/>
                <w:szCs w:val="28"/>
              </w:rPr>
              <w:t>电   话</w:t>
            </w:r>
            <w:r>
              <w:rPr>
                <w:rFonts w:hint="eastAsia" w:ascii="宋体" w:hAnsi="宋体" w:eastAsia="宋体" w:cs="宋体"/>
                <w:sz w:val="28"/>
                <w:szCs w:val="28"/>
              </w:rPr>
              <w:t>：</w:t>
            </w:r>
          </w:p>
          <w:p w14:paraId="6005A918">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kern w:val="1"/>
                <w:sz w:val="28"/>
                <w:szCs w:val="28"/>
                <w:lang w:val="en-US" w:eastAsia="zh-CN"/>
              </w:rPr>
            </w:pPr>
            <w:r>
              <w:rPr>
                <w:rFonts w:hint="eastAsia" w:ascii="宋体" w:hAnsi="宋体" w:eastAsia="宋体" w:cs="宋体"/>
                <w:sz w:val="28"/>
                <w:szCs w:val="28"/>
              </w:rPr>
              <w:t>开户银行：</w:t>
            </w:r>
            <w:r>
              <w:rPr>
                <w:rFonts w:hint="eastAsia" w:ascii="宋体" w:hAnsi="宋体" w:eastAsia="宋体" w:cs="宋体"/>
                <w:kern w:val="1"/>
                <w:sz w:val="28"/>
                <w:szCs w:val="28"/>
                <w:lang w:val="en-US" w:eastAsia="zh-CN"/>
              </w:rPr>
              <w:t xml:space="preserve"> </w:t>
            </w:r>
          </w:p>
          <w:p w14:paraId="21A9E2F3">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kern w:val="1"/>
                <w:sz w:val="28"/>
                <w:szCs w:val="28"/>
                <w:lang w:val="en-US" w:eastAsia="zh-CN"/>
              </w:rPr>
            </w:pPr>
            <w:r>
              <w:rPr>
                <w:rFonts w:hint="eastAsia" w:ascii="宋体" w:hAnsi="宋体" w:eastAsia="宋体" w:cs="宋体"/>
                <w:sz w:val="28"/>
                <w:szCs w:val="28"/>
              </w:rPr>
              <w:t xml:space="preserve">账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号：</w:t>
            </w:r>
            <w:r>
              <w:rPr>
                <w:rFonts w:hint="eastAsia" w:ascii="宋体" w:hAnsi="宋体" w:eastAsia="宋体" w:cs="宋体"/>
                <w:kern w:val="1"/>
                <w:sz w:val="28"/>
                <w:szCs w:val="28"/>
                <w:lang w:val="en-US" w:eastAsia="zh-CN"/>
              </w:rPr>
              <w:t xml:space="preserve">    </w:t>
            </w:r>
          </w:p>
          <w:p w14:paraId="22FCB435">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eastAsia="宋体" w:cs="宋体"/>
                <w:sz w:val="28"/>
                <w:szCs w:val="28"/>
                <w:lang w:eastAsia="zh-CN"/>
              </w:rPr>
            </w:pPr>
            <w:r>
              <w:rPr>
                <w:rFonts w:hint="eastAsia" w:ascii="宋体" w:hAnsi="宋体" w:eastAsia="宋体" w:cs="宋体"/>
                <w:kern w:val="1"/>
                <w:sz w:val="28"/>
                <w:szCs w:val="28"/>
                <w:lang w:val="en-US" w:eastAsia="zh-CN"/>
              </w:rPr>
              <w:t xml:space="preserve">税    号：   </w:t>
            </w:r>
          </w:p>
        </w:tc>
      </w:tr>
    </w:tbl>
    <w:p w14:paraId="356A2C22">
      <w:pPr>
        <w:rPr>
          <w:rFonts w:hint="eastAsia" w:ascii="黑体" w:hAnsi="黑体" w:eastAsia="黑体" w:cs="黑体"/>
          <w:sz w:val="44"/>
          <w:szCs w:val="44"/>
        </w:rPr>
      </w:pPr>
      <w:r>
        <w:rPr>
          <w:rFonts w:hint="eastAsia" w:ascii="黑体" w:hAnsi="黑体" w:eastAsia="黑体" w:cs="黑体"/>
          <w:sz w:val="44"/>
          <w:szCs w:val="44"/>
        </w:rPr>
        <w:br w:type="page"/>
      </w:r>
    </w:p>
    <w:p w14:paraId="75C29AA0">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0" w:firstLineChars="0"/>
        <w:jc w:val="center"/>
        <w:rPr>
          <w:rFonts w:hint="eastAsia" w:ascii="黑体" w:hAnsi="黑体" w:eastAsia="黑体" w:cs="黑体"/>
          <w:sz w:val="44"/>
          <w:szCs w:val="44"/>
        </w:rPr>
      </w:pPr>
      <w:r>
        <w:rPr>
          <w:rFonts w:hint="eastAsia" w:ascii="黑体" w:hAnsi="黑体" w:eastAsia="黑体" w:cs="黑体"/>
          <w:sz w:val="44"/>
          <w:szCs w:val="44"/>
        </w:rPr>
        <w:t>电梯更换钢丝绳施工方案</w:t>
      </w:r>
    </w:p>
    <w:p w14:paraId="4CADACF7">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2" w:firstLineChars="200"/>
        <w:textAlignment w:val="auto"/>
        <w:rPr>
          <w:rFonts w:hint="eastAsia"/>
          <w:b/>
          <w:bCs/>
          <w:sz w:val="28"/>
          <w:szCs w:val="28"/>
          <w:lang w:eastAsia="zh-CN"/>
        </w:rPr>
      </w:pPr>
      <w:r>
        <w:rPr>
          <w:rFonts w:hint="eastAsia"/>
          <w:b/>
          <w:bCs/>
          <w:sz w:val="28"/>
          <w:szCs w:val="28"/>
          <w:lang w:eastAsia="zh-CN"/>
        </w:rPr>
        <w:t>一、施工人员、物资准备</w:t>
      </w:r>
    </w:p>
    <w:p w14:paraId="75C5C787">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1.所有从事本项工作的人员（</w:t>
      </w:r>
      <w:r>
        <w:rPr>
          <w:rFonts w:hint="eastAsia"/>
          <w:sz w:val="28"/>
          <w:szCs w:val="28"/>
          <w:lang w:val="en-US" w:eastAsia="zh-CN"/>
        </w:rPr>
        <w:t>3</w:t>
      </w:r>
      <w:r>
        <w:rPr>
          <w:sz w:val="28"/>
          <w:szCs w:val="28"/>
        </w:rPr>
        <w:t>-</w:t>
      </w:r>
      <w:r>
        <w:rPr>
          <w:rFonts w:hint="eastAsia"/>
          <w:sz w:val="28"/>
          <w:szCs w:val="28"/>
          <w:lang w:val="en-US" w:eastAsia="zh-CN"/>
        </w:rPr>
        <w:t>5</w:t>
      </w:r>
      <w:r>
        <w:rPr>
          <w:sz w:val="28"/>
          <w:szCs w:val="28"/>
        </w:rPr>
        <w:t>人）均须持有质监局核发的电梯维修保养合格证，持证上岗，并有一名具有一定的专业和技术水平的</w:t>
      </w:r>
      <w:r>
        <w:rPr>
          <w:rFonts w:hint="eastAsia"/>
          <w:sz w:val="28"/>
          <w:szCs w:val="28"/>
          <w:lang w:eastAsia="zh-CN"/>
        </w:rPr>
        <w:t>人员</w:t>
      </w:r>
      <w:r>
        <w:rPr>
          <w:sz w:val="28"/>
          <w:szCs w:val="28"/>
        </w:rPr>
        <w:t>做统一指挥。</w:t>
      </w:r>
    </w:p>
    <w:p w14:paraId="21189456">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2.在所修理电梯各厅门前挂上：“电梯修理不得使用”及在机房内电梯总电源开关上挂“有人操作，禁止合闸”等警告牌子，在首层和顶层的厅门用黄色标志物围出工作场地，并挂牌：“危险区域，无关人员不得入内”。</w:t>
      </w:r>
    </w:p>
    <w:p w14:paraId="45AAAA8E">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3.从事该工作人员需穿戴好相关的自身安全保护用品，如：绝缘鞋、安全帽、保险带等，并需检查该保护用品的安全可靠性。</w:t>
      </w:r>
    </w:p>
    <w:p w14:paraId="7811C346">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4.准备足够的修理工具（按4部电梯预计）和有关器材，具体如下：</w:t>
      </w:r>
    </w:p>
    <w:p w14:paraId="03C8735F">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（1）钢丝绳：φ12mm、90米长的12根，93米长的12根，绑带1.5米长的2根（吊轿厢用）。</w:t>
      </w:r>
    </w:p>
    <w:p w14:paraId="7C756E57">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（2）弹簧秤：称重范围0～25kg。</w:t>
      </w:r>
    </w:p>
    <w:p w14:paraId="1C1D0F46">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（3）对讲机2部。</w:t>
      </w:r>
    </w:p>
    <w:p w14:paraId="59D695F3">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（4）绝缘胶布若干。</w:t>
      </w:r>
    </w:p>
    <w:p w14:paraId="523C11F9">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（5）尼龙拉绳200米。</w:t>
      </w:r>
    </w:p>
    <w:p w14:paraId="74C23911">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（6）钢丝绳卡10</w:t>
      </w:r>
      <w:bookmarkStart w:id="0" w:name="_GoBack"/>
      <w:bookmarkEnd w:id="0"/>
      <w:r>
        <w:rPr>
          <w:rFonts w:hint="eastAsia"/>
          <w:sz w:val="28"/>
          <w:szCs w:val="28"/>
        </w:rPr>
        <w:t>只。</w:t>
      </w:r>
    </w:p>
    <w:p w14:paraId="24599F9E">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（7）撑对重的钢管：φ0～φ50mm，长度1.5～1.8米2根（应能承重3吨以上）。</w:t>
      </w:r>
    </w:p>
    <w:p w14:paraId="1A0E8B46">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rFonts w:hint="eastAsia"/>
          <w:sz w:val="28"/>
          <w:szCs w:val="28"/>
        </w:rPr>
      </w:pPr>
      <w:r>
        <w:rPr>
          <w:rFonts w:hint="eastAsia"/>
          <w:sz w:val="28"/>
          <w:szCs w:val="28"/>
        </w:rPr>
        <w:t>（8）手拉葫芦：1.5～3吨的载重一只。</w:t>
      </w:r>
    </w:p>
    <w:p w14:paraId="3F68750D">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rFonts w:hint="eastAsia"/>
          <w:sz w:val="28"/>
          <w:szCs w:val="28"/>
        </w:rPr>
        <w:t>以上工具需在施工前进行全面仔细地检查，确认质量、安全达标后方可使用。</w:t>
      </w:r>
      <w:r>
        <w:rPr>
          <w:sz w:val="28"/>
          <w:szCs w:val="28"/>
        </w:rPr>
        <w:t>以上工具需在施工前进行全面仔细地检查，确认质量、安全达标后方可使用。</w:t>
      </w:r>
    </w:p>
    <w:p w14:paraId="2628EF58">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2" w:firstLineChars="200"/>
        <w:textAlignment w:val="auto"/>
        <w:rPr>
          <w:rFonts w:hint="eastAsia" w:eastAsia="宋体"/>
          <w:b/>
          <w:bCs/>
          <w:sz w:val="28"/>
          <w:szCs w:val="28"/>
          <w:lang w:eastAsia="zh-CN"/>
        </w:rPr>
      </w:pPr>
      <w:r>
        <w:rPr>
          <w:rFonts w:hint="eastAsia" w:eastAsia="宋体"/>
          <w:b/>
          <w:bCs/>
          <w:sz w:val="28"/>
          <w:szCs w:val="28"/>
          <w:lang w:eastAsia="zh-CN"/>
        </w:rPr>
        <w:t>二、更换钢丝绳的主要技术、安全工艺</w:t>
      </w:r>
    </w:p>
    <w:p w14:paraId="42B3E377">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1、人员分三组，每组</w:t>
      </w:r>
      <w:r>
        <w:rPr>
          <w:rFonts w:hint="eastAsia"/>
          <w:sz w:val="28"/>
          <w:szCs w:val="28"/>
          <w:lang w:eastAsia="zh-CN"/>
        </w:rPr>
        <w:t>至少</w:t>
      </w:r>
      <w:r>
        <w:rPr>
          <w:sz w:val="28"/>
          <w:szCs w:val="28"/>
        </w:rPr>
        <w:t>两人，带好对讲。机房一组将电梯轿厢开至顶层，平层后切断电源，并通知另一组进入井底。</w:t>
      </w:r>
    </w:p>
    <w:p w14:paraId="7B990EC7">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地坑组首先切断井底“急停”开关，测量对重下梁撞板至缓冲器的距离，供剪切换绳长度尺寸参考。将对重与承重钢管一端置于地面，另一端对准对重的下梁，接通井底“急停”开关，用对讲机通知机房组人员将电梯慢速向上进行直到对重架完全压上钢管，使电梯不能慢车向上为止。</w:t>
      </w:r>
    </w:p>
    <w:p w14:paraId="1520230C">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机房组切断总电源并挂告示牌，然后用手拉葫芦及钢丝绳将轿厢吊起（钢丝绳要通过机房顶的吊重钢环，注意吊环口上要垫些加大接触面的材料），用手拉葫芦使限速器人为动作（造成轿厢安全钳动作，而后将所吊轿厢再放下一点，使安全钳楔块扎牢于导轨上）。</w:t>
      </w:r>
    </w:p>
    <w:p w14:paraId="6FE562E0">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2、在第1项准确无误完成后，先拆下电梯曳引绳的1/2根数，平放于较平的地面上，拆下绳头锥套。根据钢丝绳的长度，并参考已测得的对重下梁与缓冲器的距离。剪切新的电梯专用钢丝绳时，应注意：新购的钢丝绳应仔细检查，是否有产品合格证〈BR〉书，直径是否与原有的相同，电梯专业型式（8×19的股数，外股粗内股细）；是否符合国家标准，在剪切和测量绳长过程中不能在地面过度摩擦以防损坏。</w:t>
      </w:r>
    </w:p>
    <w:p w14:paraId="372D9251">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3、将新绳穿入锥套内，再在200mm处用细铁丝绳扎紧，将各支股钢丝弯成所需的形状后，用力将钢丝绳拉入锥套内，钢丝绳应略低于锥套。</w:t>
      </w:r>
    </w:p>
    <w:p w14:paraId="7B43BF3E">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4、用胶布包在锥套嘴上，绳扣卡固定锁紧。</w:t>
      </w:r>
    </w:p>
    <w:p w14:paraId="45F8B4A9">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5、将已制好1/2根数的新曳引钢丝绳按原位原样装配好，然后拆除另1/2根数的旧曳引绳按以上第3、4项内容制作完成后，再将其按原位、原样装配。然后用手拉葫芦先将轿厢拉高约80mm，恢复限速器和安全钳至正常位置，而后再拉手拉葫芦放下轿厢，使钢丝全部受力。这时，校正轿厢和对重侧的绳头螺栓，使各根曳引绳的张力与其平均张力之差≤5%（张力需用弹簧秤 检测）。</w:t>
      </w:r>
    </w:p>
    <w:p w14:paraId="28C66C81">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2" w:firstLineChars="200"/>
        <w:textAlignment w:val="auto"/>
        <w:rPr>
          <w:rFonts w:hint="eastAsia" w:eastAsia="宋体"/>
          <w:b/>
          <w:bCs/>
          <w:sz w:val="28"/>
          <w:szCs w:val="28"/>
          <w:lang w:eastAsia="zh-CN"/>
        </w:rPr>
      </w:pPr>
      <w:r>
        <w:rPr>
          <w:rFonts w:hint="eastAsia" w:eastAsia="宋体"/>
          <w:b/>
          <w:bCs/>
          <w:sz w:val="28"/>
          <w:szCs w:val="28"/>
          <w:lang w:eastAsia="zh-CN"/>
        </w:rPr>
        <w:t>三、试车</w:t>
      </w:r>
    </w:p>
    <w:p w14:paraId="5A59571D">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以上内容制作合格后，使电梯慢速点动下行0.5mm左右，通知底坑组人员进入井底取出顶对重的两根钢管，让钢丝绳完全受力。这时再进一步调整曳引绳张力，并进入轿顶仔细检查所换曳引绳的排列位置是否正确。正确后可使电梯慢速全程运行一遍，再转快行试运行。</w:t>
      </w:r>
    </w:p>
    <w:p w14:paraId="08B897C6">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2" w:firstLineChars="200"/>
        <w:textAlignment w:val="auto"/>
        <w:rPr>
          <w:rFonts w:hint="eastAsia" w:eastAsia="宋体"/>
          <w:b/>
          <w:bCs/>
          <w:sz w:val="28"/>
          <w:szCs w:val="28"/>
          <w:lang w:eastAsia="zh-CN"/>
        </w:rPr>
      </w:pPr>
      <w:r>
        <w:rPr>
          <w:rFonts w:hint="eastAsia" w:eastAsia="宋体"/>
          <w:b/>
          <w:bCs/>
          <w:sz w:val="28"/>
          <w:szCs w:val="28"/>
          <w:lang w:eastAsia="zh-CN"/>
        </w:rPr>
        <w:t>四、实验</w:t>
      </w:r>
    </w:p>
    <w:p w14:paraId="6754FB0E">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1.电梯</w:t>
      </w:r>
      <w:r>
        <w:rPr>
          <w:rFonts w:hint="eastAsia"/>
          <w:sz w:val="28"/>
          <w:szCs w:val="28"/>
          <w:lang w:eastAsia="zh-CN"/>
        </w:rPr>
        <w:t>静载试验</w:t>
      </w:r>
      <w:r>
        <w:rPr>
          <w:sz w:val="28"/>
          <w:szCs w:val="28"/>
        </w:rPr>
        <w:t>：客梯、医用电梯和2吨以下货梯承载200%的额定载荷，其他各类电梯承载150%的额定载荷。停止状态下，搬入规定载荷的重物，承载10分钟各承重构件无损坏，曳引钢绳无滑动移位，掣动可靠。（现场用人当重物）</w:t>
      </w:r>
    </w:p>
    <w:p w14:paraId="04FEA753">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2.曳引能力试验</w:t>
      </w:r>
    </w:p>
    <w:p w14:paraId="1DA91969">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在下列相当于电梯最严重的掣动情况下，停车数次进行曳引检查，每次检查时轿厢应能完全停止。</w:t>
      </w:r>
    </w:p>
    <w:p w14:paraId="0B8B7389">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（1）轿厢载有125%额定载荷以额定速度下行至行程下部范围。</w:t>
      </w:r>
    </w:p>
    <w:p w14:paraId="7F9D752A">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（2）轿厢空载以额定速度上行至行程上部范围。</w:t>
      </w:r>
    </w:p>
    <w:p w14:paraId="1B13DB15">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left="0" w:right="0" w:firstLine="560" w:firstLineChars="200"/>
        <w:textAlignment w:val="auto"/>
        <w:rPr>
          <w:sz w:val="28"/>
          <w:szCs w:val="28"/>
        </w:rPr>
      </w:pPr>
      <w:r>
        <w:rPr>
          <w:sz w:val="28"/>
          <w:szCs w:val="28"/>
        </w:rPr>
        <w:t>按上述规定项目试车，试验合格后，可投入</w:t>
      </w:r>
      <w:r>
        <w:rPr>
          <w:rFonts w:hint="eastAsia"/>
          <w:sz w:val="28"/>
          <w:szCs w:val="28"/>
          <w:lang w:eastAsia="zh-CN"/>
        </w:rPr>
        <w:t>正常</w:t>
      </w:r>
      <w:r>
        <w:rPr>
          <w:sz w:val="28"/>
          <w:szCs w:val="28"/>
        </w:rPr>
        <w:t>运行。</w:t>
      </w:r>
    </w:p>
    <w:p w14:paraId="51B70053">
      <w:pPr>
        <w:keepNext w:val="0"/>
        <w:keepLines w:val="0"/>
        <w:pageBreakBefore w:val="0"/>
        <w:kinsoku/>
        <w:wordWrap/>
        <w:overflowPunct/>
        <w:topLinePunct w:val="0"/>
        <w:autoSpaceDE/>
        <w:autoSpaceDN/>
        <w:bidi w:val="0"/>
        <w:adjustRightInd/>
        <w:snapToGrid/>
        <w:spacing w:beforeAutospacing="0" w:afterAutospacing="0" w:line="520" w:lineRule="exact"/>
        <w:ind w:firstLine="0" w:firstLineChars="0"/>
        <w:rPr>
          <w:rFonts w:hint="eastAsia" w:ascii="宋体" w:hAnsi="宋体" w:cs="宋体"/>
          <w:b/>
          <w:sz w:val="28"/>
          <w:szCs w:val="28"/>
        </w:rPr>
      </w:pPr>
    </w:p>
    <w:p w14:paraId="2D5D1B83">
      <w:pPr>
        <w:keepNext w:val="0"/>
        <w:keepLines w:val="0"/>
        <w:pageBreakBefore w:val="0"/>
        <w:tabs>
          <w:tab w:val="left" w:pos="6541"/>
        </w:tabs>
        <w:kinsoku/>
        <w:wordWrap/>
        <w:overflowPunct/>
        <w:topLinePunct w:val="0"/>
        <w:autoSpaceDE/>
        <w:autoSpaceDN/>
        <w:bidi w:val="0"/>
        <w:adjustRightInd/>
        <w:snapToGrid/>
        <w:spacing w:beforeAutospacing="0" w:afterAutospacing="0" w:line="520" w:lineRule="exact"/>
        <w:ind w:firstLine="0" w:firstLineChars="0"/>
        <w:jc w:val="left"/>
        <w:rPr>
          <w:rFonts w:hint="eastAsia"/>
          <w:kern w:val="2"/>
          <w:sz w:val="28"/>
          <w:szCs w:val="28"/>
          <w:lang w:val="en-US" w:eastAsia="zh-CN" w:bidi="ar-SA"/>
        </w:rPr>
      </w:pPr>
      <w:r>
        <w:rPr>
          <w:rFonts w:hint="eastAsia"/>
          <w:kern w:val="2"/>
          <w:sz w:val="28"/>
          <w:szCs w:val="28"/>
          <w:lang w:val="en-US" w:eastAsia="zh-CN" w:bidi="ar-SA"/>
        </w:rPr>
        <w:tab/>
      </w:r>
      <w:r>
        <w:rPr>
          <w:rFonts w:hint="eastAsia"/>
          <w:kern w:val="2"/>
          <w:sz w:val="28"/>
          <w:szCs w:val="28"/>
          <w:lang w:val="en-US" w:eastAsia="zh-CN" w:bidi="ar-SA"/>
        </w:rPr>
        <w:t xml:space="preserve">   乙方（盖章）</w:t>
      </w:r>
    </w:p>
    <w:p w14:paraId="5312EC5C">
      <w:pPr>
        <w:pStyle w:val="3"/>
        <w:jc w:val="right"/>
        <w:rPr>
          <w:rFonts w:hint="eastAsia"/>
          <w:lang w:val="en-US" w:eastAsia="zh-CN"/>
        </w:rPr>
      </w:pPr>
      <w:r>
        <w:rPr>
          <w:rFonts w:hint="eastAsia"/>
          <w:kern w:val="2"/>
          <w:sz w:val="28"/>
          <w:szCs w:val="28"/>
          <w:lang w:val="en-US" w:eastAsia="zh-CN" w:bidi="ar-SA"/>
        </w:rPr>
        <w:t>2025年7月   日</w:t>
      </w:r>
    </w:p>
    <w:sectPr>
      <w:headerReference r:id="rId3" w:type="default"/>
      <w:footerReference r:id="rId4" w:type="default"/>
      <w:pgSz w:w="11906" w:h="16838"/>
      <w:pgMar w:top="1616" w:right="1800" w:bottom="1553"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3A4A0">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0071D0">
                          <w:pPr>
                            <w:pStyle w:val="6"/>
                            <w:jc w:val="center"/>
                          </w:pPr>
                          <w:r>
                            <w:fldChar w:fldCharType="begin"/>
                          </w:r>
                          <w:r>
                            <w:instrText xml:space="preserve"> PAGE   \* MERGEFORMAT </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717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U/qLL&#10;6QEAAMsDAAAOAAAAAAAAAAEAIAAAACIBAABkcnMvZTJvRG9jLnhtbFBLBQYAAAAABgAGAFkBAAB9&#10;BQAAAAA=&#10;">
              <v:fill on="f" focussize="0,0"/>
              <v:stroke on="f" weight="1.25pt"/>
              <v:imagedata o:title=""/>
              <o:lock v:ext="edit" aspectratio="f"/>
              <v:textbox inset="0mm,0mm,0mm,0mm" style="mso-fit-shape-to-text:t;">
                <w:txbxContent>
                  <w:p w14:paraId="510071D0">
                    <w:pPr>
                      <w:pStyle w:val="6"/>
                      <w:jc w:val="center"/>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417B">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1755"/>
        </w:tabs>
        <w:ind w:left="1755" w:hanging="885"/>
      </w:pPr>
      <w:rPr>
        <w:rFonts w:hint="default"/>
      </w:rPr>
    </w:lvl>
    <w:lvl w:ilvl="1" w:tentative="0">
      <w:start w:val="1"/>
      <w:numFmt w:val="lowerLetter"/>
      <w:lvlText w:val="%2)"/>
      <w:lvlJc w:val="left"/>
      <w:pPr>
        <w:tabs>
          <w:tab w:val="left" w:pos="1710"/>
        </w:tabs>
        <w:ind w:left="1710" w:hanging="420"/>
      </w:pPr>
    </w:lvl>
    <w:lvl w:ilvl="2" w:tentative="0">
      <w:start w:val="1"/>
      <w:numFmt w:val="lowerRoman"/>
      <w:lvlText w:val="%3."/>
      <w:lvlJc w:val="right"/>
      <w:pPr>
        <w:tabs>
          <w:tab w:val="left" w:pos="2130"/>
        </w:tabs>
        <w:ind w:left="2130" w:hanging="420"/>
      </w:pPr>
    </w:lvl>
    <w:lvl w:ilvl="3" w:tentative="0">
      <w:start w:val="1"/>
      <w:numFmt w:val="decimal"/>
      <w:lvlText w:val="%4."/>
      <w:lvlJc w:val="left"/>
      <w:pPr>
        <w:tabs>
          <w:tab w:val="left" w:pos="2550"/>
        </w:tabs>
        <w:ind w:left="2550" w:hanging="420"/>
      </w:pPr>
    </w:lvl>
    <w:lvl w:ilvl="4" w:tentative="0">
      <w:start w:val="1"/>
      <w:numFmt w:val="lowerLetter"/>
      <w:lvlText w:val="%5)"/>
      <w:lvlJc w:val="left"/>
      <w:pPr>
        <w:tabs>
          <w:tab w:val="left" w:pos="2970"/>
        </w:tabs>
        <w:ind w:left="2970" w:hanging="420"/>
      </w:pPr>
    </w:lvl>
    <w:lvl w:ilvl="5" w:tentative="0">
      <w:start w:val="1"/>
      <w:numFmt w:val="lowerRoman"/>
      <w:lvlText w:val="%6."/>
      <w:lvlJc w:val="right"/>
      <w:pPr>
        <w:tabs>
          <w:tab w:val="left" w:pos="3390"/>
        </w:tabs>
        <w:ind w:left="3390" w:hanging="420"/>
      </w:pPr>
    </w:lvl>
    <w:lvl w:ilvl="6" w:tentative="0">
      <w:start w:val="1"/>
      <w:numFmt w:val="decimal"/>
      <w:lvlText w:val="%7."/>
      <w:lvlJc w:val="left"/>
      <w:pPr>
        <w:tabs>
          <w:tab w:val="left" w:pos="3810"/>
        </w:tabs>
        <w:ind w:left="3810" w:hanging="420"/>
      </w:pPr>
    </w:lvl>
    <w:lvl w:ilvl="7" w:tentative="0">
      <w:start w:val="1"/>
      <w:numFmt w:val="lowerLetter"/>
      <w:lvlText w:val="%8)"/>
      <w:lvlJc w:val="left"/>
      <w:pPr>
        <w:tabs>
          <w:tab w:val="left" w:pos="4230"/>
        </w:tabs>
        <w:ind w:left="4230" w:hanging="420"/>
      </w:pPr>
    </w:lvl>
    <w:lvl w:ilvl="8" w:tentative="0">
      <w:start w:val="1"/>
      <w:numFmt w:val="lowerRoman"/>
      <w:lvlText w:val="%9."/>
      <w:lvlJc w:val="right"/>
      <w:pPr>
        <w:tabs>
          <w:tab w:val="left" w:pos="4650"/>
        </w:tabs>
        <w:ind w:left="46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5,6,7,8,9"/>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MTRmYjhhNjc1YWE0N2U3NTgxY2RiNDI2Y2Y2MDEifQ=="/>
  </w:docVars>
  <w:rsids>
    <w:rsidRoot w:val="1AEC244D"/>
    <w:rsid w:val="00031778"/>
    <w:rsid w:val="000441C8"/>
    <w:rsid w:val="000622F2"/>
    <w:rsid w:val="00072542"/>
    <w:rsid w:val="00075C58"/>
    <w:rsid w:val="00077CB6"/>
    <w:rsid w:val="00083498"/>
    <w:rsid w:val="000876AE"/>
    <w:rsid w:val="000A4A9A"/>
    <w:rsid w:val="000F78D7"/>
    <w:rsid w:val="00110166"/>
    <w:rsid w:val="00120F52"/>
    <w:rsid w:val="0012221E"/>
    <w:rsid w:val="00140EE0"/>
    <w:rsid w:val="001453EB"/>
    <w:rsid w:val="00182E14"/>
    <w:rsid w:val="00187CAD"/>
    <w:rsid w:val="00190288"/>
    <w:rsid w:val="001B32CB"/>
    <w:rsid w:val="001B49D5"/>
    <w:rsid w:val="001B506F"/>
    <w:rsid w:val="001C375D"/>
    <w:rsid w:val="001D0C18"/>
    <w:rsid w:val="001E141A"/>
    <w:rsid w:val="001E6E3E"/>
    <w:rsid w:val="001F50EC"/>
    <w:rsid w:val="001F6210"/>
    <w:rsid w:val="001F7C5A"/>
    <w:rsid w:val="002226FB"/>
    <w:rsid w:val="00222918"/>
    <w:rsid w:val="002539F4"/>
    <w:rsid w:val="002551F6"/>
    <w:rsid w:val="002653C1"/>
    <w:rsid w:val="002835C6"/>
    <w:rsid w:val="00283C59"/>
    <w:rsid w:val="00292206"/>
    <w:rsid w:val="00296DFD"/>
    <w:rsid w:val="002C213B"/>
    <w:rsid w:val="002C5CFA"/>
    <w:rsid w:val="002D2C3D"/>
    <w:rsid w:val="002E1D5F"/>
    <w:rsid w:val="002F60E4"/>
    <w:rsid w:val="003108F8"/>
    <w:rsid w:val="003167FC"/>
    <w:rsid w:val="0032134E"/>
    <w:rsid w:val="00336DF4"/>
    <w:rsid w:val="0034663B"/>
    <w:rsid w:val="003649A0"/>
    <w:rsid w:val="003844E7"/>
    <w:rsid w:val="003C23AE"/>
    <w:rsid w:val="003C2A62"/>
    <w:rsid w:val="003D2950"/>
    <w:rsid w:val="004020DF"/>
    <w:rsid w:val="00411F4C"/>
    <w:rsid w:val="004178BC"/>
    <w:rsid w:val="004277C9"/>
    <w:rsid w:val="0045034E"/>
    <w:rsid w:val="0045401F"/>
    <w:rsid w:val="00465AA5"/>
    <w:rsid w:val="00480795"/>
    <w:rsid w:val="004B3729"/>
    <w:rsid w:val="004B4965"/>
    <w:rsid w:val="004D270C"/>
    <w:rsid w:val="004D5A19"/>
    <w:rsid w:val="004E0863"/>
    <w:rsid w:val="004E283E"/>
    <w:rsid w:val="0050542C"/>
    <w:rsid w:val="0051458A"/>
    <w:rsid w:val="005209BC"/>
    <w:rsid w:val="005330E4"/>
    <w:rsid w:val="00555CDF"/>
    <w:rsid w:val="005561DB"/>
    <w:rsid w:val="00562763"/>
    <w:rsid w:val="00565120"/>
    <w:rsid w:val="00577B3F"/>
    <w:rsid w:val="005811C2"/>
    <w:rsid w:val="005B54B3"/>
    <w:rsid w:val="005C5925"/>
    <w:rsid w:val="005D7385"/>
    <w:rsid w:val="0060675D"/>
    <w:rsid w:val="00621605"/>
    <w:rsid w:val="0062382C"/>
    <w:rsid w:val="00642DF7"/>
    <w:rsid w:val="00643AC2"/>
    <w:rsid w:val="00647A1B"/>
    <w:rsid w:val="006666BD"/>
    <w:rsid w:val="006717C8"/>
    <w:rsid w:val="00682A3D"/>
    <w:rsid w:val="006B1118"/>
    <w:rsid w:val="006C7F1F"/>
    <w:rsid w:val="006F389F"/>
    <w:rsid w:val="006F5D83"/>
    <w:rsid w:val="00703447"/>
    <w:rsid w:val="00703C13"/>
    <w:rsid w:val="00704915"/>
    <w:rsid w:val="0071442B"/>
    <w:rsid w:val="007170EE"/>
    <w:rsid w:val="00724A59"/>
    <w:rsid w:val="00731605"/>
    <w:rsid w:val="00736BA1"/>
    <w:rsid w:val="00743880"/>
    <w:rsid w:val="00753A52"/>
    <w:rsid w:val="00763992"/>
    <w:rsid w:val="00785A1F"/>
    <w:rsid w:val="00793BC8"/>
    <w:rsid w:val="007C6602"/>
    <w:rsid w:val="007E13F0"/>
    <w:rsid w:val="007F5CE1"/>
    <w:rsid w:val="00821B55"/>
    <w:rsid w:val="00825A2A"/>
    <w:rsid w:val="008578DE"/>
    <w:rsid w:val="008710EF"/>
    <w:rsid w:val="00884F7A"/>
    <w:rsid w:val="00897072"/>
    <w:rsid w:val="00897EB7"/>
    <w:rsid w:val="008B208B"/>
    <w:rsid w:val="008C08A8"/>
    <w:rsid w:val="008D12B2"/>
    <w:rsid w:val="008E0E2D"/>
    <w:rsid w:val="008E5137"/>
    <w:rsid w:val="008F1574"/>
    <w:rsid w:val="008F4E9A"/>
    <w:rsid w:val="008F5C78"/>
    <w:rsid w:val="009027A8"/>
    <w:rsid w:val="00925D8B"/>
    <w:rsid w:val="009377E1"/>
    <w:rsid w:val="00944F3B"/>
    <w:rsid w:val="00961AAF"/>
    <w:rsid w:val="00966FCA"/>
    <w:rsid w:val="00982D35"/>
    <w:rsid w:val="00984F68"/>
    <w:rsid w:val="009B54CA"/>
    <w:rsid w:val="009C1177"/>
    <w:rsid w:val="00A07CCA"/>
    <w:rsid w:val="00A4791E"/>
    <w:rsid w:val="00A56982"/>
    <w:rsid w:val="00A769CE"/>
    <w:rsid w:val="00A86C00"/>
    <w:rsid w:val="00A93300"/>
    <w:rsid w:val="00AD5C6A"/>
    <w:rsid w:val="00AF3381"/>
    <w:rsid w:val="00AF5DCD"/>
    <w:rsid w:val="00B058A3"/>
    <w:rsid w:val="00B20B5A"/>
    <w:rsid w:val="00B55AC6"/>
    <w:rsid w:val="00B56A29"/>
    <w:rsid w:val="00B63F78"/>
    <w:rsid w:val="00B829D4"/>
    <w:rsid w:val="00B84100"/>
    <w:rsid w:val="00BA10D1"/>
    <w:rsid w:val="00BA3349"/>
    <w:rsid w:val="00BB1332"/>
    <w:rsid w:val="00BB2178"/>
    <w:rsid w:val="00BC22A9"/>
    <w:rsid w:val="00BD1051"/>
    <w:rsid w:val="00BD4B07"/>
    <w:rsid w:val="00C01066"/>
    <w:rsid w:val="00C02CC4"/>
    <w:rsid w:val="00C2475E"/>
    <w:rsid w:val="00C47A8F"/>
    <w:rsid w:val="00C50978"/>
    <w:rsid w:val="00C60E02"/>
    <w:rsid w:val="00C670CD"/>
    <w:rsid w:val="00C73DD8"/>
    <w:rsid w:val="00C849F9"/>
    <w:rsid w:val="00C866C7"/>
    <w:rsid w:val="00C93DDA"/>
    <w:rsid w:val="00C95CB3"/>
    <w:rsid w:val="00C971E3"/>
    <w:rsid w:val="00CB44D4"/>
    <w:rsid w:val="00CB5EB2"/>
    <w:rsid w:val="00CE02D6"/>
    <w:rsid w:val="00CF724A"/>
    <w:rsid w:val="00D029E4"/>
    <w:rsid w:val="00D25893"/>
    <w:rsid w:val="00D32231"/>
    <w:rsid w:val="00D543D8"/>
    <w:rsid w:val="00D56E45"/>
    <w:rsid w:val="00D61826"/>
    <w:rsid w:val="00D64722"/>
    <w:rsid w:val="00D67274"/>
    <w:rsid w:val="00D90EE7"/>
    <w:rsid w:val="00D95E4E"/>
    <w:rsid w:val="00DC6FCC"/>
    <w:rsid w:val="00DD39AF"/>
    <w:rsid w:val="00DE615D"/>
    <w:rsid w:val="00E2205E"/>
    <w:rsid w:val="00E431E5"/>
    <w:rsid w:val="00E5043E"/>
    <w:rsid w:val="00E57550"/>
    <w:rsid w:val="00E602F6"/>
    <w:rsid w:val="00E83EC4"/>
    <w:rsid w:val="00E92C75"/>
    <w:rsid w:val="00EA6099"/>
    <w:rsid w:val="00EC5E4F"/>
    <w:rsid w:val="00EE3EC0"/>
    <w:rsid w:val="00EE7C7E"/>
    <w:rsid w:val="00F001DD"/>
    <w:rsid w:val="00F115BC"/>
    <w:rsid w:val="00F128AE"/>
    <w:rsid w:val="00F1449B"/>
    <w:rsid w:val="00F3272B"/>
    <w:rsid w:val="00F41509"/>
    <w:rsid w:val="00F57985"/>
    <w:rsid w:val="00F605E0"/>
    <w:rsid w:val="00F62585"/>
    <w:rsid w:val="00F72FA5"/>
    <w:rsid w:val="00FA2686"/>
    <w:rsid w:val="00FA74D5"/>
    <w:rsid w:val="01AC75F0"/>
    <w:rsid w:val="0213141D"/>
    <w:rsid w:val="02F2197A"/>
    <w:rsid w:val="03125371"/>
    <w:rsid w:val="03AC7D7B"/>
    <w:rsid w:val="03B94246"/>
    <w:rsid w:val="040E762D"/>
    <w:rsid w:val="04267B2D"/>
    <w:rsid w:val="05EA2DDC"/>
    <w:rsid w:val="05FE0D39"/>
    <w:rsid w:val="062D7C32"/>
    <w:rsid w:val="06B84C89"/>
    <w:rsid w:val="072D3E99"/>
    <w:rsid w:val="078B3230"/>
    <w:rsid w:val="07BB340B"/>
    <w:rsid w:val="084E4169"/>
    <w:rsid w:val="08E21A29"/>
    <w:rsid w:val="08E9175B"/>
    <w:rsid w:val="08EE6740"/>
    <w:rsid w:val="09000221"/>
    <w:rsid w:val="0A4A209B"/>
    <w:rsid w:val="0A9959F0"/>
    <w:rsid w:val="0B93397D"/>
    <w:rsid w:val="0C382ACC"/>
    <w:rsid w:val="0C4843B9"/>
    <w:rsid w:val="0C7B0286"/>
    <w:rsid w:val="0CFC31F3"/>
    <w:rsid w:val="0D187C0A"/>
    <w:rsid w:val="0E296728"/>
    <w:rsid w:val="0EF34AB0"/>
    <w:rsid w:val="0F184516"/>
    <w:rsid w:val="0F425530"/>
    <w:rsid w:val="0F895D3E"/>
    <w:rsid w:val="0FDE5672"/>
    <w:rsid w:val="100D1BA1"/>
    <w:rsid w:val="10BD35C7"/>
    <w:rsid w:val="10D3271F"/>
    <w:rsid w:val="10E508AB"/>
    <w:rsid w:val="11011715"/>
    <w:rsid w:val="115F467E"/>
    <w:rsid w:val="116833EC"/>
    <w:rsid w:val="122B7140"/>
    <w:rsid w:val="1237381E"/>
    <w:rsid w:val="125A452F"/>
    <w:rsid w:val="125F19F4"/>
    <w:rsid w:val="12AF3986"/>
    <w:rsid w:val="135C2DCB"/>
    <w:rsid w:val="13992653"/>
    <w:rsid w:val="13E07DF4"/>
    <w:rsid w:val="14213E16"/>
    <w:rsid w:val="14634486"/>
    <w:rsid w:val="14C85C38"/>
    <w:rsid w:val="15136193"/>
    <w:rsid w:val="153C0833"/>
    <w:rsid w:val="154C316C"/>
    <w:rsid w:val="15932DC1"/>
    <w:rsid w:val="15EA5D52"/>
    <w:rsid w:val="16133C89"/>
    <w:rsid w:val="161739C8"/>
    <w:rsid w:val="16A86C89"/>
    <w:rsid w:val="16B219E5"/>
    <w:rsid w:val="1767428D"/>
    <w:rsid w:val="1778366E"/>
    <w:rsid w:val="17A42C9D"/>
    <w:rsid w:val="17D0254E"/>
    <w:rsid w:val="18344781"/>
    <w:rsid w:val="18A706B9"/>
    <w:rsid w:val="18EA15A5"/>
    <w:rsid w:val="19081158"/>
    <w:rsid w:val="195E40CD"/>
    <w:rsid w:val="19810EB6"/>
    <w:rsid w:val="1A315416"/>
    <w:rsid w:val="1A5403CD"/>
    <w:rsid w:val="1A654388"/>
    <w:rsid w:val="1AEC244D"/>
    <w:rsid w:val="1B6D4309"/>
    <w:rsid w:val="1B941D4E"/>
    <w:rsid w:val="1B967545"/>
    <w:rsid w:val="1C5D5CD1"/>
    <w:rsid w:val="1C705992"/>
    <w:rsid w:val="1CA67605"/>
    <w:rsid w:val="1CB65F7F"/>
    <w:rsid w:val="1CF814E3"/>
    <w:rsid w:val="1CFC625F"/>
    <w:rsid w:val="1D0B1109"/>
    <w:rsid w:val="1D8D763D"/>
    <w:rsid w:val="1DCF493A"/>
    <w:rsid w:val="1DFD77EC"/>
    <w:rsid w:val="1E044CA2"/>
    <w:rsid w:val="1E3C29F0"/>
    <w:rsid w:val="1E633653"/>
    <w:rsid w:val="1EE75FB5"/>
    <w:rsid w:val="1F21050F"/>
    <w:rsid w:val="1F516372"/>
    <w:rsid w:val="1F9951FF"/>
    <w:rsid w:val="1F996ADC"/>
    <w:rsid w:val="2000527E"/>
    <w:rsid w:val="207B66B3"/>
    <w:rsid w:val="20B816B5"/>
    <w:rsid w:val="213E5926"/>
    <w:rsid w:val="21A60DC4"/>
    <w:rsid w:val="228264FD"/>
    <w:rsid w:val="228E1A9E"/>
    <w:rsid w:val="2355768F"/>
    <w:rsid w:val="23B23ECA"/>
    <w:rsid w:val="23B26890"/>
    <w:rsid w:val="23F5441D"/>
    <w:rsid w:val="24371F65"/>
    <w:rsid w:val="2475482B"/>
    <w:rsid w:val="24A65B99"/>
    <w:rsid w:val="24E0742D"/>
    <w:rsid w:val="25873D4C"/>
    <w:rsid w:val="264D28A0"/>
    <w:rsid w:val="27093208"/>
    <w:rsid w:val="27DA7C2D"/>
    <w:rsid w:val="27F3076D"/>
    <w:rsid w:val="28333D17"/>
    <w:rsid w:val="2856543A"/>
    <w:rsid w:val="289724F8"/>
    <w:rsid w:val="28B04E0F"/>
    <w:rsid w:val="28E45A88"/>
    <w:rsid w:val="290E28DB"/>
    <w:rsid w:val="29F85218"/>
    <w:rsid w:val="2A5B23CF"/>
    <w:rsid w:val="2A756A2C"/>
    <w:rsid w:val="2AA9206F"/>
    <w:rsid w:val="2BD66F2D"/>
    <w:rsid w:val="2C4363D2"/>
    <w:rsid w:val="2C516EB1"/>
    <w:rsid w:val="2C584435"/>
    <w:rsid w:val="2C7A1608"/>
    <w:rsid w:val="2C7A3CC3"/>
    <w:rsid w:val="2CBA0563"/>
    <w:rsid w:val="2CCE2260"/>
    <w:rsid w:val="2D0F0154"/>
    <w:rsid w:val="2D790F96"/>
    <w:rsid w:val="2D984D48"/>
    <w:rsid w:val="2E731311"/>
    <w:rsid w:val="2E7C4BF0"/>
    <w:rsid w:val="2E822845"/>
    <w:rsid w:val="2E8F3617"/>
    <w:rsid w:val="3073310C"/>
    <w:rsid w:val="30A0502B"/>
    <w:rsid w:val="30D13479"/>
    <w:rsid w:val="31EA3CA4"/>
    <w:rsid w:val="31FD7870"/>
    <w:rsid w:val="322E0424"/>
    <w:rsid w:val="323E64A9"/>
    <w:rsid w:val="32BC3287"/>
    <w:rsid w:val="32CD1FC8"/>
    <w:rsid w:val="331519D6"/>
    <w:rsid w:val="333714A5"/>
    <w:rsid w:val="33393B7A"/>
    <w:rsid w:val="33440D55"/>
    <w:rsid w:val="336851BD"/>
    <w:rsid w:val="337B2BF4"/>
    <w:rsid w:val="3381002D"/>
    <w:rsid w:val="33FE78CF"/>
    <w:rsid w:val="3431019A"/>
    <w:rsid w:val="35863A87"/>
    <w:rsid w:val="358A2DE4"/>
    <w:rsid w:val="36073020"/>
    <w:rsid w:val="363244B6"/>
    <w:rsid w:val="366C0B20"/>
    <w:rsid w:val="377D54FA"/>
    <w:rsid w:val="37BE4081"/>
    <w:rsid w:val="37D214D3"/>
    <w:rsid w:val="380A7980"/>
    <w:rsid w:val="38844A3C"/>
    <w:rsid w:val="38A41063"/>
    <w:rsid w:val="394D0493"/>
    <w:rsid w:val="39C90037"/>
    <w:rsid w:val="3CD44660"/>
    <w:rsid w:val="3D202664"/>
    <w:rsid w:val="3D5D11C3"/>
    <w:rsid w:val="3DA951DC"/>
    <w:rsid w:val="3DD10026"/>
    <w:rsid w:val="3E282512"/>
    <w:rsid w:val="3E406C83"/>
    <w:rsid w:val="3E6D7B2B"/>
    <w:rsid w:val="3E7964D0"/>
    <w:rsid w:val="3ED24E20"/>
    <w:rsid w:val="3FCC0881"/>
    <w:rsid w:val="409C46F8"/>
    <w:rsid w:val="40CF23D7"/>
    <w:rsid w:val="4114324D"/>
    <w:rsid w:val="41777792"/>
    <w:rsid w:val="418F7DB9"/>
    <w:rsid w:val="41D43A1D"/>
    <w:rsid w:val="41F8770C"/>
    <w:rsid w:val="42551104"/>
    <w:rsid w:val="42A303F5"/>
    <w:rsid w:val="43FE4D82"/>
    <w:rsid w:val="44BA1F27"/>
    <w:rsid w:val="44CB5F31"/>
    <w:rsid w:val="452E518F"/>
    <w:rsid w:val="455B72FB"/>
    <w:rsid w:val="45BB36C0"/>
    <w:rsid w:val="45F05975"/>
    <w:rsid w:val="460F5F2D"/>
    <w:rsid w:val="46115966"/>
    <w:rsid w:val="46291873"/>
    <w:rsid w:val="46783D57"/>
    <w:rsid w:val="46C10A14"/>
    <w:rsid w:val="46C12E98"/>
    <w:rsid w:val="46F9259F"/>
    <w:rsid w:val="472C0596"/>
    <w:rsid w:val="477737C9"/>
    <w:rsid w:val="47997807"/>
    <w:rsid w:val="47B75973"/>
    <w:rsid w:val="47F34127"/>
    <w:rsid w:val="486F6219"/>
    <w:rsid w:val="48B94750"/>
    <w:rsid w:val="491F7C74"/>
    <w:rsid w:val="492E435B"/>
    <w:rsid w:val="49842DC6"/>
    <w:rsid w:val="4B8E5C65"/>
    <w:rsid w:val="4C695345"/>
    <w:rsid w:val="4CAA1901"/>
    <w:rsid w:val="4DB3633A"/>
    <w:rsid w:val="4DD12617"/>
    <w:rsid w:val="4DD51249"/>
    <w:rsid w:val="4E4F6905"/>
    <w:rsid w:val="4E8567CB"/>
    <w:rsid w:val="4EC87A33"/>
    <w:rsid w:val="4F375C8C"/>
    <w:rsid w:val="4FBF0EBE"/>
    <w:rsid w:val="4FD90F3F"/>
    <w:rsid w:val="4FD97218"/>
    <w:rsid w:val="4FEB6B02"/>
    <w:rsid w:val="50750F0A"/>
    <w:rsid w:val="50756218"/>
    <w:rsid w:val="522D6F6C"/>
    <w:rsid w:val="52375665"/>
    <w:rsid w:val="524B1ADA"/>
    <w:rsid w:val="52707792"/>
    <w:rsid w:val="52CD0741"/>
    <w:rsid w:val="52F12681"/>
    <w:rsid w:val="5375168E"/>
    <w:rsid w:val="539A68F7"/>
    <w:rsid w:val="53C6546B"/>
    <w:rsid w:val="53F046E7"/>
    <w:rsid w:val="548378A4"/>
    <w:rsid w:val="54DE4E87"/>
    <w:rsid w:val="55081914"/>
    <w:rsid w:val="554902A8"/>
    <w:rsid w:val="558D2585"/>
    <w:rsid w:val="56813751"/>
    <w:rsid w:val="572F4DDC"/>
    <w:rsid w:val="58450F24"/>
    <w:rsid w:val="584C0294"/>
    <w:rsid w:val="586A7F01"/>
    <w:rsid w:val="59114FB0"/>
    <w:rsid w:val="592C41C4"/>
    <w:rsid w:val="5A834FC2"/>
    <w:rsid w:val="5A9F29C3"/>
    <w:rsid w:val="5B123195"/>
    <w:rsid w:val="5B1D6B1B"/>
    <w:rsid w:val="5BC96D92"/>
    <w:rsid w:val="5C9F57A5"/>
    <w:rsid w:val="5CD078A1"/>
    <w:rsid w:val="5CE40B61"/>
    <w:rsid w:val="5D706898"/>
    <w:rsid w:val="5D7A2B18"/>
    <w:rsid w:val="5E437B09"/>
    <w:rsid w:val="5E544EDD"/>
    <w:rsid w:val="5EBC6C37"/>
    <w:rsid w:val="5F546603"/>
    <w:rsid w:val="5F863897"/>
    <w:rsid w:val="5F9248A8"/>
    <w:rsid w:val="5FC77EA5"/>
    <w:rsid w:val="60902856"/>
    <w:rsid w:val="60C31A55"/>
    <w:rsid w:val="610463AD"/>
    <w:rsid w:val="61776236"/>
    <w:rsid w:val="61A825DB"/>
    <w:rsid w:val="62AE0F7E"/>
    <w:rsid w:val="62D96C8E"/>
    <w:rsid w:val="62E2469B"/>
    <w:rsid w:val="63DC2B5B"/>
    <w:rsid w:val="642A1BCA"/>
    <w:rsid w:val="64EF09EB"/>
    <w:rsid w:val="660A0E71"/>
    <w:rsid w:val="665B54CB"/>
    <w:rsid w:val="665E2F87"/>
    <w:rsid w:val="66A45243"/>
    <w:rsid w:val="67CF7E4A"/>
    <w:rsid w:val="684E170B"/>
    <w:rsid w:val="689C3C4C"/>
    <w:rsid w:val="68CE43C2"/>
    <w:rsid w:val="68F11EBE"/>
    <w:rsid w:val="69396E34"/>
    <w:rsid w:val="695808D8"/>
    <w:rsid w:val="6A391231"/>
    <w:rsid w:val="6A5A62F8"/>
    <w:rsid w:val="6AD62431"/>
    <w:rsid w:val="6B040620"/>
    <w:rsid w:val="6B273ED7"/>
    <w:rsid w:val="6B713D7E"/>
    <w:rsid w:val="6B882FFF"/>
    <w:rsid w:val="6C2504E9"/>
    <w:rsid w:val="6C292B66"/>
    <w:rsid w:val="6C506213"/>
    <w:rsid w:val="6C5775A1"/>
    <w:rsid w:val="6C870CA9"/>
    <w:rsid w:val="6CAD71C1"/>
    <w:rsid w:val="6CC85F31"/>
    <w:rsid w:val="6D6D3668"/>
    <w:rsid w:val="6D761CA9"/>
    <w:rsid w:val="6D9B170F"/>
    <w:rsid w:val="6DA87A51"/>
    <w:rsid w:val="6DE4723B"/>
    <w:rsid w:val="6E1D2124"/>
    <w:rsid w:val="6E443B55"/>
    <w:rsid w:val="6E5C1DA1"/>
    <w:rsid w:val="6F396A67"/>
    <w:rsid w:val="6FA85A7A"/>
    <w:rsid w:val="6FFE1AE2"/>
    <w:rsid w:val="7039060D"/>
    <w:rsid w:val="70B030AB"/>
    <w:rsid w:val="71154D52"/>
    <w:rsid w:val="71455762"/>
    <w:rsid w:val="717D4F30"/>
    <w:rsid w:val="718C5EC3"/>
    <w:rsid w:val="726219F2"/>
    <w:rsid w:val="726B1D28"/>
    <w:rsid w:val="730E4732"/>
    <w:rsid w:val="73565F0B"/>
    <w:rsid w:val="73721779"/>
    <w:rsid w:val="739E7864"/>
    <w:rsid w:val="73F41B79"/>
    <w:rsid w:val="75177D18"/>
    <w:rsid w:val="75202898"/>
    <w:rsid w:val="75286F83"/>
    <w:rsid w:val="753F6E24"/>
    <w:rsid w:val="75526B58"/>
    <w:rsid w:val="756F542C"/>
    <w:rsid w:val="75F61BD9"/>
    <w:rsid w:val="763E0E8A"/>
    <w:rsid w:val="76685F07"/>
    <w:rsid w:val="76D37824"/>
    <w:rsid w:val="771A460C"/>
    <w:rsid w:val="771D56DF"/>
    <w:rsid w:val="773C5E12"/>
    <w:rsid w:val="77550B81"/>
    <w:rsid w:val="783A47FD"/>
    <w:rsid w:val="78885B33"/>
    <w:rsid w:val="79246A5D"/>
    <w:rsid w:val="79740163"/>
    <w:rsid w:val="7A5D3981"/>
    <w:rsid w:val="7A7136E6"/>
    <w:rsid w:val="7B536D24"/>
    <w:rsid w:val="7BF553DA"/>
    <w:rsid w:val="7C914E98"/>
    <w:rsid w:val="7CCD11BA"/>
    <w:rsid w:val="7D7B212E"/>
    <w:rsid w:val="7E1352F2"/>
    <w:rsid w:val="7EC87E8B"/>
    <w:rsid w:val="7ED44A81"/>
    <w:rsid w:val="7EE82F65"/>
    <w:rsid w:val="7F5A4C5C"/>
    <w:rsid w:val="7F6A2B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3">
    <w:name w:val="Default Paragraph Font"/>
    <w:autoRedefine/>
    <w:unhideWhenUsed/>
    <w:qFormat/>
    <w:uiPriority w:val="0"/>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Body Text Indent"/>
    <w:basedOn w:val="1"/>
    <w:autoRedefine/>
    <w:qFormat/>
    <w:uiPriority w:val="0"/>
    <w:pPr>
      <w:ind w:left="765"/>
    </w:pPr>
    <w:rPr>
      <w:rFonts w:ascii="仿宋_GB2312" w:eastAsia="仿宋_GB2312"/>
      <w:kern w:val="0"/>
      <w:sz w:val="28"/>
      <w:szCs w:val="20"/>
    </w:rPr>
  </w:style>
  <w:style w:type="paragraph" w:styleId="5">
    <w:name w:val="Date"/>
    <w:basedOn w:val="1"/>
    <w:next w:val="1"/>
    <w:link w:val="16"/>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envelope return"/>
    <w:basedOn w:val="1"/>
    <w:autoRedefine/>
    <w:qFormat/>
    <w:uiPriority w:val="0"/>
    <w:pPr>
      <w:snapToGrid w:val="0"/>
    </w:pPr>
    <w:rPr>
      <w:rFonts w:ascii="Arial" w:hAnsi="Arial"/>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kern w:val="0"/>
      <w:sz w:val="24"/>
    </w:rPr>
  </w:style>
  <w:style w:type="paragraph" w:styleId="10">
    <w:name w:val="Body Text First Indent"/>
    <w:basedOn w:val="3"/>
    <w:next w:val="11"/>
    <w:autoRedefine/>
    <w:qFormat/>
    <w:uiPriority w:val="0"/>
    <w:pPr>
      <w:spacing w:after="120"/>
      <w:ind w:firstLine="420" w:firstLineChars="100"/>
    </w:pPr>
    <w:rPr>
      <w:rFonts w:ascii="Times New Roman" w:eastAsia="宋体"/>
      <w:szCs w:val="24"/>
    </w:rPr>
  </w:style>
  <w:style w:type="paragraph" w:styleId="11">
    <w:name w:val="Body Text First Indent 2"/>
    <w:basedOn w:val="4"/>
    <w:next w:val="1"/>
    <w:qFormat/>
    <w:uiPriority w:val="0"/>
    <w:pPr>
      <w:spacing w:after="120"/>
      <w:ind w:firstLine="420" w:firstLineChars="200"/>
    </w:pPr>
    <w:rPr>
      <w:rFonts w:ascii="Times New Roman" w:hAnsi="Times New Roman"/>
      <w:szCs w:val="20"/>
    </w:rPr>
  </w:style>
  <w:style w:type="character" w:styleId="14">
    <w:name w:val="page number"/>
    <w:basedOn w:val="13"/>
    <w:unhideWhenUsed/>
    <w:qFormat/>
    <w:uiPriority w:val="99"/>
  </w:style>
  <w:style w:type="character" w:styleId="15">
    <w:name w:val="Hyperlink"/>
    <w:basedOn w:val="13"/>
    <w:unhideWhenUsed/>
    <w:qFormat/>
    <w:uiPriority w:val="99"/>
    <w:rPr>
      <w:color w:val="0000FF"/>
      <w:u w:val="single"/>
    </w:rPr>
  </w:style>
  <w:style w:type="character" w:customStyle="1" w:styleId="16">
    <w:name w:val="日期 Char"/>
    <w:basedOn w:val="13"/>
    <w:link w:val="5"/>
    <w:semiHidden/>
    <w:qFormat/>
    <w:uiPriority w:val="99"/>
    <w:rPr>
      <w:kern w:val="2"/>
      <w:sz w:val="21"/>
      <w:szCs w:val="24"/>
    </w:rPr>
  </w:style>
  <w:style w:type="character" w:customStyle="1" w:styleId="17">
    <w:name w:val="页脚 Char"/>
    <w:basedOn w:val="13"/>
    <w:link w:val="6"/>
    <w:qFormat/>
    <w:uiPriority w:val="99"/>
    <w:rPr>
      <w:kern w:val="2"/>
      <w:sz w:val="18"/>
      <w:szCs w:val="18"/>
    </w:rPr>
  </w:style>
  <w:style w:type="paragraph" w:customStyle="1" w:styleId="18">
    <w:name w:val="样式5"/>
    <w:basedOn w:val="1"/>
    <w:qFormat/>
    <w:uiPriority w:val="0"/>
    <w:rPr>
      <w:rFonts w:ascii="宋体" w:cs="宋体"/>
      <w:sz w:val="24"/>
    </w:rPr>
  </w:style>
  <w:style w:type="paragraph" w:customStyle="1" w:styleId="19">
    <w:name w:val="flType"/>
    <w:basedOn w:val="1"/>
    <w:qFormat/>
    <w:uiPriority w:val="0"/>
    <w:pPr>
      <w:adjustRightInd w:val="0"/>
      <w:spacing w:after="284" w:line="113" w:lineRule="atLeast"/>
      <w:jc w:val="center"/>
      <w:textAlignment w:val="baseline"/>
    </w:pPr>
    <w:rPr>
      <w:kern w:val="0"/>
      <w:sz w:val="24"/>
      <w:szCs w:val="20"/>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7840</Words>
  <Characters>8314</Characters>
  <Lines>34</Lines>
  <Paragraphs>9</Paragraphs>
  <TotalTime>17</TotalTime>
  <ScaleCrop>false</ScaleCrop>
  <LinksUpToDate>false</LinksUpToDate>
  <CharactersWithSpaces>9146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2020-06-22T03:32:00Z</dcterms:created>
  <dc:creator>Administrator</dc:creator>
  <cp:lastModifiedBy>李培珺</cp:lastModifiedBy>
  <cp:lastPrinted>2025-07-01T02:55:00Z</cp:lastPrinted>
  <dcterms:modified xsi:type="dcterms:W3CDTF">2025-07-01T06:26:02Z</dcterms:modified>
  <dc:title>启东市南阳镇耕南村公共服务中心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7C1F9FCFD5934DE09E37DFAD0CA4BD5F_13</vt:lpwstr>
  </property>
  <property fmtid="{D5CDD505-2E9C-101B-9397-08002B2CF9AE}" pid="4" name="KSOTemplateDocerSaveRecord">
    <vt:lpwstr>eyJoZGlkIjoiN2NlYWQyMjc5NDliMGZlNDlhMWE0ZjcwYjc3YzUwNjEiLCJ1c2VySWQiOiIxNjI0MzAyNDYwIn0=</vt:lpwstr>
  </property>
</Properties>
</file>