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9E95B">
      <w:pPr>
        <w:pStyle w:val="2"/>
        <w:widowControl/>
        <w:shd w:val="clear" w:color="auto" w:fill="FFFFFF"/>
        <w:spacing w:beforeAutospacing="0" w:after="210" w:afterAutospacing="0" w:line="21" w:lineRule="atLeast"/>
        <w:jc w:val="center"/>
        <w:rPr>
          <w:rFonts w:hint="default" w:cs="宋体"/>
          <w:spacing w:val="8"/>
          <w:sz w:val="33"/>
          <w:szCs w:val="33"/>
        </w:rPr>
      </w:pPr>
      <w:r>
        <w:rPr>
          <w:rFonts w:hint="eastAsia" w:cs="宋体"/>
          <w:spacing w:val="8"/>
          <w:sz w:val="33"/>
          <w:szCs w:val="33"/>
          <w:highlight w:val="none"/>
          <w:shd w:val="clear" w:color="auto" w:fill="FFFFFF"/>
          <w:lang w:eastAsia="zh-CN"/>
        </w:rPr>
        <w:t>资产</w:t>
      </w:r>
      <w:r>
        <w:rPr>
          <w:rFonts w:hint="eastAsia" w:cs="宋体"/>
          <w:spacing w:val="8"/>
          <w:sz w:val="33"/>
          <w:szCs w:val="33"/>
          <w:highlight w:val="none"/>
          <w:shd w:val="clear" w:color="auto" w:fill="FFFFFF"/>
        </w:rPr>
        <w:t>评估单位服务组</w:t>
      </w:r>
      <w:r>
        <w:rPr>
          <w:rFonts w:hint="eastAsia" w:cs="宋体"/>
          <w:spacing w:val="8"/>
          <w:sz w:val="33"/>
          <w:szCs w:val="33"/>
          <w:shd w:val="clear" w:color="auto" w:fill="FFFFFF"/>
        </w:rPr>
        <w:t>项目</w:t>
      </w:r>
      <w:r>
        <w:rPr>
          <w:rFonts w:hint="eastAsia" w:cs="宋体"/>
          <w:spacing w:val="8"/>
          <w:sz w:val="33"/>
          <w:szCs w:val="33"/>
          <w:shd w:val="clear" w:color="auto" w:fill="FFFFFF"/>
          <w:lang w:eastAsia="zh-CN"/>
        </w:rPr>
        <w:t>招募</w:t>
      </w:r>
      <w:r>
        <w:rPr>
          <w:rFonts w:cs="宋体"/>
          <w:spacing w:val="8"/>
          <w:sz w:val="33"/>
          <w:szCs w:val="33"/>
          <w:shd w:val="clear" w:color="auto" w:fill="FFFFFF"/>
        </w:rPr>
        <w:t>公告</w:t>
      </w:r>
    </w:p>
    <w:p w14:paraId="0319162F">
      <w:pPr>
        <w:widowControl/>
        <w:spacing w:line="480" w:lineRule="exact"/>
        <w:ind w:firstLine="480" w:firstLineChars="200"/>
        <w:jc w:val="left"/>
        <w:rPr>
          <w:rFonts w:ascii="宋体" w:hAnsi="宋体" w:eastAsia="宋体" w:cs="宋体"/>
          <w:sz w:val="24"/>
          <w:szCs w:val="32"/>
        </w:rPr>
      </w:pPr>
      <w:r>
        <w:rPr>
          <w:rFonts w:hint="eastAsia" w:ascii="宋体" w:hAnsi="宋体" w:eastAsia="宋体" w:cs="宋体"/>
          <w:sz w:val="24"/>
          <w:szCs w:val="32"/>
          <w:u w:val="single"/>
        </w:rPr>
        <w:t>启东领先资产经营管理有限公司</w:t>
      </w:r>
      <w:r>
        <w:rPr>
          <w:rFonts w:hint="eastAsia" w:ascii="宋体" w:hAnsi="宋体" w:eastAsia="宋体" w:cs="宋体"/>
          <w:sz w:val="24"/>
          <w:szCs w:val="32"/>
          <w:lang w:eastAsia="zh-CN"/>
        </w:rPr>
        <w:t>为</w:t>
      </w:r>
      <w:r>
        <w:rPr>
          <w:rFonts w:hint="eastAsia" w:ascii="宋体" w:hAnsi="宋体" w:eastAsia="宋体" w:cs="宋体"/>
          <w:bCs/>
          <w:snapToGrid w:val="0"/>
          <w:spacing w:val="-3"/>
          <w:kern w:val="0"/>
          <w:sz w:val="24"/>
          <w:szCs w:val="24"/>
          <w:lang w:eastAsia="zh-CN"/>
        </w:rPr>
        <w:t>响应房地产业健康发展的号召，支持改善性住房需求，</w:t>
      </w:r>
      <w:bookmarkStart w:id="0" w:name="_GoBack"/>
      <w:r>
        <w:rPr>
          <w:rFonts w:hint="eastAsia" w:ascii="宋体" w:hAnsi="宋体" w:eastAsia="宋体" w:cs="宋体"/>
          <w:sz w:val="24"/>
          <w:szCs w:val="32"/>
          <w:highlight w:val="none"/>
        </w:rPr>
        <w:t>就</w:t>
      </w:r>
      <w:r>
        <w:rPr>
          <w:rFonts w:hint="eastAsia" w:ascii="宋体" w:hAnsi="宋体" w:eastAsia="宋体" w:cs="宋体"/>
          <w:sz w:val="24"/>
          <w:szCs w:val="32"/>
          <w:highlight w:val="none"/>
          <w:u w:val="single"/>
        </w:rPr>
        <w:t>成立</w:t>
      </w:r>
      <w:r>
        <w:rPr>
          <w:rFonts w:hint="eastAsia" w:ascii="宋体" w:hAnsi="宋体" w:eastAsia="宋体" w:cs="宋体"/>
          <w:sz w:val="24"/>
          <w:szCs w:val="32"/>
          <w:highlight w:val="none"/>
          <w:u w:val="single"/>
          <w:lang w:eastAsia="zh-CN"/>
        </w:rPr>
        <w:t>资产评估</w:t>
      </w:r>
      <w:r>
        <w:rPr>
          <w:rFonts w:hint="eastAsia" w:ascii="宋体" w:hAnsi="宋体" w:eastAsia="宋体" w:cs="宋体"/>
          <w:sz w:val="24"/>
          <w:szCs w:val="32"/>
          <w:highlight w:val="none"/>
          <w:u w:val="single"/>
        </w:rPr>
        <w:t>单位服务组项目</w:t>
      </w:r>
      <w:r>
        <w:rPr>
          <w:rFonts w:hint="eastAsia" w:ascii="宋体" w:hAnsi="宋体" w:eastAsia="宋体" w:cs="宋体"/>
          <w:sz w:val="24"/>
          <w:szCs w:val="32"/>
          <w:highlight w:val="none"/>
        </w:rPr>
        <w:t>进行</w:t>
      </w:r>
      <w:bookmarkEnd w:id="0"/>
      <w:r>
        <w:rPr>
          <w:rFonts w:hint="eastAsia" w:ascii="宋体" w:hAnsi="宋体" w:eastAsia="宋体" w:cs="宋体"/>
          <w:sz w:val="24"/>
          <w:szCs w:val="32"/>
        </w:rPr>
        <w:t>公开</w:t>
      </w:r>
      <w:r>
        <w:rPr>
          <w:rFonts w:hint="eastAsia" w:ascii="宋体" w:hAnsi="宋体" w:eastAsia="宋体" w:cs="宋体"/>
          <w:sz w:val="24"/>
          <w:szCs w:val="32"/>
          <w:lang w:val="en-US" w:eastAsia="zh-CN"/>
        </w:rPr>
        <w:t>招募</w:t>
      </w:r>
      <w:r>
        <w:rPr>
          <w:rFonts w:hint="eastAsia" w:ascii="宋体" w:hAnsi="宋体" w:eastAsia="宋体" w:cs="宋体"/>
          <w:sz w:val="24"/>
          <w:szCs w:val="32"/>
        </w:rPr>
        <w:t>。</w:t>
      </w:r>
    </w:p>
    <w:p w14:paraId="28261679">
      <w:pPr>
        <w:widowControl/>
        <w:spacing w:line="440" w:lineRule="exact"/>
        <w:ind w:firstLine="480" w:firstLineChars="200"/>
        <w:jc w:val="left"/>
        <w:rPr>
          <w:rFonts w:ascii="宋体" w:hAnsi="宋体" w:eastAsia="宋体" w:cs="宋体"/>
          <w:sz w:val="24"/>
          <w:szCs w:val="32"/>
        </w:rPr>
      </w:pPr>
    </w:p>
    <w:tbl>
      <w:tblPr>
        <w:tblStyle w:val="7"/>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14:paraId="289B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5" w:type="dxa"/>
            <w:vAlign w:val="center"/>
          </w:tcPr>
          <w:p w14:paraId="370B3053">
            <w:pPr>
              <w:spacing w:line="360" w:lineRule="auto"/>
              <w:jc w:val="center"/>
              <w:rPr>
                <w:rFonts w:ascii="宋体" w:hAnsi="宋体" w:eastAsia="宋体" w:cs="宋体"/>
                <w:bCs/>
                <w:snapToGrid w:val="0"/>
                <w:spacing w:val="-3"/>
                <w:kern w:val="0"/>
                <w:szCs w:val="21"/>
              </w:rPr>
            </w:pPr>
            <w:r>
              <w:rPr>
                <w:rFonts w:hint="eastAsia" w:ascii="宋体" w:hAnsi="宋体" w:eastAsia="宋体" w:cs="宋体"/>
                <w:b/>
                <w:snapToGrid w:val="0"/>
                <w:spacing w:val="-3"/>
                <w:kern w:val="0"/>
                <w:szCs w:val="21"/>
              </w:rPr>
              <w:t>采购需求</w:t>
            </w:r>
          </w:p>
        </w:tc>
      </w:tr>
      <w:tr w14:paraId="1C4B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5" w:type="dxa"/>
            <w:vAlign w:val="center"/>
          </w:tcPr>
          <w:p w14:paraId="40E5AB98">
            <w:pPr>
              <w:spacing w:line="360" w:lineRule="auto"/>
              <w:ind w:firstLine="468" w:firstLineChars="200"/>
              <w:jc w:val="left"/>
              <w:rPr>
                <w:rFonts w:hint="eastAsia" w:ascii="宋体" w:hAnsi="宋体" w:eastAsia="宋体" w:cs="宋体"/>
                <w:bCs/>
                <w:snapToGrid w:val="0"/>
                <w:color w:val="auto"/>
                <w:spacing w:val="-3"/>
                <w:kern w:val="0"/>
                <w:sz w:val="24"/>
                <w:szCs w:val="24"/>
                <w:lang w:val="en-US" w:eastAsia="zh-CN"/>
              </w:rPr>
            </w:pPr>
            <w:r>
              <w:rPr>
                <w:rFonts w:hint="eastAsia" w:ascii="宋体" w:hAnsi="宋体" w:eastAsia="宋体" w:cs="宋体"/>
                <w:bCs/>
                <w:snapToGrid w:val="0"/>
                <w:spacing w:val="-3"/>
                <w:kern w:val="0"/>
                <w:sz w:val="24"/>
                <w:szCs w:val="24"/>
                <w:lang w:eastAsia="zh-CN"/>
              </w:rPr>
              <w:t>评估单位选取要求：</w:t>
            </w:r>
            <w:r>
              <w:rPr>
                <w:rFonts w:hint="eastAsia" w:ascii="宋体" w:hAnsi="宋体" w:eastAsia="宋体" w:cs="宋体"/>
                <w:bCs/>
                <w:snapToGrid w:val="0"/>
                <w:color w:val="auto"/>
                <w:spacing w:val="-3"/>
                <w:kern w:val="0"/>
                <w:sz w:val="24"/>
                <w:szCs w:val="24"/>
                <w:lang w:eastAsia="zh-CN"/>
              </w:rPr>
              <w:t>在江苏省财政</w:t>
            </w:r>
            <w:r>
              <w:rPr>
                <w:rFonts w:hint="eastAsia" w:ascii="宋体" w:hAnsi="宋体" w:eastAsia="宋体" w:cs="宋体"/>
                <w:bCs/>
                <w:snapToGrid w:val="0"/>
                <w:color w:val="auto"/>
                <w:spacing w:val="-3"/>
                <w:kern w:val="0"/>
                <w:sz w:val="24"/>
                <w:szCs w:val="24"/>
                <w:lang w:val="en-US" w:eastAsia="zh-CN"/>
              </w:rPr>
              <w:t>厅备案的房产评估机构且南通市范围内承担过房屋拆迁的评估机构。</w:t>
            </w:r>
          </w:p>
          <w:p w14:paraId="70F0F2BE">
            <w:pPr>
              <w:spacing w:line="360" w:lineRule="auto"/>
              <w:ind w:firstLine="468" w:firstLineChars="200"/>
              <w:jc w:val="left"/>
              <w:rPr>
                <w:rFonts w:hint="default" w:ascii="宋体" w:hAnsi="宋体" w:eastAsia="宋体" w:cs="宋体"/>
                <w:bCs/>
                <w:snapToGrid w:val="0"/>
                <w:spacing w:val="-3"/>
                <w:kern w:val="0"/>
                <w:szCs w:val="21"/>
                <w:lang w:val="en-US" w:eastAsia="zh-CN"/>
              </w:rPr>
            </w:pPr>
            <w:r>
              <w:rPr>
                <w:rFonts w:hint="eastAsia" w:ascii="宋体" w:hAnsi="宋体" w:eastAsia="宋体" w:cs="宋体"/>
                <w:bCs/>
                <w:snapToGrid w:val="0"/>
                <w:spacing w:val="-3"/>
                <w:kern w:val="0"/>
                <w:sz w:val="24"/>
                <w:szCs w:val="24"/>
                <w:lang w:eastAsia="zh-CN"/>
              </w:rPr>
              <w:t>据市场化调研，本次以旧换新的评估价格按房价评估200元/套，租金评估200/套，最终按实结算。</w:t>
            </w:r>
          </w:p>
        </w:tc>
      </w:tr>
    </w:tbl>
    <w:p w14:paraId="4ABFA026">
      <w:pPr>
        <w:spacing w:line="360" w:lineRule="auto"/>
        <w:rPr>
          <w:rFonts w:ascii="宋体" w:hAnsi="宋体" w:eastAsia="宋体" w:cs="宋体"/>
          <w:sz w:val="24"/>
          <w:szCs w:val="32"/>
        </w:rPr>
      </w:pPr>
      <w:r>
        <w:rPr>
          <w:rFonts w:hint="eastAsia" w:ascii="宋体" w:hAnsi="宋体" w:eastAsia="宋体" w:cs="宋体"/>
          <w:sz w:val="24"/>
          <w:szCs w:val="32"/>
        </w:rPr>
        <w:t>说明：</w:t>
      </w:r>
    </w:p>
    <w:p w14:paraId="47CF5CF1">
      <w:pPr>
        <w:numPr>
          <w:ilvl w:val="0"/>
          <w:numId w:val="0"/>
        </w:numPr>
        <w:spacing w:line="480" w:lineRule="exact"/>
        <w:ind w:firstLine="480" w:firstLineChars="200"/>
        <w:rPr>
          <w:rFonts w:hint="eastAsia" w:ascii="宋体" w:hAnsi="宋体" w:eastAsia="宋体" w:cs="宋体"/>
          <w:sz w:val="24"/>
          <w:szCs w:val="32"/>
        </w:rPr>
      </w:pPr>
      <w:r>
        <w:rPr>
          <w:rFonts w:hint="eastAsia" w:ascii="宋体" w:hAnsi="宋体" w:eastAsia="宋体" w:cs="宋体"/>
          <w:kern w:val="2"/>
          <w:sz w:val="24"/>
          <w:szCs w:val="32"/>
          <w:lang w:val="en-US" w:eastAsia="zh-CN" w:bidi="ar-SA"/>
        </w:rPr>
        <w:t>一、</w:t>
      </w:r>
      <w:r>
        <w:rPr>
          <w:rFonts w:hint="eastAsia" w:ascii="宋体" w:hAnsi="宋体" w:eastAsia="宋体" w:cs="宋体"/>
          <w:sz w:val="24"/>
          <w:szCs w:val="32"/>
        </w:rPr>
        <w:t>供应商资格要求</w:t>
      </w:r>
    </w:p>
    <w:p w14:paraId="7B33C496">
      <w:pPr>
        <w:spacing w:line="48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1、符合《中华人民共和国政府采购法》第二十二条的规定。</w:t>
      </w:r>
    </w:p>
    <w:p w14:paraId="46CCCFE7">
      <w:pPr>
        <w:spacing w:line="480" w:lineRule="exact"/>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、具有有效的营业执照。</w:t>
      </w:r>
    </w:p>
    <w:p w14:paraId="2918CA6E">
      <w:pPr>
        <w:spacing w:line="480" w:lineRule="exact"/>
        <w:ind w:firstLine="480" w:firstLineChars="200"/>
        <w:rPr>
          <w:rFonts w:hint="eastAsia" w:ascii="宋体" w:hAnsi="宋体" w:eastAsia="宋体" w:cs="宋体"/>
          <w:sz w:val="24"/>
          <w:szCs w:val="32"/>
          <w:highlight w:val="none"/>
        </w:rPr>
      </w:pPr>
      <w:r>
        <w:rPr>
          <w:rFonts w:hint="eastAsia" w:ascii="宋体" w:hAnsi="宋体" w:eastAsia="宋体" w:cs="宋体"/>
          <w:sz w:val="24"/>
          <w:szCs w:val="32"/>
          <w:lang w:val="en-US" w:eastAsia="zh-CN"/>
        </w:rPr>
        <w:t>3</w:t>
      </w:r>
      <w:r>
        <w:rPr>
          <w:rFonts w:hint="eastAsia" w:ascii="宋体" w:hAnsi="宋体" w:eastAsia="宋体" w:cs="宋体"/>
          <w:sz w:val="24"/>
          <w:szCs w:val="32"/>
        </w:rPr>
        <w:t>、近三年内没有因骗取中标、严重违约、违法经营等问题受到有关部门行政处罚</w:t>
      </w:r>
      <w:r>
        <w:rPr>
          <w:rFonts w:hint="eastAsia" w:ascii="宋体" w:hAnsi="宋体" w:eastAsia="宋体" w:cs="宋体"/>
          <w:sz w:val="24"/>
          <w:szCs w:val="32"/>
          <w:highlight w:val="none"/>
        </w:rPr>
        <w:t>或被暂停投标资格并在暂停期内。</w:t>
      </w:r>
    </w:p>
    <w:p w14:paraId="25438A33">
      <w:pPr>
        <w:spacing w:line="480" w:lineRule="exact"/>
        <w:ind w:firstLine="480" w:firstLineChars="200"/>
        <w:rPr>
          <w:rFonts w:hint="eastAsia" w:ascii="宋体" w:hAnsi="宋体" w:eastAsia="宋体" w:cs="宋体"/>
          <w:bCs/>
          <w:snapToGrid w:val="0"/>
          <w:spacing w:val="-3"/>
          <w:kern w:val="0"/>
          <w:sz w:val="24"/>
          <w:szCs w:val="24"/>
          <w:highlight w:val="none"/>
          <w:lang w:val="en-US" w:eastAsia="zh-CN"/>
        </w:rPr>
      </w:pPr>
      <w:r>
        <w:rPr>
          <w:rFonts w:hint="eastAsia" w:ascii="宋体" w:hAnsi="宋体" w:eastAsia="宋体" w:cs="宋体"/>
          <w:sz w:val="24"/>
          <w:szCs w:val="32"/>
          <w:highlight w:val="none"/>
          <w:lang w:val="en-US" w:eastAsia="zh-CN"/>
        </w:rPr>
        <w:t>4、</w:t>
      </w:r>
      <w:r>
        <w:rPr>
          <w:rFonts w:hint="eastAsia" w:ascii="宋体" w:hAnsi="宋体" w:eastAsia="宋体" w:cs="宋体"/>
          <w:bCs/>
          <w:snapToGrid w:val="0"/>
          <w:spacing w:val="-3"/>
          <w:kern w:val="0"/>
          <w:sz w:val="24"/>
          <w:szCs w:val="24"/>
          <w:highlight w:val="none"/>
          <w:lang w:eastAsia="zh-CN"/>
        </w:rPr>
        <w:t>在江苏省财政</w:t>
      </w:r>
      <w:r>
        <w:rPr>
          <w:rFonts w:hint="eastAsia" w:ascii="宋体" w:hAnsi="宋体" w:eastAsia="宋体" w:cs="宋体"/>
          <w:bCs/>
          <w:snapToGrid w:val="0"/>
          <w:spacing w:val="-3"/>
          <w:kern w:val="0"/>
          <w:sz w:val="24"/>
          <w:szCs w:val="24"/>
          <w:highlight w:val="none"/>
          <w:lang w:val="en-US" w:eastAsia="zh-CN"/>
        </w:rPr>
        <w:t>厅备案的房产评估机构且南通市范围内承担过房屋拆迁的评估机构。</w:t>
      </w:r>
    </w:p>
    <w:p w14:paraId="0E0DDEAA">
      <w:pPr>
        <w:spacing w:line="480" w:lineRule="exact"/>
        <w:ind w:firstLine="468" w:firstLineChars="200"/>
        <w:rPr>
          <w:rFonts w:hint="eastAsia" w:ascii="宋体" w:hAnsi="宋体" w:eastAsia="宋体" w:cs="宋体"/>
          <w:bCs/>
          <w:snapToGrid w:val="0"/>
          <w:spacing w:val="-3"/>
          <w:kern w:val="0"/>
          <w:sz w:val="24"/>
          <w:szCs w:val="24"/>
          <w:lang w:val="en-US" w:eastAsia="zh-CN"/>
        </w:rPr>
      </w:pPr>
      <w:r>
        <w:rPr>
          <w:rFonts w:hint="eastAsia" w:ascii="宋体" w:hAnsi="宋体" w:eastAsia="宋体" w:cs="宋体"/>
          <w:bCs/>
          <w:snapToGrid w:val="0"/>
          <w:spacing w:val="-3"/>
          <w:kern w:val="0"/>
          <w:sz w:val="24"/>
          <w:szCs w:val="24"/>
          <w:lang w:val="en-US" w:eastAsia="zh-CN"/>
        </w:rPr>
        <w:t>5、单位负责人为同一人或者存在控股、管理关系的不同单位，不得参加同一项目投标。</w:t>
      </w:r>
    </w:p>
    <w:p w14:paraId="42CC70F0">
      <w:pPr>
        <w:spacing w:line="480" w:lineRule="exact"/>
        <w:ind w:firstLine="468" w:firstLineChars="200"/>
        <w:rPr>
          <w:rFonts w:hint="eastAsia" w:ascii="宋体" w:hAnsi="宋体" w:eastAsia="宋体" w:cs="宋体"/>
          <w:bCs/>
          <w:snapToGrid w:val="0"/>
          <w:spacing w:val="-3"/>
          <w:kern w:val="0"/>
          <w:sz w:val="24"/>
          <w:szCs w:val="24"/>
          <w:lang w:val="en-US" w:eastAsia="zh-CN"/>
        </w:rPr>
      </w:pPr>
      <w:r>
        <w:rPr>
          <w:rFonts w:hint="eastAsia" w:ascii="宋体" w:hAnsi="宋体" w:eastAsia="宋体" w:cs="宋体"/>
          <w:bCs/>
          <w:snapToGrid w:val="0"/>
          <w:spacing w:val="-3"/>
          <w:kern w:val="0"/>
          <w:sz w:val="24"/>
          <w:szCs w:val="24"/>
          <w:lang w:val="en-US" w:eastAsia="zh-CN"/>
        </w:rPr>
        <w:t>6、本次招标不接受联合体投标。</w:t>
      </w:r>
    </w:p>
    <w:p w14:paraId="4DFC678C">
      <w:pPr>
        <w:spacing w:line="480" w:lineRule="exact"/>
        <w:ind w:firstLine="468" w:firstLineChars="200"/>
        <w:rPr>
          <w:rFonts w:hint="eastAsia" w:ascii="宋体" w:hAnsi="宋体" w:eastAsia="宋体" w:cs="宋体"/>
          <w:bCs/>
          <w:snapToGrid w:val="0"/>
          <w:spacing w:val="-3"/>
          <w:kern w:val="0"/>
          <w:sz w:val="24"/>
          <w:szCs w:val="24"/>
          <w:lang w:val="en-US" w:eastAsia="zh-CN"/>
        </w:rPr>
      </w:pPr>
      <w:r>
        <w:rPr>
          <w:rFonts w:hint="eastAsia" w:ascii="宋体" w:hAnsi="宋体" w:eastAsia="宋体" w:cs="宋体"/>
          <w:bCs/>
          <w:snapToGrid w:val="0"/>
          <w:spacing w:val="-3"/>
          <w:kern w:val="0"/>
          <w:sz w:val="24"/>
          <w:szCs w:val="24"/>
          <w:lang w:val="en-US" w:eastAsia="zh-CN"/>
        </w:rPr>
        <w:t>7、</w:t>
      </w:r>
      <w:r>
        <w:rPr>
          <w:rFonts w:hint="eastAsia" w:ascii="宋体" w:hAnsi="宋体" w:eastAsia="宋体" w:cs="宋体"/>
          <w:kern w:val="2"/>
          <w:sz w:val="24"/>
          <w:szCs w:val="32"/>
          <w:lang w:val="en-US" w:eastAsia="zh-CN" w:bidi="ar-SA"/>
        </w:rPr>
        <w:t>同一资产评估机构的总公司及所有分支机构中，只接受其中一家参加，否则相关投标均作无效投标处理。</w:t>
      </w:r>
    </w:p>
    <w:p w14:paraId="3247BBC5">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w:t>
      </w:r>
      <w:r>
        <w:rPr>
          <w:rFonts w:hint="eastAsia" w:ascii="宋体" w:hAnsi="宋体" w:eastAsia="宋体" w:cs="宋体"/>
          <w:sz w:val="24"/>
          <w:szCs w:val="32"/>
          <w:lang w:val="en-US" w:eastAsia="zh-CN"/>
        </w:rPr>
        <w:t>投标</w:t>
      </w:r>
      <w:r>
        <w:rPr>
          <w:rFonts w:hint="eastAsia" w:ascii="宋体" w:hAnsi="宋体" w:eastAsia="宋体" w:cs="宋体"/>
          <w:sz w:val="24"/>
          <w:szCs w:val="32"/>
        </w:rPr>
        <w:t>注意事项</w:t>
      </w:r>
    </w:p>
    <w:p w14:paraId="76AB25F5">
      <w:pPr>
        <w:spacing w:line="480" w:lineRule="exact"/>
        <w:ind w:firstLine="480" w:firstLineChars="200"/>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1、供应商应详细阅读</w:t>
      </w:r>
      <w:r>
        <w:rPr>
          <w:rFonts w:hint="eastAsia" w:ascii="宋体" w:hAnsi="宋体" w:eastAsia="宋体" w:cs="宋体"/>
          <w:color w:val="auto"/>
          <w:sz w:val="24"/>
          <w:szCs w:val="32"/>
          <w:highlight w:val="none"/>
          <w:lang w:eastAsia="zh-CN"/>
        </w:rPr>
        <w:t>招募公告</w:t>
      </w:r>
      <w:r>
        <w:rPr>
          <w:rFonts w:hint="eastAsia" w:ascii="宋体" w:hAnsi="宋体" w:eastAsia="宋体" w:cs="宋体"/>
          <w:color w:val="auto"/>
          <w:sz w:val="24"/>
          <w:szCs w:val="32"/>
          <w:highlight w:val="none"/>
        </w:rPr>
        <w:t>的全部内容，供应商对</w:t>
      </w:r>
      <w:r>
        <w:rPr>
          <w:rFonts w:hint="eastAsia" w:ascii="宋体" w:hAnsi="宋体" w:eastAsia="宋体" w:cs="宋体"/>
          <w:color w:val="auto"/>
          <w:sz w:val="24"/>
          <w:szCs w:val="32"/>
          <w:highlight w:val="none"/>
          <w:lang w:eastAsia="zh-CN"/>
        </w:rPr>
        <w:t>招募公告</w:t>
      </w:r>
      <w:r>
        <w:rPr>
          <w:rFonts w:hint="eastAsia" w:ascii="宋体" w:hAnsi="宋体" w:eastAsia="宋体" w:cs="宋体"/>
          <w:color w:val="auto"/>
          <w:sz w:val="24"/>
          <w:szCs w:val="32"/>
          <w:highlight w:val="none"/>
        </w:rPr>
        <w:t>有异议的，请在递交</w:t>
      </w:r>
      <w:r>
        <w:rPr>
          <w:rFonts w:hint="eastAsia" w:ascii="宋体" w:hAnsi="宋体" w:eastAsia="宋体" w:cs="宋体"/>
          <w:color w:val="auto"/>
          <w:sz w:val="24"/>
          <w:szCs w:val="32"/>
          <w:highlight w:val="none"/>
          <w:lang w:eastAsia="zh-CN"/>
        </w:rPr>
        <w:t>投标</w:t>
      </w:r>
      <w:r>
        <w:rPr>
          <w:rFonts w:hint="eastAsia" w:ascii="宋体" w:hAnsi="宋体" w:eastAsia="宋体" w:cs="宋体"/>
          <w:color w:val="auto"/>
          <w:sz w:val="24"/>
          <w:szCs w:val="32"/>
          <w:highlight w:val="none"/>
        </w:rPr>
        <w:t>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32"/>
          <w:highlight w:val="none"/>
        </w:rPr>
      </w:pPr>
      <w:r>
        <w:rPr>
          <w:rFonts w:hint="eastAsia" w:ascii="宋体" w:hAnsi="宋体" w:eastAsia="宋体" w:cs="宋体"/>
          <w:b/>
          <w:bCs/>
          <w:sz w:val="24"/>
          <w:szCs w:val="32"/>
          <w:lang w:eastAsia="zh-CN"/>
        </w:rPr>
        <w:t>相</w:t>
      </w:r>
      <w:r>
        <w:rPr>
          <w:rFonts w:hint="eastAsia" w:ascii="宋体" w:hAnsi="宋体" w:eastAsia="宋体" w:cs="宋体"/>
          <w:b/>
          <w:bCs/>
          <w:sz w:val="24"/>
          <w:szCs w:val="32"/>
        </w:rPr>
        <w:t>关</w:t>
      </w:r>
      <w:r>
        <w:rPr>
          <w:rFonts w:hint="eastAsia" w:ascii="宋体" w:hAnsi="宋体" w:eastAsia="宋体" w:cs="宋体"/>
          <w:b/>
          <w:bCs/>
          <w:sz w:val="24"/>
          <w:szCs w:val="32"/>
          <w:lang w:val="en-US" w:eastAsia="zh-CN"/>
        </w:rPr>
        <w:t>项目</w:t>
      </w:r>
      <w:r>
        <w:rPr>
          <w:rFonts w:hint="eastAsia" w:ascii="宋体" w:hAnsi="宋体" w:eastAsia="宋体" w:cs="宋体"/>
          <w:b/>
          <w:bCs/>
          <w:sz w:val="24"/>
          <w:szCs w:val="32"/>
          <w:highlight w:val="none"/>
        </w:rPr>
        <w:t>问题</w:t>
      </w:r>
      <w:r>
        <w:rPr>
          <w:rFonts w:hint="eastAsia" w:ascii="宋体" w:hAnsi="宋体" w:eastAsia="宋体" w:cs="宋体"/>
          <w:b/>
          <w:bCs/>
          <w:sz w:val="24"/>
          <w:szCs w:val="32"/>
          <w:highlight w:val="none"/>
          <w:lang w:eastAsia="zh-CN"/>
        </w:rPr>
        <w:t>，</w:t>
      </w:r>
      <w:r>
        <w:rPr>
          <w:rFonts w:hint="eastAsia" w:ascii="宋体" w:hAnsi="宋体" w:eastAsia="宋体" w:cs="宋体"/>
          <w:b/>
          <w:bCs/>
          <w:sz w:val="24"/>
          <w:szCs w:val="32"/>
          <w:highlight w:val="none"/>
        </w:rPr>
        <w:t>请与</w:t>
      </w:r>
      <w:r>
        <w:rPr>
          <w:rFonts w:hint="eastAsia" w:ascii="宋体" w:hAnsi="宋体" w:eastAsia="宋体" w:cs="宋体"/>
          <w:b/>
          <w:bCs/>
          <w:sz w:val="24"/>
          <w:szCs w:val="32"/>
          <w:highlight w:val="none"/>
          <w:lang w:eastAsia="zh-CN"/>
        </w:rPr>
        <w:t>项目经理</w:t>
      </w:r>
      <w:r>
        <w:rPr>
          <w:rFonts w:hint="eastAsia" w:ascii="宋体" w:hAnsi="宋体" w:eastAsia="宋体" w:cs="宋体"/>
          <w:b/>
          <w:bCs/>
          <w:sz w:val="24"/>
          <w:szCs w:val="32"/>
          <w:highlight w:val="none"/>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none"/>
          <w:u w:val="none"/>
        </w:rPr>
      </w:pPr>
      <w:r>
        <w:rPr>
          <w:rFonts w:hint="eastAsia" w:ascii="宋体" w:hAnsi="宋体" w:eastAsia="宋体" w:cs="宋体"/>
          <w:sz w:val="24"/>
          <w:szCs w:val="32"/>
          <w:highlight w:val="none"/>
        </w:rPr>
        <w:t>采购单位：</w:t>
      </w:r>
      <w:r>
        <w:rPr>
          <w:rFonts w:hint="eastAsia" w:ascii="宋体" w:hAnsi="宋体" w:eastAsia="宋体" w:cs="宋体"/>
          <w:b w:val="0"/>
          <w:bCs w:val="0"/>
          <w:sz w:val="24"/>
          <w:szCs w:val="32"/>
          <w:highlight w:val="none"/>
          <w:u w:val="none"/>
          <w:lang w:val="en-US" w:eastAsia="zh-CN"/>
        </w:rPr>
        <w:t>启东领先资产经营管理有限公司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董女士</w:t>
      </w:r>
    </w:p>
    <w:p w14:paraId="02675CDC">
      <w:pPr>
        <w:spacing w:line="480" w:lineRule="exact"/>
        <w:ind w:firstLine="480" w:firstLineChars="200"/>
        <w:rPr>
          <w:rFonts w:hint="default" w:ascii="宋体" w:hAnsi="宋体" w:eastAsia="宋体" w:cs="宋体"/>
          <w:sz w:val="24"/>
          <w:szCs w:val="32"/>
          <w:highlight w:val="none"/>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0513-80920689</w:t>
      </w:r>
    </w:p>
    <w:p w14:paraId="237A4B26">
      <w:pPr>
        <w:spacing w:line="480" w:lineRule="exact"/>
        <w:ind w:firstLine="480" w:firstLineChars="200"/>
        <w:rPr>
          <w:rFonts w:ascii="宋体" w:hAnsi="宋体" w:eastAsia="宋体" w:cs="宋体"/>
          <w:color w:val="E54C5E" w:themeColor="accent6"/>
          <w:sz w:val="24"/>
          <w:szCs w:val="32"/>
          <w14:textFill>
            <w14:solidFill>
              <w14:schemeClr w14:val="accent6"/>
            </w14:solidFill>
          </w14:textFill>
        </w:rPr>
      </w:pPr>
      <w:r>
        <w:rPr>
          <w:rFonts w:hint="eastAsia" w:ascii="宋体" w:hAnsi="宋体" w:eastAsia="宋体" w:cs="宋体"/>
          <w:sz w:val="24"/>
          <w:szCs w:val="32"/>
          <w:lang w:val="en-US" w:eastAsia="zh-CN"/>
        </w:rPr>
        <w:t>2</w:t>
      </w:r>
      <w:r>
        <w:rPr>
          <w:rFonts w:hint="eastAsia" w:ascii="宋体" w:hAnsi="宋体" w:eastAsia="宋体" w:cs="宋体"/>
          <w:sz w:val="24"/>
          <w:szCs w:val="32"/>
        </w:rPr>
        <w:t>、</w:t>
      </w:r>
      <w:r>
        <w:rPr>
          <w:rFonts w:hint="eastAsia" w:ascii="宋体" w:hAnsi="宋体" w:eastAsia="宋体" w:cs="宋体"/>
          <w:sz w:val="24"/>
          <w:szCs w:val="32"/>
          <w:lang w:val="en-US" w:eastAsia="zh-CN"/>
        </w:rPr>
        <w:t>投标</w:t>
      </w:r>
      <w:r>
        <w:rPr>
          <w:rFonts w:hint="eastAsia" w:ascii="宋体" w:hAnsi="宋体" w:eastAsia="宋体" w:cs="宋体"/>
          <w:sz w:val="24"/>
          <w:szCs w:val="32"/>
        </w:rPr>
        <w:t>文件构成</w:t>
      </w:r>
    </w:p>
    <w:p w14:paraId="09148375">
      <w:pPr>
        <w:spacing w:line="480" w:lineRule="exact"/>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（1）法人代表授权委托书原件及被授权人身份证复印件（按附件1格式填写）；</w:t>
      </w:r>
    </w:p>
    <w:p w14:paraId="24151DBA">
      <w:pPr>
        <w:widowControl/>
        <w:spacing w:line="480" w:lineRule="exact"/>
        <w:ind w:firstLine="480" w:firstLineChars="200"/>
        <w:jc w:val="left"/>
        <w:rPr>
          <w:rFonts w:ascii="宋体" w:hAnsi="宋体" w:eastAsia="宋体" w:cs="宋体"/>
          <w:sz w:val="24"/>
          <w:szCs w:val="32"/>
        </w:rPr>
      </w:pPr>
      <w:r>
        <w:rPr>
          <w:rFonts w:hint="eastAsia" w:ascii="宋体" w:hAnsi="宋体" w:eastAsia="宋体" w:cs="宋体"/>
          <w:sz w:val="24"/>
          <w:szCs w:val="32"/>
        </w:rPr>
        <w:t>（2）法人身份证复印件；</w:t>
      </w:r>
    </w:p>
    <w:p w14:paraId="422190B3">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（3）营业执照复印件；</w:t>
      </w:r>
    </w:p>
    <w:p w14:paraId="491651AD">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（4）诚信承诺函（按附件2格式填写）；</w:t>
      </w:r>
    </w:p>
    <w:p w14:paraId="3C2DDC1B">
      <w:pPr>
        <w:spacing w:line="480" w:lineRule="exact"/>
        <w:ind w:firstLine="480" w:firstLineChars="200"/>
        <w:rPr>
          <w:rFonts w:hint="default" w:ascii="宋体" w:hAnsi="宋体" w:eastAsia="宋体" w:cs="宋体"/>
          <w:color w:val="FF0000"/>
          <w:sz w:val="24"/>
          <w:szCs w:val="32"/>
          <w:lang w:val="en-US" w:eastAsia="zh-CN"/>
        </w:rPr>
      </w:pPr>
      <w:r>
        <w:rPr>
          <w:rFonts w:hint="eastAsia" w:ascii="宋体" w:hAnsi="宋体" w:eastAsia="宋体" w:cs="宋体"/>
          <w:color w:val="auto"/>
          <w:sz w:val="24"/>
          <w:szCs w:val="32"/>
          <w:lang w:val="en-US" w:eastAsia="zh-CN"/>
        </w:rPr>
        <w:t>（5）在江苏省财政厅备案的公告截图及</w:t>
      </w:r>
      <w:r>
        <w:rPr>
          <w:rFonts w:hint="eastAsia" w:ascii="宋体" w:hAnsi="宋体" w:eastAsia="宋体" w:cs="宋体"/>
          <w:bCs/>
          <w:snapToGrid w:val="0"/>
          <w:color w:val="auto"/>
          <w:spacing w:val="-3"/>
          <w:kern w:val="0"/>
          <w:sz w:val="24"/>
          <w:szCs w:val="24"/>
          <w:lang w:val="en-US" w:eastAsia="zh-CN"/>
        </w:rPr>
        <w:t>南通市范围内承担过房屋拆迁的业绩证明</w:t>
      </w:r>
      <w:r>
        <w:rPr>
          <w:rFonts w:hint="eastAsia" w:ascii="宋体" w:hAnsi="宋体" w:eastAsia="宋体" w:cs="宋体"/>
          <w:color w:val="auto"/>
          <w:sz w:val="24"/>
          <w:szCs w:val="32"/>
          <w:lang w:val="en-US" w:eastAsia="zh-CN"/>
        </w:rPr>
        <w:t>；</w:t>
      </w:r>
    </w:p>
    <w:p w14:paraId="5254EFDB">
      <w:pPr>
        <w:spacing w:line="480" w:lineRule="exact"/>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有其他情况需要说明的，可附页说明。所有页面均须加盖</w:t>
      </w:r>
      <w:r>
        <w:rPr>
          <w:rFonts w:hint="eastAsia" w:ascii="宋体" w:hAnsi="宋体" w:eastAsia="宋体" w:cs="宋体"/>
          <w:sz w:val="24"/>
          <w:szCs w:val="32"/>
          <w:highlight w:val="none"/>
          <w:lang w:val="en-US" w:eastAsia="zh-CN"/>
        </w:rPr>
        <w:t>投标人</w:t>
      </w:r>
      <w:r>
        <w:rPr>
          <w:rFonts w:hint="eastAsia" w:ascii="宋体" w:hAnsi="宋体" w:eastAsia="宋体" w:cs="宋体"/>
          <w:sz w:val="24"/>
          <w:szCs w:val="32"/>
          <w:lang w:val="en-US" w:eastAsia="zh-CN"/>
        </w:rPr>
        <w:t>单位公章，否则视为无效投标文件。</w:t>
      </w:r>
    </w:p>
    <w:p w14:paraId="563E1062">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lang w:val="en-US" w:eastAsia="zh-CN"/>
        </w:rPr>
        <w:t>投标</w:t>
      </w:r>
      <w:r>
        <w:rPr>
          <w:rFonts w:hint="eastAsia" w:ascii="宋体" w:hAnsi="宋体" w:eastAsia="宋体" w:cs="宋体"/>
          <w:sz w:val="24"/>
          <w:szCs w:val="32"/>
        </w:rPr>
        <w:t>文件中必须包含上述要求提供的所有材料，否则以未实质性响应询价文件处理。</w:t>
      </w:r>
      <w:r>
        <w:rPr>
          <w:rFonts w:hint="eastAsia" w:ascii="宋体" w:hAnsi="宋体" w:eastAsia="宋体" w:cs="宋体"/>
          <w:sz w:val="24"/>
          <w:szCs w:val="32"/>
          <w:lang w:val="en-US" w:eastAsia="zh-CN"/>
        </w:rPr>
        <w:t>投标</w:t>
      </w:r>
      <w:r>
        <w:rPr>
          <w:rFonts w:hint="eastAsia" w:ascii="宋体" w:hAnsi="宋体" w:eastAsia="宋体" w:cs="宋体"/>
          <w:sz w:val="24"/>
          <w:szCs w:val="32"/>
        </w:rPr>
        <w:t>文件须装订成册并密封，密封袋上标明：项目名称、</w:t>
      </w:r>
      <w:r>
        <w:rPr>
          <w:rFonts w:hint="eastAsia" w:ascii="宋体" w:hAnsi="宋体" w:eastAsia="宋体" w:cs="宋体"/>
          <w:sz w:val="24"/>
          <w:szCs w:val="32"/>
          <w:lang w:val="en-US" w:eastAsia="zh-CN"/>
        </w:rPr>
        <w:t>投标</w:t>
      </w:r>
      <w:r>
        <w:rPr>
          <w:rFonts w:hint="eastAsia" w:ascii="宋体" w:hAnsi="宋体" w:eastAsia="宋体" w:cs="宋体"/>
          <w:sz w:val="24"/>
          <w:szCs w:val="32"/>
        </w:rPr>
        <w:t>单位名称，否则视为无效。不接受到付件。</w:t>
      </w:r>
    </w:p>
    <w:p w14:paraId="4D5EB198">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w:t>
      </w:r>
      <w:r>
        <w:rPr>
          <w:rFonts w:hint="eastAsia" w:ascii="宋体" w:hAnsi="宋体" w:eastAsia="宋体" w:cs="宋体"/>
          <w:sz w:val="24"/>
          <w:szCs w:val="32"/>
          <w:lang w:val="en-US" w:eastAsia="zh-CN"/>
        </w:rPr>
        <w:t>投标</w:t>
      </w:r>
      <w:r>
        <w:rPr>
          <w:rFonts w:hint="eastAsia" w:ascii="宋体" w:hAnsi="宋体" w:eastAsia="宋体" w:cs="宋体"/>
          <w:sz w:val="24"/>
          <w:szCs w:val="32"/>
        </w:rPr>
        <w:t>文件递交及开标时间</w:t>
      </w:r>
    </w:p>
    <w:p w14:paraId="7B871FC8">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lang w:val="en-US" w:eastAsia="zh-CN"/>
        </w:rPr>
        <w:t>投标</w:t>
      </w:r>
      <w:r>
        <w:rPr>
          <w:rFonts w:hint="eastAsia" w:ascii="宋体" w:hAnsi="宋体" w:eastAsia="宋体" w:cs="宋体"/>
          <w:sz w:val="24"/>
          <w:szCs w:val="32"/>
        </w:rPr>
        <w:t>文件请于</w:t>
      </w:r>
      <w:r>
        <w:rPr>
          <w:rFonts w:hint="eastAsia" w:ascii="宋体" w:hAnsi="宋体" w:eastAsia="宋体" w:cs="宋体"/>
          <w:b/>
          <w:bCs/>
          <w:sz w:val="24"/>
          <w:szCs w:val="32"/>
          <w:u w:val="single"/>
        </w:rPr>
        <w:t>2025</w:t>
      </w:r>
      <w:r>
        <w:rPr>
          <w:rFonts w:hint="eastAsia" w:ascii="宋体" w:hAnsi="宋体" w:eastAsia="宋体" w:cs="宋体"/>
          <w:b/>
          <w:bCs/>
          <w:sz w:val="24"/>
          <w:szCs w:val="32"/>
        </w:rPr>
        <w:t>年</w:t>
      </w:r>
      <w:r>
        <w:rPr>
          <w:rFonts w:hint="eastAsia" w:ascii="宋体" w:hAnsi="宋体" w:eastAsia="宋体" w:cs="宋体"/>
          <w:b/>
          <w:bCs/>
          <w:sz w:val="24"/>
          <w:szCs w:val="32"/>
          <w:u w:val="single"/>
          <w:lang w:val="en-US" w:eastAsia="zh-CN"/>
        </w:rPr>
        <w:t>10</w:t>
      </w:r>
      <w:r>
        <w:rPr>
          <w:rFonts w:hint="eastAsia" w:ascii="宋体" w:hAnsi="宋体" w:eastAsia="宋体" w:cs="宋体"/>
          <w:b/>
          <w:bCs/>
          <w:sz w:val="24"/>
          <w:szCs w:val="32"/>
        </w:rPr>
        <w:t>月</w:t>
      </w:r>
      <w:r>
        <w:rPr>
          <w:rFonts w:hint="eastAsia" w:ascii="宋体" w:hAnsi="宋体" w:eastAsia="宋体" w:cs="宋体"/>
          <w:b/>
          <w:bCs/>
          <w:sz w:val="24"/>
          <w:szCs w:val="32"/>
          <w:u w:val="single"/>
          <w:lang w:val="en-US" w:eastAsia="zh-CN"/>
        </w:rPr>
        <w:t>15</w:t>
      </w:r>
      <w:r>
        <w:rPr>
          <w:rFonts w:hint="eastAsia" w:ascii="宋体" w:hAnsi="宋体" w:eastAsia="宋体" w:cs="宋体"/>
          <w:b/>
          <w:bCs/>
          <w:sz w:val="24"/>
          <w:szCs w:val="32"/>
        </w:rPr>
        <w:t>日下午</w:t>
      </w:r>
      <w:r>
        <w:rPr>
          <w:rFonts w:hint="eastAsia" w:ascii="宋体" w:hAnsi="宋体" w:eastAsia="宋体" w:cs="宋体"/>
          <w:b/>
          <w:bCs/>
          <w:sz w:val="24"/>
          <w:szCs w:val="32"/>
          <w:u w:val="single"/>
        </w:rPr>
        <w:t>15:00</w:t>
      </w:r>
      <w:r>
        <w:rPr>
          <w:rFonts w:hint="eastAsia" w:ascii="宋体" w:hAnsi="宋体" w:eastAsia="宋体" w:cs="宋体"/>
          <w:sz w:val="24"/>
          <w:szCs w:val="32"/>
        </w:rPr>
        <w:t>截止前密封邮寄至：江苏省启东市公园南路200号启晟大厦前台 (收件人：</w:t>
      </w:r>
      <w:r>
        <w:rPr>
          <w:rFonts w:hint="eastAsia" w:ascii="宋体" w:hAnsi="宋体" w:eastAsia="宋体" w:cs="宋体"/>
          <w:sz w:val="24"/>
          <w:szCs w:val="32"/>
          <w:lang w:val="en-US" w:eastAsia="zh-CN"/>
        </w:rPr>
        <w:t>李</w:t>
      </w:r>
      <w:r>
        <w:rPr>
          <w:rFonts w:hint="eastAsia" w:ascii="宋体" w:hAnsi="宋体" w:eastAsia="宋体" w:cs="宋体"/>
          <w:sz w:val="24"/>
          <w:szCs w:val="32"/>
        </w:rPr>
        <w:t>女士，联系电话：0513-80920515)。</w:t>
      </w:r>
    </w:p>
    <w:p w14:paraId="74656BC7">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开标时间：2025年</w:t>
      </w:r>
      <w:r>
        <w:rPr>
          <w:rFonts w:hint="eastAsia" w:ascii="宋体" w:hAnsi="宋体" w:eastAsia="宋体" w:cs="宋体"/>
          <w:sz w:val="24"/>
          <w:szCs w:val="32"/>
          <w:lang w:val="en-US" w:eastAsia="zh-CN"/>
        </w:rPr>
        <w:t>10</w:t>
      </w:r>
      <w:r>
        <w:rPr>
          <w:rFonts w:hint="eastAsia" w:ascii="宋体" w:hAnsi="宋体" w:eastAsia="宋体" w:cs="宋体"/>
          <w:sz w:val="24"/>
          <w:szCs w:val="32"/>
        </w:rPr>
        <w:t>月</w:t>
      </w:r>
      <w:r>
        <w:rPr>
          <w:rFonts w:hint="eastAsia" w:ascii="宋体" w:hAnsi="宋体" w:eastAsia="宋体" w:cs="宋体"/>
          <w:sz w:val="24"/>
          <w:szCs w:val="32"/>
          <w:lang w:val="en-US" w:eastAsia="zh-CN"/>
        </w:rPr>
        <w:t>15</w:t>
      </w:r>
      <w:r>
        <w:rPr>
          <w:rFonts w:hint="eastAsia" w:ascii="宋体" w:hAnsi="宋体" w:eastAsia="宋体" w:cs="宋体"/>
          <w:sz w:val="24"/>
          <w:szCs w:val="32"/>
        </w:rPr>
        <w:t xml:space="preserve">日下午15:00 </w:t>
      </w:r>
    </w:p>
    <w:p w14:paraId="1DF86598">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开标地点：江苏启晟集团有限公司集采中心开标室</w:t>
      </w:r>
    </w:p>
    <w:p w14:paraId="2A9F7F7D">
      <w:pPr>
        <w:spacing w:line="48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p>
    <w:p w14:paraId="149415E5">
      <w:pPr>
        <w:spacing w:line="480" w:lineRule="exact"/>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w:t>
      </w:r>
      <w:r>
        <w:rPr>
          <w:rFonts w:hint="eastAsia" w:ascii="宋体" w:hAnsi="宋体" w:eastAsia="宋体" w:cs="宋体"/>
          <w:sz w:val="24"/>
          <w:szCs w:val="32"/>
          <w:lang w:val="en-US" w:eastAsia="zh-CN"/>
        </w:rPr>
        <w:t>投标</w:t>
      </w:r>
      <w:r>
        <w:rPr>
          <w:rFonts w:hint="eastAsia" w:ascii="宋体" w:hAnsi="宋体" w:eastAsia="宋体" w:cs="宋体"/>
          <w:sz w:val="24"/>
          <w:szCs w:val="32"/>
        </w:rPr>
        <w:t>保证金：本项目不收取</w:t>
      </w:r>
      <w:r>
        <w:rPr>
          <w:rFonts w:hint="eastAsia" w:ascii="宋体" w:hAnsi="宋体" w:eastAsia="宋体" w:cs="宋体"/>
          <w:sz w:val="24"/>
          <w:szCs w:val="32"/>
          <w:lang w:val="en-US" w:eastAsia="zh-CN"/>
        </w:rPr>
        <w:t>投标</w:t>
      </w:r>
      <w:r>
        <w:rPr>
          <w:rFonts w:hint="eastAsia" w:ascii="宋体" w:hAnsi="宋体" w:eastAsia="宋体" w:cs="宋体"/>
          <w:sz w:val="24"/>
          <w:szCs w:val="32"/>
        </w:rPr>
        <w:t>保证金。</w:t>
      </w:r>
    </w:p>
    <w:p w14:paraId="3FDB8D90">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lang w:val="en-US" w:eastAsia="zh-CN"/>
        </w:rPr>
        <w:t>三</w:t>
      </w:r>
      <w:r>
        <w:rPr>
          <w:rFonts w:hint="eastAsia" w:ascii="宋体" w:hAnsi="宋体" w:eastAsia="宋体" w:cs="宋体"/>
          <w:sz w:val="24"/>
          <w:szCs w:val="32"/>
        </w:rPr>
        <w:t>、成交原则</w:t>
      </w:r>
    </w:p>
    <w:p w14:paraId="5E0E8113">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合格投标单位数量＜10家，</w:t>
      </w:r>
      <w:r>
        <w:rPr>
          <w:rFonts w:hint="eastAsia" w:ascii="宋体" w:hAnsi="宋体" w:eastAsia="宋体" w:cs="宋体"/>
          <w:sz w:val="24"/>
          <w:szCs w:val="32"/>
          <w:highlight w:val="none"/>
          <w:lang w:eastAsia="zh-CN"/>
        </w:rPr>
        <w:t>本次招募活动</w:t>
      </w:r>
      <w:r>
        <w:rPr>
          <w:rFonts w:hint="eastAsia" w:ascii="宋体" w:hAnsi="宋体" w:eastAsia="宋体" w:cs="宋体"/>
          <w:sz w:val="24"/>
          <w:szCs w:val="32"/>
          <w:highlight w:val="none"/>
        </w:rPr>
        <w:t>流标</w:t>
      </w:r>
      <w:r>
        <w:rPr>
          <w:rFonts w:hint="eastAsia" w:ascii="宋体" w:hAnsi="宋体" w:eastAsia="宋体" w:cs="宋体"/>
          <w:sz w:val="24"/>
          <w:szCs w:val="32"/>
        </w:rPr>
        <w:t>；10家≤合格投标单位数量≤15家，全部纳入评估单位服务组；合格投标单位＞15家，</w:t>
      </w:r>
      <w:r>
        <w:rPr>
          <w:rFonts w:hint="eastAsia" w:ascii="宋体" w:hAnsi="宋体" w:eastAsia="宋体" w:cs="宋体"/>
          <w:sz w:val="24"/>
          <w:szCs w:val="32"/>
          <w:lang w:val="en-US" w:eastAsia="zh-CN"/>
        </w:rPr>
        <w:t>抽签</w:t>
      </w:r>
      <w:r>
        <w:rPr>
          <w:rFonts w:hint="eastAsia" w:ascii="宋体" w:hAnsi="宋体" w:eastAsia="宋体" w:cs="宋体"/>
          <w:sz w:val="24"/>
          <w:szCs w:val="32"/>
        </w:rPr>
        <w:t>选取其中15家纳入评估单位服务组。</w:t>
      </w:r>
    </w:p>
    <w:p w14:paraId="54A66984">
      <w:pPr>
        <w:spacing w:line="480" w:lineRule="exact"/>
        <w:jc w:val="right"/>
        <w:rPr>
          <w:rFonts w:ascii="宋体" w:hAnsi="宋体" w:eastAsia="宋体" w:cs="宋体"/>
          <w:sz w:val="24"/>
          <w:szCs w:val="32"/>
        </w:rPr>
      </w:pPr>
    </w:p>
    <w:p w14:paraId="7D35D101">
      <w:pPr>
        <w:spacing w:line="360" w:lineRule="auto"/>
        <w:jc w:val="right"/>
        <w:rPr>
          <w:rFonts w:hint="eastAsia" w:ascii="宋体" w:hAnsi="宋体" w:eastAsia="宋体" w:cs="宋体"/>
          <w:b w:val="0"/>
          <w:bCs w:val="0"/>
          <w:sz w:val="24"/>
          <w:szCs w:val="32"/>
        </w:rPr>
      </w:pPr>
      <w:r>
        <w:rPr>
          <w:rFonts w:hint="eastAsia" w:ascii="宋体" w:hAnsi="宋体" w:eastAsia="宋体" w:cs="宋体"/>
          <w:b w:val="0"/>
          <w:bCs w:val="0"/>
          <w:sz w:val="24"/>
          <w:szCs w:val="32"/>
        </w:rPr>
        <w:t>启东领先资产经营管理有限公司</w:t>
      </w:r>
    </w:p>
    <w:p w14:paraId="2481E279">
      <w:pPr>
        <w:spacing w:line="360" w:lineRule="auto"/>
        <w:jc w:val="right"/>
        <w:rPr>
          <w:rFonts w:ascii="宋体" w:hAnsi="宋体" w:eastAsia="宋体" w:cs="宋体"/>
          <w:sz w:val="24"/>
          <w:szCs w:val="32"/>
        </w:rPr>
      </w:pPr>
      <w:r>
        <w:rPr>
          <w:rFonts w:hint="eastAsia" w:ascii="宋体" w:hAnsi="宋体" w:eastAsia="宋体" w:cs="宋体"/>
          <w:sz w:val="24"/>
          <w:szCs w:val="32"/>
        </w:rPr>
        <w:t>2025年</w:t>
      </w:r>
      <w:r>
        <w:rPr>
          <w:rFonts w:hint="eastAsia" w:ascii="宋体" w:hAnsi="宋体" w:eastAsia="宋体" w:cs="宋体"/>
          <w:sz w:val="24"/>
          <w:szCs w:val="32"/>
          <w:lang w:val="en-US" w:eastAsia="zh-CN"/>
        </w:rPr>
        <w:t>10</w:t>
      </w:r>
      <w:r>
        <w:rPr>
          <w:rFonts w:hint="eastAsia" w:ascii="宋体" w:hAnsi="宋体" w:eastAsia="宋体" w:cs="宋体"/>
          <w:sz w:val="24"/>
          <w:szCs w:val="32"/>
        </w:rPr>
        <w:t>月</w:t>
      </w:r>
      <w:r>
        <w:rPr>
          <w:rFonts w:hint="eastAsia" w:ascii="宋体" w:hAnsi="宋体" w:eastAsia="宋体" w:cs="宋体"/>
          <w:sz w:val="24"/>
          <w:szCs w:val="32"/>
          <w:lang w:val="en-US" w:eastAsia="zh-CN"/>
        </w:rPr>
        <w:t>11</w:t>
      </w:r>
      <w:r>
        <w:rPr>
          <w:rFonts w:hint="eastAsia" w:ascii="宋体" w:hAnsi="宋体" w:eastAsia="宋体" w:cs="宋体"/>
          <w:sz w:val="24"/>
          <w:szCs w:val="32"/>
        </w:rPr>
        <w:t>日</w:t>
      </w:r>
    </w:p>
    <w:sectPr>
      <w:footerReference r:id="rId3"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0C6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B012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FB012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01"/>
    <w:rsid w:val="001D52C0"/>
    <w:rsid w:val="005A3E38"/>
    <w:rsid w:val="005C4901"/>
    <w:rsid w:val="0060612A"/>
    <w:rsid w:val="008848E1"/>
    <w:rsid w:val="00C03282"/>
    <w:rsid w:val="0259629F"/>
    <w:rsid w:val="04573FFD"/>
    <w:rsid w:val="05872FAB"/>
    <w:rsid w:val="05DE75CE"/>
    <w:rsid w:val="06FD08ED"/>
    <w:rsid w:val="07A5743E"/>
    <w:rsid w:val="083B4FD4"/>
    <w:rsid w:val="08422A5C"/>
    <w:rsid w:val="0FF245EB"/>
    <w:rsid w:val="13386C1E"/>
    <w:rsid w:val="15AF4395"/>
    <w:rsid w:val="175D400F"/>
    <w:rsid w:val="17824D2F"/>
    <w:rsid w:val="18344781"/>
    <w:rsid w:val="189746FE"/>
    <w:rsid w:val="1B826FFA"/>
    <w:rsid w:val="1C141381"/>
    <w:rsid w:val="1CD64E0A"/>
    <w:rsid w:val="1E2642CF"/>
    <w:rsid w:val="210C6D45"/>
    <w:rsid w:val="222A52E6"/>
    <w:rsid w:val="23182955"/>
    <w:rsid w:val="266D01A2"/>
    <w:rsid w:val="294947E5"/>
    <w:rsid w:val="296C74E1"/>
    <w:rsid w:val="2A135BAE"/>
    <w:rsid w:val="2AB6159E"/>
    <w:rsid w:val="2E1C04AA"/>
    <w:rsid w:val="2E291E44"/>
    <w:rsid w:val="2E7C4A5A"/>
    <w:rsid w:val="304F751B"/>
    <w:rsid w:val="31A33026"/>
    <w:rsid w:val="323A2127"/>
    <w:rsid w:val="323C7C18"/>
    <w:rsid w:val="34AD73A9"/>
    <w:rsid w:val="34C80ADD"/>
    <w:rsid w:val="352154CD"/>
    <w:rsid w:val="35C02D69"/>
    <w:rsid w:val="37407E43"/>
    <w:rsid w:val="383C3143"/>
    <w:rsid w:val="3B31196E"/>
    <w:rsid w:val="3D516CC2"/>
    <w:rsid w:val="3DC770A5"/>
    <w:rsid w:val="405E7C9B"/>
    <w:rsid w:val="4192127E"/>
    <w:rsid w:val="41D852BC"/>
    <w:rsid w:val="42485A45"/>
    <w:rsid w:val="44FE772F"/>
    <w:rsid w:val="451F3201"/>
    <w:rsid w:val="45C10B4B"/>
    <w:rsid w:val="46E30305"/>
    <w:rsid w:val="497F54EC"/>
    <w:rsid w:val="498F09DC"/>
    <w:rsid w:val="4A8D15A5"/>
    <w:rsid w:val="4B1D3871"/>
    <w:rsid w:val="4BFB288F"/>
    <w:rsid w:val="4C510646"/>
    <w:rsid w:val="4D791856"/>
    <w:rsid w:val="4D7E765F"/>
    <w:rsid w:val="505A46D7"/>
    <w:rsid w:val="552157F0"/>
    <w:rsid w:val="56E94A7A"/>
    <w:rsid w:val="588C0756"/>
    <w:rsid w:val="58A81CCE"/>
    <w:rsid w:val="59B92BF4"/>
    <w:rsid w:val="5BDB00C7"/>
    <w:rsid w:val="5BDE3CB3"/>
    <w:rsid w:val="5D275545"/>
    <w:rsid w:val="60ED5E93"/>
    <w:rsid w:val="61B0665D"/>
    <w:rsid w:val="63B5334E"/>
    <w:rsid w:val="63C27722"/>
    <w:rsid w:val="63C82341"/>
    <w:rsid w:val="656B4E5D"/>
    <w:rsid w:val="668D2F14"/>
    <w:rsid w:val="668F2A3A"/>
    <w:rsid w:val="67BC2E06"/>
    <w:rsid w:val="689A7DBD"/>
    <w:rsid w:val="6A3D5371"/>
    <w:rsid w:val="6F3C6EA4"/>
    <w:rsid w:val="735955DB"/>
    <w:rsid w:val="73E607BC"/>
    <w:rsid w:val="74E05D7E"/>
    <w:rsid w:val="74E724EC"/>
    <w:rsid w:val="79A670BB"/>
    <w:rsid w:val="7CF6426C"/>
    <w:rsid w:val="7DC900B8"/>
    <w:rsid w:val="7EB838C2"/>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TML Definition"/>
    <w:basedOn w:val="8"/>
    <w:qFormat/>
    <w:uiPriority w:val="0"/>
  </w:style>
  <w:style w:type="character" w:styleId="12">
    <w:name w:val="HTML Typewriter"/>
    <w:basedOn w:val="8"/>
    <w:qFormat/>
    <w:uiPriority w:val="0"/>
    <w:rPr>
      <w:rFonts w:hint="default" w:ascii="monospace" w:hAnsi="monospace" w:eastAsia="monospace" w:cs="monospace"/>
      <w:sz w:val="20"/>
    </w:rPr>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hint="default" w:ascii="monospace" w:hAnsi="monospace" w:eastAsia="monospace" w:cs="monospace"/>
      <w:sz w:val="20"/>
    </w:rPr>
  </w:style>
  <w:style w:type="character" w:styleId="17">
    <w:name w:val="HTML Cite"/>
    <w:basedOn w:val="8"/>
    <w:qFormat/>
    <w:uiPriority w:val="0"/>
  </w:style>
  <w:style w:type="character" w:styleId="18">
    <w:name w:val="HTML Keyboard"/>
    <w:basedOn w:val="8"/>
    <w:qFormat/>
    <w:uiPriority w:val="0"/>
    <w:rPr>
      <w:rFonts w:hint="default" w:ascii="monospace" w:hAnsi="monospace" w:eastAsia="monospace" w:cs="monospace"/>
      <w:sz w:val="20"/>
    </w:rPr>
  </w:style>
  <w:style w:type="character" w:styleId="19">
    <w:name w:val="HTML Sample"/>
    <w:basedOn w:val="8"/>
    <w:qFormat/>
    <w:uiPriority w:val="0"/>
    <w:rPr>
      <w:rFonts w:ascii="monospace" w:hAnsi="monospace" w:eastAsia="monospace" w:cs="monospace"/>
    </w:rPr>
  </w:style>
  <w:style w:type="character" w:customStyle="1" w:styleId="20">
    <w:name w:val="layui-this"/>
    <w:basedOn w:val="8"/>
    <w:qFormat/>
    <w:uiPriority w:val="0"/>
    <w:rPr>
      <w:bdr w:val="single" w:color="EEEEEE" w:sz="6" w:space="0"/>
      <w:shd w:val="clear" w:color="auto" w:fill="FFFFFF"/>
    </w:rPr>
  </w:style>
  <w:style w:type="character" w:customStyle="1" w:styleId="21">
    <w:name w:val="first-child"/>
    <w:basedOn w:val="8"/>
    <w:qFormat/>
    <w:uiPriority w:val="0"/>
  </w:style>
  <w:style w:type="character" w:customStyle="1" w:styleId="22">
    <w:name w:val="hover3"/>
    <w:basedOn w:val="8"/>
    <w:qFormat/>
    <w:uiPriority w:val="0"/>
    <w:rPr>
      <w:color w:val="5FB878"/>
    </w:rPr>
  </w:style>
  <w:style w:type="character" w:customStyle="1" w:styleId="23">
    <w:name w:val="hover4"/>
    <w:basedOn w:val="8"/>
    <w:qFormat/>
    <w:uiPriority w:val="0"/>
    <w:rPr>
      <w:color w:val="5FB878"/>
    </w:rPr>
  </w:style>
  <w:style w:type="character" w:customStyle="1" w:styleId="24">
    <w:name w:val="hover5"/>
    <w:basedOn w:val="8"/>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1324</Words>
  <Characters>1384</Characters>
  <Lines>1</Lines>
  <Paragraphs>3</Paragraphs>
  <TotalTime>47</TotalTime>
  <ScaleCrop>false</ScaleCrop>
  <LinksUpToDate>false</LinksUpToDate>
  <CharactersWithSpaces>1386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2025-10-11T03:05:46Z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F7BED1A6D93C46F08F288EAF7A158BC0_13</vt:lpwstr>
  </property>
</Properties>
</file>