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479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0"/>
        <w:jc w:val="center"/>
        <w:textAlignment w:val="auto"/>
        <w:rPr>
          <w:rFonts w:hint="eastAsia" w:ascii="宋体" w:hAnsi="宋体" w:eastAsia="宋体" w:cs="宋体"/>
          <w:b/>
          <w:bCs/>
          <w:i w:val="0"/>
          <w:iCs w:val="0"/>
          <w:caps w:val="0"/>
          <w:spacing w:val="8"/>
          <w:kern w:val="44"/>
          <w:sz w:val="32"/>
          <w:szCs w:val="32"/>
          <w:shd w:val="clear" w:fill="FFFFFF"/>
          <w:lang w:val="en-US" w:eastAsia="zh-CN" w:bidi="ar"/>
        </w:rPr>
      </w:pPr>
      <w:r>
        <w:rPr>
          <w:rFonts w:hint="eastAsia" w:ascii="宋体" w:hAnsi="宋体" w:eastAsia="宋体" w:cs="宋体"/>
          <w:b/>
          <w:bCs/>
          <w:i w:val="0"/>
          <w:iCs w:val="0"/>
          <w:caps w:val="0"/>
          <w:spacing w:val="8"/>
          <w:kern w:val="44"/>
          <w:sz w:val="32"/>
          <w:szCs w:val="32"/>
          <w:shd w:val="clear" w:fill="FFFFFF"/>
          <w:lang w:val="en-US" w:eastAsia="zh-CN" w:bidi="ar"/>
        </w:rPr>
        <w:t>南通港启海港区中海阔通用码头工程消防检测及验收</w:t>
      </w:r>
    </w:p>
    <w:p w14:paraId="76BC37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0"/>
        <w:jc w:val="center"/>
        <w:textAlignment w:val="auto"/>
        <w:rPr>
          <w:rFonts w:hint="eastAsia" w:ascii="宋体" w:hAnsi="宋体" w:eastAsia="宋体" w:cs="宋体"/>
          <w:b/>
          <w:bCs/>
          <w:i w:val="0"/>
          <w:iCs w:val="0"/>
          <w:caps w:val="0"/>
          <w:spacing w:val="8"/>
          <w:kern w:val="44"/>
          <w:sz w:val="33"/>
          <w:szCs w:val="33"/>
          <w:shd w:val="clear" w:fill="FFFFFF"/>
          <w:lang w:val="en-US" w:eastAsia="zh-CN" w:bidi="ar"/>
        </w:rPr>
      </w:pPr>
      <w:r>
        <w:rPr>
          <w:rFonts w:hint="eastAsia" w:ascii="宋体" w:hAnsi="宋体" w:eastAsia="宋体" w:cs="宋体"/>
          <w:b/>
          <w:bCs/>
          <w:i w:val="0"/>
          <w:iCs w:val="0"/>
          <w:caps w:val="0"/>
          <w:spacing w:val="8"/>
          <w:kern w:val="44"/>
          <w:sz w:val="32"/>
          <w:szCs w:val="32"/>
          <w:shd w:val="clear" w:fill="FFFFFF"/>
          <w:lang w:val="en-US" w:eastAsia="zh-CN" w:bidi="ar"/>
        </w:rPr>
        <w:t>项目询价公告</w:t>
      </w:r>
    </w:p>
    <w:p w14:paraId="0A53B6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sz w:val="24"/>
          <w:szCs w:val="32"/>
          <w:lang w:eastAsia="zh-CN"/>
        </w:rPr>
      </w:pPr>
      <w:r>
        <w:rPr>
          <w:rFonts w:hint="eastAsia" w:ascii="宋体" w:hAnsi="宋体" w:eastAsia="宋体" w:cs="宋体"/>
          <w:sz w:val="24"/>
          <w:szCs w:val="32"/>
          <w:highlight w:val="none"/>
          <w:u w:val="single"/>
        </w:rPr>
        <w:t>启东大晟港务有限公司</w:t>
      </w:r>
      <w:r>
        <w:rPr>
          <w:rFonts w:hint="eastAsia" w:ascii="宋体" w:hAnsi="宋体" w:eastAsia="宋体" w:cs="宋体"/>
          <w:sz w:val="24"/>
          <w:szCs w:val="32"/>
          <w:highlight w:val="none"/>
        </w:rPr>
        <w:t>根据</w:t>
      </w:r>
      <w:r>
        <w:rPr>
          <w:rFonts w:hint="eastAsia" w:ascii="宋体" w:hAnsi="宋体" w:eastAsia="宋体" w:cs="宋体"/>
          <w:sz w:val="24"/>
          <w:szCs w:val="32"/>
        </w:rPr>
        <w:t>启东市政府采购管理的有关规定，就</w:t>
      </w:r>
      <w:r>
        <w:rPr>
          <w:rFonts w:hint="eastAsia" w:ascii="宋体" w:hAnsi="宋体" w:eastAsia="宋体" w:cs="宋体"/>
          <w:sz w:val="24"/>
          <w:szCs w:val="32"/>
          <w:u w:val="single"/>
          <w:lang w:val="en-US" w:eastAsia="zh-CN"/>
        </w:rPr>
        <w:t>南通港启海港区中海阔通用码头工程消防检测及验收项目</w:t>
      </w:r>
      <w:r>
        <w:rPr>
          <w:rFonts w:hint="eastAsia" w:ascii="宋体" w:hAnsi="宋体" w:eastAsia="宋体" w:cs="宋体"/>
          <w:sz w:val="24"/>
          <w:szCs w:val="32"/>
        </w:rPr>
        <w:t>进行公开询价采购</w:t>
      </w:r>
      <w:r>
        <w:rPr>
          <w:rFonts w:hint="eastAsia" w:ascii="宋体" w:hAnsi="宋体" w:eastAsia="宋体" w:cs="宋体"/>
          <w:sz w:val="24"/>
          <w:szCs w:val="32"/>
          <w:lang w:eastAsia="zh-CN"/>
        </w:rPr>
        <w:t>。</w:t>
      </w:r>
    </w:p>
    <w:p w14:paraId="78F720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80" w:firstLineChars="200"/>
        <w:jc w:val="left"/>
        <w:rPr>
          <w:rFonts w:hint="eastAsia" w:ascii="宋体" w:hAnsi="宋体" w:eastAsia="宋体" w:cs="宋体"/>
          <w:sz w:val="24"/>
          <w:szCs w:val="32"/>
          <w:lang w:eastAsia="zh-CN"/>
        </w:rPr>
      </w:pPr>
    </w:p>
    <w:tbl>
      <w:tblPr>
        <w:tblStyle w:val="8"/>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5"/>
      </w:tblGrid>
      <w:tr w14:paraId="4F23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145" w:type="dxa"/>
            <w:vAlign w:val="center"/>
          </w:tcPr>
          <w:p w14:paraId="0A70D9B5">
            <w:pPr>
              <w:spacing w:line="360" w:lineRule="auto"/>
              <w:jc w:val="center"/>
              <w:rPr>
                <w:rFonts w:hint="eastAsia" w:ascii="宋体" w:hAnsi="宋体" w:eastAsia="宋体" w:cs="宋体"/>
                <w:bCs/>
                <w:snapToGrid w:val="0"/>
                <w:spacing w:val="-3"/>
                <w:kern w:val="0"/>
                <w:sz w:val="21"/>
                <w:szCs w:val="21"/>
              </w:rPr>
            </w:pPr>
            <w:r>
              <w:rPr>
                <w:rFonts w:hint="eastAsia" w:ascii="宋体" w:hAnsi="宋体" w:eastAsia="宋体" w:cs="宋体"/>
                <w:b/>
                <w:bCs w:val="0"/>
                <w:snapToGrid w:val="0"/>
                <w:spacing w:val="-3"/>
                <w:kern w:val="0"/>
                <w:sz w:val="24"/>
                <w:szCs w:val="24"/>
                <w:lang w:eastAsia="zh-CN"/>
              </w:rPr>
              <w:t>项目</w:t>
            </w:r>
            <w:r>
              <w:rPr>
                <w:rFonts w:hint="eastAsia" w:ascii="宋体" w:hAnsi="宋体" w:eastAsia="宋体" w:cs="宋体"/>
                <w:b/>
                <w:bCs w:val="0"/>
                <w:snapToGrid w:val="0"/>
                <w:spacing w:val="-3"/>
                <w:kern w:val="0"/>
                <w:sz w:val="24"/>
                <w:szCs w:val="24"/>
              </w:rPr>
              <w:t>需求</w:t>
            </w:r>
          </w:p>
        </w:tc>
      </w:tr>
      <w:tr w14:paraId="6C4B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jc w:val="center"/>
        </w:trPr>
        <w:tc>
          <w:tcPr>
            <w:tcW w:w="9145" w:type="dxa"/>
            <w:vAlign w:val="center"/>
          </w:tcPr>
          <w:p w14:paraId="5AE43BAD">
            <w:pPr>
              <w:numPr>
                <w:ilvl w:val="0"/>
                <w:numId w:val="0"/>
              </w:numPr>
              <w:spacing w:line="360" w:lineRule="auto"/>
              <w:ind w:firstLine="468" w:firstLineChars="200"/>
              <w:jc w:val="both"/>
              <w:rPr>
                <w:rFonts w:hint="eastAsia" w:ascii="宋体" w:hAnsi="宋体" w:eastAsia="宋体" w:cs="宋体"/>
                <w:b w:val="0"/>
                <w:bCs/>
                <w:snapToGrid w:val="0"/>
                <w:spacing w:val="-3"/>
                <w:kern w:val="0"/>
                <w:sz w:val="24"/>
                <w:szCs w:val="24"/>
                <w:lang w:eastAsia="zh-CN"/>
              </w:rPr>
            </w:pPr>
            <w:r>
              <w:rPr>
                <w:rFonts w:hint="eastAsia" w:ascii="宋体" w:hAnsi="宋体" w:eastAsia="宋体" w:cs="宋体"/>
                <w:b w:val="0"/>
                <w:bCs/>
                <w:snapToGrid w:val="0"/>
                <w:spacing w:val="-3"/>
                <w:kern w:val="0"/>
                <w:sz w:val="24"/>
                <w:szCs w:val="24"/>
                <w:lang w:eastAsia="zh-CN"/>
              </w:rPr>
              <w:t>项目位于启东市寅阳镇，本工程建设1个5000吨级多用途泊位、1个5000吨级件杂货泊位、1个3000吨级件杂货泊位、2个1000吨级散杂货泊位及相关配套设施，设计年通过能力384万吨。</w:t>
            </w:r>
          </w:p>
          <w:p w14:paraId="1081FAF8">
            <w:pPr>
              <w:numPr>
                <w:ilvl w:val="0"/>
                <w:numId w:val="0"/>
              </w:numPr>
              <w:spacing w:line="360" w:lineRule="auto"/>
              <w:ind w:firstLine="468" w:firstLineChars="200"/>
              <w:jc w:val="both"/>
              <w:rPr>
                <w:rFonts w:hint="eastAsia" w:ascii="宋体" w:hAnsi="宋体" w:eastAsia="宋体" w:cs="宋体"/>
                <w:b w:val="0"/>
                <w:bCs/>
                <w:snapToGrid w:val="0"/>
                <w:spacing w:val="-3"/>
                <w:kern w:val="0"/>
                <w:sz w:val="24"/>
                <w:szCs w:val="24"/>
                <w:lang w:eastAsia="zh-CN"/>
              </w:rPr>
            </w:pPr>
            <w:r>
              <w:rPr>
                <w:rFonts w:hint="eastAsia" w:ascii="宋体" w:hAnsi="宋体" w:eastAsia="宋体" w:cs="宋体"/>
                <w:b w:val="0"/>
                <w:bCs/>
                <w:snapToGrid w:val="0"/>
                <w:spacing w:val="-3"/>
                <w:kern w:val="0"/>
                <w:sz w:val="24"/>
                <w:szCs w:val="24"/>
                <w:lang w:eastAsia="zh-CN"/>
              </w:rPr>
              <w:t>服务内容包括但不限于（1）完成消防检测；（2）对接消防主管部门，完成资料的收集工作；（3）根据消防主管部门的要求，提供相应整个码头消防验收的申请表格以及报告；（4）通过交通部门的消防验收。</w:t>
            </w:r>
          </w:p>
          <w:p w14:paraId="10F1F320">
            <w:pPr>
              <w:numPr>
                <w:ilvl w:val="0"/>
                <w:numId w:val="0"/>
              </w:numPr>
              <w:spacing w:line="360" w:lineRule="auto"/>
              <w:ind w:firstLine="468" w:firstLineChars="200"/>
              <w:jc w:val="both"/>
              <w:rPr>
                <w:rFonts w:hint="eastAsia" w:ascii="宋体" w:hAnsi="宋体" w:eastAsia="宋体" w:cs="宋体"/>
                <w:b w:val="0"/>
                <w:bCs/>
                <w:snapToGrid w:val="0"/>
                <w:spacing w:val="-3"/>
                <w:kern w:val="0"/>
                <w:sz w:val="24"/>
                <w:szCs w:val="24"/>
                <w:lang w:eastAsia="zh-CN"/>
              </w:rPr>
            </w:pPr>
            <w:r>
              <w:rPr>
                <w:rFonts w:hint="eastAsia" w:ascii="宋体" w:hAnsi="宋体" w:eastAsia="宋体" w:cs="宋体"/>
                <w:b w:val="0"/>
                <w:bCs/>
                <w:snapToGrid w:val="0"/>
                <w:spacing w:val="-3"/>
                <w:kern w:val="0"/>
                <w:sz w:val="24"/>
                <w:szCs w:val="24"/>
                <w:lang w:eastAsia="zh-CN"/>
              </w:rPr>
              <w:t>技术服务：技术咨询论证、安装现场和施工设计图核查、产品设备检查、工程全过程现场跟踪服务、住建消防部门沟通、整改建议、配合各系统的调试、协助报验及工程档案建设等综合服务。投标人应充分了解此信息，服从采购单位的安排。</w:t>
            </w:r>
          </w:p>
        </w:tc>
      </w:tr>
    </w:tbl>
    <w:p w14:paraId="5EBE24A4">
      <w:pPr>
        <w:spacing w:line="360" w:lineRule="auto"/>
        <w:rPr>
          <w:rFonts w:hint="eastAsia" w:ascii="宋体" w:hAnsi="宋体" w:eastAsia="宋体" w:cs="宋体"/>
          <w:sz w:val="24"/>
          <w:szCs w:val="32"/>
        </w:rPr>
      </w:pPr>
      <w:r>
        <w:rPr>
          <w:rFonts w:hint="eastAsia" w:ascii="宋体" w:hAnsi="宋体" w:eastAsia="宋体" w:cs="宋体"/>
          <w:sz w:val="24"/>
          <w:szCs w:val="32"/>
        </w:rPr>
        <w:t>说明：</w:t>
      </w:r>
    </w:p>
    <w:p w14:paraId="408BEF39">
      <w:pPr>
        <w:numPr>
          <w:ilvl w:val="0"/>
          <w:numId w:val="0"/>
        </w:numPr>
        <w:spacing w:line="360" w:lineRule="auto"/>
        <w:rPr>
          <w:rFonts w:hint="eastAsia" w:ascii="宋体" w:hAnsi="宋体" w:eastAsia="宋体" w:cs="宋体"/>
          <w:sz w:val="24"/>
          <w:szCs w:val="32"/>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本项目最高限价为人民币</w:t>
      </w:r>
      <w:r>
        <w:rPr>
          <w:rFonts w:hint="eastAsia" w:ascii="宋体" w:hAnsi="宋体" w:eastAsia="宋体" w:cs="宋体"/>
          <w:b/>
          <w:bCs/>
          <w:color w:val="auto"/>
          <w:sz w:val="28"/>
          <w:szCs w:val="28"/>
          <w:highlight w:val="none"/>
          <w:u w:val="single"/>
          <w:lang w:val="en-US" w:eastAsia="zh-CN"/>
        </w:rPr>
        <w:t xml:space="preserve"> 30000 </w:t>
      </w:r>
      <w:r>
        <w:rPr>
          <w:rFonts w:hint="eastAsia" w:ascii="宋体" w:hAnsi="宋体" w:eastAsia="宋体" w:cs="宋体"/>
          <w:b/>
          <w:bCs/>
          <w:sz w:val="28"/>
          <w:szCs w:val="28"/>
        </w:rPr>
        <w:t>元，报价超过最高限价的为无效报价。</w:t>
      </w:r>
    </w:p>
    <w:p w14:paraId="1031FD04">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二、</w:t>
      </w:r>
      <w:r>
        <w:rPr>
          <w:rFonts w:hint="eastAsia" w:ascii="宋体" w:hAnsi="宋体" w:eastAsia="宋体" w:cs="宋体"/>
          <w:sz w:val="24"/>
          <w:szCs w:val="32"/>
        </w:rPr>
        <w:t>供应商资格要求</w:t>
      </w:r>
    </w:p>
    <w:p w14:paraId="7C395B8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1、</w:t>
      </w:r>
      <w:r>
        <w:rPr>
          <w:rFonts w:hint="eastAsia" w:ascii="宋体" w:hAnsi="宋体" w:eastAsia="宋体" w:cs="宋体"/>
          <w:sz w:val="24"/>
          <w:szCs w:val="32"/>
        </w:rPr>
        <w:t>符合《中华人民共和国政府采购法》第二十二条的规定</w:t>
      </w:r>
      <w:r>
        <w:rPr>
          <w:rFonts w:hint="eastAsia" w:ascii="宋体" w:hAnsi="宋体" w:eastAsia="宋体" w:cs="宋体"/>
          <w:sz w:val="24"/>
          <w:szCs w:val="32"/>
          <w:lang w:eastAsia="zh-CN"/>
        </w:rPr>
        <w:t>。</w:t>
      </w:r>
    </w:p>
    <w:p w14:paraId="330076F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w:t>
      </w:r>
      <w:r>
        <w:rPr>
          <w:rFonts w:hint="eastAsia" w:ascii="宋体" w:hAnsi="宋体" w:eastAsia="宋体" w:cs="宋体"/>
          <w:sz w:val="24"/>
          <w:szCs w:val="32"/>
        </w:rPr>
        <w:t>具有有效的营业执照</w:t>
      </w:r>
      <w:r>
        <w:rPr>
          <w:rFonts w:hint="eastAsia" w:ascii="宋体" w:hAnsi="宋体" w:eastAsia="宋体" w:cs="宋体"/>
          <w:sz w:val="24"/>
          <w:szCs w:val="32"/>
          <w:lang w:val="en-US" w:eastAsia="zh-CN"/>
        </w:rPr>
        <w:t>。</w:t>
      </w:r>
    </w:p>
    <w:p w14:paraId="76887F01">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leftChars="0" w:firstLine="480" w:firstLineChars="200"/>
        <w:jc w:val="both"/>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供应商须为社会消防技术服务信息系统中消防设施维护保养检测类或消防安全评估类企业，以“社会消防技术服务信息系统”(https://shhxf.119.gov.cn)网站查询结果为准（提供“社会消防技术服务信息系统”网站查询结果截图）。</w:t>
      </w:r>
    </w:p>
    <w:p w14:paraId="43CE2ED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4、项目负责人具备具有一级注册消防工程师执业资格，该项目负责人为企业正式成员。</w:t>
      </w:r>
    </w:p>
    <w:p w14:paraId="04A7C80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5、</w:t>
      </w:r>
      <w:r>
        <w:rPr>
          <w:rFonts w:hint="eastAsia" w:ascii="宋体" w:hAnsi="宋体" w:eastAsia="宋体" w:cs="宋体"/>
          <w:sz w:val="24"/>
          <w:szCs w:val="32"/>
        </w:rPr>
        <w:t>近三年内没有因骗取中标、严重违约、违法经营等问题受到有关部门行政处罚或被暂停投标资格并在暂停期内</w:t>
      </w:r>
      <w:r>
        <w:rPr>
          <w:rFonts w:hint="eastAsia" w:ascii="宋体" w:hAnsi="宋体" w:eastAsia="宋体" w:cs="宋体"/>
          <w:sz w:val="24"/>
          <w:szCs w:val="32"/>
          <w:lang w:eastAsia="zh-CN"/>
        </w:rPr>
        <w:t>。</w:t>
      </w:r>
    </w:p>
    <w:p w14:paraId="737DAA9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6、</w:t>
      </w:r>
      <w:r>
        <w:rPr>
          <w:rFonts w:hint="eastAsia" w:ascii="宋体" w:hAnsi="宋体" w:eastAsia="宋体" w:cs="宋体"/>
          <w:sz w:val="24"/>
          <w:szCs w:val="32"/>
          <w:lang w:val="en-US"/>
        </w:rPr>
        <w:t>本项目招标不接受联合体投标。</w:t>
      </w:r>
    </w:p>
    <w:p w14:paraId="577AB4F2">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rPr>
      </w:pPr>
      <w:r>
        <w:rPr>
          <w:rFonts w:hint="eastAsia" w:ascii="宋体" w:hAnsi="宋体" w:eastAsia="宋体" w:cs="宋体"/>
          <w:sz w:val="24"/>
          <w:szCs w:val="32"/>
        </w:rPr>
        <w:t>三、 报价注意事项</w:t>
      </w:r>
    </w:p>
    <w:p w14:paraId="778CF48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 供应商应按照本询价公告的要求编制报价文件，报价文件应对本询价公告提出的要求和条件作出实质性响应。否则，按照不响应处理。本项目采用总价报价方式。投标报价包括</w:t>
      </w:r>
      <w:r>
        <w:rPr>
          <w:rFonts w:hint="eastAsia" w:ascii="宋体" w:hAnsi="宋体" w:eastAsia="宋体" w:cs="宋体"/>
          <w:sz w:val="24"/>
          <w:szCs w:val="32"/>
          <w:lang w:eastAsia="zh-CN"/>
        </w:rPr>
        <w:t>但不限于</w:t>
      </w:r>
      <w:r>
        <w:rPr>
          <w:rFonts w:hint="eastAsia" w:ascii="宋体" w:hAnsi="宋体" w:eastAsia="宋体" w:cs="宋体"/>
          <w:sz w:val="24"/>
          <w:szCs w:val="32"/>
        </w:rPr>
        <w:t>完成本消防检测</w:t>
      </w:r>
      <w:r>
        <w:rPr>
          <w:rFonts w:hint="eastAsia" w:ascii="宋体" w:hAnsi="宋体" w:eastAsia="宋体" w:cs="宋体"/>
          <w:sz w:val="24"/>
          <w:szCs w:val="32"/>
          <w:lang w:eastAsia="zh-CN"/>
        </w:rPr>
        <w:t>及消防验收</w:t>
      </w:r>
      <w:r>
        <w:rPr>
          <w:rFonts w:hint="eastAsia" w:ascii="宋体" w:hAnsi="宋体" w:eastAsia="宋体" w:cs="宋体"/>
          <w:sz w:val="24"/>
          <w:szCs w:val="32"/>
        </w:rPr>
        <w:t>项目的所有检测服务</w:t>
      </w:r>
      <w:r>
        <w:rPr>
          <w:rFonts w:hint="eastAsia" w:ascii="宋体" w:hAnsi="宋体" w:eastAsia="宋体" w:cs="宋体"/>
          <w:sz w:val="24"/>
          <w:szCs w:val="32"/>
          <w:lang w:eastAsia="zh-CN"/>
        </w:rPr>
        <w:t>和验收服务</w:t>
      </w:r>
      <w:r>
        <w:rPr>
          <w:rFonts w:hint="eastAsia" w:ascii="宋体" w:hAnsi="宋体" w:eastAsia="宋体" w:cs="宋体"/>
          <w:sz w:val="24"/>
          <w:szCs w:val="32"/>
        </w:rPr>
        <w:t>（须符合国家、省、市有关行业主管部门制定的标准、规范及设计院的设计要求）所需的人工费、机械费、材料费、仪器与设备使用费、水电费、堆载材料及机械（含仪器、设备）进退场费（含二次进退场费）及上下力支费、检测试验费、安全设施费、临时设施费、现场临时道路的加固等费用、措施费（桩头补强、加固、焊接等处理）、管理费、税金、利润等所有费用；完成相关检测规范、标准规定要求的所需的全部工作内容的费用；检测人员的食宿、办公等设施费用；投标人中标后参加工地现场协调会议产生的所有费用；询价文件要求应由投标人承担的费用。</w:t>
      </w:r>
    </w:p>
    <w:p w14:paraId="681D3C4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.若因</w:t>
      </w:r>
      <w:r>
        <w:rPr>
          <w:rFonts w:hint="eastAsia" w:ascii="宋体" w:hAnsi="宋体" w:eastAsia="宋体" w:cs="宋体"/>
          <w:sz w:val="24"/>
          <w:szCs w:val="32"/>
          <w:lang w:eastAsia="zh-CN"/>
        </w:rPr>
        <w:t>成交供应商自身</w:t>
      </w:r>
      <w:r>
        <w:rPr>
          <w:rFonts w:hint="eastAsia" w:ascii="宋体" w:hAnsi="宋体" w:eastAsia="宋体" w:cs="宋体"/>
          <w:sz w:val="24"/>
          <w:szCs w:val="32"/>
        </w:rPr>
        <w:t>原因无法出具合法合规、完整的消防检测报告，采购人可委托具有相应资质的单位完成检测报告，</w:t>
      </w:r>
      <w:r>
        <w:rPr>
          <w:rFonts w:hint="eastAsia" w:ascii="宋体" w:hAnsi="宋体" w:eastAsia="宋体" w:cs="宋体"/>
          <w:sz w:val="24"/>
          <w:szCs w:val="32"/>
          <w:lang w:eastAsia="zh-CN"/>
        </w:rPr>
        <w:t>成交供应商</w:t>
      </w:r>
      <w:r>
        <w:rPr>
          <w:rFonts w:hint="eastAsia" w:ascii="宋体" w:hAnsi="宋体" w:eastAsia="宋体" w:cs="宋体"/>
          <w:sz w:val="24"/>
          <w:szCs w:val="32"/>
        </w:rPr>
        <w:t>无条件配合，检测费用由</w:t>
      </w:r>
      <w:r>
        <w:rPr>
          <w:rFonts w:hint="eastAsia" w:ascii="宋体" w:hAnsi="宋体" w:eastAsia="宋体" w:cs="宋体"/>
          <w:sz w:val="24"/>
          <w:szCs w:val="32"/>
          <w:lang w:eastAsia="zh-CN"/>
        </w:rPr>
        <w:t>成交供应商</w:t>
      </w:r>
      <w:r>
        <w:rPr>
          <w:rFonts w:hint="eastAsia" w:ascii="宋体" w:hAnsi="宋体" w:eastAsia="宋体" w:cs="宋体"/>
          <w:sz w:val="24"/>
          <w:szCs w:val="32"/>
        </w:rPr>
        <w:t>承担。</w:t>
      </w:r>
    </w:p>
    <w:p w14:paraId="437B995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、供应商应详细阅读询价文件的全部内容，供应商对询价文件有异议的，请在递交报价文件截止时间2日前以书面形式（加盖单位公章）递交至采购单位。</w:t>
      </w:r>
    </w:p>
    <w:p w14:paraId="2584279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sz w:val="24"/>
          <w:szCs w:val="32"/>
          <w:highlight w:val="none"/>
        </w:rPr>
      </w:pPr>
      <w:r>
        <w:rPr>
          <w:rFonts w:hint="eastAsia" w:ascii="宋体" w:hAnsi="宋体" w:eastAsia="宋体" w:cs="宋体"/>
          <w:b/>
          <w:bCs/>
          <w:sz w:val="24"/>
          <w:szCs w:val="32"/>
          <w:lang w:eastAsia="zh-CN"/>
        </w:rPr>
        <w:t>相</w:t>
      </w:r>
      <w:r>
        <w:rPr>
          <w:rFonts w:hint="eastAsia" w:ascii="宋体" w:hAnsi="宋体" w:eastAsia="宋体" w:cs="宋体"/>
          <w:b/>
          <w:bCs/>
          <w:sz w:val="24"/>
          <w:szCs w:val="32"/>
        </w:rPr>
        <w:t>关</w:t>
      </w:r>
      <w:r>
        <w:rPr>
          <w:rFonts w:hint="eastAsia" w:ascii="宋体" w:hAnsi="宋体" w:eastAsia="宋体" w:cs="宋体"/>
          <w:b/>
          <w:bCs/>
          <w:sz w:val="24"/>
          <w:szCs w:val="32"/>
          <w:lang w:eastAsia="zh-CN"/>
        </w:rPr>
        <w:t>技术</w:t>
      </w:r>
      <w:r>
        <w:rPr>
          <w:rFonts w:hint="eastAsia" w:ascii="宋体" w:hAnsi="宋体" w:eastAsia="宋体" w:cs="宋体"/>
          <w:b/>
          <w:bCs/>
          <w:sz w:val="24"/>
          <w:szCs w:val="32"/>
          <w:highlight w:val="none"/>
        </w:rPr>
        <w:t>问题</w:t>
      </w:r>
      <w:r>
        <w:rPr>
          <w:rFonts w:hint="eastAsia" w:ascii="宋体" w:hAnsi="宋体" w:eastAsia="宋体" w:cs="宋体"/>
          <w:b/>
          <w:bCs/>
          <w:sz w:val="24"/>
          <w:szCs w:val="32"/>
          <w:highlight w:val="none"/>
          <w:lang w:eastAsia="zh-CN"/>
        </w:rPr>
        <w:t>，如需</w:t>
      </w:r>
      <w:r>
        <w:rPr>
          <w:rFonts w:hint="eastAsia" w:ascii="宋体" w:hAnsi="宋体" w:eastAsia="宋体" w:cs="宋体"/>
          <w:b/>
          <w:bCs/>
          <w:sz w:val="24"/>
          <w:szCs w:val="32"/>
          <w:highlight w:val="none"/>
        </w:rPr>
        <w:t>勘探现场</w:t>
      </w:r>
      <w:r>
        <w:rPr>
          <w:rFonts w:hint="eastAsia" w:ascii="宋体" w:hAnsi="宋体" w:eastAsia="宋体" w:cs="宋体"/>
          <w:b/>
          <w:bCs/>
          <w:sz w:val="24"/>
          <w:szCs w:val="32"/>
          <w:highlight w:val="none"/>
          <w:lang w:eastAsia="zh-CN"/>
        </w:rPr>
        <w:t>的，</w:t>
      </w:r>
      <w:r>
        <w:rPr>
          <w:rFonts w:hint="eastAsia" w:ascii="宋体" w:hAnsi="宋体" w:eastAsia="宋体" w:cs="宋体"/>
          <w:b/>
          <w:bCs/>
          <w:sz w:val="24"/>
          <w:szCs w:val="32"/>
          <w:highlight w:val="none"/>
        </w:rPr>
        <w:t>请与</w:t>
      </w:r>
      <w:r>
        <w:rPr>
          <w:rFonts w:hint="eastAsia" w:ascii="宋体" w:hAnsi="宋体" w:eastAsia="宋体" w:cs="宋体"/>
          <w:b/>
          <w:bCs/>
          <w:sz w:val="24"/>
          <w:szCs w:val="32"/>
          <w:highlight w:val="none"/>
          <w:lang w:eastAsia="zh-CN"/>
        </w:rPr>
        <w:t>项目经理</w:t>
      </w:r>
      <w:r>
        <w:rPr>
          <w:rFonts w:hint="eastAsia" w:ascii="宋体" w:hAnsi="宋体" w:eastAsia="宋体" w:cs="宋体"/>
          <w:b/>
          <w:bCs/>
          <w:sz w:val="24"/>
          <w:szCs w:val="32"/>
          <w:highlight w:val="none"/>
        </w:rPr>
        <w:t>联系。</w:t>
      </w:r>
    </w:p>
    <w:p w14:paraId="5AA8E15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32"/>
          <w:highlight w:val="none"/>
          <w:u w:val="none"/>
          <w:lang w:val="en-US" w:eastAsia="zh-CN"/>
        </w:rPr>
      </w:pPr>
      <w:r>
        <w:rPr>
          <w:rFonts w:hint="eastAsia" w:ascii="宋体" w:hAnsi="宋体" w:eastAsia="宋体" w:cs="宋体"/>
          <w:sz w:val="24"/>
          <w:szCs w:val="32"/>
          <w:highlight w:val="none"/>
        </w:rPr>
        <w:t>采购单位：</w:t>
      </w:r>
      <w:r>
        <w:rPr>
          <w:rFonts w:hint="eastAsia" w:ascii="宋体" w:hAnsi="宋体" w:eastAsia="宋体" w:cs="宋体"/>
          <w:b w:val="0"/>
          <w:bCs w:val="0"/>
          <w:sz w:val="24"/>
          <w:szCs w:val="32"/>
          <w:highlight w:val="none"/>
          <w:u w:val="none"/>
          <w:lang w:val="en-US" w:eastAsia="zh-CN"/>
        </w:rPr>
        <w:t>启东大晟港务有限公司</w:t>
      </w:r>
    </w:p>
    <w:p w14:paraId="4F32EBE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联系人：</w:t>
      </w:r>
      <w:r>
        <w:rPr>
          <w:rFonts w:hint="eastAsia" w:ascii="宋体" w:hAnsi="宋体" w:eastAsia="宋体" w:cs="宋体"/>
          <w:sz w:val="24"/>
          <w:szCs w:val="32"/>
          <w:lang w:eastAsia="zh-CN"/>
        </w:rPr>
        <w:t>黄先生</w:t>
      </w:r>
    </w:p>
    <w:p w14:paraId="12FBD73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32"/>
          <w:highlight w:val="yellow"/>
          <w:lang w:val="en-US" w:eastAsia="zh-CN"/>
        </w:rPr>
      </w:pPr>
      <w:r>
        <w:rPr>
          <w:rFonts w:hint="eastAsia" w:ascii="宋体" w:hAnsi="宋体" w:eastAsia="宋体" w:cs="宋体"/>
          <w:sz w:val="24"/>
          <w:szCs w:val="32"/>
        </w:rPr>
        <w:t>联系</w:t>
      </w:r>
      <w:r>
        <w:rPr>
          <w:rFonts w:hint="eastAsia" w:ascii="宋体" w:hAnsi="宋体" w:eastAsia="宋体" w:cs="宋体"/>
          <w:sz w:val="24"/>
          <w:szCs w:val="32"/>
          <w:highlight w:val="none"/>
        </w:rPr>
        <w:t>电话：</w:t>
      </w:r>
      <w:r>
        <w:rPr>
          <w:rFonts w:hint="eastAsia" w:ascii="宋体" w:hAnsi="宋体" w:eastAsia="宋体" w:cs="宋体"/>
          <w:sz w:val="24"/>
          <w:szCs w:val="32"/>
          <w:highlight w:val="none"/>
          <w:lang w:val="en-US" w:eastAsia="zh-CN"/>
        </w:rPr>
        <w:t>15190836553</w:t>
      </w:r>
    </w:p>
    <w:p w14:paraId="327286E1">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报价文件构成</w:t>
      </w:r>
    </w:p>
    <w:p w14:paraId="46DBF7D3">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kern w:val="0"/>
          <w:sz w:val="24"/>
          <w:szCs w:val="24"/>
          <w:lang w:val="en-US" w:eastAsia="zh-CN" w:bidi="ar"/>
        </w:rPr>
        <w:t>（1）</w:t>
      </w:r>
      <w:r>
        <w:rPr>
          <w:rFonts w:hint="eastAsia" w:ascii="宋体" w:hAnsi="宋体" w:eastAsia="宋体" w:cs="宋体"/>
          <w:sz w:val="24"/>
          <w:szCs w:val="32"/>
        </w:rPr>
        <w:t>法人代表授权委托书原件及被授权人身份证复印件（按附件1格式填写）；</w:t>
      </w:r>
    </w:p>
    <w:p w14:paraId="2EF08A8F">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sz w:val="24"/>
          <w:szCs w:val="32"/>
        </w:rPr>
        <w:t>（2）法人身份证复印件；</w:t>
      </w:r>
    </w:p>
    <w:p w14:paraId="5DE4D9DF">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（3）营业执照复印件</w:t>
      </w:r>
      <w:r>
        <w:rPr>
          <w:rFonts w:hint="eastAsia" w:ascii="宋体" w:hAnsi="宋体" w:eastAsia="宋体" w:cs="宋体"/>
          <w:sz w:val="24"/>
          <w:szCs w:val="32"/>
          <w:lang w:eastAsia="zh-CN"/>
        </w:rPr>
        <w:t>；</w:t>
      </w:r>
    </w:p>
    <w:p w14:paraId="21E92AC9">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4</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“社会消防技术服务信息系统”网站查询结果截图</w:t>
      </w:r>
      <w:r>
        <w:rPr>
          <w:rFonts w:hint="eastAsia" w:ascii="宋体" w:hAnsi="宋体" w:eastAsia="宋体" w:cs="宋体"/>
          <w:sz w:val="24"/>
          <w:szCs w:val="32"/>
        </w:rPr>
        <w:t>；</w:t>
      </w:r>
    </w:p>
    <w:p w14:paraId="52DC5BF6">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w:t>
      </w:r>
      <w:r>
        <w:rPr>
          <w:rFonts w:hint="eastAsia" w:ascii="宋体" w:hAnsi="宋体" w:eastAsia="宋体" w:cs="宋体"/>
          <w:sz w:val="24"/>
          <w:szCs w:val="32"/>
          <w:lang w:val="en-US" w:eastAsia="zh-CN"/>
        </w:rPr>
        <w:t>5</w:t>
      </w:r>
      <w:r>
        <w:rPr>
          <w:rFonts w:hint="eastAsia" w:ascii="宋体" w:hAnsi="宋体" w:eastAsia="宋体" w:cs="宋体"/>
          <w:sz w:val="24"/>
          <w:szCs w:val="32"/>
        </w:rPr>
        <w:t>）诚信承诺函（按附件2格式填写）；</w:t>
      </w:r>
    </w:p>
    <w:p w14:paraId="1889DE9E">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6</w:t>
      </w:r>
      <w:r>
        <w:rPr>
          <w:rFonts w:hint="eastAsia" w:ascii="宋体" w:hAnsi="宋体" w:eastAsia="宋体" w:cs="宋体"/>
          <w:sz w:val="24"/>
          <w:szCs w:val="32"/>
          <w:lang w:eastAsia="zh-CN"/>
        </w:rPr>
        <w:t>）</w:t>
      </w:r>
      <w:r>
        <w:rPr>
          <w:rFonts w:hint="eastAsia" w:ascii="宋体" w:hAnsi="宋体" w:eastAsia="宋体" w:cs="宋体"/>
          <w:sz w:val="24"/>
          <w:szCs w:val="32"/>
        </w:rPr>
        <w:t>报价表（按附件</w:t>
      </w:r>
      <w:r>
        <w:rPr>
          <w:rFonts w:hint="eastAsia" w:ascii="宋体" w:hAnsi="宋体" w:eastAsia="宋体" w:cs="宋体"/>
          <w:sz w:val="24"/>
          <w:szCs w:val="32"/>
          <w:lang w:val="en-US" w:eastAsia="zh-CN"/>
        </w:rPr>
        <w:t>3</w:t>
      </w:r>
      <w:r>
        <w:rPr>
          <w:rFonts w:hint="eastAsia" w:ascii="宋体" w:hAnsi="宋体" w:eastAsia="宋体" w:cs="宋体"/>
          <w:sz w:val="24"/>
          <w:szCs w:val="32"/>
        </w:rPr>
        <w:t>格式填写）</w:t>
      </w:r>
      <w:r>
        <w:rPr>
          <w:rFonts w:hint="eastAsia" w:ascii="宋体" w:hAnsi="宋体" w:eastAsia="宋体" w:cs="宋体"/>
          <w:sz w:val="24"/>
          <w:szCs w:val="32"/>
          <w:lang w:eastAsia="zh-CN"/>
        </w:rPr>
        <w:t>；</w:t>
      </w:r>
    </w:p>
    <w:p w14:paraId="50A8DF91">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7</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项目负责人一级注册消防工程师执业资格证书和注册证书复印件，并提供自招标公告发布之日前三个月内任意一个月的养老保险缴费证明（加盖报价单位公章）。</w:t>
      </w:r>
    </w:p>
    <w:p w14:paraId="305F2F7C">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有其他情况需要说明的，可附页说明。所有页面均须加盖单位公章，否则视为无效报价文件。</w:t>
      </w:r>
    </w:p>
    <w:p w14:paraId="591E804E">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报价文件中必须包含上述要求提供的所有材料，否则以未实质性响应询价文件处理。报价文件须装订成册并密封，密封袋上标明：项目名称、报价单位名称，否则视为无效报价。不接受到付件</w:t>
      </w:r>
      <w:r>
        <w:rPr>
          <w:rFonts w:hint="eastAsia" w:ascii="宋体" w:hAnsi="宋体" w:eastAsia="宋体" w:cs="宋体"/>
          <w:sz w:val="24"/>
          <w:szCs w:val="32"/>
          <w:lang w:eastAsia="zh-CN"/>
        </w:rPr>
        <w:t>。</w:t>
      </w:r>
    </w:p>
    <w:p w14:paraId="5C192F81">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rPr>
        <w:t>报价文件递交及开标时间</w:t>
      </w:r>
    </w:p>
    <w:p w14:paraId="2B81897C">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rPr>
        <w:t>报价文</w:t>
      </w:r>
      <w:r>
        <w:rPr>
          <w:rFonts w:hint="eastAsia" w:ascii="宋体" w:hAnsi="宋体" w:eastAsia="宋体" w:cs="宋体"/>
          <w:sz w:val="24"/>
          <w:szCs w:val="32"/>
          <w:highlight w:val="none"/>
        </w:rPr>
        <w:t>件请于</w:t>
      </w:r>
      <w:r>
        <w:rPr>
          <w:rFonts w:hint="eastAsia" w:ascii="宋体" w:hAnsi="宋体" w:eastAsia="宋体" w:cs="宋体"/>
          <w:b/>
          <w:bCs/>
          <w:sz w:val="24"/>
          <w:szCs w:val="32"/>
          <w:highlight w:val="none"/>
          <w:u w:val="single"/>
          <w:lang w:val="en-US" w:eastAsia="zh-CN"/>
        </w:rPr>
        <w:t>2025</w:t>
      </w:r>
      <w:r>
        <w:rPr>
          <w:rFonts w:hint="eastAsia" w:ascii="宋体" w:hAnsi="宋体" w:eastAsia="宋体" w:cs="宋体"/>
          <w:b/>
          <w:bCs/>
          <w:sz w:val="24"/>
          <w:szCs w:val="32"/>
          <w:highlight w:val="none"/>
        </w:rPr>
        <w:t>年</w:t>
      </w:r>
      <w:r>
        <w:rPr>
          <w:rFonts w:hint="eastAsia" w:ascii="宋体" w:hAnsi="宋体" w:eastAsia="宋体" w:cs="宋体"/>
          <w:b/>
          <w:bCs/>
          <w:sz w:val="24"/>
          <w:szCs w:val="32"/>
          <w:highlight w:val="none"/>
          <w:u w:val="single"/>
          <w:lang w:val="en-US" w:eastAsia="zh-CN"/>
        </w:rPr>
        <w:t>09</w:t>
      </w:r>
      <w:r>
        <w:rPr>
          <w:rFonts w:hint="eastAsia" w:ascii="宋体" w:hAnsi="宋体" w:eastAsia="宋体" w:cs="宋体"/>
          <w:b/>
          <w:bCs/>
          <w:sz w:val="24"/>
          <w:szCs w:val="32"/>
          <w:highlight w:val="none"/>
        </w:rPr>
        <w:t>月</w:t>
      </w:r>
      <w:r>
        <w:rPr>
          <w:rFonts w:hint="eastAsia" w:ascii="宋体" w:hAnsi="宋体" w:eastAsia="宋体" w:cs="宋体"/>
          <w:b/>
          <w:bCs/>
          <w:sz w:val="24"/>
          <w:szCs w:val="32"/>
          <w:highlight w:val="none"/>
          <w:u w:val="single"/>
          <w:lang w:val="en-US" w:eastAsia="zh-CN"/>
        </w:rPr>
        <w:t>11</w:t>
      </w:r>
      <w:r>
        <w:rPr>
          <w:rFonts w:hint="eastAsia" w:ascii="宋体" w:hAnsi="宋体" w:eastAsia="宋体" w:cs="宋体"/>
          <w:b/>
          <w:bCs/>
          <w:sz w:val="24"/>
          <w:szCs w:val="32"/>
          <w:highlight w:val="none"/>
        </w:rPr>
        <w:t>日</w:t>
      </w:r>
      <w:r>
        <w:rPr>
          <w:rFonts w:hint="eastAsia" w:ascii="宋体" w:hAnsi="宋体" w:eastAsia="宋体" w:cs="宋体"/>
          <w:b/>
          <w:bCs/>
          <w:sz w:val="24"/>
          <w:szCs w:val="32"/>
          <w:highlight w:val="none"/>
          <w:lang w:eastAsia="zh-CN"/>
        </w:rPr>
        <w:t>下</w:t>
      </w:r>
      <w:r>
        <w:rPr>
          <w:rFonts w:hint="eastAsia" w:ascii="宋体" w:hAnsi="宋体" w:eastAsia="宋体" w:cs="宋体"/>
          <w:b/>
          <w:bCs/>
          <w:sz w:val="24"/>
          <w:szCs w:val="32"/>
          <w:highlight w:val="none"/>
        </w:rPr>
        <w:t>午</w:t>
      </w:r>
      <w:r>
        <w:rPr>
          <w:rFonts w:hint="eastAsia" w:ascii="宋体" w:hAnsi="宋体" w:eastAsia="宋体" w:cs="宋体"/>
          <w:b/>
          <w:bCs/>
          <w:sz w:val="24"/>
          <w:szCs w:val="32"/>
          <w:highlight w:val="none"/>
          <w:u w:val="single"/>
          <w:lang w:val="en-US" w:eastAsia="zh-CN"/>
        </w:rPr>
        <w:t>15:00</w:t>
      </w:r>
      <w:r>
        <w:rPr>
          <w:rFonts w:hint="eastAsia" w:ascii="宋体" w:hAnsi="宋体" w:eastAsia="宋体" w:cs="宋体"/>
          <w:sz w:val="24"/>
          <w:szCs w:val="32"/>
          <w:highlight w:val="none"/>
        </w:rPr>
        <w:t>截止前密封邮寄至</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江苏省</w:t>
      </w:r>
      <w:r>
        <w:rPr>
          <w:rFonts w:hint="eastAsia" w:ascii="宋体" w:hAnsi="宋体" w:eastAsia="宋体" w:cs="宋体"/>
          <w:sz w:val="24"/>
          <w:szCs w:val="32"/>
          <w:highlight w:val="none"/>
          <w:lang w:eastAsia="zh-CN"/>
        </w:rPr>
        <w:t>启东市公园南路</w:t>
      </w:r>
      <w:r>
        <w:rPr>
          <w:rFonts w:hint="eastAsia" w:ascii="宋体" w:hAnsi="宋体" w:eastAsia="宋体" w:cs="宋体"/>
          <w:sz w:val="24"/>
          <w:szCs w:val="32"/>
          <w:highlight w:val="none"/>
          <w:lang w:val="en-US" w:eastAsia="zh-CN"/>
        </w:rPr>
        <w:t>200号启晟大厦前台 (收件人：施女士，</w:t>
      </w:r>
      <w:r>
        <w:rPr>
          <w:rFonts w:hint="eastAsia" w:ascii="宋体" w:hAnsi="宋体" w:eastAsia="宋体" w:cs="宋体"/>
          <w:sz w:val="24"/>
          <w:szCs w:val="32"/>
          <w:highlight w:val="none"/>
        </w:rPr>
        <w:t>联系电话：</w:t>
      </w:r>
      <w:r>
        <w:rPr>
          <w:rFonts w:hint="eastAsia" w:ascii="宋体" w:hAnsi="宋体" w:eastAsia="宋体" w:cs="宋体"/>
          <w:sz w:val="24"/>
          <w:szCs w:val="32"/>
          <w:highlight w:val="none"/>
          <w:lang w:val="en-US" w:eastAsia="zh-CN"/>
        </w:rPr>
        <w:t>0513-80920515</w:t>
      </w:r>
      <w:r>
        <w:rPr>
          <w:rFonts w:hint="eastAsia" w:ascii="宋体" w:hAnsi="宋体" w:eastAsia="宋体" w:cs="宋体"/>
          <w:sz w:val="24"/>
          <w:szCs w:val="32"/>
          <w:highlight w:val="none"/>
        </w:rPr>
        <w:t>)。</w:t>
      </w:r>
    </w:p>
    <w:p w14:paraId="454D1327">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32"/>
          <w:highlight w:val="none"/>
          <w:u w:val="none"/>
          <w:lang w:val="en-US" w:eastAsia="zh-CN"/>
        </w:rPr>
      </w:pPr>
      <w:r>
        <w:rPr>
          <w:rFonts w:hint="eastAsia" w:ascii="宋体" w:hAnsi="宋体" w:eastAsia="宋体" w:cs="宋体"/>
          <w:b w:val="0"/>
          <w:bCs w:val="0"/>
          <w:sz w:val="24"/>
          <w:szCs w:val="32"/>
          <w:highlight w:val="none"/>
          <w:u w:val="none"/>
        </w:rPr>
        <w:t>开标时间：</w:t>
      </w:r>
      <w:r>
        <w:rPr>
          <w:rFonts w:hint="eastAsia" w:ascii="宋体" w:hAnsi="宋体" w:eastAsia="宋体" w:cs="宋体"/>
          <w:b w:val="0"/>
          <w:bCs w:val="0"/>
          <w:sz w:val="24"/>
          <w:szCs w:val="32"/>
          <w:highlight w:val="none"/>
          <w:u w:val="none"/>
          <w:lang w:val="en-US" w:eastAsia="zh-CN"/>
        </w:rPr>
        <w:t>2025</w:t>
      </w:r>
      <w:r>
        <w:rPr>
          <w:rFonts w:hint="eastAsia" w:ascii="宋体" w:hAnsi="宋体" w:eastAsia="宋体" w:cs="宋体"/>
          <w:b w:val="0"/>
          <w:bCs w:val="0"/>
          <w:sz w:val="24"/>
          <w:szCs w:val="32"/>
          <w:highlight w:val="none"/>
          <w:u w:val="none"/>
        </w:rPr>
        <w:t>年</w:t>
      </w:r>
      <w:r>
        <w:rPr>
          <w:rFonts w:hint="eastAsia" w:ascii="宋体" w:hAnsi="宋体" w:eastAsia="宋体" w:cs="宋体"/>
          <w:b w:val="0"/>
          <w:bCs w:val="0"/>
          <w:sz w:val="24"/>
          <w:szCs w:val="32"/>
          <w:highlight w:val="none"/>
          <w:u w:val="none"/>
          <w:lang w:val="en-US" w:eastAsia="zh-CN"/>
        </w:rPr>
        <w:t>09</w:t>
      </w:r>
      <w:r>
        <w:rPr>
          <w:rFonts w:hint="eastAsia" w:ascii="宋体" w:hAnsi="宋体" w:eastAsia="宋体" w:cs="宋体"/>
          <w:b w:val="0"/>
          <w:bCs w:val="0"/>
          <w:sz w:val="24"/>
          <w:szCs w:val="32"/>
          <w:highlight w:val="none"/>
          <w:u w:val="none"/>
        </w:rPr>
        <w:t>月</w:t>
      </w:r>
      <w:r>
        <w:rPr>
          <w:rFonts w:hint="eastAsia" w:ascii="宋体" w:hAnsi="宋体" w:eastAsia="宋体" w:cs="宋体"/>
          <w:b w:val="0"/>
          <w:bCs w:val="0"/>
          <w:sz w:val="24"/>
          <w:szCs w:val="32"/>
          <w:highlight w:val="none"/>
          <w:u w:val="none"/>
          <w:lang w:val="en-US" w:eastAsia="zh-CN"/>
        </w:rPr>
        <w:t>11</w:t>
      </w:r>
      <w:r>
        <w:rPr>
          <w:rFonts w:hint="eastAsia" w:ascii="宋体" w:hAnsi="宋体" w:eastAsia="宋体" w:cs="宋体"/>
          <w:b w:val="0"/>
          <w:bCs w:val="0"/>
          <w:sz w:val="24"/>
          <w:szCs w:val="32"/>
          <w:highlight w:val="none"/>
          <w:u w:val="none"/>
        </w:rPr>
        <w:t>日</w:t>
      </w:r>
      <w:r>
        <w:rPr>
          <w:rFonts w:hint="eastAsia" w:ascii="宋体" w:hAnsi="宋体" w:eastAsia="宋体" w:cs="宋体"/>
          <w:b w:val="0"/>
          <w:bCs w:val="0"/>
          <w:sz w:val="24"/>
          <w:szCs w:val="32"/>
          <w:highlight w:val="none"/>
          <w:u w:val="none"/>
          <w:lang w:val="en-US" w:eastAsia="zh-CN"/>
        </w:rPr>
        <w:t xml:space="preserve">下午15:00 </w:t>
      </w:r>
    </w:p>
    <w:p w14:paraId="14A72244">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开标地点：江苏</w:t>
      </w:r>
      <w:r>
        <w:rPr>
          <w:rFonts w:hint="eastAsia" w:ascii="宋体" w:hAnsi="宋体" w:eastAsia="宋体" w:cs="宋体"/>
          <w:sz w:val="24"/>
          <w:szCs w:val="32"/>
          <w:lang w:eastAsia="zh-CN"/>
        </w:rPr>
        <w:t>启晟</w:t>
      </w:r>
      <w:r>
        <w:rPr>
          <w:rFonts w:hint="eastAsia" w:ascii="宋体" w:hAnsi="宋体" w:eastAsia="宋体" w:cs="宋体"/>
          <w:sz w:val="24"/>
          <w:szCs w:val="32"/>
        </w:rPr>
        <w:t>集团有限公司</w:t>
      </w:r>
      <w:r>
        <w:rPr>
          <w:rFonts w:hint="eastAsia" w:ascii="宋体" w:hAnsi="宋体" w:eastAsia="宋体" w:cs="宋体"/>
          <w:sz w:val="24"/>
          <w:szCs w:val="32"/>
          <w:lang w:eastAsia="zh-CN"/>
        </w:rPr>
        <w:t>集采中心</w:t>
      </w:r>
      <w:r>
        <w:rPr>
          <w:rFonts w:hint="eastAsia" w:ascii="宋体" w:hAnsi="宋体" w:eastAsia="宋体" w:cs="宋体"/>
          <w:sz w:val="24"/>
          <w:szCs w:val="32"/>
        </w:rPr>
        <w:t>开标室</w:t>
      </w:r>
    </w:p>
    <w:p w14:paraId="1D0116F1">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 xml:space="preserve">注意：本项目为不见面开标，投标人须在规定的投标文件接收截止时间前将投标文件邮寄至规定接收地点。请各潜在投标人充分考虑天气、快递速度、路程等因素，自行选择安全可靠的邮寄方式，不接受到付。未在规定时间内送达的投标文件将不予接收，由各潜在投标人自行承担相关责任。  </w:t>
      </w:r>
    </w:p>
    <w:p w14:paraId="3875DD98">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报价保证金</w:t>
      </w:r>
      <w:r>
        <w:rPr>
          <w:rFonts w:hint="eastAsia" w:ascii="宋体" w:hAnsi="宋体" w:eastAsia="宋体" w:cs="宋体"/>
          <w:sz w:val="24"/>
          <w:szCs w:val="32"/>
          <w:lang w:eastAsia="zh-CN"/>
        </w:rPr>
        <w:t>：</w:t>
      </w:r>
      <w:r>
        <w:rPr>
          <w:rFonts w:hint="eastAsia" w:ascii="宋体" w:hAnsi="宋体" w:eastAsia="宋体" w:cs="宋体"/>
          <w:sz w:val="24"/>
          <w:szCs w:val="32"/>
        </w:rPr>
        <w:t>本项目不收取报价保证金。</w:t>
      </w:r>
    </w:p>
    <w:p w14:paraId="33E2BEF0">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四、</w:t>
      </w:r>
      <w:r>
        <w:rPr>
          <w:rFonts w:hint="eastAsia" w:ascii="宋体" w:hAnsi="宋体" w:eastAsia="宋体" w:cs="宋体"/>
          <w:sz w:val="24"/>
          <w:szCs w:val="32"/>
        </w:rPr>
        <w:t>商务部分要求</w:t>
      </w:r>
    </w:p>
    <w:p w14:paraId="7AD75C40">
      <w:pPr>
        <w:keepNext w:val="0"/>
        <w:keepLines w:val="0"/>
        <w:pageBreakBefore w:val="0"/>
        <w:widowControl/>
        <w:suppressLineNumbers w:val="0"/>
        <w:kinsoku/>
        <w:wordWrap/>
        <w:overflowPunct/>
        <w:topLinePunct w:val="0"/>
        <w:autoSpaceDE/>
        <w:autoSpaceDN/>
        <w:bidi w:val="0"/>
        <w:adjustRightInd/>
        <w:snapToGrid/>
        <w:spacing w:line="480" w:lineRule="exact"/>
        <w:ind w:firstLine="468" w:firstLineChars="200"/>
        <w:jc w:val="left"/>
        <w:textAlignment w:val="auto"/>
        <w:rPr>
          <w:rFonts w:hint="eastAsia" w:ascii="宋体" w:hAnsi="宋体" w:eastAsia="宋体" w:cs="宋体"/>
          <w:kern w:val="2"/>
          <w:sz w:val="24"/>
          <w:szCs w:val="32"/>
          <w:lang w:val="en-US" w:eastAsia="zh-CN" w:bidi="ar-SA"/>
        </w:rPr>
      </w:pPr>
      <w:r>
        <w:rPr>
          <w:rFonts w:hint="eastAsia" w:ascii="宋体" w:hAnsi="宋体" w:eastAsia="宋体" w:cs="宋体"/>
          <w:b w:val="0"/>
          <w:bCs/>
          <w:snapToGrid w:val="0"/>
          <w:spacing w:val="-3"/>
          <w:kern w:val="0"/>
          <w:sz w:val="24"/>
          <w:szCs w:val="24"/>
          <w:lang w:val="en-US" w:eastAsia="zh-CN"/>
        </w:rPr>
        <w:t>1、</w:t>
      </w:r>
      <w:r>
        <w:rPr>
          <w:rFonts w:hint="eastAsia" w:ascii="宋体" w:hAnsi="宋体" w:eastAsia="宋体" w:cs="宋体"/>
          <w:b w:val="0"/>
          <w:bCs/>
          <w:snapToGrid w:val="0"/>
          <w:spacing w:val="-3"/>
          <w:kern w:val="0"/>
          <w:sz w:val="24"/>
          <w:szCs w:val="24"/>
          <w:lang w:eastAsia="zh-CN"/>
        </w:rPr>
        <w:t>工期要求：</w:t>
      </w:r>
      <w:r>
        <w:rPr>
          <w:rFonts w:hint="eastAsia" w:ascii="宋体" w:hAnsi="宋体" w:eastAsia="宋体" w:cs="宋体"/>
          <w:b w:val="0"/>
          <w:bCs/>
          <w:snapToGrid w:val="0"/>
          <w:spacing w:val="-3"/>
          <w:kern w:val="0"/>
          <w:sz w:val="24"/>
          <w:szCs w:val="24"/>
          <w:u w:val="single"/>
          <w:lang w:val="en-US" w:eastAsia="zh-CN"/>
        </w:rPr>
        <w:t>2025</w:t>
      </w:r>
      <w:r>
        <w:rPr>
          <w:rFonts w:hint="eastAsia" w:ascii="宋体" w:hAnsi="宋体" w:eastAsia="宋体" w:cs="宋体"/>
          <w:b w:val="0"/>
          <w:bCs/>
          <w:snapToGrid w:val="0"/>
          <w:spacing w:val="-3"/>
          <w:kern w:val="0"/>
          <w:sz w:val="24"/>
          <w:szCs w:val="24"/>
          <w:lang w:val="en-US" w:eastAsia="zh-CN"/>
        </w:rPr>
        <w:t>年</w:t>
      </w:r>
      <w:r>
        <w:rPr>
          <w:rFonts w:hint="eastAsia" w:ascii="宋体" w:hAnsi="宋体" w:eastAsia="宋体" w:cs="宋体"/>
          <w:b w:val="0"/>
          <w:bCs/>
          <w:snapToGrid w:val="0"/>
          <w:spacing w:val="-3"/>
          <w:kern w:val="0"/>
          <w:sz w:val="24"/>
          <w:szCs w:val="24"/>
          <w:u w:val="single"/>
          <w:lang w:eastAsia="zh-CN"/>
        </w:rPr>
        <w:t>10</w:t>
      </w:r>
      <w:r>
        <w:rPr>
          <w:rFonts w:hint="eastAsia" w:ascii="宋体" w:hAnsi="宋体" w:eastAsia="宋体" w:cs="宋体"/>
          <w:b w:val="0"/>
          <w:bCs/>
          <w:snapToGrid w:val="0"/>
          <w:spacing w:val="-3"/>
          <w:kern w:val="0"/>
          <w:sz w:val="24"/>
          <w:szCs w:val="24"/>
          <w:lang w:eastAsia="zh-CN"/>
        </w:rPr>
        <w:t>月</w:t>
      </w:r>
      <w:r>
        <w:rPr>
          <w:rFonts w:hint="eastAsia" w:ascii="宋体" w:hAnsi="宋体" w:eastAsia="宋体" w:cs="宋体"/>
          <w:b w:val="0"/>
          <w:bCs/>
          <w:snapToGrid w:val="0"/>
          <w:spacing w:val="-3"/>
          <w:kern w:val="0"/>
          <w:sz w:val="24"/>
          <w:szCs w:val="24"/>
          <w:u w:val="single"/>
          <w:lang w:eastAsia="zh-CN"/>
        </w:rPr>
        <w:t>15</w:t>
      </w:r>
      <w:r>
        <w:rPr>
          <w:rFonts w:hint="eastAsia" w:ascii="宋体" w:hAnsi="宋体" w:eastAsia="宋体" w:cs="宋体"/>
          <w:b w:val="0"/>
          <w:bCs/>
          <w:snapToGrid w:val="0"/>
          <w:spacing w:val="-3"/>
          <w:kern w:val="0"/>
          <w:sz w:val="24"/>
          <w:szCs w:val="24"/>
          <w:lang w:eastAsia="zh-CN"/>
        </w:rPr>
        <w:t>日前完成安全评价专项验收，逾期将按照</w:t>
      </w:r>
      <w:r>
        <w:rPr>
          <w:rFonts w:hint="eastAsia" w:ascii="宋体" w:hAnsi="宋体" w:eastAsia="宋体" w:cs="宋体"/>
          <w:b w:val="0"/>
          <w:bCs/>
          <w:snapToGrid w:val="0"/>
          <w:spacing w:val="-3"/>
          <w:kern w:val="0"/>
          <w:sz w:val="24"/>
          <w:szCs w:val="24"/>
          <w:u w:val="single"/>
          <w:lang w:eastAsia="zh-CN"/>
        </w:rPr>
        <w:t>5000</w:t>
      </w:r>
      <w:r>
        <w:rPr>
          <w:rFonts w:hint="eastAsia" w:ascii="宋体" w:hAnsi="宋体" w:eastAsia="宋体" w:cs="宋体"/>
          <w:b w:val="0"/>
          <w:bCs/>
          <w:snapToGrid w:val="0"/>
          <w:spacing w:val="-3"/>
          <w:kern w:val="0"/>
          <w:sz w:val="24"/>
          <w:szCs w:val="24"/>
          <w:lang w:eastAsia="zh-CN"/>
        </w:rPr>
        <w:t>元/天处罚。</w:t>
      </w:r>
    </w:p>
    <w:p w14:paraId="5A5D14AC">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2、质量要求：严格按照国家相关的消防法律、法规、规范、条文出具检测报告，保证内容的真实、可靠、科学、公正。</w:t>
      </w:r>
    </w:p>
    <w:p w14:paraId="761B0ED1">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3、本项目的技术标准与规范：本项目采用的技术标准与规范按国家、省、市有关行业主管部门制定的技术标准、规范执行，如有变更以最新发布的为准。</w:t>
      </w:r>
    </w:p>
    <w:p w14:paraId="5D34CBBF">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4、服务周期：自采购单位向</w:t>
      </w:r>
      <w:r>
        <w:rPr>
          <w:rFonts w:hint="eastAsia" w:ascii="宋体" w:hAnsi="宋体" w:eastAsia="宋体" w:cs="宋体"/>
          <w:sz w:val="24"/>
          <w:szCs w:val="32"/>
        </w:rPr>
        <w:t>成交供应商</w:t>
      </w:r>
      <w:r>
        <w:rPr>
          <w:rFonts w:hint="eastAsia" w:ascii="宋体" w:hAnsi="宋体" w:eastAsia="宋体" w:cs="宋体"/>
          <w:kern w:val="2"/>
          <w:sz w:val="24"/>
          <w:szCs w:val="32"/>
          <w:lang w:val="en-US" w:eastAsia="zh-CN" w:bidi="ar-SA"/>
        </w:rPr>
        <w:t>发出中标通知书之日起，至全部消防验收合格时为止。</w:t>
      </w:r>
    </w:p>
    <w:p w14:paraId="131D61B2">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5、检测依据：《建筑消防设施技术检验规程》（DB32T186-2015）、《建筑设计防火规范》GB50016-2014(2018版)等相关技术及验收规范。</w:t>
      </w:r>
    </w:p>
    <w:p w14:paraId="4F6C6F72">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五、</w:t>
      </w:r>
      <w:r>
        <w:rPr>
          <w:rFonts w:hint="eastAsia" w:ascii="宋体" w:hAnsi="宋体" w:eastAsia="宋体" w:cs="宋体"/>
          <w:sz w:val="24"/>
          <w:szCs w:val="32"/>
        </w:rPr>
        <w:t>合同的签订及注意事项</w:t>
      </w:r>
    </w:p>
    <w:p w14:paraId="16F3436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成交结果将在相关网站予以公布，公示期内对成交结果没有异议的，将确定成交候选人为成交供应商。成交供应商须在公示期满后</w:t>
      </w:r>
      <w:r>
        <w:rPr>
          <w:rFonts w:hint="eastAsia" w:ascii="宋体" w:hAnsi="宋体" w:eastAsia="宋体" w:cs="宋体"/>
          <w:sz w:val="24"/>
          <w:szCs w:val="32"/>
          <w:u w:val="single"/>
        </w:rPr>
        <w:t>七日内</w:t>
      </w:r>
      <w:r>
        <w:rPr>
          <w:rFonts w:hint="eastAsia" w:ascii="宋体" w:hAnsi="宋体" w:eastAsia="宋体" w:cs="宋体"/>
          <w:sz w:val="24"/>
          <w:szCs w:val="32"/>
        </w:rPr>
        <w:t>与采购单位签订合同。</w:t>
      </w:r>
    </w:p>
    <w:p w14:paraId="604DAE0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成交供应商因自身原因不能订立合同或不能履行合同的，采购单位将取消其成交资格，同时相关主管部门将对成交供应商作以下处理：记入不良信誉，并按《政府采购法》有关规定，暂停其在启东市场的政府采购资格。</w:t>
      </w:r>
    </w:p>
    <w:p w14:paraId="61EB11BD">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rPr>
      </w:pPr>
      <w:r>
        <w:rPr>
          <w:rFonts w:hint="eastAsia" w:ascii="宋体" w:hAnsi="宋体" w:eastAsia="宋体" w:cs="宋体"/>
          <w:sz w:val="24"/>
          <w:szCs w:val="32"/>
        </w:rPr>
        <w:t>六、成交原则</w:t>
      </w:r>
    </w:p>
    <w:p w14:paraId="39A3214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符合采购需求且含税报价最低者成交，如最低报价有相同者，则采购单位采取抽签的方式确定成交人。</w:t>
      </w:r>
      <w:r>
        <w:rPr>
          <w:rFonts w:hint="eastAsia" w:ascii="宋体" w:hAnsi="宋体" w:eastAsia="宋体" w:cs="宋体"/>
          <w:sz w:val="24"/>
          <w:szCs w:val="32"/>
        </w:rPr>
        <w:t>投标单位需满三家。</w:t>
      </w:r>
    </w:p>
    <w:p w14:paraId="6638E3B4">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七、付款方式</w:t>
      </w:r>
    </w:p>
    <w:p w14:paraId="77C831E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采购单位收到符合要求的</w:t>
      </w:r>
      <w:r>
        <w:rPr>
          <w:rFonts w:hint="eastAsia" w:ascii="宋体" w:hAnsi="宋体" w:eastAsia="宋体" w:cs="宋体"/>
          <w:sz w:val="24"/>
          <w:szCs w:val="32"/>
          <w:lang w:eastAsia="zh-CN"/>
        </w:rPr>
        <w:t>消防检测</w:t>
      </w:r>
      <w:r>
        <w:rPr>
          <w:rFonts w:hint="eastAsia" w:ascii="宋体" w:hAnsi="宋体" w:eastAsia="宋体" w:cs="宋体"/>
          <w:sz w:val="24"/>
          <w:szCs w:val="32"/>
        </w:rPr>
        <w:t>报告</w:t>
      </w:r>
      <w:r>
        <w:rPr>
          <w:rFonts w:hint="eastAsia" w:ascii="宋体" w:hAnsi="宋体" w:eastAsia="宋体" w:cs="宋体"/>
          <w:sz w:val="24"/>
          <w:szCs w:val="32"/>
          <w:lang w:eastAsia="zh-CN"/>
        </w:rPr>
        <w:t>并通过消防专项验收后，凭成交供应商提供的</w:t>
      </w:r>
      <w:r>
        <w:rPr>
          <w:rFonts w:hint="eastAsia" w:ascii="宋体" w:hAnsi="宋体" w:eastAsia="宋体" w:cs="宋体"/>
          <w:sz w:val="24"/>
          <w:szCs w:val="32"/>
        </w:rPr>
        <w:t>合法有效的增值税专用发票</w:t>
      </w:r>
      <w:r>
        <w:rPr>
          <w:rFonts w:hint="eastAsia" w:ascii="宋体" w:hAnsi="宋体" w:eastAsia="宋体" w:cs="宋体"/>
          <w:sz w:val="24"/>
          <w:szCs w:val="32"/>
          <w:lang w:eastAsia="zh-CN"/>
        </w:rPr>
        <w:t>，</w:t>
      </w:r>
      <w:r>
        <w:rPr>
          <w:rFonts w:hint="eastAsia" w:ascii="宋体" w:hAnsi="宋体" w:eastAsia="宋体" w:cs="宋体"/>
          <w:sz w:val="24"/>
          <w:szCs w:val="32"/>
        </w:rPr>
        <w:t>30个工作日内一次性</w:t>
      </w:r>
      <w:r>
        <w:rPr>
          <w:rFonts w:hint="eastAsia" w:ascii="宋体" w:hAnsi="宋体" w:eastAsia="宋体" w:cs="宋体"/>
          <w:sz w:val="24"/>
          <w:szCs w:val="32"/>
          <w:lang w:eastAsia="zh-CN"/>
        </w:rPr>
        <w:t>付清</w:t>
      </w:r>
      <w:r>
        <w:rPr>
          <w:rFonts w:hint="eastAsia" w:ascii="宋体" w:hAnsi="宋体" w:eastAsia="宋体" w:cs="宋体"/>
          <w:sz w:val="24"/>
          <w:szCs w:val="32"/>
        </w:rPr>
        <w:t>。</w:t>
      </w:r>
      <w:r>
        <w:rPr>
          <w:rFonts w:hint="eastAsia" w:ascii="宋体" w:hAnsi="宋体" w:eastAsia="宋体" w:cs="宋体"/>
          <w:sz w:val="24"/>
          <w:szCs w:val="32"/>
          <w:lang w:eastAsia="zh-CN"/>
        </w:rPr>
        <w:t>成交供应商</w:t>
      </w:r>
      <w:r>
        <w:rPr>
          <w:rFonts w:hint="eastAsia" w:ascii="宋体" w:hAnsi="宋体" w:eastAsia="宋体" w:cs="宋体"/>
          <w:sz w:val="24"/>
          <w:szCs w:val="32"/>
        </w:rPr>
        <w:t>未按时提供增值税专用发票的，</w:t>
      </w:r>
      <w:r>
        <w:rPr>
          <w:rFonts w:hint="eastAsia" w:ascii="宋体" w:hAnsi="宋体" w:eastAsia="宋体" w:cs="宋体"/>
          <w:sz w:val="24"/>
          <w:szCs w:val="32"/>
          <w:lang w:eastAsia="zh-CN"/>
        </w:rPr>
        <w:t>采购单位</w:t>
      </w:r>
      <w:r>
        <w:rPr>
          <w:rFonts w:hint="eastAsia" w:ascii="宋体" w:hAnsi="宋体" w:eastAsia="宋体" w:cs="宋体"/>
          <w:sz w:val="24"/>
          <w:szCs w:val="32"/>
        </w:rPr>
        <w:t>有权不予付款，且不承担任何逾期付款</w:t>
      </w:r>
      <w:bookmarkStart w:id="0" w:name="_GoBack"/>
      <w:bookmarkEnd w:id="0"/>
      <w:r>
        <w:rPr>
          <w:rFonts w:hint="eastAsia" w:ascii="宋体" w:hAnsi="宋体" w:eastAsia="宋体" w:cs="宋体"/>
          <w:sz w:val="24"/>
          <w:szCs w:val="32"/>
        </w:rPr>
        <w:t>责任（包括但不限于违约金、逾期付款损失等）</w:t>
      </w:r>
      <w:r>
        <w:rPr>
          <w:rFonts w:hint="eastAsia" w:ascii="宋体" w:hAnsi="宋体" w:eastAsia="宋体" w:cs="宋体"/>
          <w:sz w:val="24"/>
          <w:szCs w:val="32"/>
          <w:lang w:val="en-US" w:eastAsia="zh-CN"/>
        </w:rPr>
        <w:t>。</w:t>
      </w:r>
    </w:p>
    <w:p w14:paraId="212CDC33">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4"/>
          <w:szCs w:val="32"/>
          <w:lang w:val="en-US" w:eastAsia="zh-CN"/>
        </w:rPr>
      </w:pPr>
    </w:p>
    <w:p w14:paraId="3AD7F63F">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4"/>
          <w:szCs w:val="32"/>
          <w:lang w:val="en-US" w:eastAsia="zh-CN"/>
        </w:rPr>
      </w:pPr>
    </w:p>
    <w:p w14:paraId="52E96012">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4"/>
          <w:szCs w:val="32"/>
          <w:lang w:val="en-US" w:eastAsia="zh-CN"/>
        </w:rPr>
      </w:pPr>
    </w:p>
    <w:p w14:paraId="7B949033">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4"/>
          <w:szCs w:val="32"/>
          <w:lang w:val="en-US" w:eastAsia="zh-CN"/>
        </w:rPr>
      </w:pPr>
    </w:p>
    <w:p w14:paraId="57FA105A">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val="0"/>
          <w:sz w:val="24"/>
          <w:szCs w:val="32"/>
          <w:highlight w:val="none"/>
          <w:u w:val="none"/>
          <w:lang w:val="en-US" w:eastAsia="zh-CN"/>
        </w:rPr>
      </w:pPr>
      <w:r>
        <w:rPr>
          <w:rFonts w:hint="eastAsia" w:ascii="宋体" w:hAnsi="宋体" w:eastAsia="宋体" w:cs="宋体"/>
          <w:b w:val="0"/>
          <w:bCs w:val="0"/>
          <w:sz w:val="24"/>
          <w:szCs w:val="32"/>
          <w:highlight w:val="none"/>
          <w:u w:val="none"/>
          <w:lang w:val="en-US" w:eastAsia="zh-CN"/>
        </w:rPr>
        <w:t>启东大晟港务有限公司</w:t>
      </w:r>
    </w:p>
    <w:p w14:paraId="6267308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2025</w:t>
      </w:r>
      <w:r>
        <w:rPr>
          <w:rFonts w:hint="eastAsia" w:ascii="宋体" w:hAnsi="宋体" w:eastAsia="宋体" w:cs="宋体"/>
          <w:sz w:val="24"/>
          <w:szCs w:val="32"/>
          <w:highlight w:val="none"/>
        </w:rPr>
        <w:t>年</w:t>
      </w:r>
      <w:r>
        <w:rPr>
          <w:rFonts w:hint="eastAsia" w:ascii="宋体" w:hAnsi="宋体" w:eastAsia="宋体" w:cs="宋体"/>
          <w:sz w:val="24"/>
          <w:szCs w:val="32"/>
          <w:highlight w:val="none"/>
          <w:lang w:val="en-US" w:eastAsia="zh-CN"/>
        </w:rPr>
        <w:t>09</w:t>
      </w:r>
      <w:r>
        <w:rPr>
          <w:rFonts w:hint="eastAsia" w:ascii="宋体" w:hAnsi="宋体" w:eastAsia="宋体" w:cs="宋体"/>
          <w:sz w:val="24"/>
          <w:szCs w:val="32"/>
          <w:highlight w:val="none"/>
        </w:rPr>
        <w:t>月</w:t>
      </w:r>
      <w:r>
        <w:rPr>
          <w:rFonts w:hint="eastAsia" w:ascii="宋体" w:hAnsi="宋体" w:eastAsia="宋体" w:cs="宋体"/>
          <w:sz w:val="24"/>
          <w:szCs w:val="32"/>
          <w:highlight w:val="none"/>
          <w:lang w:val="en-US" w:eastAsia="zh-CN"/>
        </w:rPr>
        <w:t>05</w:t>
      </w:r>
      <w:r>
        <w:rPr>
          <w:rFonts w:hint="eastAsia" w:ascii="宋体" w:hAnsi="宋体" w:eastAsia="宋体" w:cs="宋体"/>
          <w:sz w:val="24"/>
          <w:szCs w:val="32"/>
          <w:highlight w:val="none"/>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9B4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383C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1383C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0612A"/>
    <w:rsid w:val="0259629F"/>
    <w:rsid w:val="04573FFD"/>
    <w:rsid w:val="05872FAB"/>
    <w:rsid w:val="05DE75CE"/>
    <w:rsid w:val="06FD08ED"/>
    <w:rsid w:val="07A5743E"/>
    <w:rsid w:val="08422A5C"/>
    <w:rsid w:val="086230FE"/>
    <w:rsid w:val="0B9E444D"/>
    <w:rsid w:val="0F4D385B"/>
    <w:rsid w:val="0FF245EB"/>
    <w:rsid w:val="108703E7"/>
    <w:rsid w:val="12380CAF"/>
    <w:rsid w:val="13386C1E"/>
    <w:rsid w:val="141D437D"/>
    <w:rsid w:val="147815B3"/>
    <w:rsid w:val="17824D2F"/>
    <w:rsid w:val="18344781"/>
    <w:rsid w:val="186C142F"/>
    <w:rsid w:val="189746FE"/>
    <w:rsid w:val="1B826FFA"/>
    <w:rsid w:val="1BFF1157"/>
    <w:rsid w:val="1D904DB0"/>
    <w:rsid w:val="1E2642CF"/>
    <w:rsid w:val="1F274302"/>
    <w:rsid w:val="23182955"/>
    <w:rsid w:val="25B60C44"/>
    <w:rsid w:val="262579C2"/>
    <w:rsid w:val="266D01A2"/>
    <w:rsid w:val="294066EC"/>
    <w:rsid w:val="294947E5"/>
    <w:rsid w:val="296C74E1"/>
    <w:rsid w:val="2A135BAE"/>
    <w:rsid w:val="2AB6159E"/>
    <w:rsid w:val="2C5F366F"/>
    <w:rsid w:val="2E032A06"/>
    <w:rsid w:val="2E1C04AA"/>
    <w:rsid w:val="2E291E44"/>
    <w:rsid w:val="2F8C3DBF"/>
    <w:rsid w:val="304F751B"/>
    <w:rsid w:val="31A33026"/>
    <w:rsid w:val="323A2127"/>
    <w:rsid w:val="323C7C18"/>
    <w:rsid w:val="34C80ADD"/>
    <w:rsid w:val="352154CD"/>
    <w:rsid w:val="35C02D69"/>
    <w:rsid w:val="364F6C0E"/>
    <w:rsid w:val="37C36E66"/>
    <w:rsid w:val="383C3143"/>
    <w:rsid w:val="392E6B63"/>
    <w:rsid w:val="3A733D5B"/>
    <w:rsid w:val="3CAA23A2"/>
    <w:rsid w:val="3D516CC2"/>
    <w:rsid w:val="3F892175"/>
    <w:rsid w:val="405E7C9B"/>
    <w:rsid w:val="41D852BC"/>
    <w:rsid w:val="42485A45"/>
    <w:rsid w:val="44E906E3"/>
    <w:rsid w:val="44FE772F"/>
    <w:rsid w:val="451F3201"/>
    <w:rsid w:val="45C10B4B"/>
    <w:rsid w:val="46853538"/>
    <w:rsid w:val="46E30305"/>
    <w:rsid w:val="474D6932"/>
    <w:rsid w:val="486E0FF2"/>
    <w:rsid w:val="497F54EC"/>
    <w:rsid w:val="4B1D3871"/>
    <w:rsid w:val="4BA821A3"/>
    <w:rsid w:val="4BFB288F"/>
    <w:rsid w:val="4C1C66ED"/>
    <w:rsid w:val="4C510646"/>
    <w:rsid w:val="4D7E765F"/>
    <w:rsid w:val="505A46D7"/>
    <w:rsid w:val="531E5314"/>
    <w:rsid w:val="54F63F7F"/>
    <w:rsid w:val="56E94A7A"/>
    <w:rsid w:val="575E0F3C"/>
    <w:rsid w:val="588C0756"/>
    <w:rsid w:val="58D03034"/>
    <w:rsid w:val="59B92BF4"/>
    <w:rsid w:val="59C12008"/>
    <w:rsid w:val="5B2D7FCE"/>
    <w:rsid w:val="5B860DDB"/>
    <w:rsid w:val="5BDB00C7"/>
    <w:rsid w:val="5BDE3CB3"/>
    <w:rsid w:val="5D275545"/>
    <w:rsid w:val="5D680188"/>
    <w:rsid w:val="60ED5E93"/>
    <w:rsid w:val="61B0665D"/>
    <w:rsid w:val="61D70CB9"/>
    <w:rsid w:val="63C27722"/>
    <w:rsid w:val="643A5F30"/>
    <w:rsid w:val="651B17E0"/>
    <w:rsid w:val="656B4E5D"/>
    <w:rsid w:val="668D2F14"/>
    <w:rsid w:val="668F2A3A"/>
    <w:rsid w:val="67BC2E06"/>
    <w:rsid w:val="689A7DBD"/>
    <w:rsid w:val="693059C0"/>
    <w:rsid w:val="6A3D5371"/>
    <w:rsid w:val="6BA46902"/>
    <w:rsid w:val="6E063004"/>
    <w:rsid w:val="6F3C6EA4"/>
    <w:rsid w:val="72281098"/>
    <w:rsid w:val="735955DB"/>
    <w:rsid w:val="73E607BC"/>
    <w:rsid w:val="74E724EC"/>
    <w:rsid w:val="77CA669B"/>
    <w:rsid w:val="77F8480C"/>
    <w:rsid w:val="78E01FCD"/>
    <w:rsid w:val="79A670BB"/>
    <w:rsid w:val="7A3E7E41"/>
    <w:rsid w:val="7CF6426C"/>
    <w:rsid w:val="7D8775BA"/>
    <w:rsid w:val="7DC900B8"/>
    <w:rsid w:val="7F58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800080"/>
      <w:u w:val="none"/>
    </w:rPr>
  </w:style>
  <w:style w:type="character" w:styleId="12">
    <w:name w:val="HTML Definition"/>
    <w:basedOn w:val="9"/>
    <w:qFormat/>
    <w:uiPriority w:val="0"/>
  </w:style>
  <w:style w:type="character" w:styleId="13">
    <w:name w:val="HTML Typewriter"/>
    <w:basedOn w:val="9"/>
    <w:qFormat/>
    <w:uiPriority w:val="0"/>
    <w:rPr>
      <w:rFonts w:hint="default" w:ascii="monospace" w:hAnsi="monospace" w:eastAsia="monospace" w:cs="monospace"/>
      <w:sz w:val="20"/>
    </w:rPr>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0000FF"/>
      <w:u w:val="none"/>
    </w:rPr>
  </w:style>
  <w:style w:type="character" w:styleId="17">
    <w:name w:val="HTML Code"/>
    <w:basedOn w:val="9"/>
    <w:qFormat/>
    <w:uiPriority w:val="0"/>
    <w:rPr>
      <w:rFonts w:hint="default" w:ascii="monospace" w:hAnsi="monospace" w:eastAsia="monospace" w:cs="monospace"/>
      <w:sz w:val="20"/>
    </w:rPr>
  </w:style>
  <w:style w:type="character" w:styleId="18">
    <w:name w:val="HTML Cite"/>
    <w:basedOn w:val="9"/>
    <w:qFormat/>
    <w:uiPriority w:val="0"/>
  </w:style>
  <w:style w:type="character" w:styleId="19">
    <w:name w:val="HTML Keyboard"/>
    <w:basedOn w:val="9"/>
    <w:qFormat/>
    <w:uiPriority w:val="0"/>
    <w:rPr>
      <w:rFonts w:hint="default" w:ascii="monospace" w:hAnsi="monospace" w:eastAsia="monospace" w:cs="monospace"/>
      <w:sz w:val="20"/>
    </w:rPr>
  </w:style>
  <w:style w:type="character" w:styleId="20">
    <w:name w:val="HTML Sample"/>
    <w:basedOn w:val="9"/>
    <w:qFormat/>
    <w:uiPriority w:val="0"/>
    <w:rPr>
      <w:rFonts w:ascii="monospace" w:hAnsi="monospace" w:eastAsia="monospace" w:cs="monospace"/>
    </w:rPr>
  </w:style>
  <w:style w:type="character" w:customStyle="1" w:styleId="21">
    <w:name w:val="layui-this"/>
    <w:basedOn w:val="9"/>
    <w:qFormat/>
    <w:uiPriority w:val="0"/>
    <w:rPr>
      <w:bdr w:val="single" w:color="EEEEEE" w:sz="6" w:space="0"/>
      <w:shd w:val="clear" w:fill="FFFFFF"/>
    </w:rPr>
  </w:style>
  <w:style w:type="character" w:customStyle="1" w:styleId="22">
    <w:name w:val="first-child"/>
    <w:basedOn w:val="9"/>
    <w:qFormat/>
    <w:uiPriority w:val="0"/>
  </w:style>
  <w:style w:type="character" w:customStyle="1" w:styleId="23">
    <w:name w:val="hover3"/>
    <w:basedOn w:val="9"/>
    <w:qFormat/>
    <w:uiPriority w:val="0"/>
    <w:rPr>
      <w:color w:val="5FB878"/>
    </w:rPr>
  </w:style>
  <w:style w:type="character" w:customStyle="1" w:styleId="24">
    <w:name w:val="hover4"/>
    <w:basedOn w:val="9"/>
    <w:qFormat/>
    <w:uiPriority w:val="0"/>
    <w:rPr>
      <w:color w:val="5FB878"/>
    </w:rPr>
  </w:style>
  <w:style w:type="character" w:customStyle="1" w:styleId="25">
    <w:name w:val="hover5"/>
    <w:basedOn w:val="9"/>
    <w:qFormat/>
    <w:uiPriority w:val="0"/>
    <w:rPr>
      <w:color w:va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2456</Words>
  <Characters>2586</Characters>
  <Lines>0</Lines>
  <Paragraphs>0</Paragraphs>
  <TotalTime>28</TotalTime>
  <ScaleCrop>false</ScaleCrop>
  <LinksUpToDate>false</LinksUpToDate>
  <CharactersWithSpaces>2594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2025-05-08T09:31:00Z</dcterms:created>
  <dc:creator>Administrator</dc:creator>
  <cp:lastModifiedBy>集采中心</cp:lastModifiedBy>
  <dcterms:modified xsi:type="dcterms:W3CDTF">2025-09-05T07:18:54Z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eyJoZGlkIjoiNTk0ODg2ZmUyODA4MTFiMGJkZTJjNmMxMGI4YWNkNjYiLCJ1c2VySWQiOiI0Njg4ODY0ODUifQ==</vt:lpwstr>
  </property>
  <property fmtid="{D5CDD505-2E9C-101B-9397-08002B2CF9AE}" pid="4" name="ICV">
    <vt:lpwstr>F7BC102F24DB4B1499EB7D26495044D0_13</vt:lpwstr>
  </property>
</Properties>
</file>