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12" w:lineRule="auto"/>
        <w:jc w:val="both"/>
        <w:rPr>
          <w:rFonts w:ascii="宋体" w:hAnsi="宋体" w:cs="宋体"/>
          <w:b/>
          <w:spacing w:val="-28"/>
          <w:sz w:val="44"/>
          <w:szCs w:val="44"/>
        </w:rPr>
      </w:pPr>
    </w:p>
    <w:p>
      <w:pPr>
        <w:autoSpaceDE w:val="0"/>
        <w:autoSpaceDN w:val="0"/>
        <w:adjustRightInd w:val="0"/>
        <w:spacing w:line="312" w:lineRule="auto"/>
        <w:jc w:val="center"/>
        <w:rPr>
          <w:rFonts w:hint="eastAsia" w:ascii="宋体" w:hAnsi="宋体" w:cs="宋体"/>
          <w:b/>
          <w:sz w:val="48"/>
          <w:szCs w:val="48"/>
          <w:lang w:eastAsia="zh-CN"/>
        </w:rPr>
      </w:pPr>
      <w:r>
        <w:rPr>
          <w:rFonts w:hint="eastAsia" w:ascii="宋体" w:hAnsi="宋体" w:cs="宋体"/>
          <w:b/>
          <w:sz w:val="48"/>
          <w:szCs w:val="48"/>
          <w:lang w:eastAsia="zh-CN"/>
        </w:rPr>
        <w:t>启东沿海港口建设有限公司市政工程</w:t>
      </w:r>
    </w:p>
    <w:p>
      <w:pPr>
        <w:autoSpaceDE w:val="0"/>
        <w:autoSpaceDN w:val="0"/>
        <w:adjustRightInd w:val="0"/>
        <w:spacing w:line="312" w:lineRule="auto"/>
        <w:jc w:val="center"/>
        <w:rPr>
          <w:rFonts w:hint="default" w:ascii="宋体" w:hAnsi="宋体" w:eastAsia="宋体" w:cs="宋体"/>
          <w:b/>
          <w:sz w:val="48"/>
          <w:szCs w:val="48"/>
          <w:lang w:val="en-US" w:eastAsia="zh-CN"/>
        </w:rPr>
      </w:pPr>
      <w:r>
        <w:rPr>
          <w:rFonts w:hint="eastAsia" w:ascii="宋体" w:hAnsi="宋体" w:cs="宋体"/>
          <w:b/>
          <w:sz w:val="48"/>
          <w:szCs w:val="48"/>
          <w:lang w:eastAsia="zh-CN"/>
        </w:rPr>
        <w:t>强夯地基检测</w:t>
      </w:r>
      <w:r>
        <w:rPr>
          <w:rFonts w:hint="eastAsia" w:ascii="宋体" w:hAnsi="宋体" w:cs="宋体"/>
          <w:b/>
          <w:sz w:val="48"/>
          <w:szCs w:val="48"/>
          <w:lang w:val="en-US" w:eastAsia="zh-CN"/>
        </w:rPr>
        <w:t>项目</w:t>
      </w:r>
    </w:p>
    <w:p>
      <w:pPr>
        <w:autoSpaceDE w:val="0"/>
        <w:autoSpaceDN w:val="0"/>
        <w:adjustRightInd w:val="0"/>
        <w:spacing w:line="312" w:lineRule="auto"/>
        <w:ind w:firstLine="442"/>
        <w:jc w:val="center"/>
        <w:rPr>
          <w:rFonts w:ascii="宋体" w:hAnsi="宋体" w:cs="宋体"/>
          <w:b/>
          <w:sz w:val="44"/>
          <w:szCs w:val="44"/>
        </w:rPr>
      </w:pPr>
    </w:p>
    <w:p>
      <w:pPr>
        <w:autoSpaceDE w:val="0"/>
        <w:autoSpaceDN w:val="0"/>
        <w:adjustRightInd w:val="0"/>
        <w:spacing w:line="312" w:lineRule="auto"/>
        <w:jc w:val="both"/>
        <w:rPr>
          <w:rFonts w:hint="eastAsia" w:ascii="宋体" w:hAnsi="宋体" w:cs="宋体"/>
          <w:b/>
          <w:bCs/>
          <w:sz w:val="96"/>
          <w:szCs w:val="96"/>
          <w:lang w:val="zh-CN"/>
        </w:rPr>
      </w:pPr>
    </w:p>
    <w:p>
      <w:pPr>
        <w:autoSpaceDE w:val="0"/>
        <w:autoSpaceDN w:val="0"/>
        <w:adjustRightInd w:val="0"/>
        <w:spacing w:line="312" w:lineRule="auto"/>
        <w:jc w:val="center"/>
        <w:rPr>
          <w:rFonts w:ascii="宋体" w:hAnsi="宋体" w:cs="宋体"/>
          <w:b/>
          <w:sz w:val="96"/>
          <w:szCs w:val="96"/>
          <w:lang w:val="zh-CN"/>
        </w:rPr>
      </w:pPr>
      <w:r>
        <w:rPr>
          <w:rFonts w:hint="eastAsia" w:ascii="宋体" w:hAnsi="宋体" w:cs="宋体"/>
          <w:b/>
          <w:bCs/>
          <w:sz w:val="96"/>
          <w:szCs w:val="96"/>
          <w:lang w:val="zh-CN"/>
        </w:rPr>
        <w:t>询价文件</w:t>
      </w:r>
    </w:p>
    <w:p>
      <w:pPr>
        <w:pStyle w:val="10"/>
        <w:rPr>
          <w:rFonts w:ascii="宋体" w:hAnsi="宋体" w:cs="宋体"/>
          <w:lang w:val="zh-CN"/>
        </w:rPr>
      </w:pPr>
    </w:p>
    <w:p>
      <w:pPr>
        <w:spacing w:line="312" w:lineRule="auto"/>
        <w:rPr>
          <w:rFonts w:ascii="宋体" w:hAnsi="宋体" w:cs="宋体"/>
          <w:b/>
          <w:sz w:val="36"/>
          <w:szCs w:val="36"/>
        </w:rPr>
      </w:pPr>
    </w:p>
    <w:p>
      <w:pPr>
        <w:spacing w:line="312" w:lineRule="auto"/>
        <w:rPr>
          <w:rFonts w:ascii="宋体" w:hAnsi="宋体" w:cs="宋体"/>
          <w:b/>
          <w:sz w:val="36"/>
          <w:szCs w:val="36"/>
        </w:rPr>
      </w:pPr>
    </w:p>
    <w:p>
      <w:pPr>
        <w:spacing w:line="312" w:lineRule="auto"/>
        <w:rPr>
          <w:rFonts w:ascii="宋体" w:hAnsi="宋体" w:cs="宋体"/>
          <w:b/>
          <w:sz w:val="36"/>
          <w:szCs w:val="36"/>
        </w:rPr>
      </w:pPr>
    </w:p>
    <w:p>
      <w:pPr>
        <w:spacing w:line="312" w:lineRule="auto"/>
        <w:ind w:firstLine="361"/>
        <w:jc w:val="center"/>
        <w:rPr>
          <w:rFonts w:ascii="宋体" w:hAnsi="宋体" w:cs="宋体"/>
          <w:b/>
          <w:sz w:val="36"/>
          <w:szCs w:val="36"/>
        </w:rPr>
      </w:pPr>
    </w:p>
    <w:p>
      <w:pPr>
        <w:spacing w:line="312" w:lineRule="auto"/>
        <w:ind w:firstLine="361"/>
        <w:jc w:val="center"/>
        <w:rPr>
          <w:rFonts w:hint="eastAsia" w:ascii="宋体" w:hAnsi="宋体" w:eastAsia="宋体" w:cs="宋体"/>
          <w:b/>
          <w:sz w:val="36"/>
          <w:szCs w:val="36"/>
          <w:lang w:eastAsia="zh-CN"/>
        </w:rPr>
      </w:pPr>
      <w:r>
        <w:rPr>
          <w:rFonts w:hint="eastAsia" w:ascii="宋体" w:hAnsi="宋体" w:cs="宋体"/>
          <w:b/>
          <w:sz w:val="36"/>
          <w:szCs w:val="36"/>
          <w:lang w:eastAsia="zh-CN"/>
        </w:rPr>
        <w:t>江苏吕四港集团有限公司</w:t>
      </w:r>
    </w:p>
    <w:p>
      <w:pPr>
        <w:spacing w:line="312" w:lineRule="auto"/>
        <w:ind w:firstLine="361"/>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6</w:t>
      </w:r>
      <w:r>
        <w:rPr>
          <w:rFonts w:hint="eastAsia" w:ascii="宋体" w:hAnsi="宋体" w:cs="宋体"/>
          <w:b/>
          <w:sz w:val="36"/>
          <w:szCs w:val="36"/>
        </w:rPr>
        <w:t>年</w:t>
      </w:r>
      <w:r>
        <w:rPr>
          <w:rFonts w:hint="eastAsia" w:ascii="宋体" w:hAnsi="宋体" w:cs="宋体"/>
          <w:b/>
          <w:sz w:val="36"/>
          <w:szCs w:val="36"/>
          <w:lang w:val="en-US" w:eastAsia="zh-CN"/>
        </w:rPr>
        <w:t>2</w:t>
      </w:r>
      <w:r>
        <w:rPr>
          <w:rFonts w:hint="eastAsia" w:ascii="宋体" w:hAnsi="宋体" w:cs="宋体"/>
          <w:b/>
          <w:sz w:val="36"/>
          <w:szCs w:val="36"/>
        </w:rPr>
        <w:t>月</w:t>
      </w:r>
      <w:r>
        <w:rPr>
          <w:rFonts w:hint="eastAsia" w:ascii="宋体" w:hAnsi="宋体" w:cs="宋体"/>
          <w:b/>
          <w:sz w:val="36"/>
          <w:szCs w:val="36"/>
          <w:lang w:val="en-US" w:eastAsia="zh-CN"/>
        </w:rPr>
        <w:t>10</w:t>
      </w:r>
      <w:r>
        <w:rPr>
          <w:rFonts w:hint="eastAsia" w:ascii="宋体" w:hAnsi="宋体" w:cs="宋体"/>
          <w:b/>
          <w:sz w:val="36"/>
          <w:szCs w:val="36"/>
        </w:rPr>
        <w:t>日</w:t>
      </w:r>
    </w:p>
    <w:p>
      <w:pPr>
        <w:adjustRightInd w:val="0"/>
        <w:snapToGrid w:val="0"/>
        <w:spacing w:line="312" w:lineRule="auto"/>
        <w:ind w:left="-157" w:leftChars="-75" w:firstLine="261"/>
        <w:rPr>
          <w:rFonts w:ascii="宋体" w:hAnsi="宋体" w:cs="宋体"/>
          <w:b/>
          <w:snapToGrid w:val="0"/>
          <w:sz w:val="26"/>
          <w:szCs w:val="28"/>
          <w:u w:val="single"/>
        </w:rPr>
      </w:pPr>
    </w:p>
    <w:p>
      <w:pPr>
        <w:pStyle w:val="10"/>
        <w:ind w:firstLine="210"/>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ind w:left="-157" w:leftChars="-75" w:firstLine="321"/>
        <w:jc w:val="left"/>
        <w:rPr>
          <w:rFonts w:ascii="宋体" w:hAnsi="宋体" w:cs="宋体"/>
          <w:sz w:val="28"/>
          <w:szCs w:val="28"/>
          <w:highlight w:val="yellow"/>
        </w:rPr>
      </w:pPr>
      <w:r>
        <w:rPr>
          <w:rFonts w:hint="eastAsia" w:ascii="宋体" w:hAnsi="宋体" w:cs="宋体"/>
          <w:b/>
          <w:snapToGrid w:val="0"/>
          <w:sz w:val="32"/>
          <w:szCs w:val="32"/>
        </w:rPr>
        <w:t>地址:</w:t>
      </w:r>
      <w:r>
        <w:rPr>
          <w:rFonts w:hint="eastAsia" w:ascii="宋体" w:hAnsi="宋体" w:cs="宋体"/>
          <w:snapToGrid w:val="0"/>
          <w:sz w:val="32"/>
          <w:szCs w:val="32"/>
        </w:rPr>
        <w:t xml:space="preserve"> 启东市吕四港镇香堂路558号</w:t>
      </w:r>
    </w:p>
    <w:p>
      <w:pPr>
        <w:adjustRightInd w:val="0"/>
        <w:snapToGrid w:val="0"/>
        <w:ind w:left="-157" w:leftChars="-75" w:firstLine="321"/>
        <w:jc w:val="left"/>
        <w:rPr>
          <w:rFonts w:ascii="宋体" w:hAnsi="宋体" w:cs="宋体"/>
          <w:snapToGrid w:val="0"/>
          <w:sz w:val="32"/>
          <w:szCs w:val="32"/>
        </w:rPr>
      </w:pPr>
      <w:r>
        <w:rPr>
          <w:rFonts w:hint="eastAsia" w:ascii="宋体" w:hAnsi="宋体" w:cs="宋体"/>
          <w:b/>
          <w:snapToGrid w:val="0"/>
          <w:sz w:val="32"/>
          <w:szCs w:val="32"/>
        </w:rPr>
        <w:t>邮政编码：</w:t>
      </w:r>
      <w:r>
        <w:rPr>
          <w:rFonts w:hint="eastAsia" w:ascii="宋体" w:hAnsi="宋体" w:cs="宋体"/>
          <w:snapToGrid w:val="0"/>
          <w:sz w:val="32"/>
          <w:szCs w:val="32"/>
        </w:rPr>
        <w:t xml:space="preserve">226200        </w:t>
      </w:r>
    </w:p>
    <w:p>
      <w:pPr>
        <w:adjustRightInd w:val="0"/>
        <w:snapToGrid w:val="0"/>
        <w:ind w:left="-157" w:leftChars="-75" w:right="-600" w:rightChars="-286" w:firstLine="321"/>
        <w:jc w:val="both"/>
        <w:rPr>
          <w:rFonts w:ascii="宋体" w:hAnsi="宋体" w:cs="宋体"/>
          <w:b/>
          <w:snapToGrid w:val="0"/>
          <w:sz w:val="32"/>
          <w:szCs w:val="32"/>
        </w:rPr>
      </w:pPr>
      <w:r>
        <w:rPr>
          <w:rFonts w:hint="eastAsia" w:ascii="宋体" w:hAnsi="宋体" w:cs="宋体"/>
          <w:b/>
          <w:snapToGrid w:val="0"/>
          <w:sz w:val="32"/>
          <w:szCs w:val="32"/>
        </w:rPr>
        <w:t>启东市人民政府网</w:t>
      </w:r>
    </w:p>
    <w:p>
      <w:pPr>
        <w:tabs>
          <w:tab w:val="left" w:pos="1260"/>
        </w:tabs>
        <w:adjustRightInd w:val="0"/>
        <w:snapToGrid w:val="0"/>
        <w:spacing w:line="312" w:lineRule="auto"/>
        <w:ind w:left="-157" w:leftChars="-75" w:right="-600" w:rightChars="-286" w:firstLine="320"/>
        <w:jc w:val="center"/>
        <w:rPr>
          <w:rFonts w:ascii="宋体" w:hAnsi="宋体" w:cs="宋体"/>
          <w:sz w:val="32"/>
          <w:szCs w:val="32"/>
        </w:rPr>
        <w:sectPr>
          <w:pgSz w:w="11906" w:h="16838"/>
          <w:pgMar w:top="1440" w:right="1800" w:bottom="1440" w:left="1800" w:header="851" w:footer="850" w:gutter="0"/>
          <w:pgNumType w:start="1"/>
          <w:cols w:space="720" w:num="1"/>
          <w:docGrid w:type="linesAndChars" w:linePitch="312" w:charSpace="0"/>
        </w:sectPr>
      </w:pPr>
    </w:p>
    <w:p>
      <w:pPr>
        <w:autoSpaceDE w:val="0"/>
        <w:autoSpaceDN w:val="0"/>
        <w:adjustRightInd w:val="0"/>
        <w:snapToGrid w:val="0"/>
        <w:spacing w:line="360" w:lineRule="auto"/>
        <w:ind w:firstLine="454"/>
        <w:jc w:val="center"/>
        <w:outlineLvl w:val="0"/>
        <w:rPr>
          <w:rFonts w:ascii="宋体" w:hAnsi="宋体" w:cs="宋体"/>
          <w:bCs/>
          <w:spacing w:val="7"/>
          <w:kern w:val="0"/>
          <w:sz w:val="44"/>
          <w:szCs w:val="44"/>
        </w:rPr>
      </w:pPr>
      <w:r>
        <w:rPr>
          <w:rFonts w:hint="eastAsia" w:ascii="宋体" w:hAnsi="宋体" w:cs="宋体"/>
          <w:bCs/>
          <w:spacing w:val="7"/>
          <w:kern w:val="0"/>
          <w:sz w:val="44"/>
          <w:szCs w:val="44"/>
        </w:rPr>
        <w:t>目 录</w:t>
      </w:r>
    </w:p>
    <w:p>
      <w:pPr>
        <w:autoSpaceDE w:val="0"/>
        <w:autoSpaceDN w:val="0"/>
        <w:adjustRightInd w:val="0"/>
        <w:snapToGrid w:val="0"/>
        <w:spacing w:line="360" w:lineRule="auto"/>
        <w:ind w:firstLine="294"/>
        <w:rPr>
          <w:rFonts w:ascii="宋体" w:hAnsi="宋体" w:cs="宋体"/>
          <w:bCs/>
          <w:spacing w:val="7"/>
          <w:kern w:val="0"/>
          <w:sz w:val="28"/>
          <w:szCs w:val="28"/>
        </w:rPr>
      </w:pPr>
    </w:p>
    <w:p>
      <w:pPr>
        <w:pStyle w:val="10"/>
        <w:adjustRightInd w:val="0"/>
        <w:snapToGrid w:val="0"/>
        <w:spacing w:after="0" w:line="360" w:lineRule="auto"/>
        <w:ind w:firstLine="210"/>
        <w:rPr>
          <w:rFonts w:ascii="宋体" w:hAnsi="宋体" w:cs="宋体"/>
        </w:rPr>
      </w:pPr>
    </w:p>
    <w:p>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第一部分  询价采购公告</w:t>
      </w:r>
    </w:p>
    <w:p>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第二部分  响应须知</w:t>
      </w:r>
    </w:p>
    <w:p>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第三部分  项目需求</w:t>
      </w:r>
    </w:p>
    <w:p>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第四部分  响应文件组成</w:t>
      </w:r>
    </w:p>
    <w:p>
      <w:pPr>
        <w:adjustRightInd w:val="0"/>
        <w:snapToGrid w:val="0"/>
        <w:spacing w:line="500" w:lineRule="exact"/>
        <w:ind w:firstLine="294"/>
        <w:jc w:val="center"/>
        <w:rPr>
          <w:rFonts w:hint="eastAsia" w:ascii="宋体" w:hAnsi="宋体" w:cs="宋体"/>
          <w:sz w:val="36"/>
          <w:szCs w:val="36"/>
        </w:rPr>
        <w:sectPr>
          <w:footerReference r:id="rId3" w:type="default"/>
          <w:footerReference r:id="rId4" w:type="even"/>
          <w:pgSz w:w="11906" w:h="16839"/>
          <w:pgMar w:top="1440" w:right="1080" w:bottom="1440" w:left="1080" w:header="0" w:footer="1398" w:gutter="0"/>
          <w:pgNumType w:fmt="decimal" w:start="1"/>
          <w:cols w:space="720" w:num="1"/>
        </w:sectPr>
      </w:pPr>
      <w:bookmarkStart w:id="0" w:name="_Toc82505651"/>
      <w:bookmarkStart w:id="1" w:name="_Toc3520"/>
      <w:bookmarkStart w:id="2" w:name="OLE_LINK1"/>
    </w:p>
    <w:p>
      <w:pPr>
        <w:adjustRightInd w:val="0"/>
        <w:snapToGrid w:val="0"/>
        <w:spacing w:line="500" w:lineRule="exact"/>
        <w:ind w:firstLine="294"/>
        <w:jc w:val="center"/>
        <w:rPr>
          <w:rFonts w:ascii="宋体" w:hAnsi="宋体" w:cs="宋体"/>
          <w:sz w:val="36"/>
          <w:szCs w:val="36"/>
        </w:rPr>
      </w:pPr>
      <w:r>
        <w:rPr>
          <w:rFonts w:hint="eastAsia" w:ascii="宋体" w:hAnsi="宋体" w:cs="宋体"/>
          <w:sz w:val="36"/>
          <w:szCs w:val="36"/>
        </w:rPr>
        <w:t>第一部分  询价采购公告</w:t>
      </w:r>
      <w:bookmarkEnd w:id="0"/>
      <w:bookmarkEnd w:id="1"/>
    </w:p>
    <w:p>
      <w:pPr>
        <w:adjustRightInd w:val="0"/>
        <w:snapToGrid w:val="0"/>
        <w:spacing w:line="500" w:lineRule="exact"/>
        <w:ind w:firstLine="560" w:firstLineChars="200"/>
        <w:rPr>
          <w:rFonts w:ascii="宋体" w:hAnsi="宋体" w:cs="宋体"/>
          <w:sz w:val="28"/>
          <w:szCs w:val="28"/>
        </w:rPr>
      </w:pPr>
      <w:bookmarkStart w:id="3" w:name="OLE_LINK6"/>
      <w:bookmarkStart w:id="4" w:name="OLE_LINK3"/>
      <w:bookmarkStart w:id="5" w:name="OLE_LINK5"/>
      <w:bookmarkStart w:id="6" w:name="OLE_LINK2"/>
      <w:r>
        <w:rPr>
          <w:rFonts w:hint="eastAsia" w:ascii="宋体" w:hAnsi="宋体" w:cs="宋体"/>
          <w:sz w:val="28"/>
          <w:szCs w:val="28"/>
        </w:rPr>
        <w:t>现就[</w:t>
      </w:r>
      <w:r>
        <w:rPr>
          <w:rFonts w:hint="eastAsia" w:ascii="宋体" w:hAnsi="宋体" w:cs="宋体"/>
          <w:sz w:val="28"/>
          <w:szCs w:val="28"/>
          <w:lang w:eastAsia="zh-CN"/>
        </w:rPr>
        <w:t>启东沿海港口建设有限公司市政工程强夯地基检测项目</w:t>
      </w:r>
      <w:r>
        <w:rPr>
          <w:rFonts w:hint="eastAsia" w:ascii="宋体" w:hAnsi="宋体" w:cs="宋体"/>
          <w:sz w:val="28"/>
          <w:szCs w:val="28"/>
        </w:rPr>
        <w:t>]进行询价采购，欢迎符合条件的供应商响应。</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启东沿海港口建设有限公司市政工程强夯地基检测项目</w:t>
      </w:r>
      <w:r>
        <w:rPr>
          <w:rFonts w:hint="eastAsia" w:ascii="宋体" w:hAnsi="宋体" w:cs="宋体"/>
          <w:sz w:val="28"/>
          <w:szCs w:val="28"/>
        </w:rPr>
        <w:t>]的潜在响应供应商应在启东市人民政府网获取采购文件，并于202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w:t>
      </w:r>
      <w:r>
        <w:rPr>
          <w:rFonts w:hint="eastAsia" w:ascii="宋体" w:hAnsi="宋体" w:cs="宋体"/>
          <w:sz w:val="28"/>
          <w:szCs w:val="28"/>
          <w:lang w:val="en-US" w:eastAsia="zh-CN"/>
        </w:rPr>
        <w:t>9</w:t>
      </w:r>
      <w:r>
        <w:rPr>
          <w:rFonts w:hint="eastAsia" w:ascii="宋体" w:hAnsi="宋体" w:cs="宋体"/>
          <w:sz w:val="28"/>
          <w:szCs w:val="28"/>
        </w:rPr>
        <w:t>点</w:t>
      </w:r>
      <w:r>
        <w:rPr>
          <w:rFonts w:hint="eastAsia" w:ascii="宋体" w:hAnsi="宋体" w:cs="宋体"/>
          <w:sz w:val="28"/>
          <w:szCs w:val="28"/>
          <w:lang w:val="en-US" w:eastAsia="zh-CN"/>
        </w:rPr>
        <w:t>00</w:t>
      </w:r>
      <w:r>
        <w:rPr>
          <w:rFonts w:hint="eastAsia" w:ascii="宋体" w:hAnsi="宋体" w:cs="宋体"/>
          <w:sz w:val="28"/>
          <w:szCs w:val="28"/>
        </w:rPr>
        <w:t>分（北京时间）前递交响应文件。</w:t>
      </w:r>
    </w:p>
    <w:p>
      <w:pPr>
        <w:adjustRightInd w:val="0"/>
        <w:snapToGrid w:val="0"/>
        <w:spacing w:line="500" w:lineRule="exact"/>
        <w:ind w:firstLine="560" w:firstLineChars="200"/>
        <w:rPr>
          <w:rFonts w:ascii="宋体" w:hAnsi="宋体" w:cs="宋体"/>
          <w:b/>
          <w:bCs/>
          <w:sz w:val="28"/>
          <w:szCs w:val="28"/>
        </w:rPr>
      </w:pPr>
      <w:bookmarkStart w:id="7" w:name="_Toc82505652"/>
      <w:r>
        <w:rPr>
          <w:rFonts w:hint="eastAsia" w:ascii="宋体" w:hAnsi="宋体" w:cs="宋体"/>
          <w:b/>
          <w:bCs/>
          <w:sz w:val="28"/>
          <w:szCs w:val="28"/>
        </w:rPr>
        <w:t>一、项目基本情况</w:t>
      </w:r>
      <w:bookmarkEnd w:id="7"/>
    </w:p>
    <w:p>
      <w:pPr>
        <w:adjustRightInd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lang w:eastAsia="zh-CN"/>
        </w:rPr>
        <w:t>启东沿海港口建设有限公司市政工程强夯地基检测项目</w:t>
      </w:r>
    </w:p>
    <w:p>
      <w:pPr>
        <w:adjustRightInd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项目类型：</w:t>
      </w:r>
      <w:r>
        <w:rPr>
          <w:rFonts w:hint="eastAsia" w:ascii="宋体" w:hAnsi="宋体" w:cs="宋体"/>
          <w:sz w:val="28"/>
          <w:szCs w:val="28"/>
          <w:lang w:val="en-US" w:eastAsia="zh-CN"/>
        </w:rPr>
        <w:t>服务</w:t>
      </w:r>
    </w:p>
    <w:p>
      <w:pPr>
        <w:adjustRightInd w:val="0"/>
        <w:snapToGrid w:val="0"/>
        <w:spacing w:line="50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所属行业：其他未列明行业</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332000</w:t>
      </w:r>
      <w:r>
        <w:rPr>
          <w:rFonts w:hint="eastAsia" w:ascii="宋体" w:hAnsi="宋体" w:cs="宋体"/>
          <w:sz w:val="28"/>
          <w:szCs w:val="28"/>
        </w:rPr>
        <w:t>元。</w:t>
      </w:r>
    </w:p>
    <w:p>
      <w:pPr>
        <w:adjustRightInd w:val="0"/>
        <w:snapToGrid w:val="0"/>
        <w:spacing w:line="500" w:lineRule="exact"/>
        <w:ind w:firstLine="560" w:firstLineChars="200"/>
        <w:rPr>
          <w:rFonts w:ascii="宋体" w:hAnsi="宋体" w:cs="宋体"/>
          <w:sz w:val="28"/>
          <w:szCs w:val="28"/>
          <w:highlight w:val="none"/>
        </w:rPr>
      </w:pPr>
      <w:r>
        <w:rPr>
          <w:rFonts w:hint="eastAsia" w:ascii="宋体" w:hAnsi="宋体" w:cs="宋体"/>
          <w:sz w:val="28"/>
          <w:szCs w:val="28"/>
          <w:highlight w:val="none"/>
        </w:rPr>
        <w:t>最高限价：</w:t>
      </w:r>
      <w:r>
        <w:rPr>
          <w:rFonts w:hint="eastAsia" w:ascii="宋体" w:hAnsi="宋体" w:cs="宋体"/>
          <w:sz w:val="28"/>
          <w:szCs w:val="28"/>
          <w:highlight w:val="none"/>
          <w:lang w:val="en-US" w:eastAsia="zh-CN"/>
        </w:rPr>
        <w:t>332000</w:t>
      </w:r>
      <w:r>
        <w:rPr>
          <w:rFonts w:hint="eastAsia" w:ascii="宋体" w:hAnsi="宋体" w:cs="宋体"/>
          <w:sz w:val="28"/>
          <w:szCs w:val="28"/>
        </w:rPr>
        <w:t>元</w:t>
      </w:r>
      <w:r>
        <w:rPr>
          <w:rFonts w:hint="eastAsia" w:ascii="宋体" w:hAnsi="宋体" w:cs="宋体"/>
          <w:sz w:val="28"/>
          <w:szCs w:val="28"/>
          <w:highlight w:val="none"/>
          <w:lang w:eastAsia="zh-CN"/>
        </w:rPr>
        <w:t>，供应商投标总价及单价报价超过相应的最高限价的总价及单价的均为无效报价</w:t>
      </w:r>
      <w:r>
        <w:rPr>
          <w:rFonts w:hint="eastAsia" w:ascii="宋体" w:hAnsi="宋体" w:cs="宋体"/>
          <w:sz w:val="28"/>
          <w:szCs w:val="28"/>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600"/>
        <w:gridCol w:w="1860"/>
        <w:gridCol w:w="675"/>
        <w:gridCol w:w="712"/>
        <w:gridCol w:w="111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检测项目</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检测参数</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检测数量</w:t>
            </w: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单位</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（元/点）</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启东吕四渔港经济区智能制造产业园及配套工程（市政部分）一期强夯地基检测</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静载荷试验</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fak=100kPa</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3800</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静力触探试验</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深度7米</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46</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600</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土工试验</w:t>
            </w: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Ese=8Mpa，取样深度 2~2.3m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1000</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1"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小计</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79800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启东吕四港环抱式港池西港池西港北路（兴海大道）一期工程强夯地基检测</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静载荷试验</w:t>
            </w:r>
          </w:p>
        </w:tc>
        <w:tc>
          <w:tcPr>
            <w:tcW w:w="18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fak=120kPa</w:t>
            </w: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24</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3800</w:t>
            </w:r>
          </w:p>
        </w:tc>
        <w:tc>
          <w:tcPr>
            <w:tcW w:w="10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静力触探试验</w:t>
            </w:r>
          </w:p>
        </w:tc>
        <w:tc>
          <w:tcPr>
            <w:tcW w:w="18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深度7米</w:t>
            </w: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185</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600</w:t>
            </w:r>
          </w:p>
        </w:tc>
        <w:tc>
          <w:tcPr>
            <w:tcW w:w="10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土工试验</w:t>
            </w:r>
          </w:p>
        </w:tc>
        <w:tc>
          <w:tcPr>
            <w:tcW w:w="18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Ese=8Mpa，取样深度 2~2.3m</w:t>
            </w: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50</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1000</w:t>
            </w:r>
          </w:p>
        </w:tc>
        <w:tc>
          <w:tcPr>
            <w:tcW w:w="10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1"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小计</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1"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总价最高限价（含税）</w:t>
            </w:r>
          </w:p>
        </w:tc>
        <w:tc>
          <w:tcPr>
            <w:tcW w:w="10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1、供应商投标总价及单价报价超过相应的最高限价的总价及单价的均为无效报价；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采购人提供的数量为根据施工图设计及现行规范要求需要检测的暂定数量，报价时供应商不得改变，否则作无效投标处理。实际施工中如遇变化，则按实际检测的数量计价，不论何种原因，单价不变，同时不再计取人员及设备的进退场费。施工图详见附件。</w:t>
            </w:r>
          </w:p>
        </w:tc>
      </w:tr>
    </w:tbl>
    <w:p>
      <w:pPr>
        <w:adjustRightInd w:val="0"/>
        <w:snapToGrid w:val="0"/>
        <w:spacing w:line="500" w:lineRule="exact"/>
        <w:ind w:firstLine="560" w:firstLineChars="200"/>
        <w:rPr>
          <w:rFonts w:ascii="宋体" w:hAnsi="宋体" w:cs="宋体"/>
          <w:sz w:val="28"/>
          <w:szCs w:val="28"/>
        </w:rPr>
      </w:pPr>
      <w:bookmarkStart w:id="64" w:name="_GoBack"/>
      <w:bookmarkEnd w:id="64"/>
      <w:r>
        <w:rPr>
          <w:rFonts w:hint="eastAsia" w:ascii="宋体" w:hAnsi="宋体" w:cs="宋体"/>
          <w:sz w:val="28"/>
          <w:szCs w:val="28"/>
        </w:rPr>
        <w:t>采购需求：详见采购文件，请仔细研究。</w:t>
      </w:r>
    </w:p>
    <w:p>
      <w:pPr>
        <w:adjustRightInd w:val="0"/>
        <w:snapToGrid w:val="0"/>
        <w:spacing w:line="500" w:lineRule="exact"/>
        <w:ind w:firstLine="560" w:firstLineChars="200"/>
        <w:rPr>
          <w:rFonts w:hint="eastAsia" w:ascii="宋体" w:hAnsi="宋体" w:eastAsia="宋体" w:cs="宋体"/>
          <w:sz w:val="28"/>
          <w:szCs w:val="28"/>
          <w:highlight w:val="yellow"/>
          <w:lang w:eastAsia="zh-CN"/>
        </w:rPr>
      </w:pPr>
      <w:r>
        <w:rPr>
          <w:rFonts w:hint="eastAsia" w:ascii="宋体" w:hAnsi="宋体" w:cs="宋体"/>
          <w:sz w:val="28"/>
          <w:szCs w:val="28"/>
        </w:rPr>
        <w:t>合同履行期限：详见采购文件</w:t>
      </w:r>
      <w:r>
        <w:rPr>
          <w:rFonts w:hint="eastAsia" w:ascii="宋体" w:hAnsi="宋体" w:cs="宋体"/>
          <w:sz w:val="28"/>
          <w:szCs w:val="28"/>
          <w:lang w:eastAsia="zh-CN"/>
        </w:rPr>
        <w:t>。</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本项目不接受联合体。</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本项目不接受分包。</w:t>
      </w:r>
    </w:p>
    <w:p>
      <w:pPr>
        <w:adjustRightInd w:val="0"/>
        <w:snapToGrid w:val="0"/>
        <w:spacing w:line="500" w:lineRule="exact"/>
        <w:ind w:firstLine="560" w:firstLineChars="200"/>
        <w:rPr>
          <w:rFonts w:ascii="宋体" w:hAnsi="宋体" w:cs="宋体"/>
          <w:b/>
          <w:bCs/>
          <w:sz w:val="28"/>
          <w:szCs w:val="28"/>
        </w:rPr>
      </w:pPr>
      <w:bookmarkStart w:id="8" w:name="_Toc82505653"/>
      <w:r>
        <w:rPr>
          <w:rFonts w:hint="eastAsia" w:ascii="宋体" w:hAnsi="宋体" w:cs="宋体"/>
          <w:b/>
          <w:bCs/>
          <w:sz w:val="28"/>
          <w:szCs w:val="28"/>
        </w:rPr>
        <w:t>二、响应供应商的资格要求：</w:t>
      </w:r>
      <w:bookmarkEnd w:id="8"/>
    </w:p>
    <w:p>
      <w:pPr>
        <w:adjustRightInd w:val="0"/>
        <w:snapToGrid w:val="0"/>
        <w:spacing w:line="500" w:lineRule="exact"/>
        <w:ind w:firstLine="560" w:firstLineChars="200"/>
        <w:rPr>
          <w:rFonts w:hint="eastAsia" w:ascii="宋体" w:hAnsi="宋体" w:eastAsia="宋体" w:cs="宋体"/>
          <w:sz w:val="28"/>
          <w:szCs w:val="28"/>
          <w:lang w:val="en-US" w:eastAsia="zh-CN"/>
        </w:rPr>
      </w:pPr>
      <w:bookmarkStart w:id="9" w:name="_Toc82505654"/>
      <w:r>
        <w:rPr>
          <w:rFonts w:hint="eastAsia" w:ascii="宋体" w:hAnsi="宋体" w:eastAsia="宋体" w:cs="宋体"/>
          <w:sz w:val="28"/>
          <w:szCs w:val="28"/>
          <w:lang w:val="en-US" w:eastAsia="zh-CN"/>
        </w:rPr>
        <w:t>1.满足《中华人民共和国政府采购法》第二十二条规定；</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2.落实政府采购政策需满足的资格要求：无；</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（1）供应商具有合法的营业执照；</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资质类别和等级：</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①</w:t>
      </w:r>
      <w:r>
        <w:rPr>
          <w:rFonts w:hint="eastAsia" w:ascii="宋体" w:hAnsi="宋体" w:eastAsia="宋体" w:cs="宋体"/>
          <w:sz w:val="28"/>
          <w:szCs w:val="28"/>
          <w:lang w:val="en-US" w:eastAsia="zh-CN"/>
        </w:rPr>
        <w:t>具备建设工程质量检测机构资质证书（检测内容含地基基础工程）且核准项目等内容满足本项目要求；</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②</w:t>
      </w:r>
      <w:r>
        <w:rPr>
          <w:rFonts w:hint="eastAsia" w:ascii="宋体" w:hAnsi="宋体" w:eastAsia="宋体" w:cs="宋体"/>
          <w:sz w:val="28"/>
          <w:szCs w:val="28"/>
          <w:lang w:val="en-US" w:eastAsia="zh-CN"/>
        </w:rPr>
        <w:t>具有有效的国家认证认可监督管理委员会的计量认证合格证书；</w:t>
      </w:r>
    </w:p>
    <w:p>
      <w:pPr>
        <w:adjustRightInd w:val="0"/>
        <w:snapToGrid w:val="0"/>
        <w:spacing w:line="500" w:lineRule="exact"/>
        <w:ind w:firstLine="560" w:firstLineChars="200"/>
        <w:rPr>
          <w:rFonts w:hint="eastAsia" w:ascii="宋体" w:hAnsi="宋体" w:cs="宋体"/>
          <w:b/>
          <w:bCs/>
          <w:sz w:val="28"/>
          <w:szCs w:val="28"/>
        </w:rPr>
      </w:pPr>
      <w:r>
        <w:rPr>
          <w:rFonts w:hint="eastAsia" w:ascii="宋体" w:hAnsi="宋体" w:eastAsia="宋体" w:cs="宋体"/>
          <w:sz w:val="28"/>
          <w:szCs w:val="28"/>
          <w:lang w:val="en-US" w:eastAsia="zh-CN"/>
        </w:rPr>
        <w:t>（3）本项目不接受任何形式的联合体投标。</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三、获取采购文件</w:t>
      </w:r>
      <w:bookmarkEnd w:id="9"/>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10</w:t>
      </w:r>
      <w:r>
        <w:rPr>
          <w:rFonts w:hint="eastAsia" w:ascii="宋体" w:hAnsi="宋体" w:cs="宋体"/>
          <w:sz w:val="28"/>
          <w:szCs w:val="28"/>
        </w:rPr>
        <w:t>日至202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地点：启东市人民政府网</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方式：凡有意参与响应的供应商请登录启东市人民政府网首页→政府信息公开模块，并自行下载采购文件。</w:t>
      </w:r>
    </w:p>
    <w:p>
      <w:pPr>
        <w:adjustRightInd w:val="0"/>
        <w:snapToGrid w:val="0"/>
        <w:spacing w:line="500" w:lineRule="exact"/>
        <w:ind w:firstLine="560" w:firstLineChars="200"/>
        <w:rPr>
          <w:rFonts w:ascii="宋体" w:hAnsi="宋体" w:cs="宋体"/>
          <w:b/>
          <w:bCs/>
          <w:sz w:val="28"/>
          <w:szCs w:val="28"/>
        </w:rPr>
      </w:pPr>
      <w:bookmarkStart w:id="10" w:name="_Toc82505655"/>
      <w:r>
        <w:rPr>
          <w:rFonts w:hint="eastAsia" w:ascii="宋体" w:hAnsi="宋体" w:cs="宋体"/>
          <w:b/>
          <w:bCs/>
          <w:sz w:val="28"/>
          <w:szCs w:val="28"/>
        </w:rPr>
        <w:t>四、响应文件提交</w:t>
      </w:r>
      <w:bookmarkEnd w:id="10"/>
    </w:p>
    <w:p>
      <w:pPr>
        <w:adjustRightInd w:val="0"/>
        <w:snapToGrid w:val="0"/>
        <w:spacing w:line="500" w:lineRule="exact"/>
        <w:ind w:firstLine="560" w:firstLineChars="200"/>
        <w:rPr>
          <w:rFonts w:ascii="宋体" w:hAnsi="宋体" w:cs="宋体"/>
          <w:color w:val="FF0000"/>
          <w:sz w:val="28"/>
          <w:szCs w:val="28"/>
          <w:highlight w:val="yellow"/>
        </w:rPr>
      </w:pPr>
      <w:bookmarkStart w:id="11" w:name="_Toc82505656"/>
      <w:r>
        <w:rPr>
          <w:rFonts w:hint="eastAsia" w:ascii="宋体" w:hAnsi="宋体" w:cs="宋体"/>
          <w:sz w:val="28"/>
          <w:szCs w:val="28"/>
        </w:rPr>
        <w:t>本项目为</w:t>
      </w:r>
      <w:r>
        <w:rPr>
          <w:rFonts w:hint="eastAsia" w:ascii="宋体" w:hAnsi="宋体" w:cs="宋体"/>
          <w:sz w:val="28"/>
          <w:szCs w:val="28"/>
          <w:lang w:val="en-US" w:eastAsia="zh-CN"/>
        </w:rPr>
        <w:t>不</w:t>
      </w:r>
      <w:r>
        <w:rPr>
          <w:rFonts w:hint="eastAsia" w:ascii="宋体" w:hAnsi="宋体" w:cs="宋体"/>
          <w:sz w:val="28"/>
          <w:szCs w:val="28"/>
        </w:rPr>
        <w:t>见面开标，各供应商须在规定时</w:t>
      </w:r>
      <w:r>
        <w:rPr>
          <w:rFonts w:hint="eastAsia" w:ascii="宋体" w:hAnsi="宋体" w:cs="宋体"/>
          <w:sz w:val="28"/>
          <w:szCs w:val="28"/>
          <w:highlight w:val="none"/>
        </w:rPr>
        <w:t>间内将投标文件于2026年2月14日</w:t>
      </w:r>
      <w:r>
        <w:rPr>
          <w:rFonts w:hint="eastAsia" w:ascii="宋体" w:hAnsi="宋体" w:cs="宋体"/>
          <w:sz w:val="28"/>
          <w:szCs w:val="28"/>
          <w:highlight w:val="none"/>
          <w:lang w:val="en-US" w:eastAsia="zh-CN"/>
        </w:rPr>
        <w:t>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分前密封送至启东市吕四港镇香堂路558号</w:t>
      </w:r>
      <w:r>
        <w:rPr>
          <w:rFonts w:hint="eastAsia" w:ascii="宋体" w:hAnsi="宋体" w:cs="宋体"/>
          <w:sz w:val="28"/>
          <w:szCs w:val="28"/>
          <w:highlight w:val="none"/>
          <w:lang w:val="en-US" w:eastAsia="zh-CN"/>
        </w:rPr>
        <w:t>吕四港集团</w:t>
      </w:r>
      <w:r>
        <w:rPr>
          <w:rFonts w:hint="eastAsia" w:ascii="宋体" w:hAnsi="宋体" w:cs="宋体"/>
          <w:sz w:val="28"/>
          <w:szCs w:val="28"/>
          <w:highlight w:val="none"/>
        </w:rPr>
        <w:t>（可邮寄），逾时则不予受理。</w:t>
      </w:r>
    </w:p>
    <w:p>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如邮寄方式的，请统一采用顺丰快递方式提交（不得采用到付方式），邮寄地点：江苏省南通市启东市吕四港镇香堂路558号，联系人：杨丹；联系电话：</w:t>
      </w:r>
      <w:r>
        <w:rPr>
          <w:rFonts w:hint="eastAsia" w:ascii="宋体" w:hAnsi="宋体" w:cs="宋体"/>
          <w:sz w:val="28"/>
          <w:szCs w:val="28"/>
          <w:lang w:val="en-US" w:eastAsia="zh-CN"/>
        </w:rPr>
        <w:t>18862813167</w:t>
      </w:r>
      <w:r>
        <w:rPr>
          <w:rFonts w:hint="eastAsia" w:ascii="宋体" w:hAnsi="宋体" w:cs="宋体"/>
          <w:sz w:val="28"/>
          <w:szCs w:val="28"/>
        </w:rPr>
        <w:t>，请投标人充分考虑天气、快递速度、路程等因素，未在规定时间内送达的投标响应文件将不予接收，后果由潜在投标人自行承担；邮寄快递送达时间以送达签收时间为准。</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友情提醒：拒绝接收未按照询价文件要求密封的投标文件，拒绝接收在投标文件接收截止时间后寄达（以送达签收时间为准）的投标文件，上述情况各潜在供应商充分考虑相关因素，不得就此提出任何异议。</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五、开启</w:t>
      </w:r>
      <w:bookmarkEnd w:id="11"/>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时间：2026年2月14日</w:t>
      </w:r>
      <w:r>
        <w:rPr>
          <w:rFonts w:hint="eastAsia" w:ascii="宋体" w:hAnsi="宋体" w:cs="宋体"/>
          <w:sz w:val="28"/>
          <w:szCs w:val="28"/>
          <w:lang w:val="en-US" w:eastAsia="zh-CN"/>
        </w:rPr>
        <w:t>9</w:t>
      </w:r>
      <w:r>
        <w:rPr>
          <w:rFonts w:hint="eastAsia" w:ascii="宋体" w:hAnsi="宋体" w:cs="宋体"/>
          <w:sz w:val="28"/>
          <w:szCs w:val="28"/>
        </w:rPr>
        <w:t>点</w:t>
      </w:r>
      <w:r>
        <w:rPr>
          <w:rFonts w:hint="eastAsia" w:ascii="宋体" w:hAnsi="宋体" w:cs="宋体"/>
          <w:sz w:val="28"/>
          <w:szCs w:val="28"/>
          <w:lang w:val="en-US" w:eastAsia="zh-CN"/>
        </w:rPr>
        <w:t>00</w:t>
      </w:r>
      <w:r>
        <w:rPr>
          <w:rFonts w:hint="eastAsia" w:ascii="宋体" w:hAnsi="宋体" w:cs="宋体"/>
          <w:sz w:val="28"/>
          <w:szCs w:val="28"/>
        </w:rPr>
        <w:t>分（北京时间）</w:t>
      </w:r>
    </w:p>
    <w:p>
      <w:pPr>
        <w:adjustRightInd w:val="0"/>
        <w:snapToGrid w:val="0"/>
        <w:spacing w:line="500" w:lineRule="exact"/>
        <w:ind w:firstLine="560" w:firstLineChars="200"/>
        <w:rPr>
          <w:rFonts w:ascii="宋体" w:hAnsi="宋体" w:cs="宋体"/>
          <w:sz w:val="28"/>
          <w:szCs w:val="28"/>
          <w:highlight w:val="yellow"/>
        </w:rPr>
      </w:pPr>
      <w:r>
        <w:rPr>
          <w:rFonts w:hint="eastAsia" w:ascii="宋体" w:hAnsi="宋体" w:cs="宋体"/>
          <w:sz w:val="28"/>
          <w:szCs w:val="28"/>
        </w:rPr>
        <w:t>开标地</w:t>
      </w:r>
      <w:r>
        <w:rPr>
          <w:rFonts w:hint="eastAsia" w:ascii="宋体" w:hAnsi="宋体" w:cs="宋体"/>
          <w:sz w:val="28"/>
          <w:szCs w:val="28"/>
          <w:highlight w:val="none"/>
        </w:rPr>
        <w:t>点：启东市吕四港镇香堂路558号</w:t>
      </w:r>
      <w:r>
        <w:rPr>
          <w:rFonts w:hint="eastAsia" w:ascii="宋体" w:hAnsi="宋体" w:cs="宋体"/>
          <w:sz w:val="28"/>
          <w:szCs w:val="28"/>
          <w:highlight w:val="none"/>
          <w:lang w:val="en-US" w:eastAsia="zh-CN"/>
        </w:rPr>
        <w:t>吕四港集团</w:t>
      </w:r>
      <w:r>
        <w:rPr>
          <w:rFonts w:hint="eastAsia" w:ascii="宋体" w:hAnsi="宋体" w:cs="宋体"/>
          <w:sz w:val="28"/>
          <w:szCs w:val="28"/>
          <w:highlight w:val="none"/>
        </w:rPr>
        <w:t>开标室</w:t>
      </w:r>
    </w:p>
    <w:p>
      <w:pPr>
        <w:adjustRightInd w:val="0"/>
        <w:snapToGrid w:val="0"/>
        <w:spacing w:line="500" w:lineRule="exact"/>
        <w:ind w:firstLine="560" w:firstLineChars="200"/>
        <w:rPr>
          <w:rFonts w:hint="eastAsia" w:ascii="宋体" w:hAnsi="宋体" w:cs="宋体"/>
          <w:sz w:val="28"/>
          <w:szCs w:val="28"/>
        </w:rPr>
      </w:pPr>
      <w:bookmarkStart w:id="12" w:name="_Toc82505657"/>
      <w:r>
        <w:rPr>
          <w:rFonts w:hint="eastAsia" w:ascii="宋体" w:hAnsi="宋体" w:cs="宋体"/>
          <w:sz w:val="28"/>
          <w:szCs w:val="28"/>
        </w:rPr>
        <w:t>请各投标人于本项目开标时间（即2026年2月14日 9:</w:t>
      </w:r>
      <w:r>
        <w:rPr>
          <w:rFonts w:hint="eastAsia" w:ascii="宋体" w:hAnsi="宋体" w:cs="宋体"/>
          <w:sz w:val="28"/>
          <w:szCs w:val="28"/>
          <w:lang w:val="en-US" w:eastAsia="zh-CN"/>
        </w:rPr>
        <w:t>00</w:t>
      </w:r>
      <w:r>
        <w:rPr>
          <w:rFonts w:hint="eastAsia" w:ascii="宋体" w:hAnsi="宋体" w:cs="宋体"/>
          <w:sz w:val="28"/>
          <w:szCs w:val="28"/>
        </w:rPr>
        <w:t>）法人或委派授权代表准时进入本项目腾讯会议（会议号为：359-628-167，会议名称为项目名称：</w:t>
      </w:r>
      <w:r>
        <w:rPr>
          <w:rFonts w:hint="eastAsia" w:ascii="宋体" w:hAnsi="宋体" w:cs="宋体"/>
          <w:sz w:val="28"/>
          <w:szCs w:val="28"/>
          <w:lang w:eastAsia="zh-CN"/>
        </w:rPr>
        <w:t>启东沿海港口建设有限公司市政工程强夯地基检测项目</w:t>
      </w:r>
      <w:r>
        <w:rPr>
          <w:rFonts w:hint="eastAsia" w:ascii="宋体" w:hAnsi="宋体" w:cs="宋体"/>
          <w:sz w:val="28"/>
          <w:szCs w:val="28"/>
        </w:rPr>
        <w:t>开标；进入会议室时请将姓名改为投标单位名称）。</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六、公告期限</w:t>
      </w:r>
      <w:bookmarkEnd w:id="12"/>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自本公告发布之日起3个工作日。</w:t>
      </w:r>
    </w:p>
    <w:p>
      <w:pPr>
        <w:adjustRightInd w:val="0"/>
        <w:snapToGrid w:val="0"/>
        <w:spacing w:line="500" w:lineRule="exact"/>
        <w:ind w:firstLine="560" w:firstLineChars="200"/>
        <w:rPr>
          <w:rFonts w:ascii="宋体" w:hAnsi="宋体" w:cs="宋体"/>
          <w:b/>
          <w:bCs/>
          <w:sz w:val="28"/>
          <w:szCs w:val="28"/>
        </w:rPr>
      </w:pPr>
      <w:bookmarkStart w:id="13" w:name="_Toc82505658"/>
      <w:r>
        <w:rPr>
          <w:rFonts w:hint="eastAsia" w:ascii="宋体" w:hAnsi="宋体" w:cs="宋体"/>
          <w:b/>
          <w:bCs/>
          <w:sz w:val="28"/>
          <w:szCs w:val="28"/>
        </w:rPr>
        <w:t>七、其他补充事宜</w:t>
      </w:r>
      <w:bookmarkEnd w:id="13"/>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1.响应保证金：</w:t>
      </w:r>
      <w:r>
        <w:rPr>
          <w:rFonts w:hint="eastAsia" w:ascii="宋体" w:hAnsi="宋体" w:cs="宋体"/>
          <w:sz w:val="28"/>
          <w:szCs w:val="28"/>
          <w:lang w:val="en-US" w:eastAsia="zh-CN"/>
        </w:rPr>
        <w:t>本项目不收取投标保证金</w:t>
      </w:r>
      <w:r>
        <w:rPr>
          <w:rFonts w:hint="eastAsia" w:ascii="宋体" w:hAnsi="宋体" w:cs="宋体"/>
          <w:sz w:val="28"/>
          <w:szCs w:val="28"/>
        </w:rPr>
        <w:t>。</w:t>
      </w:r>
    </w:p>
    <w:p>
      <w:pPr>
        <w:adjustRightInd w:val="0"/>
        <w:snapToGrid w:val="0"/>
        <w:spacing w:line="500" w:lineRule="exact"/>
        <w:ind w:firstLine="560" w:firstLineChars="200"/>
        <w:rPr>
          <w:rFonts w:ascii="宋体" w:hAnsi="宋体" w:cs="宋体"/>
          <w:sz w:val="28"/>
          <w:szCs w:val="28"/>
          <w:highlight w:val="yellow"/>
        </w:rPr>
      </w:pPr>
      <w:r>
        <w:rPr>
          <w:rFonts w:hint="eastAsia" w:ascii="宋体" w:hAnsi="宋体" w:cs="宋体"/>
          <w:sz w:val="28"/>
          <w:szCs w:val="28"/>
        </w:rPr>
        <w:t>2.项目开标活动模式：</w:t>
      </w:r>
      <w:r>
        <w:rPr>
          <w:rFonts w:hint="eastAsia" w:ascii="宋体" w:hAnsi="宋体" w:cs="宋体"/>
          <w:sz w:val="28"/>
          <w:szCs w:val="28"/>
          <w:lang w:val="en-US" w:eastAsia="zh-CN"/>
        </w:rPr>
        <w:t>不</w:t>
      </w:r>
      <w:r>
        <w:rPr>
          <w:rFonts w:hint="eastAsia" w:ascii="宋体" w:hAnsi="宋体" w:cs="宋体"/>
          <w:sz w:val="28"/>
          <w:szCs w:val="28"/>
          <w:highlight w:val="none"/>
        </w:rPr>
        <w:t>见面开标模式。</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3.项目样品：无。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4.对项目需求部分（供应商资格要求、项目需求）的询问、质疑请向采购人提出，由采购人负责答复；对项目采购文件其他部分的询问、质疑请向采购</w:t>
      </w:r>
      <w:r>
        <w:rPr>
          <w:rFonts w:hint="eastAsia" w:ascii="宋体" w:hAnsi="宋体" w:cs="宋体"/>
          <w:sz w:val="28"/>
          <w:szCs w:val="28"/>
          <w:lang w:val="en-US" w:eastAsia="zh-CN"/>
        </w:rPr>
        <w:t>代理</w:t>
      </w:r>
      <w:r>
        <w:rPr>
          <w:rFonts w:hint="eastAsia" w:ascii="宋体" w:hAnsi="宋体" w:cs="宋体"/>
          <w:sz w:val="28"/>
          <w:szCs w:val="28"/>
        </w:rPr>
        <w:t>单位提出。</w:t>
      </w:r>
    </w:p>
    <w:p>
      <w:pPr>
        <w:adjustRightInd w:val="0"/>
        <w:snapToGrid w:val="0"/>
        <w:spacing w:line="500" w:lineRule="exact"/>
        <w:ind w:firstLine="560" w:firstLineChars="200"/>
        <w:rPr>
          <w:rFonts w:ascii="宋体" w:hAnsi="宋体" w:cs="宋体"/>
          <w:b/>
          <w:bCs/>
          <w:sz w:val="28"/>
          <w:szCs w:val="28"/>
        </w:rPr>
      </w:pPr>
      <w:bookmarkStart w:id="14" w:name="_Toc82505660"/>
      <w:r>
        <w:rPr>
          <w:rFonts w:hint="eastAsia" w:ascii="宋体" w:hAnsi="宋体" w:cs="宋体"/>
          <w:b/>
          <w:bCs/>
          <w:sz w:val="28"/>
          <w:szCs w:val="28"/>
        </w:rPr>
        <w:t>八、凡对本次采购提出询问，请按以下方式联系</w:t>
      </w:r>
      <w:bookmarkEnd w:id="14"/>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1.采购人信息</w:t>
      </w:r>
    </w:p>
    <w:p>
      <w:pPr>
        <w:adjustRightInd w:val="0"/>
        <w:snapToGrid w:val="0"/>
        <w:spacing w:line="500" w:lineRule="exact"/>
        <w:ind w:firstLine="560" w:firstLineChars="200"/>
        <w:rPr>
          <w:rFonts w:hint="eastAsia" w:ascii="仿宋" w:hAnsi="仿宋" w:eastAsia="宋体" w:cs="仿宋_GB2312"/>
          <w:sz w:val="32"/>
          <w:szCs w:val="32"/>
          <w:lang w:eastAsia="zh-CN"/>
        </w:rPr>
      </w:pPr>
      <w:r>
        <w:rPr>
          <w:rFonts w:hint="eastAsia" w:ascii="宋体" w:hAnsi="宋体" w:cs="宋体"/>
          <w:sz w:val="28"/>
          <w:szCs w:val="28"/>
        </w:rPr>
        <w:t>名 称：</w:t>
      </w:r>
      <w:r>
        <w:rPr>
          <w:rFonts w:hint="eastAsia" w:ascii="宋体" w:hAnsi="宋体" w:cs="宋体"/>
          <w:sz w:val="28"/>
          <w:szCs w:val="28"/>
          <w:lang w:eastAsia="zh-CN"/>
        </w:rPr>
        <w:t>江苏吕四港集团有限公司</w:t>
      </w:r>
    </w:p>
    <w:p>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地址：启东市吕四港镇香堂路558号</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杨丹</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联系方式：0513-83902719</w:t>
      </w:r>
    </w:p>
    <w:p>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采购代理机构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名 称：江苏缔逸项目管理有限公司</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地  址：启东市公园北路1088号</w:t>
      </w:r>
    </w:p>
    <w:p>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苏海丹</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联系方式：0513-68039918</w:t>
      </w:r>
    </w:p>
    <w:p>
      <w:pPr>
        <w:spacing w:line="560" w:lineRule="exact"/>
        <w:ind w:firstLine="280"/>
        <w:rPr>
          <w:rFonts w:ascii="宋体" w:hAnsi="宋体" w:cs="宋体"/>
          <w:sz w:val="28"/>
          <w:szCs w:val="28"/>
        </w:rPr>
      </w:pPr>
    </w:p>
    <w:p>
      <w:pPr>
        <w:adjustRightInd w:val="0"/>
        <w:snapToGrid w:val="0"/>
        <w:spacing w:line="500" w:lineRule="exact"/>
        <w:ind w:firstLine="560" w:firstLineChars="200"/>
        <w:rPr>
          <w:rFonts w:ascii="宋体" w:hAnsi="宋体" w:cs="宋体"/>
          <w:b/>
          <w:bCs/>
          <w:sz w:val="28"/>
          <w:szCs w:val="28"/>
        </w:rPr>
      </w:pPr>
    </w:p>
    <w:p>
      <w:pPr>
        <w:adjustRightInd w:val="0"/>
        <w:snapToGrid w:val="0"/>
        <w:spacing w:line="500" w:lineRule="exact"/>
        <w:ind w:firstLine="560" w:firstLineChars="200"/>
        <w:rPr>
          <w:rFonts w:ascii="宋体" w:hAnsi="宋体" w:cs="宋体"/>
          <w:b/>
          <w:bCs/>
          <w:sz w:val="28"/>
          <w:szCs w:val="28"/>
        </w:rPr>
      </w:pPr>
    </w:p>
    <w:bookmarkEnd w:id="2"/>
    <w:bookmarkEnd w:id="3"/>
    <w:bookmarkEnd w:id="4"/>
    <w:bookmarkEnd w:id="5"/>
    <w:bookmarkEnd w:id="6"/>
    <w:p>
      <w:pPr>
        <w:adjustRightInd w:val="0"/>
        <w:snapToGrid w:val="0"/>
        <w:spacing w:line="500" w:lineRule="exact"/>
        <w:ind w:firstLine="360"/>
        <w:rPr>
          <w:rFonts w:ascii="宋体" w:hAnsi="宋体" w:cs="宋体"/>
          <w:bCs/>
          <w:sz w:val="36"/>
          <w:szCs w:val="36"/>
        </w:rPr>
      </w:pPr>
      <w:bookmarkStart w:id="15" w:name="_Toc22736"/>
      <w:bookmarkStart w:id="16" w:name="_Toc82505661"/>
      <w:r>
        <w:rPr>
          <w:rFonts w:hint="eastAsia" w:ascii="宋体" w:hAnsi="宋体" w:cs="宋体"/>
          <w:bCs/>
          <w:sz w:val="36"/>
          <w:szCs w:val="36"/>
        </w:rPr>
        <w:br w:type="page"/>
      </w:r>
    </w:p>
    <w:bookmarkEnd w:id="15"/>
    <w:bookmarkEnd w:id="16"/>
    <w:p>
      <w:pPr>
        <w:pStyle w:val="5"/>
        <w:widowControl/>
        <w:adjustRightInd w:val="0"/>
        <w:snapToGrid w:val="0"/>
        <w:spacing w:before="0" w:after="0" w:line="500" w:lineRule="exact"/>
        <w:ind w:firstLine="360"/>
        <w:jc w:val="center"/>
        <w:rPr>
          <w:rFonts w:ascii="宋体" w:hAnsi="宋体" w:cs="宋体"/>
          <w:b w:val="0"/>
          <w:sz w:val="36"/>
          <w:szCs w:val="36"/>
        </w:rPr>
      </w:pPr>
      <w:bookmarkStart w:id="17" w:name="_Toc11926"/>
      <w:bookmarkStart w:id="18" w:name="_Toc82505664"/>
      <w:r>
        <w:rPr>
          <w:rFonts w:hint="eastAsia" w:ascii="宋体" w:hAnsi="宋体" w:cs="宋体"/>
          <w:b w:val="0"/>
          <w:sz w:val="36"/>
          <w:szCs w:val="36"/>
        </w:rPr>
        <w:t>第二部分  响应须知</w:t>
      </w:r>
      <w:bookmarkEnd w:id="17"/>
      <w:bookmarkEnd w:id="18"/>
    </w:p>
    <w:p>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一、总则</w:t>
      </w:r>
    </w:p>
    <w:p>
      <w:pPr>
        <w:adjustRightInd w:val="0"/>
        <w:snapToGrid w:val="0"/>
        <w:spacing w:line="500" w:lineRule="exact"/>
        <w:ind w:firstLine="560" w:firstLineChars="200"/>
        <w:rPr>
          <w:rFonts w:ascii="宋体" w:hAnsi="宋体" w:cs="宋体"/>
          <w:sz w:val="28"/>
          <w:szCs w:val="28"/>
        </w:rPr>
      </w:pPr>
      <w:bookmarkStart w:id="19" w:name="_Toc458694821"/>
      <w:bookmarkStart w:id="20" w:name="_Toc20823276"/>
      <w:bookmarkStart w:id="21" w:name="_Toc16938520"/>
      <w:bookmarkStart w:id="22" w:name="_Toc513029204"/>
      <w:r>
        <w:rPr>
          <w:rFonts w:hint="eastAsia" w:ascii="宋体" w:hAnsi="宋体" w:cs="宋体"/>
          <w:sz w:val="28"/>
          <w:szCs w:val="28"/>
        </w:rPr>
        <w:t>1</w:t>
      </w:r>
      <w:bookmarkEnd w:id="19"/>
      <w:r>
        <w:rPr>
          <w:rFonts w:hint="eastAsia" w:ascii="宋体" w:hAnsi="宋体" w:cs="宋体"/>
          <w:sz w:val="28"/>
          <w:szCs w:val="28"/>
        </w:rPr>
        <w:t>.采购方式</w:t>
      </w:r>
      <w:bookmarkEnd w:id="20"/>
      <w:bookmarkEnd w:id="21"/>
      <w:bookmarkEnd w:id="22"/>
    </w:p>
    <w:p>
      <w:pPr>
        <w:adjustRightInd w:val="0"/>
        <w:snapToGrid w:val="0"/>
        <w:spacing w:line="500" w:lineRule="exact"/>
        <w:ind w:firstLine="840" w:firstLineChars="300"/>
        <w:rPr>
          <w:rFonts w:ascii="宋体" w:hAnsi="宋体" w:cs="宋体"/>
          <w:sz w:val="28"/>
          <w:szCs w:val="28"/>
        </w:rPr>
      </w:pPr>
      <w:r>
        <w:rPr>
          <w:rFonts w:hint="eastAsia" w:ascii="宋体" w:hAnsi="宋体" w:cs="宋体"/>
          <w:sz w:val="28"/>
          <w:szCs w:val="28"/>
        </w:rPr>
        <w:t>本次采购采取询价方式，本询价文件仅适用于询价公告中所述项目。</w:t>
      </w:r>
    </w:p>
    <w:p>
      <w:pPr>
        <w:adjustRightInd w:val="0"/>
        <w:snapToGrid w:val="0"/>
        <w:spacing w:line="500" w:lineRule="exact"/>
        <w:ind w:firstLine="560" w:firstLineChars="200"/>
        <w:rPr>
          <w:rFonts w:ascii="宋体" w:hAnsi="宋体" w:cs="宋体"/>
          <w:sz w:val="28"/>
          <w:szCs w:val="28"/>
        </w:rPr>
      </w:pPr>
      <w:bookmarkStart w:id="23" w:name="_Toc20823277"/>
      <w:bookmarkStart w:id="24" w:name="_Toc513029205"/>
      <w:bookmarkStart w:id="25" w:name="_Toc16938521"/>
      <w:r>
        <w:rPr>
          <w:rFonts w:hint="eastAsia" w:ascii="宋体" w:hAnsi="宋体" w:cs="宋体"/>
          <w:sz w:val="28"/>
          <w:szCs w:val="28"/>
        </w:rPr>
        <w:t>2.合格的</w:t>
      </w:r>
      <w:bookmarkEnd w:id="23"/>
      <w:bookmarkEnd w:id="24"/>
      <w:bookmarkEnd w:id="25"/>
      <w:r>
        <w:rPr>
          <w:rFonts w:hint="eastAsia" w:ascii="宋体" w:hAnsi="宋体" w:cs="宋体"/>
          <w:sz w:val="28"/>
          <w:szCs w:val="28"/>
        </w:rPr>
        <w:t>响应供应商</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2.1满足询价公告中供应商资格要求的规定。</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2.2 满足本文件实质性条款的规定。</w:t>
      </w:r>
    </w:p>
    <w:p>
      <w:pPr>
        <w:adjustRightInd w:val="0"/>
        <w:snapToGrid w:val="0"/>
        <w:spacing w:line="500" w:lineRule="exact"/>
        <w:ind w:firstLine="560" w:firstLineChars="200"/>
        <w:rPr>
          <w:rFonts w:ascii="宋体" w:hAnsi="宋体" w:cs="宋体"/>
          <w:sz w:val="28"/>
          <w:szCs w:val="28"/>
        </w:rPr>
      </w:pPr>
      <w:bookmarkStart w:id="26" w:name="_Toc16938522"/>
      <w:bookmarkStart w:id="27" w:name="_Toc20823278"/>
      <w:bookmarkStart w:id="28" w:name="_Toc513029206"/>
      <w:r>
        <w:rPr>
          <w:rFonts w:hint="eastAsia" w:ascii="宋体" w:hAnsi="宋体" w:cs="宋体"/>
          <w:sz w:val="28"/>
          <w:szCs w:val="28"/>
        </w:rPr>
        <w:t>3.适用法律</w:t>
      </w:r>
      <w:bookmarkEnd w:id="26"/>
      <w:bookmarkEnd w:id="27"/>
      <w:bookmarkEnd w:id="28"/>
    </w:p>
    <w:p>
      <w:pPr>
        <w:adjustRightInd w:val="0"/>
        <w:snapToGrid w:val="0"/>
        <w:spacing w:line="500" w:lineRule="exact"/>
        <w:ind w:firstLine="840" w:firstLineChars="300"/>
        <w:rPr>
          <w:rFonts w:ascii="宋体" w:hAnsi="宋体" w:cs="宋体"/>
          <w:sz w:val="28"/>
          <w:szCs w:val="28"/>
        </w:rPr>
      </w:pPr>
      <w:r>
        <w:rPr>
          <w:rFonts w:hint="eastAsia" w:ascii="宋体" w:hAnsi="宋体" w:cs="宋体"/>
          <w:sz w:val="28"/>
          <w:szCs w:val="28"/>
        </w:rPr>
        <w:t>本次询价采购及由此产生的合同受中华人民共和国有关的法律法规制约和保护。</w:t>
      </w:r>
    </w:p>
    <w:p>
      <w:pPr>
        <w:adjustRightInd w:val="0"/>
        <w:snapToGrid w:val="0"/>
        <w:spacing w:line="500" w:lineRule="exact"/>
        <w:ind w:firstLine="560" w:firstLineChars="200"/>
        <w:rPr>
          <w:rFonts w:ascii="宋体" w:hAnsi="宋体" w:cs="宋体"/>
          <w:sz w:val="28"/>
          <w:szCs w:val="28"/>
        </w:rPr>
      </w:pPr>
      <w:bookmarkStart w:id="29" w:name="_Toc513029207"/>
      <w:bookmarkStart w:id="30" w:name="_Toc462564067"/>
      <w:bookmarkStart w:id="31" w:name="_Toc20823279"/>
      <w:bookmarkStart w:id="32" w:name="_Toc16938523"/>
      <w:r>
        <w:rPr>
          <w:rFonts w:hint="eastAsia" w:ascii="宋体" w:hAnsi="宋体" w:cs="宋体"/>
          <w:sz w:val="28"/>
          <w:szCs w:val="28"/>
        </w:rPr>
        <w:t>4.响应费用</w:t>
      </w:r>
      <w:bookmarkEnd w:id="29"/>
      <w:bookmarkEnd w:id="30"/>
      <w:bookmarkEnd w:id="31"/>
      <w:bookmarkEnd w:id="32"/>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响应供应商应自行承担所有与参加响应有关的费用，无论响应过程中的做法和结果如何，采购人在任何情况下均无义务和责任承担这些费用。</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5.采购文件的约束力</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响应供应商一旦参加本项目采购活动，即被认为接受了本询价采购文件的规定和约束。</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6.采购文件的解释</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本采购文件仅适用于本次询价采购，项目需求部分（供应商资格要求、项目需求）由采购人解释，其他部分由采购</w:t>
      </w:r>
      <w:r>
        <w:rPr>
          <w:rFonts w:hint="eastAsia" w:ascii="宋体" w:hAnsi="宋体" w:cs="宋体"/>
          <w:sz w:val="28"/>
          <w:szCs w:val="28"/>
          <w:lang w:val="en-US" w:eastAsia="zh-CN"/>
        </w:rPr>
        <w:t>代理</w:t>
      </w:r>
      <w:r>
        <w:rPr>
          <w:rFonts w:hint="eastAsia" w:ascii="宋体" w:hAnsi="宋体" w:cs="宋体"/>
          <w:sz w:val="28"/>
          <w:szCs w:val="28"/>
        </w:rPr>
        <w:t>单位解释。</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7.报价要求</w:t>
      </w:r>
    </w:p>
    <w:p>
      <w:pPr>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7.1询价为一次性报价，本项目采用固定单价报价方式。投标报价应包括完成强夯地基检测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管理费、税金、利润等所有费用；完成相关检测规范、标准规定要求的所需的全部工作内容的费用；检测人员的食宿、办公等设施费用；采购文件要求应由供应商承担的费用。实际施工中如遇变化，则按实际检测的数量计价，不论何种原因，单价不变，同时不再计取人员及设备的进退场费。</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7.2采购人不接受任何可选择的报价，成交供应商不得在</w:t>
      </w:r>
      <w:r>
        <w:rPr>
          <w:rFonts w:hint="eastAsia" w:ascii="宋体" w:hAnsi="宋体" w:cs="宋体"/>
          <w:sz w:val="28"/>
          <w:szCs w:val="28"/>
          <w:lang w:val="en-US" w:eastAsia="zh-CN"/>
        </w:rPr>
        <w:t>服务</w:t>
      </w:r>
      <w:r>
        <w:rPr>
          <w:rFonts w:hint="eastAsia" w:ascii="宋体" w:hAnsi="宋体" w:cs="宋体"/>
          <w:sz w:val="28"/>
          <w:szCs w:val="28"/>
        </w:rPr>
        <w:t>期间提出任何增加费用的要求。请各供应商在报价时充分考虑各种因素。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二、采购文件</w:t>
      </w:r>
    </w:p>
    <w:p>
      <w:pPr>
        <w:widowControl/>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1.采购文件的构成</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 采购文件由以下部分组成：</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（1）询价采购公告</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（2）响应须知</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（3）项目需求</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（4）响应文件组成</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（5）附件</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请响应供应商仔细检查采购文件是否齐全，如有缺漏请立即与采购单位联系解决。</w:t>
      </w:r>
    </w:p>
    <w:p>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2.询价采购文件的澄清</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任何要求对采购文件进行澄清的响应供应商，应在响应截止期3日前按询价采购公告中的通讯地址，以书面形式通知采购人。采购人有权对发出的采购文件进行必要的澄清或修改。</w:t>
      </w:r>
    </w:p>
    <w:p>
      <w:pPr>
        <w:adjustRightInd w:val="0"/>
        <w:snapToGrid w:val="0"/>
        <w:spacing w:line="500" w:lineRule="exact"/>
        <w:ind w:firstLine="560" w:firstLineChars="200"/>
        <w:rPr>
          <w:rFonts w:ascii="宋体" w:hAnsi="宋体" w:cs="宋体"/>
          <w:sz w:val="28"/>
          <w:szCs w:val="28"/>
        </w:rPr>
      </w:pPr>
      <w:bookmarkStart w:id="33" w:name="_Toc513029212"/>
      <w:bookmarkStart w:id="34" w:name="_Toc20823284"/>
      <w:bookmarkStart w:id="35" w:name="_Toc462564071"/>
      <w:bookmarkStart w:id="36" w:name="_Toc16938528"/>
      <w:r>
        <w:rPr>
          <w:rFonts w:hint="eastAsia" w:ascii="宋体" w:hAnsi="宋体" w:cs="宋体"/>
          <w:sz w:val="28"/>
          <w:szCs w:val="28"/>
        </w:rPr>
        <w:t>3.询价采购文件的修改</w:t>
      </w:r>
      <w:bookmarkEnd w:id="33"/>
      <w:bookmarkEnd w:id="34"/>
      <w:bookmarkEnd w:id="35"/>
      <w:bookmarkEnd w:id="36"/>
    </w:p>
    <w:p>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在响应截止时间前，采购人可以对采购文件进行修改。</w:t>
      </w:r>
    </w:p>
    <w:p>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3.2 采购人</w:t>
      </w:r>
      <w:r>
        <w:rPr>
          <w:rFonts w:hint="eastAsia" w:ascii="宋体" w:hAnsi="宋体" w:cs="宋体"/>
          <w:sz w:val="28"/>
          <w:szCs w:val="28"/>
        </w:rPr>
        <w:t>有权按照法定的要求推迟响应截止日期和开标日期。</w:t>
      </w:r>
    </w:p>
    <w:p>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采购文件的修改将在启东市人民政府网公布，补充文件将作为采购文件的组成部分，并对响应供应商具有约束力，请供应商及时关注网站公告信息。</w:t>
      </w:r>
    </w:p>
    <w:p>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三、响应文件的编制</w:t>
      </w:r>
    </w:p>
    <w:p>
      <w:pPr>
        <w:adjustRightInd w:val="0"/>
        <w:snapToGrid w:val="0"/>
        <w:spacing w:line="500" w:lineRule="exact"/>
        <w:ind w:firstLine="560" w:firstLineChars="200"/>
        <w:rPr>
          <w:rFonts w:ascii="宋体" w:hAnsi="宋体" w:cs="宋体"/>
          <w:bCs/>
          <w:sz w:val="28"/>
          <w:szCs w:val="28"/>
        </w:rPr>
      </w:pPr>
      <w:bookmarkStart w:id="37" w:name="_Toc20823286"/>
      <w:bookmarkStart w:id="38" w:name="_Toc462564073"/>
      <w:bookmarkStart w:id="39" w:name="_Toc513029214"/>
      <w:bookmarkStart w:id="40" w:name="_Toc16938530"/>
      <w:r>
        <w:rPr>
          <w:rFonts w:hint="eastAsia" w:ascii="宋体" w:hAnsi="宋体" w:cs="宋体"/>
          <w:bCs/>
          <w:sz w:val="28"/>
          <w:szCs w:val="28"/>
        </w:rPr>
        <w:t>1.响应文件的语言及度量衡单位</w:t>
      </w:r>
      <w:bookmarkEnd w:id="37"/>
      <w:bookmarkEnd w:id="38"/>
      <w:bookmarkEnd w:id="39"/>
      <w:bookmarkEnd w:id="40"/>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1.1 响应供应商提交的响应文件以及响应供应商与采购单位就有关响应的所有来往通知、函件和文件均应使用简体中文。</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1.2 除技术性能另有规定外，响应文件所使用的度量衡单位，均须采用国家法定计量单位。</w:t>
      </w:r>
    </w:p>
    <w:p>
      <w:pPr>
        <w:adjustRightInd w:val="0"/>
        <w:snapToGrid w:val="0"/>
        <w:spacing w:line="500" w:lineRule="exact"/>
        <w:ind w:firstLine="560" w:firstLineChars="200"/>
        <w:rPr>
          <w:rFonts w:ascii="宋体" w:hAnsi="宋体" w:cs="宋体"/>
          <w:bCs/>
          <w:sz w:val="28"/>
          <w:szCs w:val="28"/>
        </w:rPr>
      </w:pPr>
      <w:bookmarkStart w:id="41" w:name="_Toc20823287"/>
      <w:bookmarkStart w:id="42" w:name="_Toc513029215"/>
      <w:bookmarkStart w:id="43" w:name="_Toc462564074"/>
      <w:bookmarkStart w:id="44" w:name="_Toc16938531"/>
      <w:r>
        <w:rPr>
          <w:rFonts w:hint="eastAsia" w:ascii="宋体" w:hAnsi="宋体" w:cs="宋体"/>
          <w:bCs/>
          <w:sz w:val="28"/>
          <w:szCs w:val="28"/>
        </w:rPr>
        <w:t>2.响应文件构成</w:t>
      </w:r>
      <w:bookmarkEnd w:id="41"/>
      <w:bookmarkEnd w:id="42"/>
      <w:bookmarkEnd w:id="43"/>
      <w:bookmarkEnd w:id="44"/>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响应供应商应按“第四部分响应文件组成”要求编写响应文件。</w:t>
      </w:r>
    </w:p>
    <w:p>
      <w:pPr>
        <w:adjustRightInd w:val="0"/>
        <w:snapToGrid w:val="0"/>
        <w:spacing w:line="500" w:lineRule="exact"/>
        <w:ind w:firstLine="560" w:firstLineChars="200"/>
        <w:rPr>
          <w:rFonts w:ascii="宋体" w:hAnsi="宋体" w:cs="宋体"/>
          <w:sz w:val="28"/>
          <w:szCs w:val="28"/>
        </w:rPr>
      </w:pPr>
      <w:bookmarkStart w:id="45" w:name="_Hlt26954838"/>
      <w:bookmarkEnd w:id="45"/>
      <w:bookmarkStart w:id="46" w:name="_Hlt26670360"/>
      <w:bookmarkEnd w:id="46"/>
      <w:bookmarkStart w:id="47" w:name="_Hlt26668975"/>
      <w:bookmarkEnd w:id="47"/>
      <w:bookmarkStart w:id="48" w:name="_Toc49090511"/>
      <w:bookmarkStart w:id="49" w:name="_Toc14577360"/>
      <w:r>
        <w:rPr>
          <w:rFonts w:hint="eastAsia" w:ascii="宋体" w:hAnsi="宋体" w:cs="宋体"/>
          <w:sz w:val="28"/>
          <w:szCs w:val="28"/>
        </w:rPr>
        <w:t>3.</w:t>
      </w:r>
      <w:r>
        <w:rPr>
          <w:rFonts w:hint="eastAsia" w:ascii="宋体" w:hAnsi="宋体" w:cs="宋体"/>
          <w:bCs/>
          <w:sz w:val="28"/>
          <w:szCs w:val="28"/>
        </w:rPr>
        <w:t>响应</w:t>
      </w:r>
      <w:r>
        <w:rPr>
          <w:rFonts w:hint="eastAsia" w:ascii="宋体" w:hAnsi="宋体" w:cs="宋体"/>
          <w:sz w:val="28"/>
          <w:szCs w:val="28"/>
        </w:rPr>
        <w:t>文件的密封、签署、提交</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3.1</w:t>
      </w:r>
      <w:r>
        <w:rPr>
          <w:rFonts w:hint="eastAsia" w:ascii="宋体" w:hAnsi="宋体" w:cs="宋体"/>
          <w:bCs/>
          <w:sz w:val="28"/>
          <w:szCs w:val="28"/>
        </w:rPr>
        <w:t>响应</w:t>
      </w:r>
      <w:r>
        <w:rPr>
          <w:rFonts w:hint="eastAsia" w:ascii="宋体" w:hAnsi="宋体" w:cs="宋体"/>
          <w:sz w:val="28"/>
          <w:szCs w:val="28"/>
        </w:rPr>
        <w:t>文件必须提供1份正本</w:t>
      </w:r>
      <w:r>
        <w:rPr>
          <w:rFonts w:hint="eastAsia" w:ascii="宋体" w:hAnsi="宋体" w:cs="宋体"/>
          <w:sz w:val="28"/>
          <w:szCs w:val="28"/>
          <w:lang w:val="en-US" w:eastAsia="zh-CN"/>
        </w:rPr>
        <w:t>1</w:t>
      </w:r>
      <w:r>
        <w:rPr>
          <w:rFonts w:hint="eastAsia" w:ascii="宋体" w:hAnsi="宋体" w:cs="宋体"/>
          <w:sz w:val="28"/>
          <w:szCs w:val="28"/>
        </w:rPr>
        <w:t>份副本。</w:t>
      </w:r>
    </w:p>
    <w:p>
      <w:pPr>
        <w:adjustRightInd w:val="0"/>
        <w:snapToGrid w:val="0"/>
        <w:spacing w:line="500" w:lineRule="exact"/>
        <w:ind w:firstLine="560" w:firstLineChars="200"/>
        <w:rPr>
          <w:rFonts w:ascii="宋体" w:hAnsi="宋体" w:cs="宋体"/>
          <w:sz w:val="28"/>
          <w:szCs w:val="28"/>
          <w:highlight w:val="none"/>
        </w:rPr>
      </w:pPr>
      <w:r>
        <w:rPr>
          <w:rFonts w:hint="eastAsia" w:ascii="宋体" w:hAnsi="宋体" w:cs="宋体"/>
          <w:sz w:val="28"/>
          <w:szCs w:val="28"/>
        </w:rPr>
        <w:t>3.2</w:t>
      </w:r>
      <w:r>
        <w:rPr>
          <w:rFonts w:hint="eastAsia" w:ascii="宋体" w:hAnsi="宋体" w:cs="宋体"/>
          <w:bCs/>
          <w:sz w:val="28"/>
          <w:szCs w:val="28"/>
        </w:rPr>
        <w:t>响应</w:t>
      </w:r>
      <w:r>
        <w:rPr>
          <w:rFonts w:hint="eastAsia" w:ascii="宋体" w:hAnsi="宋体" w:cs="宋体"/>
          <w:sz w:val="28"/>
          <w:szCs w:val="28"/>
        </w:rPr>
        <w:t>文件</w:t>
      </w:r>
      <w:r>
        <w:rPr>
          <w:rFonts w:hint="eastAsia" w:ascii="宋体" w:hAnsi="宋体" w:cs="宋体"/>
          <w:sz w:val="28"/>
          <w:szCs w:val="28"/>
          <w:lang w:val="en-US" w:eastAsia="zh-CN"/>
        </w:rPr>
        <w:t>可</w:t>
      </w:r>
      <w:r>
        <w:rPr>
          <w:rFonts w:hint="eastAsia" w:ascii="宋体" w:hAnsi="宋体" w:cs="宋体"/>
          <w:sz w:val="28"/>
          <w:szCs w:val="28"/>
        </w:rPr>
        <w:t>采</w:t>
      </w:r>
      <w:r>
        <w:rPr>
          <w:rFonts w:hint="eastAsia" w:ascii="宋体" w:hAnsi="宋体" w:cs="宋体"/>
          <w:sz w:val="28"/>
          <w:szCs w:val="28"/>
          <w:highlight w:val="none"/>
        </w:rPr>
        <w:t>用现场递交</w:t>
      </w:r>
      <w:r>
        <w:rPr>
          <w:rFonts w:hint="eastAsia" w:ascii="宋体" w:hAnsi="宋体" w:cs="宋体"/>
          <w:sz w:val="28"/>
          <w:szCs w:val="28"/>
          <w:highlight w:val="none"/>
          <w:lang w:val="en-US" w:eastAsia="zh-CN"/>
        </w:rPr>
        <w:t>或邮寄</w:t>
      </w:r>
      <w:r>
        <w:rPr>
          <w:rFonts w:hint="eastAsia" w:ascii="宋体" w:hAnsi="宋体" w:cs="宋体"/>
          <w:sz w:val="28"/>
          <w:szCs w:val="28"/>
          <w:highlight w:val="none"/>
        </w:rPr>
        <w:t>方式提交。</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3</w:t>
      </w:r>
      <w:r>
        <w:rPr>
          <w:rFonts w:hint="eastAsia" w:ascii="宋体" w:hAnsi="宋体" w:cs="宋体"/>
          <w:sz w:val="28"/>
          <w:szCs w:val="28"/>
        </w:rPr>
        <w:t>响应供应商应在响应文件密封袋上标明：采购人名称、项目名称、供应商名称、响应文件名称。</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4</w:t>
      </w:r>
      <w:r>
        <w:rPr>
          <w:rFonts w:hint="eastAsia" w:ascii="宋体" w:hAnsi="宋体" w:cs="宋体"/>
          <w:sz w:val="28"/>
          <w:szCs w:val="28"/>
        </w:rPr>
        <w:t>所有响应文件密封袋的封口处均应加盖供应商印章。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5</w:t>
      </w:r>
      <w:r>
        <w:rPr>
          <w:rFonts w:hint="eastAsia" w:ascii="宋体" w:hAnsi="宋体" w:cs="宋体"/>
          <w:sz w:val="28"/>
          <w:szCs w:val="28"/>
        </w:rPr>
        <w:t>如果响应供应商未按上述要求装订密封及加写标记，将作无效响应文件处理。</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4.响应文件的盖章要求</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4.1响应文件必须加盖骑缝章或每页盖章。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4.2响应文件如有修改、行间内插字和增删，修改处应由响应供应商加盖印章。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5.响应有效期</w:t>
      </w:r>
      <w:bookmarkEnd w:id="48"/>
      <w:bookmarkEnd w:id="49"/>
    </w:p>
    <w:p>
      <w:pPr>
        <w:adjustRightInd w:val="0"/>
        <w:snapToGrid w:val="0"/>
        <w:spacing w:line="500" w:lineRule="exact"/>
        <w:ind w:firstLine="560" w:firstLineChars="200"/>
        <w:rPr>
          <w:rFonts w:ascii="宋体" w:hAnsi="宋体" w:cs="宋体"/>
          <w:bCs/>
          <w:sz w:val="28"/>
          <w:szCs w:val="28"/>
        </w:rPr>
      </w:pPr>
      <w:r>
        <w:rPr>
          <w:rFonts w:hint="eastAsia" w:ascii="宋体" w:hAnsi="宋体" w:cs="宋体"/>
          <w:sz w:val="28"/>
          <w:szCs w:val="28"/>
        </w:rPr>
        <w:t>响应文件和响应供应商法定代表人或其授权委托人签署的文件、资料的有效期为自开标之日起60个日历日。</w:t>
      </w:r>
      <w:r>
        <w:rPr>
          <w:rFonts w:hint="eastAsia" w:ascii="宋体" w:hAnsi="宋体" w:cs="宋体"/>
          <w:bCs/>
          <w:sz w:val="28"/>
          <w:szCs w:val="28"/>
        </w:rPr>
        <w:t>响应有效期比规定短的将被视为非响应性响应而予以拒绝。</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6.响应有效期的延长</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在特殊情况下，采购人于原响应有效期满之前，可向响应供应商提出延长响应有效期的要求。这种要求与答复均应采用书面形式。响应供应商可以拒绝采购单位的这一要求而放弃响应，同意延长响应有效期的响应供应商既不能要求也不允许修改其响应文件。受响应有效期约束的所有权利与义务均延长至新的有效期。</w:t>
      </w:r>
    </w:p>
    <w:p>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四、响应文件的递交</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1.响应文件的递交</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1.1响应供应商应当在响应文件提交截止时间前提交按照采购文件要求密封的响应文件。</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1.2响应文件的内容不清楚或不清晰的，造成无法评审或部分影响评审的，导致评审差错的，责任由供应商自负。</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2.响应截止日期</w:t>
      </w:r>
    </w:p>
    <w:p>
      <w:pPr>
        <w:adjustRightInd w:val="0"/>
        <w:snapToGrid w:val="0"/>
        <w:spacing w:line="500" w:lineRule="exact"/>
        <w:ind w:firstLine="560" w:firstLineChars="200"/>
        <w:rPr>
          <w:rFonts w:ascii="宋体" w:hAnsi="宋体" w:cs="宋体"/>
          <w:sz w:val="28"/>
          <w:szCs w:val="28"/>
        </w:rPr>
      </w:pPr>
      <w:bookmarkStart w:id="50" w:name="_Toc513029227"/>
      <w:bookmarkStart w:id="51" w:name="_Toc20823299"/>
      <w:bookmarkStart w:id="52" w:name="_Toc16938543"/>
      <w:r>
        <w:rPr>
          <w:rFonts w:hint="eastAsia" w:ascii="宋体" w:hAnsi="宋体" w:cs="宋体"/>
          <w:sz w:val="28"/>
          <w:szCs w:val="28"/>
        </w:rPr>
        <w:t>2.1 响应供应商提交的响应文件的时间不得迟于采购公告中规定的响应文件提交截止时间。响应供应商应充分考虑天气、路程等因素，如因供应商自身原因造成的后果由响应供应商自行承担全部责任。</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2.2 采购人可以按照规定，通过修改响应文件酌情延长响应文件提交截止日期，在此情况下，响应供应商的所有权利和义务以及响应供应商受制的截止日期均应以延长后新的截止日期为准。</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3.响应文件</w:t>
      </w:r>
      <w:bookmarkEnd w:id="50"/>
      <w:bookmarkEnd w:id="51"/>
      <w:bookmarkEnd w:id="52"/>
      <w:r>
        <w:rPr>
          <w:rFonts w:hint="eastAsia" w:ascii="宋体" w:hAnsi="宋体" w:cs="宋体"/>
          <w:bCs/>
          <w:sz w:val="28"/>
          <w:szCs w:val="28"/>
        </w:rPr>
        <w:t>的拒收</w:t>
      </w:r>
    </w:p>
    <w:p>
      <w:pPr>
        <w:adjustRightInd w:val="0"/>
        <w:snapToGrid w:val="0"/>
        <w:spacing w:line="500" w:lineRule="exact"/>
        <w:ind w:firstLine="560" w:firstLineChars="200"/>
        <w:rPr>
          <w:rFonts w:ascii="宋体" w:hAnsi="宋体" w:cs="宋体"/>
          <w:sz w:val="28"/>
          <w:szCs w:val="28"/>
        </w:rPr>
      </w:pPr>
      <w:bookmarkStart w:id="53" w:name="_Toc20823300"/>
      <w:bookmarkStart w:id="54" w:name="_Toc513029228"/>
      <w:bookmarkStart w:id="55" w:name="_Toc16938544"/>
      <w:r>
        <w:rPr>
          <w:rFonts w:hint="eastAsia" w:ascii="宋体" w:hAnsi="宋体" w:cs="宋体"/>
          <w:sz w:val="28"/>
          <w:szCs w:val="28"/>
        </w:rPr>
        <w:t>采购人拒绝接收未按照采购文件要求密封的响应文件，拒绝接收在响应文件接收截止时间后送达的响应文件。</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4.响应文件的修改</w:t>
      </w:r>
      <w:bookmarkEnd w:id="53"/>
      <w:bookmarkEnd w:id="54"/>
      <w:bookmarkEnd w:id="55"/>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4.1 在响应文件提交截止时间之后，响应供应商不得对其响应文件作任何修改。</w:t>
      </w:r>
    </w:p>
    <w:p>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4.2 在响应文件提交截止时间至采购文件中规定的响应有效期满之间的这段时间内，响应供应商不得撤回其响应。</w:t>
      </w:r>
    </w:p>
    <w:p>
      <w:pPr>
        <w:adjustRightInd w:val="0"/>
        <w:snapToGrid w:val="0"/>
        <w:spacing w:line="500" w:lineRule="exact"/>
        <w:ind w:firstLine="281"/>
        <w:jc w:val="left"/>
        <w:rPr>
          <w:rFonts w:ascii="宋体" w:hAnsi="宋体" w:cs="宋体"/>
          <w:b/>
          <w:sz w:val="28"/>
          <w:szCs w:val="28"/>
        </w:rPr>
      </w:pPr>
      <w:r>
        <w:rPr>
          <w:rFonts w:hint="eastAsia" w:ascii="宋体" w:hAnsi="宋体" w:cs="宋体"/>
          <w:b/>
          <w:sz w:val="28"/>
          <w:szCs w:val="28"/>
        </w:rPr>
        <w:t>五、询价采购程序</w:t>
      </w:r>
    </w:p>
    <w:p>
      <w:pPr>
        <w:adjustRightInd w:val="0"/>
        <w:snapToGrid w:val="0"/>
        <w:spacing w:line="500" w:lineRule="exact"/>
        <w:ind w:firstLine="280"/>
        <w:rPr>
          <w:rFonts w:ascii="宋体" w:hAnsi="宋体" w:cs="宋体"/>
          <w:sz w:val="28"/>
          <w:szCs w:val="28"/>
        </w:rPr>
      </w:pPr>
      <w:r>
        <w:rPr>
          <w:rFonts w:hint="eastAsia" w:ascii="宋体" w:hAnsi="宋体" w:cs="宋体"/>
          <w:sz w:val="28"/>
          <w:szCs w:val="28"/>
        </w:rPr>
        <w:t>1.询价小组</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1.1 开标后，采购人将立即组织询价小组进行评标。</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1.2 询价小组由</w:t>
      </w:r>
      <w:r>
        <w:rPr>
          <w:rFonts w:hint="eastAsia" w:ascii="宋体" w:hAnsi="宋体" w:cs="宋体"/>
          <w:sz w:val="28"/>
          <w:szCs w:val="28"/>
          <w:lang w:val="en-US" w:eastAsia="zh-CN"/>
        </w:rPr>
        <w:t>吕四港集团计划财务部、纪检监察及</w:t>
      </w:r>
      <w:r>
        <w:rPr>
          <w:rFonts w:hint="eastAsia" w:ascii="宋体" w:hAnsi="宋体" w:cs="宋体"/>
          <w:sz w:val="28"/>
          <w:szCs w:val="28"/>
        </w:rPr>
        <w:t>采购人代表组成。</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1.3询价小组应当按照客观、公正、审慎的原则评审响应供应商的响应文件。</w:t>
      </w:r>
    </w:p>
    <w:p>
      <w:pPr>
        <w:adjustRightInd w:val="0"/>
        <w:snapToGrid w:val="0"/>
        <w:spacing w:line="500" w:lineRule="exact"/>
        <w:ind w:firstLine="280"/>
        <w:rPr>
          <w:rFonts w:ascii="宋体" w:hAnsi="宋体" w:cs="宋体"/>
          <w:sz w:val="28"/>
          <w:szCs w:val="28"/>
        </w:rPr>
      </w:pPr>
      <w:r>
        <w:rPr>
          <w:rFonts w:hint="eastAsia" w:ascii="宋体" w:hAnsi="宋体" w:cs="宋体"/>
          <w:sz w:val="28"/>
          <w:szCs w:val="28"/>
        </w:rPr>
        <w:t>2.响应的澄清</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2.1评审期间，为有助于对响应文件的审查、评价和比较，询价小组有权要求供应商对其响应文件进行澄清，但并非对每个供应商都作澄清要求。</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2.2接到询价小组澄清要求的供应商应派人按询价小组规定的时间和格式作出澄清，澄清的内容作为响应文件的补充部分，但响应的价格和实质性的内容不得做任何更改。</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2.3 接到询价小组澄清要求的供应商如未按规定做出澄清，其风险由供应商自行承担。</w:t>
      </w:r>
    </w:p>
    <w:p>
      <w:pPr>
        <w:adjustRightInd w:val="0"/>
        <w:snapToGrid w:val="0"/>
        <w:spacing w:line="500" w:lineRule="exact"/>
        <w:ind w:firstLine="280"/>
        <w:rPr>
          <w:rFonts w:ascii="宋体" w:hAnsi="宋体" w:cs="宋体"/>
          <w:sz w:val="28"/>
          <w:szCs w:val="28"/>
        </w:rPr>
      </w:pPr>
      <w:r>
        <w:rPr>
          <w:rFonts w:hint="eastAsia" w:ascii="宋体" w:hAnsi="宋体" w:cs="宋体"/>
          <w:sz w:val="28"/>
          <w:szCs w:val="28"/>
        </w:rPr>
        <w:t>3.对响应文件的初审</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3.1响应文件初审分为资格性检查和符合性检查。</w:t>
      </w:r>
    </w:p>
    <w:p>
      <w:pPr>
        <w:numPr>
          <w:ilvl w:val="0"/>
          <w:numId w:val="1"/>
        </w:num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资格性检查：依据法律法规和采购文件的规定，对响应文件中的资格证明文件等进行审查，以确定供应商是否具备参加询价的资格。</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资格性审查未通过的响应供应商作无效响应处理。</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（3）未通过资格性审查或符合性审查的响应供应商，采购单位将告知其未通过资格性审查或符合性审查的原因。</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3.2</w:t>
      </w:r>
      <w:r>
        <w:rPr>
          <w:rFonts w:hint="eastAsia" w:ascii="宋体" w:hAnsi="宋体" w:cs="宋体"/>
          <w:bCs/>
          <w:sz w:val="28"/>
          <w:szCs w:val="28"/>
        </w:rPr>
        <w:t>询价小组将对确定为实质性响应的响应</w:t>
      </w:r>
      <w:r>
        <w:rPr>
          <w:rFonts w:hint="eastAsia" w:ascii="宋体" w:hAnsi="宋体" w:cs="宋体"/>
          <w:bCs/>
          <w:sz w:val="28"/>
          <w:szCs w:val="28"/>
          <w:lang w:val="en-US" w:eastAsia="zh-CN"/>
        </w:rPr>
        <w:t>文件</w:t>
      </w:r>
      <w:r>
        <w:rPr>
          <w:rFonts w:hint="eastAsia" w:ascii="宋体" w:hAnsi="宋体" w:cs="宋体"/>
          <w:bCs/>
          <w:sz w:val="28"/>
          <w:szCs w:val="28"/>
        </w:rPr>
        <w:t>进行进一步审核，看其是否有计算</w:t>
      </w:r>
      <w:r>
        <w:rPr>
          <w:rFonts w:hint="eastAsia" w:ascii="宋体" w:hAnsi="宋体" w:cs="宋体"/>
          <w:sz w:val="28"/>
          <w:szCs w:val="28"/>
        </w:rPr>
        <w:t>上或累加上的算术错误，修正错误的原则如下：</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（1）响应文件中开标一览表内容与响应文件中相应内容不一致的，以开标一览表为准。</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（2）大写金额和小写金额不一致的，以大写金额为准。</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（3）总价金额与按单价汇总金额不一致的，以单价金额计算结果为准。</w:t>
      </w:r>
    </w:p>
    <w:p>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同时出现两种以上错误的，按照前款规定的顺序修正。</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3.4本采购项目为一个完整标的，询价小组不接受不完整的响应报价。询价小组有权将未按规定填写的报价视为无效响应。</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3.5询价小组允许修正响应文件中不构成重大偏离的、微小的、非正规的、不一致的或不规则的地方，但这些修改不能影响任何响应供应商相应的名次排列。</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3.7响应供应商在询价采购活动全过程中应保持通讯畅通，并安排专人与采购人及询价小组联系。</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4.无效响应及废标情形</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4.1符合下列情形之一者，响应供应商响应无效：</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（1）响应供应商未按本采购文件要求进行制作或密封的；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（2）响应文件未按采购文件的要求签字或盖章的。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（3）响应文件未按规定加盖供应商印章，投标报价部分未盖章的。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（4）响应文件的关键内容字迹模糊，无法辨认的。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（5）同一响应供应商提交两个（含两个）以上不同的响应报价的；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（6）响应供应商不具备采购文件中规定资格要求的；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（7）响应供应商的报价超过了采购预算或最高限价的；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（8）未通过资格性、符合性审查的；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（9）不符合询价采购文件中规定的其他实质性要求和条件的；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（11）响应文件含有采购人不能接受的附加条件的；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（12）其他法律、法规及本采购文件规定的属无效响应的情形。</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4.2符合下列情形之一者，本采购项目废标：</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（1）所有合格响应供应商的报价均超过本项目预算金额或最高限价的；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（2）出现影响采购公正的违法、违规行为的；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（3）因重大变故，采购任务取消的；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废标后，对于特殊紧急的采购项目，经监管部门批准后采购人可直接改变采购方式，现场继续组织采购活动。</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六、成交原则</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1.符合采购需求且投标总价最低者为成交供应商。</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2.若投标报价有相同时，则通过抽签方式确定成交供应商。</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3.当成交供应商放弃中标、因不可抗力不能履行合同，或者被查实存在影响中标结果的违法行为等情形，不符合中标条件的，采购人将依法重新招标。</w:t>
      </w:r>
    </w:p>
    <w:p>
      <w:pPr>
        <w:adjustRightInd w:val="0"/>
        <w:snapToGrid w:val="0"/>
        <w:spacing w:line="500" w:lineRule="exact"/>
        <w:ind w:firstLine="560" w:firstLineChars="200"/>
        <w:rPr>
          <w:rFonts w:ascii="宋体" w:hAnsi="宋体" w:cs="宋体"/>
          <w:b/>
          <w:bCs/>
          <w:sz w:val="28"/>
          <w:szCs w:val="28"/>
        </w:rPr>
      </w:pPr>
      <w:r>
        <w:rPr>
          <w:rFonts w:hint="eastAsia" w:ascii="宋体" w:hAnsi="宋体" w:eastAsia="宋体" w:cs="宋体"/>
          <w:b/>
          <w:bCs/>
          <w:sz w:val="28"/>
          <w:szCs w:val="28"/>
        </w:rPr>
        <w:t>七、</w:t>
      </w:r>
      <w:r>
        <w:rPr>
          <w:rFonts w:hint="eastAsia" w:ascii="宋体" w:hAnsi="宋体" w:cs="宋体"/>
          <w:b/>
          <w:bCs/>
          <w:sz w:val="28"/>
          <w:szCs w:val="28"/>
        </w:rPr>
        <w:t>成交结果公告</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1、采购单位将在“启东市人民政府网”发布成交公告，公告期限为1个工作日。</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2、若有充分证据证明，成交供应商出现下列情况之一的，一经查实，将被取消成交资格：</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（1）提供虚假材料谋取成交的；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（2）向采购人、采购单位行贿或者提供其他不正当利益的；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（3）恶意竞争，响应总报价明显低于其自身合理成本且又无法提供证明的；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（4）属于本文件规定的无效条件，但在评审过程中又未被询价小组发现的；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（5）与采购人或者其他供应商恶意串通的；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（6）采取不正当手段诋毁、排挤其他供应商的；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（7）如有涉及对采购文件实质性内容的隐瞒、欺诈或违法违规行为的。</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3、有下列情形之一的，视为响应供应商串通响应，响应无效：</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（1）不同响应供应商的响应文件由同一单位或者个人编制；</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（2）不同响应供应商委托同一单位或者个人办理响应事宜；</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（3）不同响应供应商的响应文件载明的项目管理成员或者联系人员为同一人；</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（4）不同响应供应商的响应文件异常一致或者响应报价呈规律性差异；</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（5）不同响应供应商的响应文件相互混装。</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、质疑处理</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1、提出质疑的供应商应当是参与所质疑项目采购活动的供应商。潜在供应商依法获取其可质疑的采购文件的，可以对采购文件提出质疑。</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供应商认为采购文件、采购过程和采购结果使自己的权益受到损害的，可以在知道或应知其权益受到损害之日起七个工作日内，以书面形式向采购人或采购单位提出质疑。上述应知其权益受到损害之日，是指：</w:t>
      </w:r>
    </w:p>
    <w:p>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sz w:val="28"/>
          <w:szCs w:val="28"/>
        </w:rPr>
        <w:t>（1）</w:t>
      </w:r>
      <w:r>
        <w:rPr>
          <w:rFonts w:hint="eastAsia" w:ascii="宋体" w:hAnsi="宋体" w:cs="宋体"/>
          <w:kern w:val="0"/>
          <w:sz w:val="28"/>
          <w:szCs w:val="28"/>
        </w:rPr>
        <w:t>对可以质疑的采购文件提出质疑的，为收到采购文件之日或者采购文件公告期限届满之日；</w:t>
      </w:r>
    </w:p>
    <w:p>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对</w:t>
      </w:r>
      <w:r>
        <w:rPr>
          <w:rFonts w:hint="eastAsia" w:ascii="宋体" w:hAnsi="宋体" w:cs="宋体"/>
          <w:sz w:val="28"/>
          <w:szCs w:val="28"/>
        </w:rPr>
        <w:t>采购</w:t>
      </w:r>
      <w:r>
        <w:rPr>
          <w:rFonts w:hint="eastAsia" w:ascii="宋体" w:hAnsi="宋体" w:cs="宋体"/>
          <w:kern w:val="0"/>
          <w:sz w:val="28"/>
          <w:szCs w:val="28"/>
        </w:rPr>
        <w:t>过程提出质疑的，为各采购程序环节结束之日；</w:t>
      </w:r>
    </w:p>
    <w:p>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sz w:val="28"/>
          <w:szCs w:val="28"/>
        </w:rPr>
        <w:t>（3）</w:t>
      </w:r>
      <w:r>
        <w:rPr>
          <w:rFonts w:hint="eastAsia" w:ascii="宋体" w:hAnsi="宋体" w:cs="宋体"/>
          <w:kern w:val="0"/>
          <w:sz w:val="28"/>
          <w:szCs w:val="28"/>
        </w:rPr>
        <w:t>对中标或者成交结果提出质疑的，为中标或者成交结果公告期限届满之日。</w:t>
      </w:r>
    </w:p>
    <w:p>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供应商应当在法定质疑期内一次性提出针对同一采购程序环节的质疑。</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3、质疑函必须按照本采购文件中《质疑函范本》（附件</w:t>
      </w:r>
      <w:r>
        <w:rPr>
          <w:rFonts w:hint="eastAsia" w:ascii="宋体" w:hAnsi="宋体" w:cs="宋体"/>
          <w:sz w:val="28"/>
          <w:szCs w:val="28"/>
          <w:lang w:val="en-US" w:eastAsia="zh-CN"/>
        </w:rPr>
        <w:t>6</w:t>
      </w:r>
      <w:r>
        <w:rPr>
          <w:rFonts w:hint="eastAsia" w:ascii="宋体" w:hAnsi="宋体" w:cs="宋体"/>
          <w:sz w:val="28"/>
          <w:szCs w:val="28"/>
        </w:rPr>
        <w:t>）要求的格式和内容进行填写。供应商如组成联合体参加响应，则《质疑函范本》中要求签字、盖章、加盖公章之处，联合体各方均须按要求签字、盖章、加盖公章。</w:t>
      </w:r>
    </w:p>
    <w:p>
      <w:pPr>
        <w:adjustRightInd w:val="0"/>
        <w:snapToGrid w:val="0"/>
        <w:spacing w:line="500" w:lineRule="exact"/>
        <w:ind w:firstLine="560" w:firstLineChars="200"/>
        <w:jc w:val="left"/>
        <w:rPr>
          <w:rFonts w:ascii="宋体" w:hAnsi="宋体" w:cs="宋体"/>
          <w:b/>
          <w:sz w:val="28"/>
          <w:szCs w:val="28"/>
        </w:rPr>
      </w:pPr>
      <w:r>
        <w:rPr>
          <w:rFonts w:hint="eastAsia" w:ascii="宋体" w:hAnsi="宋体" w:cs="宋体"/>
          <w:sz w:val="28"/>
          <w:szCs w:val="28"/>
        </w:rPr>
        <w:t>4、对采购方式、采购文件中项目需求、供应商资格条件等应当由采购人答复的质疑，请向采购人提出，由采购人负责答复。为方便供应商提起质疑，供应商向采购人以书面形式提交质疑函。</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采购人质疑接收人及联系方式，见采购文件第一部分。</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5、以下情形的质疑不予受理</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（1）内容不符合《政府采购质疑和投诉办法》第十二条规定的质疑。</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（2）超出政府采购法定期限的质疑。</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（3）未参加响应活动的供应商或在响应活动中自身权益未受到损害的供应商所提出的质疑。</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（4）供应商组成联合体参加响应，联合体中任何一方或多方未按要求签字、盖章、加盖公章的质疑。</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7、成交通知书</w:t>
      </w:r>
    </w:p>
    <w:p>
      <w:pPr>
        <w:adjustRightInd w:val="0"/>
        <w:snapToGrid w:val="0"/>
        <w:spacing w:line="500" w:lineRule="exact"/>
        <w:ind w:firstLine="560" w:firstLineChars="200"/>
        <w:rPr>
          <w:rFonts w:ascii="宋体" w:hAnsi="宋体" w:cs="宋体"/>
          <w:color w:val="FF0000"/>
          <w:sz w:val="28"/>
          <w:szCs w:val="28"/>
        </w:rPr>
      </w:pPr>
      <w:r>
        <w:rPr>
          <w:rFonts w:hint="eastAsia" w:ascii="宋体" w:hAnsi="宋体" w:cs="宋体"/>
          <w:sz w:val="28"/>
          <w:szCs w:val="28"/>
        </w:rPr>
        <w:t>成交结果公示发出后，采购人不得违法改变成交结果，成交供应商无正当理由不得放弃成交。</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lang w:val="en-US" w:eastAsia="zh-CN"/>
        </w:rPr>
        <w:t>九</w:t>
      </w:r>
      <w:r>
        <w:rPr>
          <w:rFonts w:hint="eastAsia" w:ascii="宋体" w:hAnsi="宋体" w:cs="宋体"/>
          <w:b/>
          <w:bCs/>
          <w:sz w:val="28"/>
          <w:szCs w:val="28"/>
        </w:rPr>
        <w:t>、授予合同</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1.签订合同</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1.1成交供应商</w:t>
      </w:r>
      <w:r>
        <w:rPr>
          <w:rFonts w:hint="eastAsia" w:ascii="宋体" w:hAnsi="宋体" w:cs="宋体"/>
          <w:sz w:val="28"/>
          <w:szCs w:val="28"/>
          <w:highlight w:val="none"/>
        </w:rPr>
        <w:t>应当在成交通知书发出之日起</w:t>
      </w:r>
      <w:r>
        <w:rPr>
          <w:rFonts w:hint="eastAsia" w:ascii="宋体" w:hAnsi="宋体" w:cs="宋体"/>
          <w:sz w:val="28"/>
          <w:szCs w:val="28"/>
          <w:highlight w:val="none"/>
          <w:lang w:val="en-US" w:eastAsia="zh-CN"/>
        </w:rPr>
        <w:t>30</w:t>
      </w:r>
      <w:r>
        <w:rPr>
          <w:rFonts w:hint="eastAsia" w:ascii="宋体" w:hAnsi="宋体" w:cs="宋体"/>
          <w:sz w:val="28"/>
          <w:szCs w:val="28"/>
          <w:highlight w:val="none"/>
        </w:rPr>
        <w:t>天内，按照采购</w:t>
      </w:r>
      <w:r>
        <w:rPr>
          <w:rFonts w:hint="eastAsia" w:ascii="宋体" w:hAnsi="宋体" w:cs="宋体"/>
          <w:sz w:val="28"/>
          <w:szCs w:val="28"/>
        </w:rPr>
        <w:t>文件确定的事项与采购人签订采购合同，未在规定时间内签订合同的取消其中标资格。</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1.2采购文件、成交供应商的响应文件及采购过程中有关澄清、承诺文件均应作为合同附件。</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2.货物和服务的追加、减少和添购</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pPr>
        <w:adjustRightInd w:val="0"/>
        <w:snapToGrid w:val="0"/>
        <w:spacing w:line="500" w:lineRule="exact"/>
        <w:ind w:firstLine="560" w:firstLineChars="200"/>
        <w:rPr>
          <w:rFonts w:ascii="宋体" w:hAnsi="宋体" w:cs="宋体"/>
          <w:sz w:val="28"/>
          <w:szCs w:val="28"/>
        </w:rPr>
      </w:pPr>
      <w:r>
        <w:rPr>
          <w:rFonts w:hint="eastAsia" w:ascii="宋体" w:hAnsi="宋体" w:cs="宋体"/>
          <w:b/>
          <w:sz w:val="28"/>
          <w:szCs w:val="28"/>
        </w:rPr>
        <w:t>十、其他说明</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1.法定代表人为同一个人的两个及两个以上法人，母公司、全资子公司及其控股公司，只能有一家单位参加本项目的响应。</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2.采购人和询价小组不向未成交的响应供应商解释未成交原因，也不公布评审过程中的相关细节。</w:t>
      </w:r>
    </w:p>
    <w:p>
      <w:pPr>
        <w:adjustRightInd w:val="0"/>
        <w:snapToGrid w:val="0"/>
        <w:spacing w:line="500" w:lineRule="exact"/>
        <w:ind w:firstLine="360"/>
        <w:rPr>
          <w:rFonts w:ascii="宋体" w:hAnsi="宋体" w:cs="宋体"/>
          <w:bCs/>
          <w:sz w:val="36"/>
          <w:szCs w:val="36"/>
        </w:rPr>
      </w:pPr>
      <w:bookmarkStart w:id="56" w:name="_Toc32735"/>
      <w:r>
        <w:rPr>
          <w:rFonts w:hint="eastAsia" w:ascii="宋体" w:hAnsi="宋体" w:cs="宋体"/>
          <w:bCs/>
          <w:sz w:val="36"/>
          <w:szCs w:val="36"/>
        </w:rPr>
        <w:br w:type="page"/>
      </w:r>
    </w:p>
    <w:p>
      <w:pPr>
        <w:pStyle w:val="5"/>
        <w:widowControl/>
        <w:adjustRightInd w:val="0"/>
        <w:snapToGrid w:val="0"/>
        <w:spacing w:before="0" w:after="0" w:line="500" w:lineRule="exact"/>
        <w:ind w:firstLine="360"/>
        <w:jc w:val="center"/>
        <w:rPr>
          <w:rFonts w:ascii="宋体" w:hAnsi="宋体" w:cs="宋体"/>
          <w:b w:val="0"/>
          <w:sz w:val="36"/>
          <w:szCs w:val="36"/>
        </w:rPr>
      </w:pPr>
      <w:r>
        <w:rPr>
          <w:rFonts w:hint="eastAsia" w:ascii="宋体" w:hAnsi="宋体" w:cs="宋体"/>
          <w:b w:val="0"/>
          <w:sz w:val="36"/>
          <w:szCs w:val="36"/>
        </w:rPr>
        <w:t>第三部分  项目需求</w:t>
      </w:r>
    </w:p>
    <w:p>
      <w:pPr>
        <w:adjustRightInd w:val="0"/>
        <w:snapToGrid w:val="0"/>
        <w:spacing w:line="500" w:lineRule="exact"/>
        <w:ind w:firstLine="560" w:firstLineChars="200"/>
        <w:rPr>
          <w:rFonts w:ascii="宋体" w:hAnsi="宋体" w:cs="宋体"/>
          <w:b/>
          <w:bCs/>
          <w:sz w:val="28"/>
          <w:szCs w:val="28"/>
        </w:rPr>
      </w:pPr>
      <w:bookmarkStart w:id="57" w:name="_Toc82505662"/>
      <w:r>
        <w:rPr>
          <w:rFonts w:hint="eastAsia" w:ascii="宋体" w:hAnsi="宋体" w:cs="宋体"/>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响应供应商不能简单照搬照抄采购文件项目需求说明中的技术、商务要求，必须作实事求是的响应。</w:t>
      </w:r>
    </w:p>
    <w:p>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其内容包含：（备注：不限于下述内容。)</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bCs/>
          <w:sz w:val="28"/>
          <w:szCs w:val="28"/>
          <w:lang w:val="zh-CN"/>
        </w:rPr>
      </w:pPr>
      <w:bookmarkStart w:id="58" w:name="_Toc5563"/>
      <w:bookmarkStart w:id="59" w:name="_Toc2567_WPSOffice_Level2"/>
      <w:bookmarkStart w:id="60" w:name="_Toc25039"/>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val="zh-CN"/>
        </w:rPr>
        <w:t>项目概况：</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启东吕四渔港经济区智能制造产业园及配套工程（市政部分）一期，实施主体：南通吕四港城市发展有限公司，本项目天江路全长约960米、宽度22.5米；中岛路道路全长约1100米、宽度约22.5米；惠港路全长约1060米、宽度22.5米。</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（2）启东吕四港环抱式港池西港池西港北路（兴海大道）一期工程，实施主体：江苏吕四港集团有限公司，本项目道路全长4.508km, 红线宽度40m，道路路面宽度24m。</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以具体委托事项为准，按项目分别和相应实施主体签订合同。</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val="zh-CN"/>
        </w:rPr>
        <w:t>服务范围：</w:t>
      </w:r>
      <w:r>
        <w:rPr>
          <w:rFonts w:hint="eastAsia" w:ascii="宋体" w:hAnsi="宋体" w:eastAsia="宋体" w:cs="宋体"/>
          <w:sz w:val="28"/>
          <w:szCs w:val="28"/>
          <w:lang w:val="zh-CN"/>
        </w:rPr>
        <w:t>强夯后的地基基础检测。</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val="zh-CN"/>
        </w:rPr>
        <w:t>服务地点：</w:t>
      </w:r>
      <w:r>
        <w:rPr>
          <w:rFonts w:hint="eastAsia" w:ascii="宋体" w:hAnsi="宋体" w:eastAsia="宋体" w:cs="宋体"/>
          <w:sz w:val="28"/>
          <w:szCs w:val="28"/>
          <w:lang w:val="zh-CN"/>
        </w:rPr>
        <w:t>启东市吕四港。</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val="zh-CN"/>
        </w:rPr>
        <w:t>服务期限：</w:t>
      </w:r>
      <w:r>
        <w:rPr>
          <w:rFonts w:hint="eastAsia" w:ascii="宋体" w:hAnsi="宋体" w:eastAsia="宋体" w:cs="宋体"/>
          <w:sz w:val="28"/>
          <w:szCs w:val="28"/>
          <w:lang w:val="zh-CN"/>
        </w:rPr>
        <w:t>工程现场具备检测条件，接到采购人通知后3个工作日内组织人员到场检测，检测合格后一个星期内出检测报告，必须满足项目施工进度要求。</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val="zh-CN"/>
        </w:rPr>
        <w:t>质量要求：</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（1）符合国家、省、市有关行业主管部门制定的标准、规范及设计院的设计要求，并以其中标准高者为准。</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（2）满足现场施工进度要求，且满足图纸设计和现行强夯地基检测规范要求，并提交评价报告；且成交供应商完成本合同内全部工作后，检测单位要提交完整的检测报告一式五份。</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（3）按国家规定的检测期限内，如遇特殊情况（设计变更、检测量变化、自然条件影响以及非成交供应商原因造成的停工等）时，工期顺延。</w:t>
      </w:r>
    </w:p>
    <w:bookmarkEnd w:id="58"/>
    <w:bookmarkEnd w:id="59"/>
    <w:bookmarkEnd w:id="60"/>
    <w:p>
      <w:pPr>
        <w:keepNext w:val="0"/>
        <w:keepLines w:val="0"/>
        <w:pageBreakBefore w:val="0"/>
        <w:widowControl w:val="0"/>
        <w:tabs>
          <w:tab w:val="left" w:pos="360"/>
        </w:tabs>
        <w:kinsoku/>
        <w:wordWrap/>
        <w:overflowPunct/>
        <w:topLinePunct w:val="0"/>
        <w:autoSpaceDE/>
        <w:autoSpaceDN/>
        <w:bidi w:val="0"/>
        <w:spacing w:line="460" w:lineRule="exact"/>
        <w:ind w:firstLine="560" w:firstLineChars="200"/>
        <w:textAlignment w:val="auto"/>
        <w:rPr>
          <w:rFonts w:ascii="宋体" w:hAnsi="宋体" w:cs="宋体"/>
          <w:b/>
          <w:bCs/>
          <w:sz w:val="28"/>
          <w:szCs w:val="28"/>
          <w:lang w:val="zh-CN"/>
        </w:rPr>
      </w:pPr>
      <w:r>
        <w:rPr>
          <w:rFonts w:hint="eastAsia" w:ascii="宋体" w:hAnsi="宋体" w:cs="宋体"/>
          <w:b/>
          <w:bCs/>
          <w:sz w:val="28"/>
          <w:szCs w:val="28"/>
          <w:lang w:val="en-US" w:eastAsia="zh-CN"/>
        </w:rPr>
        <w:t>六</w:t>
      </w:r>
      <w:r>
        <w:rPr>
          <w:rFonts w:hint="eastAsia" w:ascii="宋体" w:hAnsi="宋体" w:cs="宋体"/>
          <w:b/>
          <w:bCs/>
          <w:sz w:val="28"/>
          <w:szCs w:val="28"/>
          <w:lang w:val="zh-CN"/>
        </w:rPr>
        <w:t>、付款方式：</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乙方向甲方提交所有检测报告后一次性付清。</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合同采用固定单价合同，合同单价在合同实施期间不因市场变化因素而变动，合同总价为最终实际完成的检测工作量×合同单价。</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成交供应商申请付款的程序应符合采购人的财务规定，提供加盖申请单位公章的付款审批单原件、增值税专用发票原件、合同复印件、成交通知书复印件以及由采购人确认的阶段成果等相关材料，以上付款均不计息。</w:t>
      </w:r>
    </w:p>
    <w:p>
      <w:pPr>
        <w:tabs>
          <w:tab w:val="left" w:pos="2520"/>
        </w:tabs>
        <w:adjustRightInd w:val="0"/>
        <w:snapToGrid w:val="0"/>
        <w:spacing w:line="486" w:lineRule="exact"/>
        <w:ind w:firstLine="281"/>
        <w:rPr>
          <w:rFonts w:hint="eastAsia" w:ascii="宋体" w:hAnsi="宋体" w:cs="宋体"/>
          <w:b/>
          <w:bCs/>
          <w:sz w:val="28"/>
          <w:szCs w:val="28"/>
          <w:lang w:val="zh-CN"/>
        </w:rPr>
        <w:sectPr>
          <w:headerReference r:id="rId5" w:type="default"/>
          <w:pgSz w:w="11906" w:h="16838"/>
          <w:pgMar w:top="1134" w:right="1134" w:bottom="1134" w:left="1134" w:header="851" w:footer="992" w:gutter="0"/>
          <w:paperSrc w:first="15" w:other="15"/>
          <w:pgBorders>
            <w:top w:val="none" w:sz="0" w:space="0"/>
            <w:left w:val="none" w:sz="0" w:space="0"/>
            <w:bottom w:val="none" w:sz="0" w:space="0"/>
            <w:right w:val="none" w:sz="0" w:space="0"/>
          </w:pgBorders>
          <w:cols w:space="720" w:num="1"/>
          <w:docGrid w:type="linesAndChars" w:linePitch="312" w:charSpace="0"/>
        </w:sectPr>
      </w:pPr>
    </w:p>
    <w:p>
      <w:pPr>
        <w:tabs>
          <w:tab w:val="left" w:pos="2520"/>
        </w:tabs>
        <w:adjustRightInd w:val="0"/>
        <w:snapToGrid w:val="0"/>
        <w:spacing w:line="486" w:lineRule="exact"/>
        <w:ind w:firstLine="281"/>
        <w:rPr>
          <w:rFonts w:hint="eastAsia" w:ascii="宋体" w:hAnsi="宋体" w:cs="宋体"/>
          <w:b/>
          <w:bCs/>
          <w:sz w:val="28"/>
          <w:szCs w:val="28"/>
          <w:lang w:val="zh-CN"/>
        </w:rPr>
      </w:pPr>
      <w:r>
        <w:rPr>
          <w:rFonts w:hint="eastAsia" w:ascii="宋体" w:hAnsi="宋体" w:cs="宋体"/>
          <w:b/>
          <w:bCs/>
          <w:sz w:val="28"/>
          <w:szCs w:val="28"/>
          <w:lang w:val="zh-CN"/>
        </w:rPr>
        <w:t>九、合同条款：</w:t>
      </w:r>
    </w:p>
    <w:p>
      <w:pPr>
        <w:pStyle w:val="16"/>
        <w:wordWrap w:val="0"/>
        <w:ind w:firstLine="0" w:firstLineChars="0"/>
        <w:jc w:val="right"/>
      </w:pPr>
      <w:r>
        <w:rPr>
          <w:rFonts w:hint="eastAsia"/>
        </w:rPr>
        <w:t xml:space="preserve">合同编号：    </w:t>
      </w:r>
    </w:p>
    <w:p>
      <w:pPr>
        <w:pStyle w:val="4"/>
      </w:pPr>
    </w:p>
    <w:p>
      <w:pPr>
        <w:pStyle w:val="4"/>
      </w:pPr>
    </w:p>
    <w:p>
      <w:pPr>
        <w:pStyle w:val="4"/>
      </w:pPr>
    </w:p>
    <w:p>
      <w:pPr>
        <w:pStyle w:val="6"/>
        <w:adjustRightInd w:val="0"/>
        <w:snapToGrid w:val="0"/>
        <w:spacing w:before="120" w:after="0" w:line="360" w:lineRule="auto"/>
        <w:rPr>
          <w:rFonts w:hint="eastAsia" w:ascii="宋体" w:hAnsi="宋体" w:eastAsia="宋体"/>
          <w:bCs w:val="0"/>
          <w:spacing w:val="20"/>
        </w:rPr>
      </w:pPr>
    </w:p>
    <w:p>
      <w:pPr>
        <w:ind w:firstLine="560" w:firstLineChars="100"/>
        <w:rPr>
          <w:rFonts w:ascii="仿宋_GB2312" w:eastAsia="仿宋_GB2312"/>
          <w:kern w:val="0"/>
          <w:sz w:val="24"/>
          <w:szCs w:val="20"/>
        </w:rPr>
      </w:pPr>
      <w:r>
        <w:rPr>
          <w:rFonts w:hint="eastAsia" w:ascii="宋体" w:hAnsi="宋体" w:cs="宋体"/>
          <w:b/>
          <w:sz w:val="56"/>
          <w:szCs w:val="56"/>
          <w:u w:val="single"/>
          <w:lang w:eastAsia="zh-CN"/>
        </w:rPr>
        <w:t>（</w:t>
      </w:r>
      <w:r>
        <w:rPr>
          <w:rFonts w:hint="eastAsia" w:ascii="宋体" w:hAnsi="宋体" w:cs="宋体"/>
          <w:b/>
          <w:sz w:val="56"/>
          <w:szCs w:val="56"/>
          <w:u w:val="single"/>
          <w:lang w:val="en-US" w:eastAsia="zh-CN"/>
        </w:rPr>
        <w:t>项目名称</w:t>
      </w:r>
      <w:r>
        <w:rPr>
          <w:rFonts w:hint="eastAsia" w:ascii="宋体" w:hAnsi="宋体" w:cs="宋体"/>
          <w:b/>
          <w:sz w:val="56"/>
          <w:szCs w:val="56"/>
          <w:u w:val="single"/>
          <w:lang w:eastAsia="zh-CN"/>
        </w:rPr>
        <w:t>）</w:t>
      </w:r>
      <w:r>
        <w:rPr>
          <w:rFonts w:hint="eastAsia" w:ascii="宋体" w:hAnsi="宋体" w:cs="宋体"/>
          <w:b/>
          <w:sz w:val="56"/>
          <w:szCs w:val="56"/>
          <w:lang w:eastAsia="zh-CN"/>
        </w:rPr>
        <w:t>强夯地基检测目</w:t>
      </w:r>
    </w:p>
    <w:p>
      <w:pPr>
        <w:widowControl/>
        <w:spacing w:line="240" w:lineRule="atLeast"/>
        <w:ind w:left="420" w:leftChars="200" w:firstLine="420" w:firstLineChars="200"/>
        <w:rPr>
          <w:rFonts w:ascii="Arial" w:hAnsi="Arial"/>
          <w:szCs w:val="21"/>
        </w:rPr>
      </w:pPr>
    </w:p>
    <w:p>
      <w:pPr>
        <w:widowControl/>
        <w:spacing w:line="240" w:lineRule="atLeast"/>
        <w:ind w:left="420" w:leftChars="200" w:firstLine="420" w:firstLineChars="200"/>
        <w:rPr>
          <w:rFonts w:ascii="Arial" w:hAnsi="Arial"/>
          <w:szCs w:val="21"/>
        </w:rPr>
      </w:pPr>
    </w:p>
    <w:p>
      <w:pPr>
        <w:widowControl/>
        <w:spacing w:line="240" w:lineRule="atLeast"/>
        <w:ind w:left="420" w:leftChars="200" w:firstLine="420" w:firstLineChars="200"/>
        <w:rPr>
          <w:rFonts w:ascii="Arial" w:hAnsi="Arial"/>
          <w:szCs w:val="21"/>
        </w:rPr>
      </w:pPr>
    </w:p>
    <w:p>
      <w:pPr>
        <w:widowControl/>
        <w:spacing w:line="240" w:lineRule="atLeast"/>
        <w:ind w:left="420" w:leftChars="200" w:firstLine="420" w:firstLineChars="200"/>
        <w:rPr>
          <w:rFonts w:ascii="Arial" w:hAnsi="Arial"/>
          <w:szCs w:val="21"/>
        </w:rPr>
      </w:pPr>
    </w:p>
    <w:p>
      <w:pPr>
        <w:widowControl/>
        <w:spacing w:line="480" w:lineRule="exact"/>
        <w:jc w:val="center"/>
        <w:rPr>
          <w:rFonts w:ascii="宋体" w:hAnsi="宋体" w:cs="宋体"/>
          <w:b/>
          <w:sz w:val="48"/>
        </w:rPr>
      </w:pPr>
    </w:p>
    <w:p>
      <w:pPr>
        <w:widowControl/>
        <w:spacing w:line="480" w:lineRule="exact"/>
        <w:jc w:val="center"/>
        <w:rPr>
          <w:rFonts w:ascii="宋体" w:hAnsi="宋体" w:cs="宋体"/>
          <w:b/>
          <w:sz w:val="48"/>
        </w:rPr>
      </w:pPr>
      <w:r>
        <w:rPr>
          <w:rFonts w:hint="eastAsia" w:ascii="宋体" w:hAnsi="宋体" w:cs="宋体"/>
          <w:b/>
          <w:sz w:val="48"/>
        </w:rPr>
        <w:t>工程服务合同</w:t>
      </w:r>
    </w:p>
    <w:p>
      <w:pPr>
        <w:ind w:firstLine="240" w:firstLineChars="100"/>
        <w:rPr>
          <w:rFonts w:ascii="仿宋_GB2312" w:eastAsia="仿宋_GB2312"/>
          <w:kern w:val="0"/>
          <w:sz w:val="24"/>
          <w:szCs w:val="20"/>
        </w:rPr>
      </w:pPr>
    </w:p>
    <w:p>
      <w:pPr>
        <w:widowControl/>
        <w:spacing w:line="240" w:lineRule="atLeast"/>
        <w:ind w:left="420" w:leftChars="200" w:firstLine="420" w:firstLineChars="200"/>
        <w:rPr>
          <w:rFonts w:ascii="Arial" w:hAnsi="Arial"/>
          <w:szCs w:val="21"/>
        </w:rPr>
      </w:pPr>
    </w:p>
    <w:p>
      <w:pPr>
        <w:widowControl/>
        <w:spacing w:line="240" w:lineRule="atLeast"/>
        <w:rPr>
          <w:rFonts w:ascii="Arial" w:hAnsi="Arial"/>
          <w:szCs w:val="21"/>
        </w:rPr>
      </w:pPr>
    </w:p>
    <w:p>
      <w:pPr>
        <w:pStyle w:val="10"/>
        <w:rPr>
          <w:rFonts w:ascii="Arial" w:hAnsi="Arial"/>
          <w:szCs w:val="21"/>
        </w:rPr>
      </w:pPr>
    </w:p>
    <w:p>
      <w:pPr>
        <w:rPr>
          <w:rFonts w:ascii="Arial" w:hAnsi="Arial"/>
          <w:szCs w:val="21"/>
        </w:rPr>
      </w:pPr>
    </w:p>
    <w:p>
      <w:pPr>
        <w:pStyle w:val="10"/>
        <w:rPr>
          <w:rFonts w:ascii="Arial" w:hAnsi="Arial"/>
          <w:szCs w:val="21"/>
        </w:rPr>
      </w:pPr>
    </w:p>
    <w:p>
      <w:pPr>
        <w:rPr>
          <w:rFonts w:ascii="Arial" w:hAnsi="Arial"/>
          <w:szCs w:val="21"/>
        </w:rPr>
      </w:pPr>
    </w:p>
    <w:p>
      <w:pPr>
        <w:pStyle w:val="10"/>
        <w:rPr>
          <w:rFonts w:ascii="Arial" w:hAnsi="Arial"/>
          <w:szCs w:val="21"/>
        </w:rPr>
      </w:pPr>
    </w:p>
    <w:p/>
    <w:p>
      <w:pPr>
        <w:widowControl/>
        <w:spacing w:line="240" w:lineRule="atLeast"/>
        <w:ind w:left="420" w:leftChars="200" w:firstLine="420" w:firstLineChars="200"/>
        <w:rPr>
          <w:rFonts w:ascii="Arial" w:hAnsi="Arial"/>
          <w:szCs w:val="21"/>
        </w:rPr>
      </w:pPr>
    </w:p>
    <w:p>
      <w:pPr>
        <w:widowControl/>
        <w:spacing w:line="240" w:lineRule="atLeast"/>
        <w:ind w:left="420" w:leftChars="200" w:firstLine="420" w:firstLineChars="200"/>
        <w:rPr>
          <w:rFonts w:ascii="Arial" w:hAnsi="Arial"/>
          <w:szCs w:val="21"/>
        </w:rPr>
      </w:pPr>
    </w:p>
    <w:p>
      <w:pPr>
        <w:widowControl/>
        <w:spacing w:line="240" w:lineRule="atLeast"/>
        <w:rPr>
          <w:rFonts w:ascii="Arial" w:hAnsi="Arial"/>
          <w:szCs w:val="21"/>
        </w:rPr>
      </w:pPr>
    </w:p>
    <w:p>
      <w:pPr>
        <w:widowControl/>
        <w:spacing w:line="240" w:lineRule="atLeast"/>
        <w:ind w:left="420" w:leftChars="200" w:firstLine="1350" w:firstLineChars="450"/>
        <w:rPr>
          <w:rFonts w:ascii="Arial" w:hAnsi="Arial"/>
          <w:sz w:val="30"/>
          <w:szCs w:val="30"/>
          <w:u w:val="single"/>
        </w:rPr>
      </w:pPr>
      <w:r>
        <w:rPr>
          <w:rFonts w:hint="eastAsia" w:ascii="Arial" w:hAnsi="Arial"/>
          <w:sz w:val="30"/>
          <w:szCs w:val="30"/>
        </w:rPr>
        <w:t>委托人:</w:t>
      </w:r>
      <w:r>
        <w:rPr>
          <w:rFonts w:hint="eastAsia" w:ascii="Arial" w:hAnsi="Arial"/>
          <w:sz w:val="30"/>
          <w:szCs w:val="30"/>
          <w:u w:val="single"/>
        </w:rPr>
        <w:t xml:space="preserve">                           </w:t>
      </w:r>
    </w:p>
    <w:p>
      <w:pPr>
        <w:widowControl/>
        <w:spacing w:line="240" w:lineRule="atLeast"/>
        <w:ind w:left="420" w:leftChars="200" w:firstLine="1350" w:firstLineChars="450"/>
        <w:rPr>
          <w:rFonts w:ascii="Arial" w:hAnsi="Arial"/>
          <w:sz w:val="30"/>
          <w:szCs w:val="30"/>
          <w:u w:val="single"/>
        </w:rPr>
      </w:pPr>
      <w:r>
        <w:rPr>
          <w:rFonts w:hint="eastAsia" w:ascii="Arial" w:hAnsi="Arial"/>
          <w:sz w:val="30"/>
          <w:szCs w:val="30"/>
        </w:rPr>
        <w:t>受托人:</w:t>
      </w:r>
      <w:r>
        <w:rPr>
          <w:rFonts w:hint="eastAsia" w:ascii="Arial" w:hAnsi="Arial"/>
          <w:sz w:val="30"/>
          <w:szCs w:val="30"/>
          <w:u w:val="single"/>
        </w:rPr>
        <w:t xml:space="preserve">                           </w:t>
      </w:r>
    </w:p>
    <w:p>
      <w:pPr>
        <w:widowControl/>
        <w:spacing w:line="240" w:lineRule="atLeast"/>
        <w:ind w:left="420" w:leftChars="200" w:firstLine="600" w:firstLineChars="200"/>
        <w:rPr>
          <w:rFonts w:ascii="Arial" w:hAnsi="Arial"/>
          <w:sz w:val="30"/>
          <w:szCs w:val="30"/>
        </w:rPr>
      </w:pPr>
    </w:p>
    <w:p>
      <w:pPr>
        <w:widowControl/>
        <w:spacing w:line="240" w:lineRule="atLeast"/>
        <w:ind w:left="420" w:leftChars="200" w:firstLine="1050" w:firstLineChars="350"/>
        <w:rPr>
          <w:rFonts w:ascii="Arial" w:hAnsi="Arial"/>
          <w:sz w:val="30"/>
          <w:szCs w:val="30"/>
        </w:rPr>
      </w:pPr>
      <w:r>
        <w:rPr>
          <w:rFonts w:hint="eastAsia" w:ascii="Arial" w:hAnsi="Arial"/>
          <w:sz w:val="30"/>
          <w:szCs w:val="30"/>
        </w:rPr>
        <w:t xml:space="preserve">合同签订时间: </w:t>
      </w:r>
      <w:r>
        <w:rPr>
          <w:rFonts w:hint="eastAsia" w:ascii="Arial" w:hAnsi="Arial"/>
          <w:sz w:val="30"/>
          <w:szCs w:val="30"/>
          <w:u w:val="single"/>
        </w:rPr>
        <w:t xml:space="preserve">        </w:t>
      </w:r>
      <w:r>
        <w:rPr>
          <w:rFonts w:hint="eastAsia" w:ascii="Arial" w:hAnsi="Arial"/>
          <w:sz w:val="30"/>
          <w:szCs w:val="30"/>
        </w:rPr>
        <w:t>年</w:t>
      </w:r>
      <w:r>
        <w:rPr>
          <w:rFonts w:hint="eastAsia" w:ascii="Arial" w:hAnsi="Arial"/>
          <w:sz w:val="30"/>
          <w:szCs w:val="30"/>
          <w:u w:val="single"/>
        </w:rPr>
        <w:t xml:space="preserve">      </w:t>
      </w:r>
      <w:r>
        <w:rPr>
          <w:rFonts w:hint="eastAsia" w:ascii="Arial" w:hAnsi="Arial"/>
          <w:sz w:val="30"/>
          <w:szCs w:val="30"/>
        </w:rPr>
        <w:t>月</w:t>
      </w:r>
      <w:r>
        <w:rPr>
          <w:rFonts w:hint="eastAsia" w:ascii="Arial" w:hAnsi="Arial"/>
          <w:sz w:val="30"/>
          <w:szCs w:val="30"/>
          <w:u w:val="single"/>
        </w:rPr>
        <w:t xml:space="preserve">     </w:t>
      </w:r>
      <w:r>
        <w:rPr>
          <w:rFonts w:hint="eastAsia" w:ascii="Arial" w:hAnsi="Arial"/>
          <w:sz w:val="30"/>
          <w:szCs w:val="30"/>
        </w:rPr>
        <w:t>日</w:t>
      </w:r>
    </w:p>
    <w:p>
      <w:pPr>
        <w:keepNext/>
        <w:keepLines/>
        <w:adjustRightInd w:val="0"/>
        <w:snapToGrid w:val="0"/>
        <w:spacing w:before="120" w:line="360" w:lineRule="auto"/>
        <w:jc w:val="center"/>
        <w:outlineLvl w:val="1"/>
        <w:rPr>
          <w:rFonts w:ascii="宋体" w:hAnsi="宋体"/>
          <w:b/>
          <w:spacing w:val="20"/>
          <w:sz w:val="32"/>
          <w:szCs w:val="32"/>
        </w:rPr>
        <w:sectPr>
          <w:pgSz w:w="11906" w:h="16838"/>
          <w:pgMar w:top="1134" w:right="1134" w:bottom="1134" w:left="1134" w:header="851" w:footer="992" w:gutter="0"/>
          <w:paperSrc w:first="15" w:other="15"/>
          <w:pgBorders>
            <w:top w:val="none" w:sz="0" w:space="0"/>
            <w:left w:val="none" w:sz="0" w:space="0"/>
            <w:bottom w:val="none" w:sz="0" w:space="0"/>
            <w:right w:val="none" w:sz="0" w:space="0"/>
          </w:pgBorders>
          <w:cols w:space="720" w:num="1"/>
          <w:docGrid w:type="linesAndChars" w:linePitch="312" w:charSpace="0"/>
        </w:sectPr>
      </w:pPr>
    </w:p>
    <w:p>
      <w:pPr>
        <w:keepNext/>
        <w:keepLines/>
        <w:adjustRightInd w:val="0"/>
        <w:snapToGrid w:val="0"/>
        <w:spacing w:before="120" w:line="360" w:lineRule="auto"/>
        <w:jc w:val="center"/>
        <w:outlineLvl w:val="1"/>
        <w:rPr>
          <w:rFonts w:ascii="Arial" w:hAnsi="Arial" w:eastAsia="黑体"/>
          <w:b/>
          <w:bCs/>
          <w:sz w:val="32"/>
          <w:szCs w:val="32"/>
          <w:highlight w:val="none"/>
        </w:rPr>
      </w:pPr>
      <w:bookmarkStart w:id="61" w:name="_Toc39923631"/>
      <w:bookmarkStart w:id="62" w:name="_Toc40445357"/>
      <w:r>
        <w:rPr>
          <w:rFonts w:hint="eastAsia" w:ascii="Arial" w:hAnsi="Arial" w:eastAsia="黑体"/>
          <w:b/>
          <w:bCs/>
          <w:sz w:val="32"/>
          <w:szCs w:val="32"/>
          <w:highlight w:val="none"/>
        </w:rPr>
        <w:t>合同协议书</w:t>
      </w:r>
      <w:bookmarkEnd w:id="61"/>
      <w:bookmarkEnd w:id="62"/>
    </w:p>
    <w:p>
      <w:pPr>
        <w:spacing w:line="440" w:lineRule="exact"/>
        <w:ind w:firstLine="480" w:firstLineChars="200"/>
        <w:rPr>
          <w:rFonts w:hint="eastAsia" w:ascii="仿宋" w:hAnsi="仿宋" w:eastAsia="仿宋"/>
          <w:b/>
          <w:sz w:val="24"/>
          <w:u w:val="single"/>
        </w:rPr>
      </w:pPr>
      <w:r>
        <w:rPr>
          <w:rFonts w:hint="eastAsia" w:ascii="仿宋" w:hAnsi="仿宋" w:eastAsia="仿宋"/>
          <w:b/>
          <w:sz w:val="24"/>
        </w:rPr>
        <w:t>甲方</w:t>
      </w:r>
      <w:r>
        <w:rPr>
          <w:rFonts w:hint="eastAsia" w:ascii="仿宋" w:hAnsi="仿宋" w:eastAsia="仿宋"/>
          <w:b/>
          <w:sz w:val="24"/>
          <w:lang w:eastAsia="zh-CN"/>
        </w:rPr>
        <w:t>（</w:t>
      </w:r>
      <w:r>
        <w:rPr>
          <w:rFonts w:hint="eastAsia" w:ascii="仿宋" w:hAnsi="仿宋" w:eastAsia="仿宋"/>
          <w:b/>
          <w:sz w:val="24"/>
          <w:lang w:val="en-US" w:eastAsia="zh-CN"/>
        </w:rPr>
        <w:t>委托人</w:t>
      </w:r>
      <w:r>
        <w:rPr>
          <w:rFonts w:hint="eastAsia" w:ascii="仿宋" w:hAnsi="仿宋" w:eastAsia="仿宋"/>
          <w:b/>
          <w:sz w:val="24"/>
          <w:lang w:eastAsia="zh-CN"/>
        </w:rPr>
        <w:t>）</w:t>
      </w:r>
      <w:r>
        <w:rPr>
          <w:rFonts w:hint="eastAsia" w:ascii="仿宋" w:hAnsi="仿宋" w:eastAsia="仿宋"/>
          <w:b/>
          <w:sz w:val="24"/>
        </w:rPr>
        <w:t>：</w:t>
      </w:r>
      <w:r>
        <w:rPr>
          <w:rFonts w:hint="eastAsia" w:ascii="仿宋" w:hAnsi="仿宋" w:eastAsia="仿宋"/>
          <w:sz w:val="24"/>
          <w:u w:val="single"/>
        </w:rPr>
        <w:t xml:space="preserve">                         </w:t>
      </w:r>
    </w:p>
    <w:p>
      <w:pPr>
        <w:spacing w:line="440" w:lineRule="exact"/>
        <w:ind w:firstLine="480" w:firstLineChars="200"/>
        <w:rPr>
          <w:rFonts w:hint="eastAsia" w:ascii="仿宋" w:hAnsi="仿宋" w:eastAsia="仿宋"/>
          <w:sz w:val="24"/>
          <w:u w:val="single"/>
        </w:rPr>
      </w:pPr>
      <w:r>
        <w:rPr>
          <w:rFonts w:hint="eastAsia" w:ascii="仿宋" w:hAnsi="仿宋" w:eastAsia="仿宋"/>
          <w:b/>
          <w:sz w:val="24"/>
        </w:rPr>
        <w:t>乙方</w:t>
      </w:r>
      <w:r>
        <w:rPr>
          <w:rFonts w:hint="eastAsia" w:ascii="仿宋" w:hAnsi="仿宋" w:eastAsia="仿宋"/>
          <w:b/>
          <w:sz w:val="24"/>
          <w:lang w:eastAsia="zh-CN"/>
        </w:rPr>
        <w:t>（</w:t>
      </w:r>
      <w:r>
        <w:rPr>
          <w:rFonts w:hint="eastAsia" w:ascii="仿宋" w:hAnsi="仿宋" w:eastAsia="仿宋"/>
          <w:b/>
          <w:sz w:val="24"/>
          <w:lang w:val="en-US" w:eastAsia="zh-CN"/>
        </w:rPr>
        <w:t>受托人</w:t>
      </w:r>
      <w:r>
        <w:rPr>
          <w:rFonts w:hint="eastAsia" w:ascii="仿宋" w:hAnsi="仿宋" w:eastAsia="仿宋"/>
          <w:b/>
          <w:sz w:val="24"/>
          <w:lang w:eastAsia="zh-CN"/>
        </w:rPr>
        <w:t>）</w:t>
      </w:r>
      <w:r>
        <w:rPr>
          <w:rFonts w:hint="eastAsia" w:ascii="仿宋" w:hAnsi="仿宋" w:eastAsia="仿宋"/>
          <w:b/>
          <w:sz w:val="24"/>
        </w:rPr>
        <w:t>：</w:t>
      </w:r>
      <w:r>
        <w:rPr>
          <w:rFonts w:hint="eastAsia" w:ascii="仿宋" w:hAnsi="仿宋" w:eastAsia="仿宋"/>
          <w:sz w:val="24"/>
          <w:u w:val="single"/>
        </w:rPr>
        <w:t xml:space="preserve">                         </w:t>
      </w:r>
    </w:p>
    <w:p>
      <w:pPr>
        <w:spacing w:line="440" w:lineRule="exact"/>
        <w:ind w:firstLine="480" w:firstLineChars="200"/>
        <w:rPr>
          <w:rFonts w:hint="eastAsia" w:ascii="宋体" w:hAnsi="宋体" w:eastAsia="宋体" w:cs="宋体"/>
          <w:bCs/>
          <w:sz w:val="24"/>
          <w:u w:val="single"/>
        </w:rPr>
      </w:pPr>
      <w:r>
        <w:rPr>
          <w:rFonts w:hint="eastAsia" w:ascii="宋体" w:hAnsi="宋体" w:eastAsia="宋体" w:cs="宋体"/>
          <w:sz w:val="24"/>
        </w:rPr>
        <w:t>根据《中华人民共和国民法典》等有关法律法规，经甲乙双方协商一致签定本合同。</w:t>
      </w:r>
    </w:p>
    <w:p>
      <w:pPr>
        <w:spacing w:line="440" w:lineRule="exact"/>
        <w:ind w:firstLine="480" w:firstLineChars="200"/>
        <w:outlineLvl w:val="0"/>
        <w:rPr>
          <w:rFonts w:hint="eastAsia" w:ascii="宋体" w:hAnsi="宋体" w:eastAsia="宋体" w:cs="宋体"/>
          <w:bCs/>
          <w:sz w:val="24"/>
          <w:u w:val="single"/>
        </w:rPr>
      </w:pPr>
      <w:r>
        <w:rPr>
          <w:rFonts w:hint="eastAsia" w:ascii="宋体" w:hAnsi="宋体" w:cs="宋体"/>
          <w:b/>
          <w:sz w:val="24"/>
          <w:lang w:val="en-US" w:eastAsia="zh-CN"/>
        </w:rPr>
        <w:t>一</w:t>
      </w:r>
      <w:r>
        <w:rPr>
          <w:rFonts w:hint="eastAsia" w:ascii="宋体" w:hAnsi="宋体" w:eastAsia="宋体" w:cs="宋体"/>
          <w:b/>
          <w:sz w:val="24"/>
        </w:rPr>
        <w:t>、项目名称：</w:t>
      </w:r>
      <w:r>
        <w:rPr>
          <w:rFonts w:hint="eastAsia" w:ascii="宋体" w:hAnsi="宋体" w:cs="宋体"/>
          <w:bCs/>
          <w:sz w:val="24"/>
          <w:u w:val="single"/>
          <w:lang w:eastAsia="zh-CN"/>
        </w:rPr>
        <w:t>（</w:t>
      </w:r>
      <w:r>
        <w:rPr>
          <w:rFonts w:hint="eastAsia" w:ascii="宋体" w:hAnsi="宋体" w:cs="宋体"/>
          <w:bCs/>
          <w:sz w:val="24"/>
          <w:u w:val="single"/>
          <w:lang w:val="en-US" w:eastAsia="zh-CN"/>
        </w:rPr>
        <w:t>项目名称</w:t>
      </w:r>
      <w:r>
        <w:rPr>
          <w:rFonts w:hint="eastAsia" w:ascii="宋体" w:hAnsi="宋体" w:cs="宋体"/>
          <w:bCs/>
          <w:sz w:val="24"/>
          <w:u w:val="single"/>
          <w:lang w:eastAsia="zh-CN"/>
        </w:rPr>
        <w:t>）强夯地基检测</w:t>
      </w:r>
      <w:r>
        <w:rPr>
          <w:rFonts w:hint="eastAsia" w:ascii="宋体" w:hAnsi="宋体" w:cs="宋体"/>
          <w:bCs/>
          <w:sz w:val="24"/>
          <w:u w:val="single"/>
          <w:lang w:val="en-US" w:eastAsia="zh-CN"/>
        </w:rPr>
        <w:t>项</w:t>
      </w:r>
      <w:r>
        <w:rPr>
          <w:rFonts w:hint="eastAsia" w:ascii="宋体" w:hAnsi="宋体" w:cs="宋体"/>
          <w:bCs/>
          <w:sz w:val="24"/>
          <w:u w:val="single"/>
          <w:lang w:eastAsia="zh-CN"/>
        </w:rPr>
        <w:t>目</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ind w:firstLine="480" w:firstLineChars="200"/>
        <w:outlineLvl w:val="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1.项目概况：</w:t>
      </w:r>
    </w:p>
    <w:p>
      <w:pPr>
        <w:spacing w:line="440" w:lineRule="exact"/>
        <w:ind w:firstLine="480" w:firstLineChars="200"/>
        <w:outlineLvl w:val="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1）启东吕四渔港经济区智能制造产业园及配套工程（市政部分）一期，实施主体：南通吕四港城市发展有限公司，本项目天江路全长约960米、宽度22.5米；中岛路道路全长约1100米、宽度约22.5米；惠港路全长约1060米、宽度22.5米。</w:t>
      </w:r>
    </w:p>
    <w:p>
      <w:pPr>
        <w:spacing w:line="440" w:lineRule="exact"/>
        <w:ind w:firstLine="480" w:firstLineChars="200"/>
        <w:outlineLvl w:val="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（2）启东吕四港环抱式港池西港池西港北路（兴海大道）一期工程，实施主体：江苏吕四港集团有限公司，本项目道路全长4.508km, 红线宽度40m，道路路面宽度24m。</w:t>
      </w:r>
    </w:p>
    <w:p>
      <w:pPr>
        <w:spacing w:line="440" w:lineRule="exact"/>
        <w:ind w:firstLine="480" w:firstLineChars="200"/>
        <w:outlineLvl w:val="0"/>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以具体委托事项为准，按项目分别和相应实施主体签订合同。</w:t>
      </w:r>
    </w:p>
    <w:p>
      <w:pPr>
        <w:spacing w:line="440" w:lineRule="exact"/>
        <w:ind w:firstLine="480" w:firstLineChars="200"/>
        <w:outlineLvl w:val="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2.服务范围：强夯后的地基基础检测。</w:t>
      </w:r>
    </w:p>
    <w:p>
      <w:pPr>
        <w:spacing w:line="440" w:lineRule="exact"/>
        <w:ind w:firstLine="480" w:firstLineChars="200"/>
        <w:outlineLvl w:val="0"/>
        <w:rPr>
          <w:rFonts w:hint="eastAsia" w:ascii="宋体" w:hAnsi="宋体" w:eastAsia="宋体" w:cs="宋体"/>
          <w:b/>
          <w:bCs/>
          <w:sz w:val="24"/>
        </w:rPr>
      </w:pPr>
      <w:r>
        <w:rPr>
          <w:rFonts w:hint="eastAsia" w:ascii="宋体" w:hAnsi="宋体" w:cs="宋体"/>
          <w:b/>
          <w:bCs/>
          <w:sz w:val="24"/>
          <w:lang w:val="en-US" w:eastAsia="zh-CN"/>
        </w:rPr>
        <w:t>二</w:t>
      </w:r>
      <w:r>
        <w:rPr>
          <w:rFonts w:hint="eastAsia" w:ascii="宋体" w:hAnsi="宋体" w:eastAsia="宋体" w:cs="宋体"/>
          <w:b/>
          <w:bCs/>
          <w:sz w:val="24"/>
        </w:rPr>
        <w:t>、</w:t>
      </w:r>
      <w:r>
        <w:rPr>
          <w:rFonts w:hint="eastAsia" w:ascii="宋体" w:hAnsi="宋体" w:eastAsia="宋体" w:cs="宋体"/>
          <w:b/>
          <w:sz w:val="24"/>
        </w:rPr>
        <w:t>服务</w:t>
      </w:r>
      <w:r>
        <w:rPr>
          <w:rFonts w:hint="eastAsia" w:ascii="宋体" w:hAnsi="宋体" w:cs="宋体"/>
          <w:b/>
          <w:sz w:val="24"/>
          <w:lang w:val="en-US" w:eastAsia="zh-CN"/>
        </w:rPr>
        <w:t>地点</w:t>
      </w:r>
      <w:r>
        <w:rPr>
          <w:rFonts w:hint="eastAsia" w:ascii="宋体" w:hAnsi="宋体" w:eastAsia="宋体" w:cs="宋体"/>
          <w:b/>
          <w:sz w:val="24"/>
        </w:rPr>
        <w:t>：</w:t>
      </w:r>
      <w:r>
        <w:rPr>
          <w:rFonts w:hint="eastAsia" w:ascii="宋体" w:hAnsi="宋体" w:eastAsia="宋体" w:cs="宋体"/>
          <w:b w:val="0"/>
          <w:bCs/>
          <w:sz w:val="24"/>
        </w:rPr>
        <w:t>启东市吕四港</w:t>
      </w:r>
    </w:p>
    <w:p>
      <w:pPr>
        <w:spacing w:line="440" w:lineRule="exact"/>
        <w:ind w:firstLine="480" w:firstLineChars="200"/>
        <w:outlineLvl w:val="0"/>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服务期限：</w:t>
      </w:r>
      <w:r>
        <w:rPr>
          <w:rFonts w:hint="eastAsia" w:ascii="宋体" w:hAnsi="宋体" w:eastAsia="宋体" w:cs="宋体"/>
          <w:b w:val="0"/>
          <w:bCs/>
          <w:sz w:val="24"/>
        </w:rPr>
        <w:t>工程现场具备检测条件，接到采购人通知后3个工作日内组织人员到场检测，检测合格后一个星期内出检测报告，必须满足项目施工进度要求。</w:t>
      </w:r>
    </w:p>
    <w:p>
      <w:pPr>
        <w:spacing w:line="440" w:lineRule="exact"/>
        <w:ind w:firstLine="460"/>
        <w:outlineLvl w:val="0"/>
        <w:rPr>
          <w:rFonts w:hint="eastAsia" w:ascii="宋体" w:hAnsi="宋体" w:eastAsia="宋体" w:cs="宋体"/>
          <w:b/>
          <w:bCs/>
          <w:sz w:val="24"/>
          <w:lang w:eastAsia="zh-CN"/>
        </w:rPr>
      </w:pPr>
      <w:r>
        <w:rPr>
          <w:rFonts w:hint="eastAsia" w:ascii="宋体" w:hAnsi="宋体" w:eastAsia="宋体" w:cs="宋体"/>
          <w:b/>
          <w:bCs/>
          <w:sz w:val="24"/>
        </w:rPr>
        <w:t>四、质量</w:t>
      </w:r>
      <w:r>
        <w:rPr>
          <w:rFonts w:hint="eastAsia" w:ascii="宋体" w:hAnsi="宋体" w:cs="宋体"/>
          <w:b/>
          <w:bCs/>
          <w:sz w:val="24"/>
          <w:lang w:val="en-US" w:eastAsia="zh-CN"/>
        </w:rPr>
        <w:t>要求</w:t>
      </w:r>
    </w:p>
    <w:p>
      <w:pPr>
        <w:spacing w:line="440" w:lineRule="exact"/>
        <w:ind w:firstLine="480" w:firstLineChars="200"/>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符合国家、省、市有关行业主管部门制定的标准、规范及设计院的设计要求，并以其中标准高者为准。</w:t>
      </w:r>
    </w:p>
    <w:p>
      <w:pPr>
        <w:spacing w:line="440" w:lineRule="exact"/>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满足现场施工进度要求，且满足图纸设计和现行强夯地基检测规范要求，并提交评价报告；且成交供应商完成本合同内全部工作后，检测单位要提交完整的检测报告一式五份。</w:t>
      </w:r>
    </w:p>
    <w:p>
      <w:pPr>
        <w:spacing w:line="440" w:lineRule="exact"/>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按国家规定的检测期限内，如遇特殊情况（设计变更、检测量变化、自然条件影响以及非成交供应商原因造成的停工等）时，工期顺延。</w:t>
      </w:r>
    </w:p>
    <w:p>
      <w:pPr>
        <w:spacing w:line="440" w:lineRule="exact"/>
        <w:ind w:firstLine="460"/>
        <w:outlineLvl w:val="0"/>
        <w:rPr>
          <w:rFonts w:hint="eastAsia" w:ascii="宋体" w:hAnsi="宋体" w:eastAsia="宋体" w:cs="宋体"/>
          <w:b/>
          <w:bCs/>
          <w:sz w:val="24"/>
        </w:rPr>
      </w:pPr>
      <w:r>
        <w:rPr>
          <w:rFonts w:hint="eastAsia" w:ascii="宋体" w:hAnsi="宋体" w:eastAsia="宋体" w:cs="宋体"/>
          <w:b/>
          <w:bCs/>
          <w:sz w:val="24"/>
          <w:lang w:val="en-US" w:eastAsia="zh-CN"/>
        </w:rPr>
        <w:t>五、</w:t>
      </w:r>
      <w:r>
        <w:rPr>
          <w:rFonts w:hint="eastAsia" w:ascii="宋体" w:hAnsi="宋体" w:eastAsia="宋体" w:cs="宋体"/>
          <w:b/>
          <w:bCs/>
          <w:sz w:val="24"/>
        </w:rPr>
        <w:t>检测项目及抽检数量</w:t>
      </w:r>
    </w:p>
    <w:tbl>
      <w:tblPr>
        <w:tblStyle w:val="17"/>
        <w:tblW w:w="9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40"/>
        <w:gridCol w:w="1653"/>
        <w:gridCol w:w="1894"/>
        <w:gridCol w:w="1053"/>
        <w:gridCol w:w="800"/>
        <w:gridCol w:w="1267"/>
        <w:gridCol w:w="1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所属</w:t>
            </w:r>
          </w:p>
          <w:p>
            <w:pPr>
              <w:keepNext w:val="0"/>
              <w:keepLines w:val="0"/>
              <w:widowControl/>
              <w:suppressLineNumbers w:val="0"/>
              <w:jc w:val="center"/>
              <w:textAlignment w:val="center"/>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工程</w:t>
            </w:r>
          </w:p>
        </w:tc>
        <w:tc>
          <w:tcPr>
            <w:tcW w:w="1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sz w:val="21"/>
                <w:szCs w:val="21"/>
                <w:highlight w:val="none"/>
                <w:u w:val="none"/>
                <w:lang w:val="en-US"/>
              </w:rPr>
            </w:pPr>
            <w:r>
              <w:rPr>
                <w:rFonts w:hint="eastAsia" w:ascii="仿宋" w:hAnsi="仿宋" w:eastAsia="仿宋" w:cs="仿宋"/>
                <w:b/>
                <w:bCs/>
                <w:i w:val="0"/>
                <w:color w:val="000000"/>
                <w:kern w:val="0"/>
                <w:sz w:val="21"/>
                <w:szCs w:val="21"/>
                <w:highlight w:val="none"/>
                <w:u w:val="none"/>
                <w:lang w:val="en-US" w:eastAsia="zh-CN" w:bidi="ar"/>
              </w:rPr>
              <w:t>检测项目</w:t>
            </w:r>
          </w:p>
        </w:tc>
        <w:tc>
          <w:tcPr>
            <w:tcW w:w="18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检测参数</w:t>
            </w:r>
          </w:p>
        </w:tc>
        <w:tc>
          <w:tcPr>
            <w:tcW w:w="10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检测</w:t>
            </w:r>
          </w:p>
          <w:p>
            <w:pPr>
              <w:keepNext w:val="0"/>
              <w:keepLines w:val="0"/>
              <w:widowControl/>
              <w:suppressLineNumbers w:val="0"/>
              <w:jc w:val="center"/>
              <w:textAlignment w:val="center"/>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数量</w:t>
            </w:r>
          </w:p>
        </w:tc>
        <w:tc>
          <w:tcPr>
            <w:tcW w:w="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单位</w:t>
            </w:r>
          </w:p>
        </w:tc>
        <w:tc>
          <w:tcPr>
            <w:tcW w:w="30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8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单价</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元</w:t>
            </w:r>
            <w:r>
              <w:rPr>
                <w:rFonts w:hint="eastAsia" w:ascii="仿宋" w:hAnsi="仿宋" w:eastAsia="仿宋" w:cs="仿宋"/>
                <w:b/>
                <w:bCs/>
                <w:sz w:val="21"/>
                <w:szCs w:val="21"/>
                <w:highlight w:val="none"/>
                <w:lang w:eastAsia="zh-CN"/>
              </w:rPr>
              <w:t>）</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启东吕四渔港经济区智能制造产业园及配套工程（市政部分）一期强夯地基检测</w:t>
            </w: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静荷载试验</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fak=100kPa</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静力触探试验</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深度7米</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46</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土工试验</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Ese=8Mpa</w:t>
            </w:r>
          </w:p>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取样深度2~2.3m</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启东吕四港环抱式港池西港池西港北路（兴海大道）一期工程强夯地基检测</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静荷载试验</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fak=120kPa</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24</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静力触探试验</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深度7米</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185</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土工试验</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Ese=8Mpa</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取样深度2~2.3m</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点</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84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总计 人民币大写：      元整（小写：    元）</w:t>
            </w:r>
          </w:p>
        </w:tc>
      </w:tr>
    </w:tbl>
    <w:p>
      <w:pPr>
        <w:spacing w:line="440" w:lineRule="exact"/>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lang w:val="en-US" w:eastAsia="zh-CN"/>
        </w:rPr>
        <w:t>说明：采购人提供的数量为根据施工图设计及现行规范要求需要检测的暂定数量。实际施工中如遇变化，则按实际检测的数量计价，不论何种原因，单价不变，同时不再计取人员及设备的进退场费。</w:t>
      </w:r>
    </w:p>
    <w:p>
      <w:pPr>
        <w:spacing w:line="440" w:lineRule="exact"/>
        <w:ind w:firstLine="480" w:firstLineChars="200"/>
        <w:outlineLvl w:val="0"/>
        <w:rPr>
          <w:rFonts w:hint="eastAsia" w:ascii="宋体" w:hAnsi="宋体" w:eastAsia="宋体" w:cs="宋体"/>
          <w:b/>
          <w:sz w:val="24"/>
        </w:rPr>
      </w:pPr>
      <w:r>
        <w:rPr>
          <w:rFonts w:hint="eastAsia" w:ascii="宋体" w:hAnsi="宋体" w:cs="宋体"/>
          <w:b/>
          <w:sz w:val="24"/>
          <w:lang w:val="en-US" w:eastAsia="zh-CN"/>
        </w:rPr>
        <w:t>六</w:t>
      </w:r>
      <w:r>
        <w:rPr>
          <w:rFonts w:hint="eastAsia" w:ascii="宋体" w:hAnsi="宋体" w:eastAsia="宋体" w:cs="宋体"/>
          <w:b/>
          <w:sz w:val="24"/>
        </w:rPr>
        <w:t>、甲方权力与责任</w:t>
      </w:r>
    </w:p>
    <w:p>
      <w:pPr>
        <w:spacing w:line="440" w:lineRule="exact"/>
        <w:ind w:firstLine="480" w:firstLineChars="200"/>
        <w:outlineLvl w:val="0"/>
        <w:rPr>
          <w:rFonts w:hint="eastAsia" w:ascii="宋体" w:hAnsi="宋体" w:eastAsia="宋体" w:cs="宋体"/>
          <w:sz w:val="24"/>
        </w:rPr>
      </w:pPr>
      <w:r>
        <w:rPr>
          <w:rFonts w:hint="eastAsia" w:ascii="宋体" w:hAnsi="宋体" w:eastAsia="宋体" w:cs="宋体"/>
          <w:sz w:val="24"/>
        </w:rPr>
        <w:t xml:space="preserve">1、甲方有权要求乙方及时提供技术服务成果报告。 </w:t>
      </w:r>
    </w:p>
    <w:p>
      <w:pPr>
        <w:spacing w:line="440" w:lineRule="exact"/>
        <w:ind w:firstLine="480" w:firstLineChars="200"/>
        <w:outlineLvl w:val="0"/>
        <w:rPr>
          <w:rFonts w:hint="eastAsia" w:ascii="宋体" w:hAnsi="宋体" w:eastAsia="宋体" w:cs="宋体"/>
          <w:sz w:val="24"/>
        </w:rPr>
      </w:pPr>
      <w:r>
        <w:rPr>
          <w:rFonts w:hint="eastAsia" w:ascii="宋体" w:hAnsi="宋体" w:eastAsia="宋体" w:cs="宋体"/>
          <w:sz w:val="24"/>
        </w:rPr>
        <w:t>2、甲方有权对乙方在项目技术服务过程中出现不配合、不支持的行为进行批评，并要求整改到位。乙方如有超过2次以上未及时按甲方要求出具检测报告情形的，则视为乙方违约，甲方有权解除合同。</w:t>
      </w:r>
    </w:p>
    <w:p>
      <w:pPr>
        <w:spacing w:line="440" w:lineRule="exact"/>
        <w:ind w:firstLine="480" w:firstLineChars="200"/>
        <w:outlineLvl w:val="0"/>
        <w:rPr>
          <w:rFonts w:hint="eastAsia" w:ascii="宋体" w:hAnsi="宋体" w:eastAsia="宋体" w:cs="宋体"/>
          <w:sz w:val="24"/>
        </w:rPr>
      </w:pPr>
      <w:r>
        <w:rPr>
          <w:rFonts w:hint="eastAsia" w:ascii="宋体" w:hAnsi="宋体" w:eastAsia="宋体" w:cs="宋体"/>
          <w:sz w:val="24"/>
        </w:rPr>
        <w:t>3、在项目技术服务过程中，甲方积极配合乙方，并提供乙方技术服务所需相关合理的辅助服务工作及相关技术文件。</w:t>
      </w:r>
    </w:p>
    <w:p>
      <w:pPr>
        <w:spacing w:line="440" w:lineRule="exact"/>
        <w:ind w:firstLine="480" w:firstLineChars="200"/>
        <w:outlineLvl w:val="0"/>
        <w:rPr>
          <w:rFonts w:hint="eastAsia" w:ascii="宋体" w:hAnsi="宋体" w:eastAsia="宋体" w:cs="宋体"/>
          <w:sz w:val="24"/>
        </w:rPr>
      </w:pPr>
      <w:r>
        <w:rPr>
          <w:rFonts w:hint="eastAsia" w:ascii="宋体" w:hAnsi="宋体" w:eastAsia="宋体" w:cs="宋体"/>
          <w:sz w:val="24"/>
        </w:rPr>
        <w:t>4、甲方根据项目技术服务合同约定，在该项目技术服务完成并提交相关技术服务成果报告后及时向乙方支付技术服务费用。</w:t>
      </w:r>
    </w:p>
    <w:p>
      <w:pPr>
        <w:spacing w:line="440" w:lineRule="exact"/>
        <w:ind w:firstLine="480" w:firstLineChars="200"/>
        <w:outlineLvl w:val="0"/>
        <w:rPr>
          <w:rFonts w:hint="eastAsia" w:ascii="宋体" w:hAnsi="宋体" w:eastAsia="宋体" w:cs="宋体"/>
          <w:b/>
          <w:sz w:val="24"/>
        </w:rPr>
      </w:pPr>
      <w:r>
        <w:rPr>
          <w:rFonts w:hint="eastAsia" w:ascii="宋体" w:hAnsi="宋体" w:cs="宋体"/>
          <w:b/>
          <w:sz w:val="24"/>
          <w:lang w:val="en-US" w:eastAsia="zh-CN"/>
        </w:rPr>
        <w:t>七</w:t>
      </w:r>
      <w:r>
        <w:rPr>
          <w:rFonts w:hint="eastAsia" w:ascii="宋体" w:hAnsi="宋体" w:eastAsia="宋体" w:cs="宋体"/>
          <w:b/>
          <w:sz w:val="24"/>
        </w:rPr>
        <w:t>、乙方权力与责任</w:t>
      </w:r>
    </w:p>
    <w:p>
      <w:pPr>
        <w:spacing w:line="440" w:lineRule="exact"/>
        <w:ind w:firstLine="480"/>
        <w:outlineLvl w:val="0"/>
        <w:rPr>
          <w:rFonts w:hint="eastAsia" w:ascii="宋体" w:hAnsi="宋体" w:eastAsia="宋体" w:cs="宋体"/>
          <w:sz w:val="24"/>
        </w:rPr>
      </w:pPr>
      <w:r>
        <w:rPr>
          <w:rFonts w:hint="eastAsia" w:ascii="宋体" w:hAnsi="宋体" w:eastAsia="宋体" w:cs="宋体"/>
          <w:sz w:val="24"/>
        </w:rPr>
        <w:t>1、乙方有权在项目技术服务完成并提交技术服务成果报告后及时取得该项目的技术服务费用。</w:t>
      </w:r>
    </w:p>
    <w:p>
      <w:pPr>
        <w:spacing w:line="440" w:lineRule="exact"/>
        <w:ind w:firstLine="480"/>
        <w:outlineLvl w:val="0"/>
        <w:rPr>
          <w:rFonts w:hint="eastAsia" w:ascii="宋体" w:hAnsi="宋体" w:eastAsia="宋体" w:cs="宋体"/>
          <w:sz w:val="24"/>
        </w:rPr>
      </w:pPr>
      <w:r>
        <w:rPr>
          <w:rFonts w:hint="eastAsia" w:ascii="宋体" w:hAnsi="宋体" w:eastAsia="宋体" w:cs="宋体"/>
          <w:sz w:val="24"/>
        </w:rPr>
        <w:t>2、乙方有权要求甲方在项目技术服务过程中提供合理必要的相关辅助配合工作及相关技术文件。</w:t>
      </w:r>
    </w:p>
    <w:p>
      <w:pPr>
        <w:spacing w:line="440" w:lineRule="exact"/>
        <w:ind w:firstLine="480"/>
        <w:outlineLvl w:val="0"/>
        <w:rPr>
          <w:rFonts w:hint="eastAsia" w:ascii="宋体" w:hAnsi="宋体" w:eastAsia="宋体" w:cs="宋体"/>
          <w:sz w:val="24"/>
        </w:rPr>
      </w:pPr>
      <w:r>
        <w:rPr>
          <w:rFonts w:hint="eastAsia" w:ascii="宋体" w:hAnsi="宋体" w:eastAsia="宋体" w:cs="宋体"/>
          <w:sz w:val="24"/>
        </w:rPr>
        <w:t>3、乙方应根据甲方的技术服务委托书及本工程项目推进的实际需要及时为甲方提供相应的技术服务。</w:t>
      </w:r>
    </w:p>
    <w:p>
      <w:pPr>
        <w:spacing w:line="440" w:lineRule="exact"/>
        <w:ind w:firstLine="480"/>
        <w:outlineLvl w:val="0"/>
        <w:rPr>
          <w:rFonts w:hint="eastAsia" w:ascii="宋体" w:hAnsi="宋体" w:eastAsia="宋体" w:cs="宋体"/>
          <w:sz w:val="24"/>
        </w:rPr>
      </w:pPr>
      <w:r>
        <w:rPr>
          <w:rFonts w:hint="eastAsia" w:ascii="宋体" w:hAnsi="宋体" w:eastAsia="宋体" w:cs="宋体"/>
          <w:sz w:val="24"/>
        </w:rPr>
        <w:t>4、乙方应及时向甲方提供所委托项目的技术服务成果报告，并对报告内容的真实性、数据的准确性负责。甲方有权对乙方的检测成果进行抽检，抽检不合格的，甲方有权解除合同。</w:t>
      </w:r>
    </w:p>
    <w:p>
      <w:pPr>
        <w:spacing w:line="440" w:lineRule="exact"/>
        <w:ind w:firstLine="480"/>
        <w:outlineLvl w:val="0"/>
        <w:rPr>
          <w:rFonts w:hint="eastAsia" w:ascii="宋体" w:hAnsi="宋体" w:eastAsia="宋体" w:cs="宋体"/>
          <w:b/>
          <w:bCs/>
          <w:sz w:val="24"/>
        </w:rPr>
      </w:pPr>
      <w:r>
        <w:rPr>
          <w:rFonts w:hint="eastAsia" w:ascii="宋体" w:hAnsi="宋体" w:cs="宋体"/>
          <w:b/>
          <w:bCs/>
          <w:sz w:val="24"/>
          <w:lang w:val="en-US" w:eastAsia="zh-CN"/>
        </w:rPr>
        <w:t>八</w:t>
      </w:r>
      <w:r>
        <w:rPr>
          <w:rFonts w:hint="eastAsia" w:ascii="宋体" w:hAnsi="宋体" w:eastAsia="宋体" w:cs="宋体"/>
          <w:b/>
          <w:bCs/>
          <w:sz w:val="24"/>
        </w:rPr>
        <w:t>、服务费及支付方法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1、合同金额: 人民币（大写）</w:t>
      </w:r>
      <w:r>
        <w:rPr>
          <w:rFonts w:hint="eastAsia" w:ascii="宋体" w:hAnsi="宋体" w:cs="宋体"/>
          <w:sz w:val="24"/>
          <w:u w:val="single"/>
          <w:lang w:val="en-US" w:eastAsia="zh-CN"/>
        </w:rPr>
        <w:t xml:space="preserve">     </w:t>
      </w:r>
      <w:r>
        <w:rPr>
          <w:rFonts w:hint="eastAsia" w:ascii="宋体" w:hAnsi="宋体" w:eastAsia="宋体" w:cs="宋体"/>
          <w:sz w:val="24"/>
          <w:u w:val="single"/>
        </w:rPr>
        <w:t>元整</w:t>
      </w:r>
      <w:r>
        <w:rPr>
          <w:rFonts w:hint="eastAsia" w:ascii="宋体" w:hAnsi="宋体" w:eastAsia="宋体" w:cs="宋体"/>
          <w:sz w:val="24"/>
        </w:rPr>
        <w:t>（¥：</w:t>
      </w:r>
      <w:r>
        <w:rPr>
          <w:rFonts w:hint="eastAsia" w:ascii="宋体" w:hAnsi="宋体" w:cs="宋体"/>
          <w:sz w:val="24"/>
          <w:u w:val="single"/>
          <w:lang w:val="en-US" w:eastAsia="zh-CN"/>
        </w:rPr>
        <w:t xml:space="preserve">      元</w:t>
      </w:r>
      <w:r>
        <w:rPr>
          <w:rFonts w:hint="eastAsia" w:ascii="宋体" w:hAnsi="宋体" w:eastAsia="宋体" w:cs="宋体"/>
          <w:sz w:val="24"/>
        </w:rPr>
        <w:t>）。</w:t>
      </w:r>
    </w:p>
    <w:p>
      <w:pPr>
        <w:spacing w:line="500" w:lineRule="exact"/>
        <w:ind w:firstLine="468" w:firstLineChars="195"/>
        <w:rPr>
          <w:rFonts w:hint="eastAsia" w:ascii="宋体" w:hAnsi="宋体" w:eastAsia="宋体" w:cs="宋体"/>
          <w:sz w:val="24"/>
        </w:rPr>
      </w:pPr>
      <w:r>
        <w:rPr>
          <w:rFonts w:hint="eastAsia" w:ascii="宋体" w:hAnsi="宋体" w:eastAsia="宋体" w:cs="宋体"/>
          <w:sz w:val="24"/>
        </w:rPr>
        <w:t>本项目采用固定</w:t>
      </w:r>
      <w:r>
        <w:rPr>
          <w:rFonts w:hint="eastAsia" w:ascii="宋体" w:hAnsi="宋体" w:cs="宋体"/>
          <w:sz w:val="24"/>
          <w:lang w:val="en-US" w:eastAsia="zh-CN"/>
        </w:rPr>
        <w:t>单价</w:t>
      </w:r>
      <w:r>
        <w:rPr>
          <w:rFonts w:hint="eastAsia" w:ascii="宋体" w:hAnsi="宋体" w:eastAsia="宋体" w:cs="宋体"/>
          <w:sz w:val="24"/>
        </w:rPr>
        <w:t>报价方式。应包括完成强夯地基检测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管理费、税金、利润等所有费用；完成相关检测规范、标准规定要求的所需的全部工作内容的费用；检测人员的食宿、办公等设施费用；采购文件要求应由供应商承担的费用。实际施工中如遇变化，则按实际检测的数量计价，不论何种原因，单价不变，同时不再计取人员及设备的进退场费。</w:t>
      </w:r>
    </w:p>
    <w:p>
      <w:pPr>
        <w:spacing w:line="500" w:lineRule="exact"/>
        <w:ind w:firstLine="468" w:firstLineChars="195"/>
        <w:rPr>
          <w:rFonts w:hint="eastAsia" w:ascii="宋体" w:hAnsi="宋体" w:cs="宋体"/>
          <w:sz w:val="24"/>
          <w:lang w:val="en-US" w:eastAsia="zh-CN"/>
        </w:rPr>
      </w:pPr>
      <w:r>
        <w:rPr>
          <w:rFonts w:hint="eastAsia" w:ascii="宋体" w:hAnsi="宋体" w:eastAsia="宋体" w:cs="宋体"/>
          <w:sz w:val="24"/>
        </w:rPr>
        <w:t>2、付款方式如下：</w:t>
      </w:r>
      <w:r>
        <w:rPr>
          <w:rFonts w:hint="eastAsia" w:ascii="宋体" w:hAnsi="宋体" w:cs="宋体"/>
          <w:sz w:val="24"/>
          <w:lang w:val="en-US" w:eastAsia="zh-CN"/>
        </w:rPr>
        <w:t>乙方向甲方提交所有检测报告后一次性付清。</w:t>
      </w:r>
    </w:p>
    <w:p>
      <w:pPr>
        <w:spacing w:line="500" w:lineRule="exact"/>
        <w:ind w:firstLine="468" w:firstLineChars="195"/>
        <w:rPr>
          <w:rFonts w:hint="eastAsia" w:ascii="宋体" w:hAnsi="宋体" w:cs="宋体"/>
          <w:sz w:val="24"/>
          <w:lang w:val="en-US" w:eastAsia="zh-CN"/>
        </w:rPr>
      </w:pPr>
      <w:r>
        <w:rPr>
          <w:rFonts w:hint="eastAsia" w:ascii="宋体" w:hAnsi="宋体" w:cs="宋体"/>
          <w:sz w:val="24"/>
          <w:lang w:val="en-US" w:eastAsia="zh-CN"/>
        </w:rPr>
        <w:t>合同采用固定单价合同，合同单价在合同实施期间不因市场变化因素而变动，合同总价为最终实际完成的检测工作量×合同单价。</w:t>
      </w:r>
    </w:p>
    <w:p>
      <w:pPr>
        <w:spacing w:line="500" w:lineRule="exact"/>
        <w:ind w:firstLine="468" w:firstLineChars="195"/>
        <w:rPr>
          <w:rFonts w:hint="eastAsia" w:ascii="宋体" w:hAnsi="宋体" w:eastAsia="宋体" w:cs="宋体"/>
          <w:b/>
          <w:sz w:val="30"/>
          <w:szCs w:val="30"/>
        </w:rPr>
      </w:pPr>
      <w:r>
        <w:rPr>
          <w:rFonts w:hint="eastAsia" w:ascii="宋体" w:hAnsi="宋体" w:cs="宋体"/>
          <w:sz w:val="24"/>
          <w:lang w:val="en-US" w:eastAsia="zh-CN"/>
        </w:rPr>
        <w:t>注：成交供应商申请付款的程序应符合采购人的财务规定，提供加盖申请单位公章的付款审批单原件、增值税专用发票原件、合同复印件、成交通知书复印件以及由采购人确认的阶段成果等相关材料，以上付款均不计息</w:t>
      </w:r>
      <w:r>
        <w:rPr>
          <w:rFonts w:hint="eastAsia" w:ascii="宋体" w:hAnsi="宋体" w:eastAsia="宋体" w:cs="宋体"/>
          <w:sz w:val="24"/>
        </w:rPr>
        <w:t>。</w:t>
      </w:r>
    </w:p>
    <w:p>
      <w:pPr>
        <w:spacing w:line="440" w:lineRule="exact"/>
        <w:ind w:firstLine="360" w:firstLineChars="150"/>
        <w:outlineLvl w:val="0"/>
        <w:rPr>
          <w:rFonts w:hint="eastAsia" w:ascii="宋体" w:hAnsi="宋体" w:eastAsia="宋体" w:cs="宋体"/>
          <w:b/>
          <w:sz w:val="24"/>
        </w:rPr>
      </w:pPr>
      <w:r>
        <w:rPr>
          <w:rFonts w:hint="eastAsia" w:ascii="宋体" w:hAnsi="宋体" w:cs="宋体"/>
          <w:b/>
          <w:sz w:val="24"/>
          <w:lang w:val="en-US" w:eastAsia="zh-CN"/>
        </w:rPr>
        <w:t>九</w:t>
      </w:r>
      <w:r>
        <w:rPr>
          <w:rFonts w:hint="eastAsia" w:ascii="宋体" w:hAnsi="宋体" w:eastAsia="宋体" w:cs="宋体"/>
          <w:b/>
          <w:sz w:val="24"/>
        </w:rPr>
        <w:t>、违约、争议</w:t>
      </w:r>
    </w:p>
    <w:p>
      <w:pPr>
        <w:spacing w:line="440" w:lineRule="exact"/>
        <w:ind w:firstLine="482"/>
        <w:rPr>
          <w:rFonts w:hint="eastAsia" w:ascii="宋体" w:hAnsi="宋体" w:eastAsia="宋体" w:cs="宋体"/>
          <w:sz w:val="24"/>
          <w:lang w:eastAsia="zh-CN"/>
        </w:rPr>
      </w:pPr>
      <w:r>
        <w:rPr>
          <w:rFonts w:hint="eastAsia" w:ascii="宋体" w:hAnsi="宋体" w:eastAsia="宋体" w:cs="宋体"/>
          <w:sz w:val="24"/>
        </w:rPr>
        <w:t>1、双方都必须严格遵守签订的合同条款、不得违约</w:t>
      </w:r>
      <w:r>
        <w:rPr>
          <w:rFonts w:hint="eastAsia" w:ascii="宋体" w:hAnsi="宋体" w:cs="宋体"/>
          <w:sz w:val="24"/>
          <w:lang w:eastAsia="zh-CN"/>
        </w:rPr>
        <w:t>。</w:t>
      </w:r>
    </w:p>
    <w:p>
      <w:pPr>
        <w:spacing w:line="440" w:lineRule="exact"/>
        <w:ind w:firstLine="482"/>
        <w:rPr>
          <w:rFonts w:hint="eastAsia" w:ascii="宋体" w:hAnsi="宋体" w:eastAsia="宋体" w:cs="宋体"/>
          <w:sz w:val="24"/>
          <w:lang w:eastAsia="zh-CN"/>
        </w:rPr>
      </w:pPr>
      <w:r>
        <w:rPr>
          <w:rFonts w:hint="eastAsia" w:ascii="宋体" w:hAnsi="宋体" w:eastAsia="宋体" w:cs="宋体"/>
          <w:sz w:val="24"/>
        </w:rPr>
        <w:t>2、由于一方违约造成的损失，由违约方承担，另一方要求违约方继续履行合同时，违约方承担上述违约责任后仍应继续履行合同</w:t>
      </w:r>
      <w:r>
        <w:rPr>
          <w:rFonts w:hint="eastAsia" w:ascii="宋体" w:hAnsi="宋体" w:cs="宋体"/>
          <w:sz w:val="24"/>
          <w:lang w:eastAsia="zh-CN"/>
        </w:rPr>
        <w:t>。</w:t>
      </w:r>
    </w:p>
    <w:p>
      <w:pPr>
        <w:spacing w:line="440" w:lineRule="exact"/>
        <w:ind w:firstLine="482"/>
        <w:rPr>
          <w:rFonts w:hint="eastAsia" w:ascii="宋体" w:hAnsi="宋体" w:eastAsia="宋体" w:cs="宋体"/>
          <w:sz w:val="24"/>
        </w:rPr>
      </w:pPr>
      <w:r>
        <w:rPr>
          <w:rFonts w:hint="eastAsia" w:ascii="宋体" w:hAnsi="宋体" w:eastAsia="宋体" w:cs="宋体"/>
          <w:sz w:val="24"/>
        </w:rPr>
        <w:t>3、因乙方原因造成成果上报不及时，甲方有权按每天</w:t>
      </w:r>
      <w:r>
        <w:rPr>
          <w:rFonts w:hint="eastAsia" w:ascii="宋体" w:hAnsi="宋体" w:cs="宋体"/>
          <w:sz w:val="24"/>
          <w:lang w:val="en-US" w:eastAsia="zh-CN"/>
        </w:rPr>
        <w:t>500元</w:t>
      </w:r>
      <w:r>
        <w:rPr>
          <w:rFonts w:hint="eastAsia" w:ascii="宋体" w:hAnsi="宋体" w:eastAsia="宋体" w:cs="宋体"/>
          <w:sz w:val="24"/>
        </w:rPr>
        <w:t>扣除合同价款。乙方如有超过2次以上未及时按甲方要求及时出具检测报告情形的，则视为乙方违约，除扣除逾期上报成果的合同价款外，甲方另有权解除合同。</w:t>
      </w:r>
    </w:p>
    <w:p>
      <w:pPr>
        <w:spacing w:line="440" w:lineRule="exact"/>
        <w:ind w:firstLine="482"/>
        <w:rPr>
          <w:rFonts w:hint="eastAsia" w:ascii="宋体" w:hAnsi="宋体" w:eastAsia="宋体" w:cs="宋体"/>
          <w:sz w:val="24"/>
        </w:rPr>
      </w:pPr>
      <w:r>
        <w:rPr>
          <w:rFonts w:hint="eastAsia" w:ascii="宋体" w:hAnsi="宋体" w:eastAsia="宋体" w:cs="宋体"/>
          <w:sz w:val="24"/>
        </w:rPr>
        <w:t>4、若</w:t>
      </w:r>
      <w:r>
        <w:rPr>
          <w:rFonts w:hint="eastAsia" w:ascii="宋体" w:hAnsi="宋体" w:cs="宋体"/>
          <w:sz w:val="24"/>
          <w:lang w:val="en-US" w:eastAsia="zh-CN"/>
        </w:rPr>
        <w:t>乙方</w:t>
      </w:r>
      <w:r>
        <w:rPr>
          <w:rFonts w:hint="eastAsia" w:ascii="宋体" w:hAnsi="宋体" w:eastAsia="宋体" w:cs="宋体"/>
          <w:sz w:val="24"/>
        </w:rPr>
        <w:t>最终无法出具合法合规、完整的检测报告，给采购人造成经济损失的，采购人有权向其索赔。</w:t>
      </w:r>
    </w:p>
    <w:p>
      <w:pPr>
        <w:spacing w:line="440" w:lineRule="exact"/>
        <w:ind w:firstLine="482"/>
        <w:rPr>
          <w:rFonts w:hint="eastAsia" w:ascii="宋体" w:hAnsi="宋体" w:eastAsia="宋体" w:cs="宋体"/>
          <w:sz w:val="24"/>
        </w:rPr>
      </w:pPr>
      <w:r>
        <w:rPr>
          <w:rFonts w:hint="eastAsia" w:ascii="宋体" w:hAnsi="宋体" w:eastAsia="宋体" w:cs="宋体"/>
          <w:sz w:val="24"/>
        </w:rPr>
        <w:t>5、乙方提交的成果不符合合同约定的，甲方有权要求乙方在规定的时间内重新检测，逾期提交或提交的成果仍不符合约定的，甲方有权终止本合同。</w:t>
      </w:r>
    </w:p>
    <w:p>
      <w:pPr>
        <w:spacing w:line="440" w:lineRule="exact"/>
        <w:ind w:firstLine="482"/>
        <w:rPr>
          <w:rFonts w:hint="eastAsia" w:ascii="宋体" w:hAnsi="宋体" w:eastAsia="宋体" w:cs="宋体"/>
          <w:sz w:val="24"/>
        </w:rPr>
      </w:pPr>
      <w:r>
        <w:rPr>
          <w:rFonts w:hint="eastAsia" w:ascii="宋体" w:hAnsi="宋体" w:eastAsia="宋体" w:cs="宋体"/>
          <w:sz w:val="24"/>
        </w:rPr>
        <w:t>6、乙方须无条件接受甲方合理化要求，若不能满足要求，甲方可酌情进行罚款，乙方无条件接受。</w:t>
      </w:r>
    </w:p>
    <w:p>
      <w:pPr>
        <w:spacing w:line="440" w:lineRule="exact"/>
        <w:ind w:firstLine="482"/>
        <w:rPr>
          <w:rFonts w:hint="eastAsia" w:ascii="宋体" w:hAnsi="宋体" w:eastAsia="宋体" w:cs="宋体"/>
          <w:sz w:val="24"/>
        </w:rPr>
      </w:pPr>
      <w:r>
        <w:rPr>
          <w:rFonts w:hint="eastAsia" w:ascii="宋体" w:hAnsi="宋体" w:eastAsia="宋体" w:cs="宋体"/>
          <w:sz w:val="24"/>
        </w:rPr>
        <w:t>7、乙方积极履约，若因乙方原因对本项目造成不利影响的，甲方将酌情进行处罚，情节严重的可解除合同，乙方无条件接受。</w:t>
      </w:r>
    </w:p>
    <w:p>
      <w:pPr>
        <w:spacing w:line="440" w:lineRule="exact"/>
        <w:ind w:firstLine="482"/>
        <w:rPr>
          <w:rFonts w:hint="eastAsia" w:ascii="宋体" w:hAnsi="宋体" w:eastAsia="宋体" w:cs="宋体"/>
          <w:sz w:val="24"/>
        </w:rPr>
      </w:pPr>
      <w:r>
        <w:rPr>
          <w:rFonts w:hint="eastAsia" w:ascii="宋体" w:hAnsi="宋体" w:eastAsia="宋体" w:cs="宋体"/>
          <w:sz w:val="24"/>
        </w:rPr>
        <w:t>8、乙方在履行期间收到甲方整改通知单的，甲方可酌情进行处罚，乙方无条件接受。</w:t>
      </w:r>
    </w:p>
    <w:p>
      <w:pPr>
        <w:spacing w:line="440" w:lineRule="exact"/>
        <w:ind w:firstLine="482"/>
        <w:rPr>
          <w:rFonts w:hint="eastAsia" w:ascii="宋体" w:hAnsi="宋体" w:eastAsia="宋体" w:cs="宋体"/>
          <w:sz w:val="24"/>
        </w:rPr>
      </w:pPr>
      <w:r>
        <w:rPr>
          <w:rFonts w:hint="eastAsia" w:ascii="宋体" w:hAnsi="宋体" w:eastAsia="宋体" w:cs="宋体"/>
          <w:sz w:val="24"/>
        </w:rPr>
        <w:t>9、凡是因乙方原因，甲方被上级部门或行业主管部门通报批评，造成不良影响的，甲方有权进行扣</w:t>
      </w:r>
      <w:r>
        <w:rPr>
          <w:rFonts w:hint="eastAsia" w:ascii="宋体" w:hAnsi="宋体" w:cs="宋体"/>
          <w:sz w:val="24"/>
          <w:lang w:val="en-US" w:eastAsia="zh-CN"/>
        </w:rPr>
        <w:t>8</w:t>
      </w:r>
      <w:r>
        <w:rPr>
          <w:rFonts w:hint="eastAsia" w:ascii="宋体" w:hAnsi="宋体" w:eastAsia="宋体" w:cs="宋体"/>
          <w:sz w:val="24"/>
        </w:rPr>
        <w:t>00元/次违约金。</w:t>
      </w:r>
    </w:p>
    <w:p>
      <w:pPr>
        <w:spacing w:line="440" w:lineRule="exact"/>
        <w:ind w:firstLine="482"/>
        <w:rPr>
          <w:rFonts w:hint="eastAsia" w:ascii="宋体" w:hAnsi="宋体" w:eastAsia="宋体" w:cs="宋体"/>
          <w:sz w:val="24"/>
        </w:rPr>
      </w:pPr>
      <w:r>
        <w:rPr>
          <w:rFonts w:hint="eastAsia" w:ascii="宋体" w:hAnsi="宋体" w:eastAsia="宋体" w:cs="宋体"/>
          <w:sz w:val="24"/>
        </w:rPr>
        <w:t>10、合同条款如有变更或有其他未尽事宜发生，经双方友好协商，必须另行签订补充协议，补充合同与主合同具有同等法律效力。</w:t>
      </w:r>
    </w:p>
    <w:p>
      <w:pPr>
        <w:spacing w:line="440" w:lineRule="exact"/>
        <w:ind w:firstLine="482"/>
        <w:rPr>
          <w:rFonts w:hint="eastAsia" w:ascii="宋体" w:hAnsi="宋体" w:eastAsia="宋体" w:cs="宋体"/>
          <w:sz w:val="24"/>
        </w:rPr>
      </w:pPr>
      <w:r>
        <w:rPr>
          <w:rFonts w:hint="eastAsia" w:ascii="宋体" w:hAnsi="宋体" w:eastAsia="宋体" w:cs="宋体"/>
          <w:sz w:val="24"/>
        </w:rPr>
        <w:t>11、甲方与乙方在合同履行期间发生争议时，双方可以直接向工程所在地</w:t>
      </w:r>
      <w:r>
        <w:rPr>
          <w:rFonts w:hint="eastAsia" w:ascii="宋体" w:hAnsi="宋体" w:cs="宋体"/>
          <w:sz w:val="24"/>
          <w:lang w:eastAsia="zh-CN"/>
        </w:rPr>
        <w:t>（</w:t>
      </w:r>
      <w:r>
        <w:rPr>
          <w:rFonts w:hint="eastAsia" w:ascii="宋体" w:hAnsi="宋体" w:cs="宋体"/>
          <w:sz w:val="24"/>
          <w:lang w:val="en-US" w:eastAsia="zh-CN"/>
        </w:rPr>
        <w:t>江苏省启东市</w:t>
      </w:r>
      <w:r>
        <w:rPr>
          <w:rFonts w:hint="eastAsia" w:ascii="宋体" w:hAnsi="宋体" w:cs="宋体"/>
          <w:sz w:val="24"/>
          <w:lang w:eastAsia="zh-CN"/>
        </w:rPr>
        <w:t>）</w:t>
      </w:r>
      <w:r>
        <w:rPr>
          <w:rFonts w:hint="eastAsia" w:ascii="宋体" w:hAnsi="宋体" w:eastAsia="宋体" w:cs="宋体"/>
          <w:sz w:val="24"/>
        </w:rPr>
        <w:t>人民法院起诉。</w:t>
      </w:r>
    </w:p>
    <w:p>
      <w:pPr>
        <w:spacing w:line="440" w:lineRule="exact"/>
        <w:ind w:firstLine="482"/>
        <w:outlineLvl w:val="0"/>
        <w:rPr>
          <w:rFonts w:hint="eastAsia" w:ascii="宋体" w:hAnsi="宋体" w:eastAsia="宋体" w:cs="宋体"/>
          <w:b/>
          <w:sz w:val="24"/>
          <w:lang w:val="en-US" w:eastAsia="zh-CN"/>
        </w:rPr>
      </w:pPr>
      <w:r>
        <w:rPr>
          <w:rFonts w:hint="eastAsia" w:ascii="宋体" w:hAnsi="宋体" w:cs="宋体"/>
          <w:b/>
          <w:sz w:val="24"/>
          <w:lang w:val="en-US" w:eastAsia="zh-CN"/>
        </w:rPr>
        <w:t>十</w:t>
      </w:r>
      <w:r>
        <w:rPr>
          <w:rFonts w:hint="eastAsia" w:ascii="宋体" w:hAnsi="宋体" w:eastAsia="宋体" w:cs="宋体"/>
          <w:b/>
          <w:sz w:val="24"/>
        </w:rPr>
        <w:t>、</w:t>
      </w:r>
      <w:r>
        <w:rPr>
          <w:rFonts w:hint="eastAsia" w:ascii="宋体" w:hAnsi="宋体" w:eastAsia="宋体" w:cs="宋体"/>
          <w:b/>
          <w:sz w:val="24"/>
          <w:lang w:val="en-US" w:eastAsia="zh-CN"/>
        </w:rPr>
        <w:t>验收标准</w:t>
      </w:r>
    </w:p>
    <w:p>
      <w:pPr>
        <w:spacing w:line="440" w:lineRule="exact"/>
        <w:ind w:firstLine="482"/>
        <w:rPr>
          <w:rFonts w:hint="default" w:ascii="宋体" w:hAnsi="宋体" w:eastAsia="宋体" w:cs="宋体"/>
          <w:sz w:val="24"/>
          <w:lang w:val="en-US" w:eastAsia="zh-CN"/>
        </w:rPr>
      </w:pPr>
      <w:r>
        <w:rPr>
          <w:rFonts w:hint="eastAsia" w:ascii="宋体" w:hAnsi="宋体" w:eastAsia="宋体" w:cs="宋体"/>
          <w:sz w:val="24"/>
          <w:lang w:eastAsia="zh-CN"/>
        </w:rPr>
        <w:t>满足现场进度要求，且满足图纸设计和现行检测规范要求，并提交报告；且成交供应商完成本合同内全部工作后，检测单位要提交完整的检测报告一式五份。在国家规定的检测期限内，如遇特殊情况（设计变更、检测量变化、自然条件影响以及非成交供应商原因造成的停工等）时，工期顺延。</w:t>
      </w:r>
    </w:p>
    <w:p>
      <w:pPr>
        <w:spacing w:line="440" w:lineRule="exact"/>
        <w:ind w:firstLine="482"/>
        <w:outlineLvl w:val="0"/>
        <w:rPr>
          <w:rFonts w:hint="eastAsia" w:ascii="宋体" w:hAnsi="宋体" w:eastAsia="宋体" w:cs="宋体"/>
          <w:b/>
          <w:sz w:val="24"/>
        </w:rPr>
      </w:pPr>
      <w:r>
        <w:rPr>
          <w:rFonts w:hint="eastAsia" w:ascii="宋体" w:hAnsi="宋体" w:eastAsia="宋体" w:cs="宋体"/>
          <w:b/>
          <w:sz w:val="24"/>
          <w:lang w:val="en-US" w:eastAsia="zh-CN"/>
        </w:rPr>
        <w:t>十</w:t>
      </w:r>
      <w:r>
        <w:rPr>
          <w:rFonts w:hint="eastAsia" w:ascii="宋体" w:hAnsi="宋体" w:cs="宋体"/>
          <w:b/>
          <w:sz w:val="24"/>
          <w:lang w:val="en-US" w:eastAsia="zh-CN"/>
        </w:rPr>
        <w:t>一</w:t>
      </w:r>
      <w:r>
        <w:rPr>
          <w:rFonts w:hint="eastAsia" w:ascii="宋体" w:hAnsi="宋体" w:eastAsia="宋体" w:cs="宋体"/>
          <w:b/>
          <w:sz w:val="24"/>
          <w:lang w:val="en-US" w:eastAsia="zh-CN"/>
        </w:rPr>
        <w:t>、</w:t>
      </w:r>
      <w:r>
        <w:rPr>
          <w:rFonts w:hint="eastAsia" w:ascii="宋体" w:hAnsi="宋体" w:eastAsia="宋体" w:cs="宋体"/>
          <w:b/>
          <w:sz w:val="24"/>
        </w:rPr>
        <w:t>附则</w:t>
      </w:r>
    </w:p>
    <w:p>
      <w:pPr>
        <w:spacing w:line="440" w:lineRule="exact"/>
        <w:ind w:firstLine="482"/>
        <w:rPr>
          <w:rFonts w:hint="eastAsia" w:ascii="宋体" w:hAnsi="宋体" w:eastAsia="宋体" w:cs="宋体"/>
          <w:sz w:val="24"/>
        </w:rPr>
      </w:pPr>
      <w:r>
        <w:rPr>
          <w:rFonts w:hint="eastAsia" w:ascii="宋体" w:hAnsi="宋体" w:eastAsia="宋体" w:cs="宋体"/>
          <w:sz w:val="24"/>
        </w:rPr>
        <w:t>1、甲方指定</w:t>
      </w:r>
      <w:r>
        <w:rPr>
          <w:rFonts w:hint="eastAsia" w:ascii="宋体" w:hAnsi="宋体" w:eastAsia="宋体" w:cs="宋体"/>
          <w:sz w:val="24"/>
          <w:u w:val="single"/>
        </w:rPr>
        <w:t xml:space="preserve">        （</w:t>
      </w: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职务）为联系代表人。</w:t>
      </w:r>
    </w:p>
    <w:p>
      <w:pPr>
        <w:spacing w:line="440" w:lineRule="exact"/>
        <w:ind w:firstLine="482"/>
        <w:rPr>
          <w:rFonts w:hint="eastAsia" w:ascii="宋体" w:hAnsi="宋体" w:eastAsia="宋体" w:cs="宋体"/>
          <w:sz w:val="24"/>
        </w:rPr>
      </w:pPr>
      <w:r>
        <w:rPr>
          <w:rFonts w:hint="eastAsia" w:ascii="宋体" w:hAnsi="宋体" w:eastAsia="宋体" w:cs="宋体"/>
          <w:sz w:val="24"/>
        </w:rPr>
        <w:t>2、乙方指定</w:t>
      </w:r>
      <w:r>
        <w:rPr>
          <w:rFonts w:hint="eastAsia" w:ascii="宋体" w:hAnsi="宋体" w:eastAsia="宋体" w:cs="宋体"/>
          <w:sz w:val="24"/>
          <w:u w:val="single"/>
        </w:rPr>
        <w:t xml:space="preserve">        （</w:t>
      </w: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职务）为联系代表人。</w:t>
      </w:r>
    </w:p>
    <w:p>
      <w:pPr>
        <w:spacing w:line="440" w:lineRule="exact"/>
        <w:ind w:firstLine="482"/>
        <w:rPr>
          <w:rFonts w:hint="eastAsia" w:ascii="宋体" w:hAnsi="宋体" w:eastAsia="宋体" w:cs="宋体"/>
          <w:sz w:val="24"/>
        </w:rPr>
      </w:pPr>
      <w:r>
        <w:rPr>
          <w:rFonts w:hint="eastAsia" w:ascii="宋体" w:hAnsi="宋体" w:eastAsia="宋体" w:cs="宋体"/>
          <w:sz w:val="24"/>
        </w:rPr>
        <w:t>3、本合同一式</w:t>
      </w:r>
      <w:r>
        <w:rPr>
          <w:rFonts w:hint="eastAsia" w:ascii="宋体" w:hAnsi="宋体" w:cs="宋体"/>
          <w:sz w:val="24"/>
          <w:lang w:val="en-US" w:eastAsia="zh-CN"/>
        </w:rPr>
        <w:t>陆</w:t>
      </w:r>
      <w:r>
        <w:rPr>
          <w:rFonts w:hint="eastAsia" w:ascii="宋体" w:hAnsi="宋体" w:eastAsia="宋体" w:cs="宋体"/>
          <w:sz w:val="24"/>
        </w:rPr>
        <w:t>份，甲乙双方各执</w:t>
      </w:r>
      <w:r>
        <w:rPr>
          <w:rFonts w:hint="eastAsia" w:ascii="宋体" w:hAnsi="宋体" w:cs="宋体"/>
          <w:sz w:val="24"/>
          <w:lang w:val="en-US" w:eastAsia="zh-CN"/>
        </w:rPr>
        <w:t>叁</w:t>
      </w:r>
      <w:r>
        <w:rPr>
          <w:rFonts w:hint="eastAsia" w:ascii="宋体" w:hAnsi="宋体" w:eastAsia="宋体" w:cs="宋体"/>
          <w:sz w:val="24"/>
        </w:rPr>
        <w:t>份。</w:t>
      </w:r>
    </w:p>
    <w:p>
      <w:pPr>
        <w:spacing w:line="440" w:lineRule="exact"/>
        <w:ind w:firstLine="482"/>
        <w:rPr>
          <w:rFonts w:hint="eastAsia" w:ascii="宋体" w:hAnsi="宋体" w:eastAsia="宋体" w:cs="宋体"/>
          <w:sz w:val="24"/>
        </w:rPr>
      </w:pPr>
      <w:r>
        <w:rPr>
          <w:rFonts w:hint="eastAsia" w:ascii="宋体" w:hAnsi="宋体" w:eastAsia="宋体" w:cs="宋体"/>
          <w:sz w:val="24"/>
        </w:rPr>
        <w:t>4、双方法定代表人或委托代理人签字</w:t>
      </w:r>
      <w:r>
        <w:rPr>
          <w:rFonts w:hint="eastAsia" w:ascii="宋体" w:hAnsi="宋体" w:eastAsia="宋体" w:cs="宋体"/>
          <w:sz w:val="24"/>
          <w:lang w:val="en-US" w:eastAsia="zh-CN"/>
        </w:rPr>
        <w:t>或盖章</w:t>
      </w:r>
      <w:r>
        <w:rPr>
          <w:rFonts w:hint="eastAsia" w:ascii="宋体" w:hAnsi="宋体" w:eastAsia="宋体" w:cs="宋体"/>
          <w:sz w:val="24"/>
        </w:rPr>
        <w:t>并盖法人公章后生效。</w:t>
      </w:r>
    </w:p>
    <w:p>
      <w:pPr>
        <w:pStyle w:val="10"/>
        <w:rPr>
          <w:rFonts w:hint="eastAsia" w:ascii="宋体" w:hAnsi="宋体" w:cs="宋体"/>
          <w:sz w:val="24"/>
          <w:lang w:eastAsia="zh-CN"/>
        </w:rPr>
      </w:pPr>
    </w:p>
    <w:p>
      <w:pPr>
        <w:rPr>
          <w:rFonts w:hint="eastAsia"/>
          <w:lang w:eastAsia="zh-CN"/>
        </w:rPr>
      </w:pPr>
    </w:p>
    <w:p>
      <w:pPr>
        <w:spacing w:line="440" w:lineRule="exact"/>
        <w:ind w:left="735" w:leftChars="350"/>
        <w:jc w:val="left"/>
        <w:rPr>
          <w:rFonts w:hint="eastAsia" w:ascii="宋体" w:hAnsi="宋体" w:eastAsia="宋体" w:cs="宋体"/>
          <w:sz w:val="24"/>
        </w:rPr>
      </w:pPr>
      <w:r>
        <w:rPr>
          <w:rFonts w:hint="eastAsia" w:ascii="宋体" w:hAnsi="宋体" w:eastAsia="宋体" w:cs="宋体"/>
          <w:sz w:val="24"/>
        </w:rPr>
        <w:t>甲方（盖章）：                 乙方（盖章）：</w:t>
      </w:r>
    </w:p>
    <w:p>
      <w:pPr>
        <w:spacing w:line="440" w:lineRule="exact"/>
        <w:ind w:left="735" w:leftChars="350"/>
        <w:jc w:val="left"/>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cs="宋体"/>
          <w:sz w:val="24"/>
          <w:lang w:val="en-US" w:eastAsia="zh-CN"/>
        </w:rPr>
        <w:t xml:space="preserve">  </w:t>
      </w:r>
      <w:r>
        <w:rPr>
          <w:rFonts w:hint="eastAsia" w:ascii="宋体" w:hAnsi="宋体" w:eastAsia="宋体" w:cs="宋体"/>
          <w:sz w:val="24"/>
        </w:rPr>
        <w:t>法定代表人</w:t>
      </w:r>
    </w:p>
    <w:p>
      <w:pPr>
        <w:spacing w:line="440" w:lineRule="exact"/>
        <w:ind w:left="735" w:leftChars="350"/>
        <w:jc w:val="left"/>
        <w:rPr>
          <w:rFonts w:hint="eastAsia" w:ascii="宋体" w:hAnsi="宋体" w:eastAsia="宋体" w:cs="宋体"/>
          <w:sz w:val="24"/>
        </w:rPr>
      </w:pPr>
      <w:r>
        <w:rPr>
          <w:rFonts w:hint="eastAsia" w:ascii="宋体" w:hAnsi="宋体" w:cs="宋体"/>
          <w:sz w:val="24"/>
          <w:lang w:val="en-US" w:eastAsia="zh-CN"/>
        </w:rPr>
        <w:t>或</w:t>
      </w:r>
      <w:r>
        <w:rPr>
          <w:rFonts w:hint="eastAsia" w:ascii="宋体" w:hAnsi="宋体" w:eastAsia="宋体" w:cs="宋体"/>
          <w:sz w:val="24"/>
        </w:rPr>
        <w:t xml:space="preserve">委托代理人：                 </w:t>
      </w:r>
      <w:r>
        <w:rPr>
          <w:rFonts w:hint="eastAsia" w:ascii="宋体" w:hAnsi="宋体" w:cs="宋体"/>
          <w:sz w:val="24"/>
          <w:lang w:val="en-US" w:eastAsia="zh-CN"/>
        </w:rPr>
        <w:t>或</w:t>
      </w:r>
      <w:r>
        <w:rPr>
          <w:rFonts w:hint="eastAsia" w:ascii="宋体" w:hAnsi="宋体" w:eastAsia="宋体" w:cs="宋体"/>
          <w:sz w:val="24"/>
        </w:rPr>
        <w:t>委托代理人：</w:t>
      </w:r>
    </w:p>
    <w:p>
      <w:pPr>
        <w:spacing w:line="440" w:lineRule="exact"/>
        <w:ind w:left="735" w:leftChars="350"/>
        <w:jc w:val="left"/>
        <w:rPr>
          <w:rFonts w:hint="eastAsia" w:ascii="宋体" w:hAnsi="宋体" w:eastAsia="宋体" w:cs="宋体"/>
          <w:sz w:val="24"/>
        </w:rPr>
      </w:pPr>
      <w:r>
        <w:rPr>
          <w:rFonts w:hint="eastAsia" w:ascii="宋体" w:hAnsi="宋体" w:eastAsia="宋体" w:cs="宋体"/>
          <w:sz w:val="24"/>
        </w:rPr>
        <w:t>联系电话：                     联系电话：</w:t>
      </w:r>
    </w:p>
    <w:p>
      <w:pPr>
        <w:spacing w:line="440" w:lineRule="exact"/>
        <w:ind w:left="735" w:leftChars="350"/>
        <w:jc w:val="left"/>
        <w:rPr>
          <w:rFonts w:hint="eastAsia" w:ascii="宋体" w:hAnsi="宋体" w:eastAsia="宋体" w:cs="宋体"/>
          <w:sz w:val="24"/>
        </w:rPr>
      </w:pPr>
      <w:r>
        <w:rPr>
          <w:rFonts w:hint="eastAsia" w:ascii="宋体" w:hAnsi="宋体" w:eastAsia="宋体" w:cs="宋体"/>
          <w:sz w:val="24"/>
        </w:rPr>
        <w:t>开户银行：                     开户银行：</w:t>
      </w:r>
    </w:p>
    <w:p>
      <w:pPr>
        <w:spacing w:line="440" w:lineRule="exact"/>
        <w:ind w:left="735" w:leftChars="350"/>
        <w:jc w:val="left"/>
        <w:rPr>
          <w:rFonts w:hint="eastAsia" w:ascii="宋体" w:hAnsi="宋体" w:eastAsia="宋体" w:cs="宋体"/>
          <w:sz w:val="24"/>
        </w:rPr>
      </w:pPr>
      <w:r>
        <w:rPr>
          <w:rFonts w:hint="eastAsia" w:ascii="宋体" w:hAnsi="宋体" w:cs="宋体"/>
          <w:sz w:val="24"/>
          <w:lang w:eastAsia="zh-CN"/>
        </w:rPr>
        <w:t>银行账号</w:t>
      </w:r>
      <w:r>
        <w:rPr>
          <w:rFonts w:hint="eastAsia" w:ascii="宋体" w:hAnsi="宋体" w:eastAsia="宋体" w:cs="宋体"/>
          <w:sz w:val="24"/>
        </w:rPr>
        <w:t xml:space="preserve">：                     </w:t>
      </w:r>
      <w:r>
        <w:rPr>
          <w:rFonts w:hint="eastAsia" w:ascii="宋体" w:hAnsi="宋体" w:cs="宋体"/>
          <w:sz w:val="24"/>
          <w:lang w:eastAsia="zh-CN"/>
        </w:rPr>
        <w:t>银行账号</w:t>
      </w:r>
      <w:r>
        <w:rPr>
          <w:rFonts w:hint="eastAsia" w:ascii="宋体" w:hAnsi="宋体" w:eastAsia="宋体" w:cs="宋体"/>
          <w:sz w:val="24"/>
        </w:rPr>
        <w:t>：</w:t>
      </w:r>
    </w:p>
    <w:p>
      <w:pPr>
        <w:spacing w:line="440" w:lineRule="exact"/>
        <w:ind w:left="735" w:leftChars="350"/>
        <w:jc w:val="left"/>
        <w:rPr>
          <w:rFonts w:hint="eastAsia" w:ascii="宋体" w:hAnsi="宋体" w:eastAsia="宋体" w:cs="宋体"/>
          <w:sz w:val="24"/>
        </w:rPr>
      </w:pPr>
      <w:r>
        <w:rPr>
          <w:rFonts w:hint="eastAsia" w:ascii="宋体" w:hAnsi="宋体" w:eastAsia="宋体" w:cs="宋体"/>
          <w:sz w:val="24"/>
        </w:rPr>
        <w:t xml:space="preserve">    </w:t>
      </w:r>
    </w:p>
    <w:p>
      <w:pPr>
        <w:ind w:firstLine="720" w:firstLineChars="300"/>
        <w:jc w:val="left"/>
        <w:rPr>
          <w:rFonts w:hint="eastAsia" w:ascii="宋体" w:hAnsi="宋体" w:eastAsia="宋体" w:cs="宋体"/>
          <w:b/>
          <w:sz w:val="28"/>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cs="宋体"/>
          <w:sz w:val="24"/>
          <w:lang w:val="en-US" w:eastAsia="zh-CN"/>
        </w:rPr>
        <w:t xml:space="preserve">      </w:t>
      </w: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日</w:t>
      </w:r>
    </w:p>
    <w:bookmarkEnd w:id="57"/>
    <w:p>
      <w:pPr>
        <w:pStyle w:val="5"/>
        <w:widowControl/>
        <w:adjustRightInd w:val="0"/>
        <w:snapToGrid w:val="0"/>
        <w:spacing w:before="0" w:after="0" w:line="500" w:lineRule="exact"/>
        <w:jc w:val="center"/>
        <w:rPr>
          <w:rFonts w:ascii="宋体" w:hAnsi="宋体" w:cs="宋体"/>
          <w:b w:val="0"/>
        </w:rPr>
      </w:pPr>
      <w:bookmarkStart w:id="63" w:name="_Toc82505665"/>
      <w:r>
        <w:rPr>
          <w:rFonts w:hint="eastAsia" w:ascii="宋体" w:hAnsi="宋体" w:cs="宋体"/>
          <w:b w:val="0"/>
          <w:sz w:val="36"/>
          <w:szCs w:val="36"/>
        </w:rPr>
        <w:t>第四部分  响应文件</w:t>
      </w:r>
      <w:bookmarkEnd w:id="56"/>
      <w:r>
        <w:rPr>
          <w:rFonts w:hint="eastAsia" w:ascii="宋体" w:hAnsi="宋体" w:cs="宋体"/>
          <w:b w:val="0"/>
          <w:sz w:val="36"/>
          <w:szCs w:val="36"/>
        </w:rPr>
        <w:t>组成</w:t>
      </w:r>
      <w:bookmarkEnd w:id="63"/>
    </w:p>
    <w:p>
      <w:pPr>
        <w:adjustRightInd w:val="0"/>
        <w:snapToGrid w:val="0"/>
        <w:spacing w:line="500" w:lineRule="exact"/>
        <w:ind w:firstLine="560" w:firstLineChars="200"/>
        <w:jc w:val="left"/>
        <w:rPr>
          <w:rFonts w:ascii="宋体" w:hAnsi="宋体" w:cs="宋体"/>
          <w:b/>
          <w:bCs/>
          <w:sz w:val="28"/>
          <w:szCs w:val="28"/>
        </w:rPr>
      </w:pPr>
      <w:r>
        <w:rPr>
          <w:rFonts w:hint="eastAsia" w:ascii="宋体" w:hAnsi="宋体" w:cs="宋体"/>
          <w:b/>
          <w:bCs/>
          <w:sz w:val="28"/>
          <w:szCs w:val="28"/>
        </w:rPr>
        <w:t>响应文件必须按照以下格式及要求进行制作、签署、密封和提交。（以下内容必须全部提供，</w:t>
      </w:r>
      <w:r>
        <w:rPr>
          <w:rFonts w:hint="eastAsia" w:ascii="宋体" w:hAnsi="宋体" w:cs="宋体"/>
          <w:b/>
          <w:bCs/>
          <w:sz w:val="28"/>
          <w:szCs w:val="28"/>
          <w:lang w:val="zh-CN"/>
        </w:rPr>
        <w:t>并全部加盖</w:t>
      </w:r>
      <w:r>
        <w:rPr>
          <w:rFonts w:hint="eastAsia" w:ascii="宋体" w:hAnsi="宋体" w:cs="宋体"/>
          <w:b/>
          <w:bCs/>
          <w:sz w:val="28"/>
          <w:szCs w:val="28"/>
        </w:rPr>
        <w:t>报价单位公章</w:t>
      </w:r>
      <w:r>
        <w:rPr>
          <w:rFonts w:hint="eastAsia" w:ascii="宋体" w:hAnsi="宋体" w:cs="宋体"/>
          <w:b/>
          <w:bCs/>
          <w:sz w:val="28"/>
          <w:szCs w:val="28"/>
          <w:lang w:val="zh-CN"/>
        </w:rPr>
        <w:t>。</w:t>
      </w:r>
      <w:r>
        <w:rPr>
          <w:rFonts w:hint="eastAsia" w:ascii="宋体" w:hAnsi="宋体" w:cs="宋体"/>
          <w:b/>
          <w:bCs/>
          <w:sz w:val="28"/>
          <w:szCs w:val="28"/>
        </w:rPr>
        <w:t>响应文件格式中要求签字的不可打印填写，否则视为无效响应。）</w:t>
      </w:r>
    </w:p>
    <w:p>
      <w:pPr>
        <w:adjustRightInd w:val="0"/>
        <w:snapToGrid w:val="0"/>
        <w:spacing w:line="50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投标人符合</w:t>
      </w:r>
      <w:r>
        <w:rPr>
          <w:rFonts w:hint="eastAsia" w:ascii="宋体" w:hAnsi="宋体" w:cs="宋体"/>
          <w:kern w:val="0"/>
          <w:sz w:val="28"/>
          <w:szCs w:val="28"/>
          <w:lang w:eastAsia="zh-CN"/>
        </w:rPr>
        <w:t>《中华人民共和国政府采购法》</w:t>
      </w:r>
      <w:r>
        <w:rPr>
          <w:rFonts w:hint="eastAsia" w:ascii="宋体" w:hAnsi="宋体" w:cs="宋体"/>
          <w:kern w:val="0"/>
          <w:sz w:val="28"/>
          <w:szCs w:val="28"/>
        </w:rPr>
        <w:t>第二十二条规定条件的声明函</w:t>
      </w:r>
      <w:r>
        <w:rPr>
          <w:rFonts w:hint="eastAsia" w:ascii="宋体" w:hAnsi="宋体" w:cs="宋体"/>
          <w:kern w:val="0"/>
          <w:sz w:val="28"/>
          <w:szCs w:val="28"/>
          <w:lang w:val="zh-CN"/>
        </w:rPr>
        <w:t>（格式见附件1）（如分公司参加投标的，另需提供总公司的授权证明）；</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2.法定代表人身份证明书、法定代表人身份证正反面复印件（格式见附件2）；</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3.法定代表人授权委托书、授权委托人（即代理人）身份证正反面复印件（格式见附件3</w:t>
      </w:r>
      <w:r>
        <w:rPr>
          <w:rFonts w:hint="eastAsia" w:ascii="宋体" w:hAnsi="宋体" w:cs="宋体"/>
          <w:bCs/>
          <w:sz w:val="28"/>
        </w:rPr>
        <w:t>，</w:t>
      </w:r>
      <w:r>
        <w:rPr>
          <w:rFonts w:hint="eastAsia" w:ascii="宋体" w:hAnsi="宋体" w:cs="宋体"/>
          <w:kern w:val="0"/>
          <w:sz w:val="28"/>
          <w:szCs w:val="28"/>
          <w:lang w:val="zh-CN"/>
        </w:rPr>
        <w:t>法定代表人参加的，无需提供授权委托书</w:t>
      </w:r>
      <w:r>
        <w:rPr>
          <w:rFonts w:hint="eastAsia" w:ascii="宋体" w:hAnsi="宋体" w:cs="宋体"/>
          <w:sz w:val="28"/>
          <w:szCs w:val="28"/>
        </w:rPr>
        <w:t>）；</w:t>
      </w:r>
    </w:p>
    <w:p>
      <w:pPr>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4.</w:t>
      </w:r>
      <w:r>
        <w:rPr>
          <w:rFonts w:hint="eastAsia" w:ascii="宋体" w:hAnsi="宋体" w:cs="宋体"/>
          <w:kern w:val="0"/>
          <w:sz w:val="28"/>
          <w:szCs w:val="28"/>
          <w:lang w:val="en-US" w:eastAsia="zh-CN"/>
        </w:rPr>
        <w:t>提供</w:t>
      </w:r>
      <w:r>
        <w:rPr>
          <w:rFonts w:hint="eastAsia" w:ascii="宋体" w:hAnsi="宋体" w:cs="宋体"/>
          <w:sz w:val="28"/>
          <w:szCs w:val="28"/>
          <w:lang w:val="zh-CN"/>
        </w:rPr>
        <w:t>有效</w:t>
      </w:r>
      <w:r>
        <w:rPr>
          <w:rFonts w:hint="eastAsia" w:ascii="宋体" w:hAnsi="宋体" w:cs="宋体"/>
          <w:kern w:val="0"/>
          <w:sz w:val="28"/>
          <w:szCs w:val="28"/>
          <w:lang w:val="zh-CN"/>
        </w:rPr>
        <w:t>的营业执照</w:t>
      </w:r>
      <w:r>
        <w:rPr>
          <w:rFonts w:hint="eastAsia" w:ascii="宋体" w:hAnsi="宋体" w:cs="宋体"/>
          <w:kern w:val="0"/>
          <w:sz w:val="28"/>
          <w:szCs w:val="28"/>
        </w:rPr>
        <w:t>复印件</w:t>
      </w:r>
      <w:r>
        <w:rPr>
          <w:rFonts w:hint="eastAsia" w:ascii="宋体" w:hAnsi="宋体" w:cs="宋体"/>
          <w:kern w:val="0"/>
          <w:sz w:val="28"/>
          <w:szCs w:val="28"/>
          <w:lang w:val="zh-CN"/>
        </w:rPr>
        <w:t>（</w:t>
      </w:r>
      <w:r>
        <w:rPr>
          <w:rFonts w:hint="eastAsia" w:ascii="宋体" w:hAnsi="宋体" w:cs="宋体"/>
          <w:bCs/>
          <w:kern w:val="0"/>
          <w:sz w:val="28"/>
          <w:szCs w:val="28"/>
        </w:rPr>
        <w:t>加盖报价单位</w:t>
      </w:r>
      <w:r>
        <w:rPr>
          <w:rFonts w:hint="eastAsia" w:ascii="宋体" w:hAnsi="宋体" w:cs="宋体"/>
          <w:bCs/>
          <w:kern w:val="0"/>
          <w:sz w:val="28"/>
          <w:szCs w:val="28"/>
          <w:lang w:val="zh-CN"/>
        </w:rPr>
        <w:t>公章</w:t>
      </w:r>
      <w:r>
        <w:rPr>
          <w:rFonts w:hint="eastAsia" w:ascii="宋体" w:hAnsi="宋体" w:cs="宋体"/>
          <w:kern w:val="0"/>
          <w:sz w:val="28"/>
          <w:szCs w:val="28"/>
          <w:lang w:val="zh-CN"/>
        </w:rPr>
        <w:t>）；</w:t>
      </w:r>
    </w:p>
    <w:p>
      <w:pPr>
        <w:adjustRightInd w:val="0"/>
        <w:snapToGrid w:val="0"/>
        <w:spacing w:line="500" w:lineRule="exact"/>
        <w:ind w:firstLine="560" w:firstLineChars="200"/>
        <w:jc w:val="left"/>
        <w:rPr>
          <w:rFonts w:hint="default" w:ascii="宋体" w:hAnsi="宋体" w:eastAsia="宋体" w:cs="宋体"/>
          <w:sz w:val="28"/>
          <w:szCs w:val="28"/>
          <w:highlight w:val="none"/>
          <w:lang w:val="en-US" w:eastAsia="zh-CN"/>
        </w:rPr>
      </w:pPr>
      <w:r>
        <w:rPr>
          <w:rFonts w:hint="eastAsia" w:ascii="宋体" w:hAnsi="宋体" w:cs="宋体"/>
          <w:sz w:val="28"/>
          <w:szCs w:val="28"/>
          <w:lang w:val="en-US" w:eastAsia="zh-CN"/>
        </w:rPr>
        <w:t>5.提供有效的资质证书、计量认证合格证书</w:t>
      </w:r>
      <w:r>
        <w:rPr>
          <w:rFonts w:hint="eastAsia" w:ascii="宋体" w:hAnsi="宋体" w:eastAsia="宋体" w:cs="宋体"/>
          <w:kern w:val="0"/>
          <w:sz w:val="28"/>
          <w:szCs w:val="28"/>
          <w:highlight w:val="none"/>
          <w:lang w:val="en-US" w:eastAsia="zh-CN"/>
        </w:rPr>
        <w:t>复印件（加盖报价单位公章）</w:t>
      </w:r>
      <w:r>
        <w:rPr>
          <w:rFonts w:hint="eastAsia" w:ascii="宋体" w:hAnsi="宋体" w:eastAsia="宋体" w:cs="宋体"/>
          <w:kern w:val="0"/>
          <w:sz w:val="28"/>
          <w:szCs w:val="28"/>
          <w:highlight w:val="none"/>
          <w:lang w:val="zh-CN"/>
        </w:rPr>
        <w:t>；</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.报价表（格式见附件</w:t>
      </w:r>
      <w:r>
        <w:rPr>
          <w:rFonts w:hint="eastAsia" w:ascii="宋体" w:hAnsi="宋体" w:cs="宋体"/>
          <w:sz w:val="28"/>
          <w:szCs w:val="28"/>
          <w:lang w:val="en-US" w:eastAsia="zh-CN"/>
        </w:rPr>
        <w:t>4</w:t>
      </w:r>
      <w:r>
        <w:rPr>
          <w:rFonts w:hint="eastAsia" w:ascii="宋体" w:hAnsi="宋体" w:cs="宋体"/>
          <w:sz w:val="28"/>
          <w:szCs w:val="28"/>
        </w:rPr>
        <w:t>）；</w:t>
      </w:r>
    </w:p>
    <w:p>
      <w:pPr>
        <w:adjustRightInd w:val="0"/>
        <w:snapToGrid w:val="0"/>
        <w:spacing w:line="50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cs="宋体"/>
          <w:sz w:val="28"/>
          <w:szCs w:val="28"/>
        </w:rPr>
        <w:t>.报价</w:t>
      </w:r>
      <w:r>
        <w:rPr>
          <w:rFonts w:hint="eastAsia" w:ascii="宋体" w:hAnsi="宋体" w:cs="宋体"/>
          <w:sz w:val="28"/>
          <w:szCs w:val="28"/>
          <w:lang w:val="en-US" w:eastAsia="zh-CN"/>
        </w:rPr>
        <w:t>明细</w:t>
      </w:r>
      <w:r>
        <w:rPr>
          <w:rFonts w:hint="eastAsia" w:ascii="宋体" w:hAnsi="宋体" w:cs="宋体"/>
          <w:sz w:val="28"/>
          <w:szCs w:val="28"/>
        </w:rPr>
        <w:t>表（格式见附件</w:t>
      </w:r>
      <w:r>
        <w:rPr>
          <w:rFonts w:hint="eastAsia" w:ascii="宋体" w:hAnsi="宋体" w:cs="宋体"/>
          <w:sz w:val="28"/>
          <w:szCs w:val="28"/>
          <w:lang w:val="en-US" w:eastAsia="zh-CN"/>
        </w:rPr>
        <w:t>5</w:t>
      </w:r>
      <w:r>
        <w:rPr>
          <w:rFonts w:hint="eastAsia" w:ascii="宋体" w:hAnsi="宋体" w:cs="宋体"/>
          <w:sz w:val="28"/>
          <w:szCs w:val="28"/>
        </w:rPr>
        <w:t>）；</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lang w:val="en-US" w:eastAsia="zh-CN"/>
        </w:rPr>
        <w:t>8</w:t>
      </w:r>
      <w:r>
        <w:rPr>
          <w:rFonts w:hint="eastAsia" w:ascii="宋体" w:hAnsi="宋体" w:cs="宋体"/>
          <w:sz w:val="28"/>
          <w:szCs w:val="28"/>
        </w:rPr>
        <w:t>.本项目采购文件要求响应供应商提供的和响应供应商认为与本项目有关的并可以提供的其他材料。</w:t>
      </w:r>
    </w:p>
    <w:p>
      <w:pPr>
        <w:adjustRightInd w:val="0"/>
        <w:snapToGrid w:val="0"/>
        <w:spacing w:line="500" w:lineRule="exact"/>
        <w:ind w:firstLine="560" w:firstLineChars="200"/>
        <w:jc w:val="left"/>
        <w:rPr>
          <w:rFonts w:ascii="宋体" w:hAnsi="宋体" w:cs="宋体"/>
          <w:b/>
          <w:bCs/>
          <w:sz w:val="28"/>
          <w:szCs w:val="28"/>
        </w:rPr>
      </w:pPr>
      <w:r>
        <w:rPr>
          <w:rFonts w:hint="eastAsia" w:ascii="宋体" w:hAnsi="宋体" w:cs="宋体"/>
          <w:b/>
          <w:bCs/>
          <w:sz w:val="28"/>
          <w:szCs w:val="28"/>
        </w:rPr>
        <w:t>注：响应文件1份正本</w:t>
      </w:r>
      <w:r>
        <w:rPr>
          <w:rFonts w:hint="eastAsia" w:ascii="宋体" w:hAnsi="宋体" w:cs="宋体"/>
          <w:b/>
          <w:bCs/>
          <w:sz w:val="28"/>
          <w:szCs w:val="28"/>
          <w:lang w:val="en-US" w:eastAsia="zh-CN"/>
        </w:rPr>
        <w:t>1</w:t>
      </w:r>
      <w:r>
        <w:rPr>
          <w:rFonts w:hint="eastAsia" w:ascii="宋体" w:hAnsi="宋体" w:cs="宋体"/>
          <w:b/>
          <w:bCs/>
          <w:sz w:val="28"/>
          <w:szCs w:val="28"/>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pPr>
        <w:widowControl/>
        <w:ind w:firstLine="210"/>
        <w:jc w:val="left"/>
        <w:rPr>
          <w:rFonts w:ascii="宋体" w:hAnsi="宋体" w:cs="宋体"/>
          <w:szCs w:val="20"/>
          <w:lang w:val="zh-CN"/>
        </w:rPr>
      </w:pPr>
      <w:r>
        <w:rPr>
          <w:rFonts w:ascii="宋体" w:hAnsi="宋体" w:cs="宋体"/>
          <w:szCs w:val="20"/>
          <w:lang w:val="zh-CN"/>
        </w:rPr>
        <w:br w:type="page"/>
      </w:r>
    </w:p>
    <w:p>
      <w:pPr>
        <w:snapToGrid w:val="0"/>
        <w:spacing w:line="400" w:lineRule="exact"/>
        <w:ind w:firstLine="320"/>
        <w:contextualSpacing/>
        <w:rPr>
          <w:rFonts w:ascii="宋体" w:hAnsi="宋体" w:cs="宋体"/>
          <w:kern w:val="0"/>
          <w:sz w:val="32"/>
          <w:szCs w:val="32"/>
          <w:lang w:val="zh-CN"/>
        </w:rPr>
      </w:pPr>
      <w:r>
        <w:rPr>
          <w:rFonts w:hint="eastAsia" w:ascii="宋体" w:hAnsi="宋体" w:cs="宋体"/>
          <w:kern w:val="0"/>
          <w:sz w:val="32"/>
          <w:szCs w:val="32"/>
          <w:lang w:val="zh-CN"/>
        </w:rPr>
        <w:t>附件1</w:t>
      </w:r>
    </w:p>
    <w:p>
      <w:pPr>
        <w:ind w:firstLine="301"/>
        <w:jc w:val="center"/>
        <w:rPr>
          <w:rFonts w:ascii="宋体" w:hAnsi="宋体" w:cs="宋体"/>
          <w:b/>
          <w:color w:val="000000"/>
          <w:sz w:val="30"/>
          <w:szCs w:val="30"/>
        </w:rPr>
      </w:pPr>
      <w:r>
        <w:rPr>
          <w:rFonts w:hint="eastAsia" w:ascii="宋体" w:hAnsi="宋体" w:cs="宋体"/>
          <w:b/>
          <w:color w:val="000000"/>
          <w:sz w:val="30"/>
          <w:szCs w:val="30"/>
        </w:rPr>
        <w:t>投标人符合</w:t>
      </w:r>
      <w:r>
        <w:rPr>
          <w:rFonts w:hint="eastAsia" w:ascii="宋体" w:hAnsi="宋体" w:cs="宋体"/>
          <w:b/>
          <w:color w:val="000000"/>
          <w:sz w:val="30"/>
          <w:szCs w:val="30"/>
          <w:highlight w:val="none"/>
        </w:rPr>
        <w:t>《中华人民共和国政</w:t>
      </w:r>
      <w:r>
        <w:rPr>
          <w:rFonts w:hint="eastAsia" w:ascii="宋体" w:hAnsi="宋体" w:cs="宋体"/>
          <w:b/>
          <w:color w:val="000000"/>
          <w:sz w:val="30"/>
          <w:szCs w:val="30"/>
        </w:rPr>
        <w:t>府采购法》第二十二条规定条件的声明函</w:t>
      </w:r>
    </w:p>
    <w:p>
      <w:pPr>
        <w:spacing w:line="460" w:lineRule="exact"/>
        <w:ind w:firstLine="442"/>
        <w:rPr>
          <w:rFonts w:ascii="宋体" w:hAnsi="宋体" w:cs="宋体"/>
          <w:b/>
          <w:bCs/>
          <w:color w:val="000000"/>
          <w:sz w:val="44"/>
          <w:szCs w:val="44"/>
        </w:rPr>
      </w:pPr>
    </w:p>
    <w:p>
      <w:pPr>
        <w:spacing w:line="52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single"/>
        </w:rPr>
        <w:t>_启东沿海港口建设有限公司市政工程强夯地基检</w:t>
      </w:r>
      <w:r>
        <w:rPr>
          <w:rFonts w:hint="eastAsia" w:ascii="宋体" w:hAnsi="宋体" w:cs="宋体"/>
          <w:bCs/>
          <w:color w:val="000000"/>
          <w:sz w:val="24"/>
          <w:szCs w:val="21"/>
          <w:highlight w:val="none"/>
          <w:u w:val="single"/>
        </w:rPr>
        <w:t>测</w:t>
      </w:r>
      <w:r>
        <w:rPr>
          <w:rFonts w:hint="eastAsia" w:ascii="宋体" w:hAnsi="宋体" w:cs="宋体"/>
          <w:bCs/>
          <w:color w:val="000000"/>
          <w:sz w:val="24"/>
          <w:szCs w:val="21"/>
          <w:highlight w:val="none"/>
          <w:u w:val="single"/>
          <w:lang w:val="en-US" w:eastAsia="zh-CN"/>
        </w:rPr>
        <w:t>项</w:t>
      </w:r>
      <w:r>
        <w:rPr>
          <w:rFonts w:hint="eastAsia" w:ascii="宋体" w:hAnsi="宋体" w:cs="宋体"/>
          <w:bCs/>
          <w:color w:val="000000"/>
          <w:sz w:val="24"/>
          <w:szCs w:val="21"/>
          <w:highlight w:val="none"/>
          <w:u w:val="single"/>
        </w:rPr>
        <w:t>目</w:t>
      </w:r>
      <w:r>
        <w:rPr>
          <w:rFonts w:hint="eastAsia" w:ascii="宋体" w:hAnsi="宋体" w:cs="宋体"/>
          <w:bCs/>
          <w:color w:val="000000"/>
          <w:sz w:val="24"/>
          <w:szCs w:val="21"/>
          <w:u w:val="single"/>
        </w:rPr>
        <w:t>_</w:t>
      </w:r>
      <w:r>
        <w:rPr>
          <w:rFonts w:hint="eastAsia" w:ascii="宋体" w:hAnsi="宋体" w:cs="宋体"/>
          <w:bCs/>
          <w:color w:val="000000"/>
          <w:sz w:val="24"/>
          <w:szCs w:val="21"/>
        </w:rPr>
        <w:t>（项目名称）的投标活动。针对《中华人民共和国政府采购法》第二十二条规定做出如下声明：</w:t>
      </w:r>
    </w:p>
    <w:p>
      <w:pPr>
        <w:spacing w:line="520" w:lineRule="exact"/>
        <w:ind w:firstLine="240"/>
        <w:rPr>
          <w:rFonts w:ascii="宋体" w:hAnsi="宋体" w:cs="宋体"/>
          <w:color w:val="000000"/>
          <w:sz w:val="24"/>
        </w:rPr>
      </w:pPr>
      <w:r>
        <w:rPr>
          <w:rFonts w:hint="eastAsia" w:ascii="宋体" w:hAnsi="宋体" w:cs="宋体"/>
          <w:bCs/>
          <w:color w:val="000000"/>
          <w:sz w:val="24"/>
          <w:szCs w:val="21"/>
        </w:rPr>
        <w:t>1.我单位具有独立承担民事责任的能力；</w:t>
      </w:r>
    </w:p>
    <w:p>
      <w:pPr>
        <w:spacing w:line="520" w:lineRule="exact"/>
        <w:ind w:firstLine="240"/>
        <w:rPr>
          <w:rFonts w:ascii="宋体" w:hAnsi="宋体" w:cs="宋体"/>
          <w:color w:val="000000"/>
          <w:sz w:val="24"/>
        </w:rPr>
      </w:pPr>
      <w:r>
        <w:rPr>
          <w:rFonts w:hint="eastAsia" w:ascii="宋体" w:hAnsi="宋体" w:cs="宋体"/>
          <w:color w:val="000000"/>
          <w:sz w:val="24"/>
        </w:rPr>
        <w:t>2.我单位具有良好的商业信誉和健全的财务会计制度；</w:t>
      </w:r>
    </w:p>
    <w:p>
      <w:pPr>
        <w:spacing w:line="520" w:lineRule="exact"/>
        <w:ind w:firstLine="240"/>
        <w:rPr>
          <w:rFonts w:ascii="宋体" w:hAnsi="宋体" w:cs="宋体"/>
          <w:color w:val="000000"/>
          <w:sz w:val="24"/>
        </w:rPr>
      </w:pPr>
      <w:r>
        <w:rPr>
          <w:rFonts w:hint="eastAsia" w:ascii="宋体" w:hAnsi="宋体" w:cs="宋体"/>
          <w:color w:val="000000"/>
          <w:sz w:val="24"/>
        </w:rPr>
        <w:t>3.我单位具有履行合同所必需的设备和专业技术能力；</w:t>
      </w:r>
    </w:p>
    <w:p>
      <w:pPr>
        <w:spacing w:line="520" w:lineRule="exact"/>
        <w:ind w:firstLine="240"/>
        <w:rPr>
          <w:rFonts w:ascii="宋体" w:hAnsi="宋体" w:cs="宋体"/>
          <w:color w:val="000000"/>
          <w:sz w:val="24"/>
        </w:rPr>
      </w:pPr>
      <w:r>
        <w:rPr>
          <w:rFonts w:hint="eastAsia" w:ascii="宋体" w:hAnsi="宋体" w:cs="宋体"/>
          <w:color w:val="000000"/>
          <w:sz w:val="24"/>
        </w:rPr>
        <w:t>4.我单位有依法缴纳税收和社会保障资金的良好记录；</w:t>
      </w:r>
    </w:p>
    <w:p>
      <w:pPr>
        <w:spacing w:line="520" w:lineRule="exact"/>
        <w:ind w:firstLine="240"/>
        <w:rPr>
          <w:rFonts w:ascii="宋体" w:hAnsi="宋体" w:cs="宋体"/>
          <w:color w:val="000000"/>
          <w:sz w:val="24"/>
        </w:rPr>
      </w:pPr>
      <w:r>
        <w:rPr>
          <w:rFonts w:hint="eastAsia" w:ascii="宋体" w:hAnsi="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240"/>
        <w:rPr>
          <w:rFonts w:ascii="宋体" w:hAnsi="宋体" w:cs="宋体"/>
          <w:color w:val="000000"/>
          <w:sz w:val="24"/>
        </w:rPr>
      </w:pPr>
      <w:r>
        <w:rPr>
          <w:rFonts w:hint="eastAsia" w:ascii="宋体" w:hAnsi="宋体" w:cs="宋体"/>
          <w:color w:val="000000"/>
          <w:sz w:val="24"/>
        </w:rPr>
        <w:t>6.我单位满足法律、行政法规规定的其他条件。</w:t>
      </w:r>
    </w:p>
    <w:p>
      <w:pPr>
        <w:spacing w:line="500" w:lineRule="exact"/>
        <w:ind w:firstLine="240"/>
        <w:rPr>
          <w:rFonts w:ascii="宋体" w:hAnsi="宋体" w:cs="宋体"/>
          <w:color w:val="000000"/>
          <w:sz w:val="24"/>
        </w:rPr>
      </w:pPr>
    </w:p>
    <w:p>
      <w:pPr>
        <w:spacing w:line="500" w:lineRule="exact"/>
        <w:ind w:firstLine="240"/>
        <w:rPr>
          <w:rFonts w:ascii="宋体" w:hAnsi="宋体" w:cs="宋体"/>
          <w:color w:val="000000"/>
          <w:sz w:val="24"/>
        </w:rPr>
      </w:pPr>
    </w:p>
    <w:p>
      <w:pPr>
        <w:spacing w:line="500" w:lineRule="exact"/>
        <w:ind w:firstLine="240"/>
        <w:rPr>
          <w:rFonts w:ascii="宋体" w:hAnsi="宋体" w:cs="宋体"/>
          <w:bCs/>
          <w:color w:val="000000"/>
          <w:sz w:val="24"/>
          <w:szCs w:val="21"/>
        </w:rPr>
      </w:pPr>
    </w:p>
    <w:p>
      <w:pPr>
        <w:spacing w:line="500" w:lineRule="exact"/>
        <w:ind w:firstLine="240"/>
        <w:rPr>
          <w:rFonts w:ascii="宋体" w:hAnsi="宋体" w:cs="宋体"/>
          <w:bCs/>
          <w:color w:val="000000"/>
          <w:sz w:val="24"/>
          <w:szCs w:val="21"/>
        </w:rPr>
      </w:pPr>
    </w:p>
    <w:p>
      <w:pPr>
        <w:spacing w:line="500" w:lineRule="exact"/>
        <w:ind w:firstLine="240"/>
        <w:rPr>
          <w:rFonts w:ascii="宋体" w:hAnsi="宋体" w:cs="宋体"/>
          <w:bCs/>
          <w:color w:val="000000"/>
          <w:sz w:val="24"/>
          <w:szCs w:val="21"/>
        </w:rPr>
      </w:pPr>
    </w:p>
    <w:p>
      <w:pPr>
        <w:spacing w:line="460" w:lineRule="exact"/>
        <w:ind w:firstLine="24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pPr>
        <w:spacing w:line="460" w:lineRule="exact"/>
        <w:ind w:firstLine="240"/>
        <w:jc w:val="right"/>
        <w:rPr>
          <w:rFonts w:ascii="宋体" w:hAnsi="宋体" w:cs="宋体"/>
          <w:bCs/>
          <w:color w:val="000000"/>
          <w:sz w:val="24"/>
          <w:szCs w:val="21"/>
        </w:rPr>
      </w:pPr>
    </w:p>
    <w:p>
      <w:pPr>
        <w:spacing w:line="460" w:lineRule="exact"/>
        <w:ind w:firstLine="240"/>
        <w:jc w:val="center"/>
        <w:rPr>
          <w:rFonts w:ascii="宋体" w:hAnsi="宋体" w:cs="宋体"/>
          <w:bCs/>
          <w:color w:val="000000"/>
          <w:sz w:val="24"/>
          <w:szCs w:val="21"/>
        </w:rPr>
      </w:pPr>
      <w:r>
        <w:rPr>
          <w:rFonts w:hint="eastAsia" w:ascii="宋体" w:hAnsi="宋体" w:cs="宋体"/>
          <w:bCs/>
          <w:color w:val="000000"/>
          <w:sz w:val="24"/>
          <w:szCs w:val="21"/>
        </w:rPr>
        <w:t xml:space="preserve">                           日期：   年   月   日</w:t>
      </w:r>
    </w:p>
    <w:p>
      <w:pPr>
        <w:spacing w:line="360" w:lineRule="auto"/>
        <w:ind w:firstLine="280"/>
        <w:rPr>
          <w:rFonts w:ascii="宋体" w:hAnsi="宋体" w:cs="宋体"/>
          <w:bCs/>
          <w:sz w:val="28"/>
          <w:szCs w:val="22"/>
        </w:rPr>
      </w:pPr>
    </w:p>
    <w:p>
      <w:pPr>
        <w:spacing w:line="360" w:lineRule="auto"/>
        <w:ind w:firstLine="240"/>
        <w:rPr>
          <w:rFonts w:ascii="宋体" w:hAnsi="宋体" w:cs="宋体"/>
          <w:bCs/>
          <w:sz w:val="24"/>
          <w:szCs w:val="21"/>
        </w:rPr>
      </w:pPr>
      <w:r>
        <w:rPr>
          <w:rFonts w:hint="eastAsia" w:ascii="宋体" w:hAnsi="宋体" w:cs="宋体"/>
          <w:bCs/>
          <w:sz w:val="24"/>
          <w:szCs w:val="21"/>
        </w:rPr>
        <w:br w:type="page"/>
      </w:r>
    </w:p>
    <w:p>
      <w:pPr>
        <w:ind w:firstLine="320"/>
        <w:jc w:val="left"/>
        <w:rPr>
          <w:rFonts w:ascii="宋体" w:hAnsi="宋体" w:cs="宋体"/>
          <w:bCs/>
          <w:sz w:val="32"/>
          <w:szCs w:val="32"/>
        </w:rPr>
      </w:pPr>
      <w:r>
        <w:rPr>
          <w:rFonts w:hint="eastAsia" w:ascii="宋体" w:hAnsi="宋体" w:cs="宋体"/>
          <w:bCs/>
          <w:sz w:val="32"/>
          <w:szCs w:val="32"/>
        </w:rPr>
        <w:t>附件2</w:t>
      </w:r>
    </w:p>
    <w:p>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pPr>
        <w:spacing w:line="480" w:lineRule="exact"/>
        <w:ind w:firstLine="240"/>
        <w:rPr>
          <w:rFonts w:ascii="宋体" w:hAnsi="宋体" w:cs="宋体"/>
          <w:sz w:val="24"/>
        </w:rPr>
      </w:pPr>
    </w:p>
    <w:p>
      <w:pPr>
        <w:spacing w:line="480" w:lineRule="exact"/>
        <w:ind w:firstLine="1440" w:firstLineChars="600"/>
        <w:rPr>
          <w:rFonts w:ascii="宋体" w:hAnsi="宋体" w:cs="宋体"/>
          <w:sz w:val="24"/>
          <w:u w:val="single"/>
        </w:rPr>
      </w:pPr>
      <w:r>
        <w:rPr>
          <w:rFonts w:hint="eastAsia" w:ascii="宋体" w:hAnsi="宋体" w:cs="宋体"/>
          <w:sz w:val="24"/>
        </w:rPr>
        <w:t>先生/女士，身份证号码：         ，</w:t>
      </w:r>
    </w:p>
    <w:p>
      <w:pPr>
        <w:spacing w:line="480" w:lineRule="exact"/>
        <w:ind w:firstLine="480" w:firstLineChars="200"/>
        <w:rPr>
          <w:rFonts w:ascii="宋体" w:hAnsi="宋体" w:cs="宋体"/>
          <w:sz w:val="24"/>
        </w:rPr>
      </w:pPr>
      <w:r>
        <w:rPr>
          <w:rFonts w:hint="eastAsia" w:ascii="宋体" w:hAnsi="宋体" w:cs="宋体"/>
          <w:sz w:val="24"/>
        </w:rPr>
        <w:t>现任我单位         职务，为法定代表人，特此证明。</w:t>
      </w:r>
    </w:p>
    <w:p>
      <w:pPr>
        <w:spacing w:line="480" w:lineRule="exact"/>
        <w:ind w:firstLine="240"/>
        <w:rPr>
          <w:rFonts w:ascii="宋体" w:hAnsi="宋体" w:cs="宋体"/>
          <w:sz w:val="24"/>
        </w:rPr>
      </w:pPr>
    </w:p>
    <w:p>
      <w:pPr>
        <w:spacing w:after="120"/>
        <w:ind w:firstLine="210"/>
        <w:rPr>
          <w:rFonts w:ascii="宋体" w:hAnsi="宋体" w:cs="宋体"/>
          <w:szCs w:val="20"/>
        </w:rPr>
      </w:pPr>
    </w:p>
    <w:p>
      <w:pPr>
        <w:adjustRightInd w:val="0"/>
        <w:spacing w:line="480" w:lineRule="auto"/>
        <w:ind w:left="3255" w:leftChars="1550" w:firstLine="240" w:firstLineChars="100"/>
        <w:rPr>
          <w:rFonts w:ascii="宋体" w:hAnsi="宋体" w:cs="宋体"/>
          <w:sz w:val="24"/>
        </w:rPr>
      </w:pPr>
      <w:r>
        <w:rPr>
          <w:rFonts w:hint="eastAsia" w:ascii="宋体" w:hAnsi="宋体" w:cs="宋体"/>
          <w:sz w:val="24"/>
        </w:rPr>
        <w:t>单位名称(盖公章)：</w:t>
      </w:r>
    </w:p>
    <w:p>
      <w:pPr>
        <w:adjustRightInd w:val="0"/>
        <w:spacing w:line="480" w:lineRule="auto"/>
        <w:ind w:firstLine="3840" w:firstLineChars="1600"/>
        <w:rPr>
          <w:rFonts w:ascii="宋体" w:hAnsi="宋体" w:cs="宋体"/>
          <w:sz w:val="24"/>
        </w:rPr>
      </w:pPr>
      <w:r>
        <w:rPr>
          <w:rFonts w:hint="eastAsia" w:ascii="宋体" w:hAnsi="宋体" w:cs="宋体"/>
          <w:sz w:val="24"/>
        </w:rPr>
        <w:t>日 期：     年   月   日</w:t>
      </w:r>
    </w:p>
    <w:p>
      <w:pPr>
        <w:ind w:firstLine="210"/>
        <w:rPr>
          <w:rFonts w:ascii="宋体" w:hAnsi="宋体" w:cs="宋体"/>
        </w:rPr>
      </w:pPr>
    </w:p>
    <w:p>
      <w:pPr>
        <w:widowControl/>
        <w:spacing w:line="360" w:lineRule="auto"/>
        <w:ind w:firstLine="241"/>
        <w:rPr>
          <w:rFonts w:ascii="宋体" w:hAnsi="宋体" w:cs="宋体"/>
          <w:b/>
          <w:bCs/>
          <w:kern w:val="0"/>
          <w:sz w:val="28"/>
          <w:szCs w:val="28"/>
        </w:rPr>
      </w:pPr>
      <w:r>
        <w:rPr>
          <w:rFonts w:hint="eastAsia" w:ascii="宋体" w:hAnsi="宋体" w:cs="宋体"/>
          <w:b/>
          <w:sz w:val="24"/>
        </w:rPr>
        <w:t>附：法定代表人的身份证正反面复印件</w:t>
      </w:r>
    </w:p>
    <w:p>
      <w:pPr>
        <w:adjustRightInd w:val="0"/>
        <w:snapToGrid w:val="0"/>
        <w:spacing w:line="312" w:lineRule="auto"/>
        <w:ind w:firstLine="560" w:firstLineChars="200"/>
        <w:jc w:val="left"/>
        <w:rPr>
          <w:rFonts w:ascii="宋体" w:hAnsi="宋体" w:cs="宋体"/>
          <w:b/>
          <w:sz w:val="28"/>
          <w:szCs w:val="28"/>
        </w:rPr>
      </w:pPr>
    </w:p>
    <w:p>
      <w:pPr>
        <w:adjustRightInd w:val="0"/>
        <w:snapToGrid w:val="0"/>
        <w:spacing w:line="312" w:lineRule="auto"/>
        <w:ind w:firstLine="281"/>
        <w:jc w:val="left"/>
        <w:rPr>
          <w:rFonts w:ascii="宋体" w:hAnsi="宋体" w:cs="宋体"/>
          <w:sz w:val="32"/>
          <w:szCs w:val="32"/>
        </w:rPr>
      </w:pPr>
      <w:r>
        <w:rPr>
          <w:rFonts w:hint="eastAsia" w:ascii="宋体" w:hAnsi="宋体" w:cs="宋体"/>
          <w:b/>
          <w:bCs/>
          <w:sz w:val="28"/>
          <w:szCs w:val="28"/>
        </w:rPr>
        <w:br w:type="page"/>
      </w:r>
      <w:r>
        <w:rPr>
          <w:rFonts w:hint="eastAsia" w:ascii="宋体" w:hAnsi="宋体" w:cs="宋体"/>
          <w:sz w:val="32"/>
          <w:szCs w:val="32"/>
        </w:rPr>
        <w:t>附件3</w:t>
      </w:r>
    </w:p>
    <w:p>
      <w:pPr>
        <w:ind w:firstLine="321"/>
        <w:jc w:val="center"/>
        <w:rPr>
          <w:rFonts w:ascii="宋体" w:hAnsi="宋体" w:cs="宋体"/>
          <w:b/>
          <w:bCs/>
          <w:sz w:val="32"/>
          <w:szCs w:val="40"/>
        </w:rPr>
      </w:pPr>
      <w:r>
        <w:rPr>
          <w:rFonts w:hint="eastAsia" w:ascii="宋体" w:hAnsi="宋体" w:cs="宋体"/>
          <w:b/>
          <w:bCs/>
          <w:sz w:val="32"/>
          <w:szCs w:val="40"/>
        </w:rPr>
        <w:t>法定代表人授权委托书</w:t>
      </w:r>
    </w:p>
    <w:p>
      <w:pPr>
        <w:adjustRightInd w:val="0"/>
        <w:snapToGrid w:val="0"/>
        <w:spacing w:line="312" w:lineRule="auto"/>
        <w:ind w:firstLine="480" w:firstLineChars="200"/>
        <w:jc w:val="left"/>
        <w:rPr>
          <w:rFonts w:ascii="宋体" w:hAnsi="宋体" w:cs="宋体"/>
          <w:sz w:val="24"/>
        </w:rPr>
      </w:pPr>
    </w:p>
    <w:p>
      <w:pPr>
        <w:adjustRightInd w:val="0"/>
        <w:snapToGrid w:val="0"/>
        <w:spacing w:line="312" w:lineRule="auto"/>
        <w:ind w:firstLine="280"/>
        <w:jc w:val="left"/>
        <w:rPr>
          <w:rFonts w:ascii="宋体" w:hAnsi="宋体" w:cs="宋体"/>
          <w:sz w:val="28"/>
          <w:szCs w:val="28"/>
        </w:rPr>
      </w:pPr>
      <w:r>
        <w:rPr>
          <w:rFonts w:hint="eastAsia" w:ascii="宋体" w:hAnsi="宋体" w:cs="宋体"/>
          <w:sz w:val="28"/>
          <w:szCs w:val="28"/>
          <w:u w:val="single"/>
          <w:lang w:eastAsia="zh-CN"/>
        </w:rPr>
        <w:t>江苏吕四港集团有限公司</w:t>
      </w:r>
      <w:r>
        <w:rPr>
          <w:rFonts w:hint="eastAsia" w:ascii="宋体" w:hAnsi="宋体" w:cs="宋体"/>
          <w:sz w:val="28"/>
          <w:szCs w:val="28"/>
        </w:rPr>
        <w:t>：</w:t>
      </w:r>
    </w:p>
    <w:p>
      <w:pPr>
        <w:adjustRightInd w:val="0"/>
        <w:snapToGrid w:val="0"/>
        <w:spacing w:line="312" w:lineRule="auto"/>
        <w:ind w:firstLine="560" w:firstLineChars="200"/>
        <w:jc w:val="left"/>
        <w:rPr>
          <w:rFonts w:ascii="宋体" w:hAnsi="宋体" w:cs="宋体"/>
          <w:sz w:val="28"/>
          <w:szCs w:val="28"/>
        </w:rPr>
      </w:pPr>
      <w:r>
        <w:rPr>
          <w:rFonts w:hint="eastAsia" w:ascii="宋体" w:hAnsi="宋体" w:cs="宋体"/>
          <w:sz w:val="28"/>
          <w:szCs w:val="28"/>
        </w:rPr>
        <w:t>本授权书声明：</w:t>
      </w:r>
    </w:p>
    <w:p>
      <w:pPr>
        <w:adjustRightInd w:val="0"/>
        <w:snapToGrid w:val="0"/>
        <w:spacing w:line="312" w:lineRule="auto"/>
        <w:ind w:firstLine="560" w:firstLineChars="200"/>
        <w:jc w:val="left"/>
        <w:rPr>
          <w:rFonts w:ascii="宋体" w:hAnsi="宋体" w:cs="宋体"/>
          <w:sz w:val="28"/>
          <w:szCs w:val="28"/>
          <w:u w:val="single"/>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，系</w:t>
      </w:r>
      <w:r>
        <w:rPr>
          <w:rFonts w:hint="eastAsia" w:ascii="宋体" w:hAnsi="宋体" w:cs="宋体"/>
          <w:sz w:val="28"/>
          <w:szCs w:val="28"/>
          <w:u w:val="single"/>
        </w:rPr>
        <w:t>（响应供应商全称）</w:t>
      </w:r>
      <w:r>
        <w:rPr>
          <w:rFonts w:hint="eastAsia" w:ascii="宋体" w:hAnsi="宋体" w:cs="宋体"/>
          <w:sz w:val="28"/>
          <w:szCs w:val="28"/>
        </w:rPr>
        <w:t>的法定代表人，现授权</w:t>
      </w:r>
      <w:r>
        <w:rPr>
          <w:rFonts w:hint="eastAsia" w:ascii="宋体" w:hAnsi="宋体" w:cs="宋体"/>
          <w:sz w:val="28"/>
          <w:szCs w:val="28"/>
          <w:u w:val="single"/>
        </w:rPr>
        <w:t>（姓名）</w:t>
      </w:r>
      <w:r>
        <w:rPr>
          <w:rFonts w:hint="eastAsia" w:ascii="宋体" w:hAnsi="宋体" w:cs="宋体"/>
          <w:sz w:val="28"/>
          <w:szCs w:val="28"/>
        </w:rPr>
        <w:t>为我公司的授权委托人（即代理人），以我公司的名义参加</w:t>
      </w:r>
      <w:r>
        <w:rPr>
          <w:rFonts w:hint="eastAsia" w:ascii="宋体" w:hAnsi="宋体" w:cs="宋体"/>
          <w:sz w:val="28"/>
          <w:szCs w:val="28"/>
          <w:u w:val="single"/>
          <w:lang w:val="en-US" w:eastAsia="zh-CN"/>
        </w:rPr>
        <w:t xml:space="preserve"> 启东沿海港口建设有限公司市政工程强夯地基</w:t>
      </w:r>
      <w:r>
        <w:rPr>
          <w:rFonts w:hint="eastAsia" w:ascii="宋体" w:hAnsi="宋体" w:cs="宋体"/>
          <w:sz w:val="28"/>
          <w:szCs w:val="28"/>
          <w:highlight w:val="none"/>
          <w:u w:val="single"/>
          <w:lang w:val="en-US" w:eastAsia="zh-CN"/>
        </w:rPr>
        <w:t xml:space="preserve">检测项目 </w:t>
      </w:r>
      <w:r>
        <w:rPr>
          <w:rFonts w:hint="eastAsia" w:ascii="宋体" w:hAnsi="宋体" w:cs="宋体"/>
          <w:sz w:val="28"/>
          <w:szCs w:val="28"/>
        </w:rPr>
        <w:t>采购项目的响应报价，全权代表我公司处理本次询价采购的一切事宜。</w:t>
      </w:r>
    </w:p>
    <w:p>
      <w:pPr>
        <w:adjustRightInd w:val="0"/>
        <w:snapToGrid w:val="0"/>
        <w:spacing w:line="312" w:lineRule="auto"/>
        <w:ind w:firstLine="560" w:firstLineChars="200"/>
        <w:jc w:val="left"/>
        <w:rPr>
          <w:rFonts w:ascii="宋体" w:hAnsi="宋体" w:cs="宋体"/>
          <w:sz w:val="28"/>
          <w:szCs w:val="28"/>
        </w:rPr>
      </w:pPr>
      <w:r>
        <w:rPr>
          <w:rFonts w:hint="eastAsia" w:ascii="宋体" w:hAnsi="宋体" w:cs="宋体"/>
          <w:sz w:val="28"/>
          <w:szCs w:val="28"/>
        </w:rPr>
        <w:t>授权委托人（即代理人）在采购过程中所签署的一切文件、报价、承诺和处理与之有关的一切事项，我均予以承认。</w:t>
      </w:r>
    </w:p>
    <w:p>
      <w:pPr>
        <w:adjustRightInd w:val="0"/>
        <w:snapToGrid w:val="0"/>
        <w:spacing w:line="312" w:lineRule="auto"/>
        <w:ind w:firstLine="560" w:firstLineChars="200"/>
        <w:jc w:val="left"/>
        <w:rPr>
          <w:rFonts w:ascii="宋体" w:hAnsi="宋体" w:cs="宋体"/>
          <w:sz w:val="28"/>
          <w:szCs w:val="28"/>
        </w:rPr>
      </w:pPr>
      <w:r>
        <w:rPr>
          <w:rFonts w:hint="eastAsia" w:ascii="宋体" w:hAnsi="宋体" w:cs="宋体"/>
          <w:sz w:val="28"/>
          <w:szCs w:val="28"/>
        </w:rPr>
        <w:t>授权委托人无转委权。</w:t>
      </w:r>
    </w:p>
    <w:p>
      <w:pPr>
        <w:spacing w:line="312" w:lineRule="auto"/>
        <w:ind w:firstLine="280"/>
        <w:rPr>
          <w:rFonts w:ascii="宋体" w:hAnsi="宋体" w:cs="宋体"/>
          <w:sz w:val="28"/>
          <w:szCs w:val="28"/>
        </w:rPr>
      </w:pPr>
    </w:p>
    <w:p>
      <w:pPr>
        <w:spacing w:line="440" w:lineRule="exact"/>
        <w:ind w:firstLine="280"/>
        <w:rPr>
          <w:rFonts w:ascii="宋体" w:hAnsi="宋体" w:cs="宋体"/>
          <w:sz w:val="28"/>
          <w:szCs w:val="28"/>
        </w:rPr>
      </w:pPr>
      <w:r>
        <w:rPr>
          <w:rFonts w:hint="eastAsia" w:ascii="宋体" w:hAnsi="宋体" w:cs="宋体"/>
          <w:sz w:val="28"/>
          <w:szCs w:val="28"/>
        </w:rPr>
        <w:t>授权委托人（签字）： 性别： 年龄： 职务：</w:t>
      </w:r>
    </w:p>
    <w:p>
      <w:pPr>
        <w:spacing w:line="440" w:lineRule="exact"/>
        <w:ind w:firstLine="280"/>
        <w:rPr>
          <w:rFonts w:ascii="宋体" w:hAnsi="宋体" w:cs="宋体"/>
          <w:sz w:val="28"/>
          <w:szCs w:val="28"/>
        </w:rPr>
      </w:pPr>
    </w:p>
    <w:p>
      <w:pPr>
        <w:spacing w:line="440" w:lineRule="exact"/>
        <w:ind w:firstLine="280"/>
        <w:rPr>
          <w:rFonts w:ascii="宋体" w:hAnsi="宋体" w:cs="宋体"/>
          <w:sz w:val="28"/>
          <w:szCs w:val="28"/>
        </w:rPr>
      </w:pPr>
      <w:r>
        <w:rPr>
          <w:rFonts w:hint="eastAsia" w:ascii="宋体" w:hAnsi="宋体" w:cs="宋体"/>
          <w:sz w:val="28"/>
          <w:szCs w:val="28"/>
        </w:rPr>
        <w:t>身份证号码：</w:t>
      </w:r>
    </w:p>
    <w:p>
      <w:pPr>
        <w:spacing w:line="440" w:lineRule="exact"/>
        <w:ind w:firstLine="280"/>
        <w:rPr>
          <w:rFonts w:ascii="宋体" w:hAnsi="宋体" w:cs="宋体"/>
          <w:sz w:val="28"/>
          <w:szCs w:val="28"/>
        </w:rPr>
      </w:pPr>
    </w:p>
    <w:p>
      <w:pPr>
        <w:spacing w:line="440" w:lineRule="exact"/>
        <w:ind w:firstLine="280"/>
        <w:rPr>
          <w:rFonts w:ascii="宋体" w:hAnsi="宋体" w:cs="宋体"/>
          <w:sz w:val="28"/>
          <w:szCs w:val="28"/>
        </w:rPr>
      </w:pPr>
      <w:r>
        <w:rPr>
          <w:rFonts w:hint="eastAsia" w:ascii="宋体" w:hAnsi="宋体" w:cs="宋体"/>
          <w:sz w:val="28"/>
          <w:szCs w:val="28"/>
        </w:rPr>
        <w:t>通讯地址：</w:t>
      </w:r>
    </w:p>
    <w:p>
      <w:pPr>
        <w:spacing w:line="440" w:lineRule="exact"/>
        <w:ind w:firstLine="280"/>
        <w:rPr>
          <w:rFonts w:ascii="宋体" w:hAnsi="宋体" w:cs="宋体"/>
          <w:sz w:val="28"/>
          <w:szCs w:val="28"/>
        </w:rPr>
      </w:pPr>
    </w:p>
    <w:p>
      <w:pPr>
        <w:spacing w:line="440" w:lineRule="exact"/>
        <w:ind w:firstLine="280"/>
        <w:rPr>
          <w:rFonts w:ascii="宋体" w:hAnsi="宋体" w:cs="宋体"/>
          <w:sz w:val="28"/>
          <w:szCs w:val="28"/>
        </w:rPr>
      </w:pPr>
      <w:r>
        <w:rPr>
          <w:rFonts w:hint="eastAsia" w:ascii="宋体" w:hAnsi="宋体" w:cs="宋体"/>
          <w:sz w:val="28"/>
          <w:szCs w:val="28"/>
        </w:rPr>
        <w:t>联系电话：</w:t>
      </w:r>
    </w:p>
    <w:p>
      <w:pPr>
        <w:spacing w:line="440" w:lineRule="exact"/>
        <w:ind w:firstLine="280"/>
        <w:rPr>
          <w:rFonts w:ascii="宋体" w:hAnsi="宋体" w:cs="宋体"/>
          <w:sz w:val="28"/>
          <w:szCs w:val="28"/>
        </w:rPr>
      </w:pPr>
    </w:p>
    <w:p>
      <w:pPr>
        <w:spacing w:line="440" w:lineRule="exact"/>
        <w:ind w:firstLine="280"/>
        <w:rPr>
          <w:rFonts w:ascii="宋体" w:hAnsi="宋体" w:cs="宋体"/>
          <w:sz w:val="28"/>
          <w:szCs w:val="28"/>
        </w:rPr>
      </w:pPr>
      <w:r>
        <w:rPr>
          <w:rFonts w:hint="eastAsia" w:ascii="宋体" w:hAnsi="宋体" w:cs="宋体"/>
          <w:sz w:val="28"/>
          <w:szCs w:val="28"/>
        </w:rPr>
        <w:t>法定代表人（签字或盖章）：</w:t>
      </w:r>
    </w:p>
    <w:p>
      <w:pPr>
        <w:spacing w:line="440" w:lineRule="exact"/>
        <w:ind w:firstLine="280"/>
        <w:rPr>
          <w:rFonts w:ascii="宋体" w:hAnsi="宋体" w:cs="宋体"/>
          <w:sz w:val="28"/>
          <w:szCs w:val="28"/>
        </w:rPr>
      </w:pPr>
    </w:p>
    <w:p>
      <w:pPr>
        <w:spacing w:line="440" w:lineRule="exact"/>
        <w:ind w:firstLine="280"/>
        <w:rPr>
          <w:rFonts w:ascii="宋体" w:hAnsi="宋体" w:cs="宋体"/>
          <w:sz w:val="28"/>
          <w:szCs w:val="28"/>
        </w:rPr>
      </w:pPr>
      <w:r>
        <w:rPr>
          <w:rFonts w:hint="eastAsia" w:ascii="宋体" w:hAnsi="宋体" w:cs="宋体"/>
          <w:sz w:val="28"/>
          <w:szCs w:val="28"/>
        </w:rPr>
        <w:t>供应商（盖公章）：</w:t>
      </w:r>
    </w:p>
    <w:p>
      <w:pPr>
        <w:spacing w:line="440" w:lineRule="exact"/>
        <w:ind w:firstLine="240"/>
        <w:rPr>
          <w:rFonts w:ascii="宋体" w:hAnsi="宋体" w:cs="宋体"/>
          <w:sz w:val="24"/>
        </w:rPr>
      </w:pPr>
    </w:p>
    <w:p>
      <w:pPr>
        <w:ind w:firstLine="240"/>
        <w:jc w:val="right"/>
        <w:rPr>
          <w:rFonts w:ascii="宋体" w:hAnsi="宋体" w:cs="宋体"/>
          <w:sz w:val="24"/>
        </w:rPr>
      </w:pPr>
      <w:r>
        <w:rPr>
          <w:rFonts w:hint="eastAsia" w:ascii="宋体" w:hAnsi="宋体" w:cs="宋体"/>
          <w:sz w:val="24"/>
        </w:rPr>
        <w:t>日期： 年 月 日</w:t>
      </w:r>
    </w:p>
    <w:p>
      <w:pPr>
        <w:pStyle w:val="10"/>
        <w:ind w:firstLine="210"/>
        <w:rPr>
          <w:rFonts w:ascii="宋体" w:hAnsi="宋体" w:cs="宋体"/>
        </w:rPr>
      </w:pPr>
    </w:p>
    <w:p>
      <w:pPr>
        <w:snapToGrid w:val="0"/>
        <w:spacing w:line="400" w:lineRule="exact"/>
        <w:ind w:firstLine="537" w:firstLineChars="192"/>
        <w:contextualSpacing/>
        <w:rPr>
          <w:rFonts w:ascii="宋体" w:hAnsi="宋体" w:cs="宋体"/>
          <w:b/>
          <w:kern w:val="0"/>
          <w:sz w:val="28"/>
          <w:szCs w:val="28"/>
        </w:rPr>
      </w:pPr>
    </w:p>
    <w:p>
      <w:pPr>
        <w:adjustRightInd w:val="0"/>
        <w:snapToGrid w:val="0"/>
        <w:spacing w:line="312" w:lineRule="auto"/>
        <w:ind w:firstLine="560" w:firstLineChars="200"/>
        <w:jc w:val="left"/>
        <w:rPr>
          <w:rFonts w:ascii="宋体" w:hAnsi="宋体" w:cs="宋体"/>
          <w:b/>
          <w:sz w:val="24"/>
        </w:rPr>
      </w:pPr>
      <w:r>
        <w:rPr>
          <w:rFonts w:hint="eastAsia" w:ascii="宋体" w:hAnsi="宋体" w:cs="宋体"/>
          <w:b/>
          <w:kern w:val="0"/>
          <w:sz w:val="28"/>
          <w:szCs w:val="28"/>
        </w:rPr>
        <w:t>附：代理人(被授权人)身份证正反面复印件</w:t>
      </w:r>
      <w:r>
        <w:rPr>
          <w:rFonts w:hint="eastAsia" w:ascii="宋体" w:hAnsi="宋体" w:cs="宋体"/>
          <w:bCs/>
          <w:sz w:val="28"/>
          <w:szCs w:val="28"/>
        </w:rPr>
        <w:br w:type="page"/>
      </w:r>
    </w:p>
    <w:p>
      <w:pPr>
        <w:spacing w:line="312" w:lineRule="auto"/>
        <w:rPr>
          <w:rFonts w:hint="eastAsia" w:ascii="宋体" w:hAnsi="宋体" w:cs="宋体"/>
          <w:sz w:val="32"/>
          <w:szCs w:val="32"/>
        </w:rPr>
      </w:pPr>
      <w:r>
        <w:rPr>
          <w:rFonts w:hint="eastAsia" w:ascii="宋体" w:hAnsi="宋体" w:cs="宋体"/>
          <w:sz w:val="32"/>
          <w:szCs w:val="32"/>
        </w:rPr>
        <w:t>附件4</w:t>
      </w:r>
    </w:p>
    <w:p>
      <w:pPr>
        <w:jc w:val="center"/>
        <w:rPr>
          <w:rFonts w:hint="eastAsia" w:ascii="宋体" w:hAnsi="宋体" w:cs="宋体"/>
          <w:b/>
          <w:bCs/>
          <w:sz w:val="32"/>
          <w:szCs w:val="40"/>
        </w:rPr>
      </w:pPr>
      <w:r>
        <w:rPr>
          <w:rFonts w:hint="eastAsia" w:ascii="宋体" w:hAnsi="宋体" w:cs="宋体"/>
          <w:b/>
          <w:bCs/>
          <w:sz w:val="32"/>
          <w:szCs w:val="40"/>
        </w:rPr>
        <w:t>报价表</w:t>
      </w:r>
    </w:p>
    <w:p>
      <w:pPr>
        <w:pStyle w:val="10"/>
        <w:rPr>
          <w:rFonts w:hint="eastAsia"/>
        </w:rPr>
      </w:pPr>
    </w:p>
    <w:tbl>
      <w:tblPr>
        <w:tblStyle w:val="17"/>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87"/>
        <w:gridCol w:w="7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2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jc w:val="center"/>
              <w:textAlignment w:val="bottom"/>
              <w:rPr>
                <w:rFonts w:hint="eastAsia" w:ascii="宋体" w:hAnsi="宋体" w:cs="宋体"/>
                <w:sz w:val="28"/>
                <w:szCs w:val="28"/>
                <w:lang w:eastAsia="en-US"/>
              </w:rPr>
            </w:pPr>
            <w:r>
              <w:rPr>
                <w:rFonts w:hint="eastAsia" w:ascii="宋体" w:hAnsi="宋体" w:cs="宋体"/>
                <w:sz w:val="28"/>
                <w:szCs w:val="28"/>
              </w:rPr>
              <w:t>项目名称</w:t>
            </w:r>
          </w:p>
        </w:tc>
        <w:tc>
          <w:tcPr>
            <w:tcW w:w="70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jc w:val="center"/>
              <w:textAlignment w:val="bottom"/>
              <w:rPr>
                <w:rFonts w:hint="eastAsia" w:ascii="宋体" w:hAnsi="宋体" w:eastAsia="宋体" w:cs="宋体"/>
                <w:sz w:val="28"/>
                <w:szCs w:val="28"/>
                <w:lang w:eastAsia="zh-CN"/>
              </w:rPr>
            </w:pPr>
            <w:r>
              <w:rPr>
                <w:rFonts w:hint="eastAsia" w:ascii="宋体" w:hAnsi="宋体" w:cs="宋体"/>
                <w:sz w:val="28"/>
                <w:szCs w:val="28"/>
                <w:lang w:eastAsia="zh-CN"/>
              </w:rPr>
              <w:t>启东沿海港口建设有限公司市政工程强夯地基检测</w:t>
            </w:r>
            <w:r>
              <w:rPr>
                <w:rFonts w:hint="eastAsia" w:ascii="宋体" w:hAnsi="宋体" w:cs="宋体"/>
                <w:sz w:val="28"/>
                <w:szCs w:val="28"/>
                <w:lang w:val="en-US" w:eastAsia="zh-CN"/>
              </w:rPr>
              <w:t>项</w:t>
            </w:r>
            <w:r>
              <w:rPr>
                <w:rFonts w:hint="eastAsia" w:ascii="宋体" w:hAnsi="宋体" w:cs="宋体"/>
                <w:sz w:val="28"/>
                <w:szCs w:val="28"/>
                <w:lang w:eastAsia="zh-CN"/>
              </w:rPr>
              <w:t>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0" w:hRule="atLeast"/>
          <w:jc w:val="center"/>
        </w:trPr>
        <w:tc>
          <w:tcPr>
            <w:tcW w:w="2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firstLine="30" w:firstLineChars="11"/>
              <w:jc w:val="center"/>
              <w:textAlignment w:val="bottom"/>
              <w:rPr>
                <w:rFonts w:hint="eastAsia" w:ascii="宋体" w:hAnsi="宋体" w:cs="宋体"/>
                <w:sz w:val="28"/>
                <w:szCs w:val="28"/>
              </w:rPr>
            </w:pPr>
            <w:r>
              <w:rPr>
                <w:rFonts w:hint="eastAsia" w:ascii="宋体" w:hAnsi="宋体" w:cs="宋体"/>
                <w:sz w:val="28"/>
                <w:szCs w:val="28"/>
              </w:rPr>
              <w:t>投标报价</w:t>
            </w:r>
          </w:p>
        </w:tc>
        <w:tc>
          <w:tcPr>
            <w:tcW w:w="70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firstLine="30" w:firstLineChars="11"/>
              <w:textAlignment w:val="bottom"/>
              <w:rPr>
                <w:rFonts w:hint="eastAsia" w:ascii="宋体" w:hAnsi="宋体" w:eastAsia="宋体" w:cs="宋体"/>
                <w:sz w:val="28"/>
                <w:szCs w:val="28"/>
                <w:lang w:val="en-US" w:eastAsia="zh-CN"/>
              </w:rPr>
            </w:pPr>
            <w:r>
              <w:rPr>
                <w:rFonts w:hint="eastAsia" w:ascii="宋体" w:hAnsi="宋体" w:cs="宋体"/>
                <w:bCs/>
                <w:sz w:val="28"/>
                <w:szCs w:val="28"/>
              </w:rPr>
              <w:t xml:space="preserve"> </w:t>
            </w:r>
            <w:r>
              <w:rPr>
                <w:rFonts w:hint="eastAsia" w:ascii="宋体" w:hAnsi="宋体" w:cs="宋体"/>
                <w:bCs/>
                <w:sz w:val="28"/>
                <w:szCs w:val="28"/>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 xml:space="preserve">         元（报价保留2位小数）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jc w:val="center"/>
        </w:trPr>
        <w:tc>
          <w:tcPr>
            <w:tcW w:w="2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firstLine="30" w:firstLineChars="11"/>
              <w:jc w:val="center"/>
              <w:textAlignment w:val="bottom"/>
              <w:rPr>
                <w:rFonts w:hint="eastAsia" w:ascii="宋体" w:hAnsi="宋体" w:eastAsia="宋体" w:cs="宋体"/>
                <w:sz w:val="28"/>
                <w:szCs w:val="28"/>
              </w:rPr>
            </w:pPr>
            <w:r>
              <w:rPr>
                <w:rFonts w:hint="eastAsia" w:ascii="宋体" w:hAnsi="宋体" w:eastAsia="宋体" w:cs="宋体"/>
                <w:sz w:val="28"/>
                <w:szCs w:val="28"/>
                <w:lang w:val="en-US" w:eastAsia="zh-CN"/>
              </w:rPr>
              <w:t>服务范围</w:t>
            </w:r>
          </w:p>
        </w:tc>
        <w:tc>
          <w:tcPr>
            <w:tcW w:w="70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firstLine="30" w:firstLineChars="11"/>
              <w:jc w:val="both"/>
              <w:textAlignment w:val="bottom"/>
              <w:rPr>
                <w:rFonts w:hint="eastAsia" w:ascii="宋体" w:hAnsi="宋体" w:eastAsia="宋体" w:cs="宋体"/>
                <w:sz w:val="28"/>
                <w:szCs w:val="28"/>
              </w:rPr>
            </w:pPr>
            <w:r>
              <w:rPr>
                <w:rFonts w:hint="eastAsia" w:ascii="宋体" w:hAnsi="宋体" w:eastAsia="宋体" w:cs="宋体"/>
                <w:sz w:val="28"/>
                <w:szCs w:val="28"/>
              </w:rPr>
              <w:t>强夯后的地基基础检测。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2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firstLine="30" w:firstLineChars="11"/>
              <w:jc w:val="center"/>
              <w:textAlignment w:val="bottom"/>
              <w:rPr>
                <w:rFonts w:hint="eastAsia" w:ascii="宋体" w:hAnsi="宋体" w:cs="宋体"/>
                <w:sz w:val="28"/>
                <w:szCs w:val="28"/>
              </w:rPr>
            </w:pPr>
            <w:r>
              <w:rPr>
                <w:rFonts w:hint="eastAsia" w:ascii="宋体" w:hAnsi="宋体" w:cs="宋体"/>
                <w:sz w:val="28"/>
                <w:szCs w:val="28"/>
              </w:rPr>
              <w:t>付款结算方式</w:t>
            </w:r>
          </w:p>
        </w:tc>
        <w:tc>
          <w:tcPr>
            <w:tcW w:w="70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 w:firstLine="30" w:firstLineChars="11"/>
              <w:textAlignment w:val="bottom"/>
              <w:rPr>
                <w:rFonts w:hint="eastAsia" w:ascii="宋体" w:hAnsi="宋体" w:cs="宋体"/>
                <w:sz w:val="28"/>
                <w:szCs w:val="28"/>
              </w:rPr>
            </w:pPr>
            <w:r>
              <w:rPr>
                <w:rFonts w:hint="eastAsia" w:ascii="宋体" w:hAnsi="宋体" w:cs="宋体"/>
                <w:sz w:val="28"/>
                <w:szCs w:val="28"/>
              </w:rPr>
              <w:t>完全响应</w:t>
            </w:r>
            <w:r>
              <w:rPr>
                <w:rFonts w:hint="eastAsia" w:ascii="宋体" w:hAnsi="宋体" w:cs="宋体"/>
                <w:sz w:val="28"/>
                <w:szCs w:val="28"/>
                <w:lang w:val="en-US" w:eastAsia="zh-CN"/>
              </w:rPr>
              <w:t>文件</w:t>
            </w:r>
            <w:r>
              <w:rPr>
                <w:rFonts w:hint="eastAsia" w:ascii="宋体" w:hAnsi="宋体" w:cs="宋体"/>
                <w:sz w:val="28"/>
                <w:szCs w:val="28"/>
              </w:rPr>
              <w:t>要求的付款方式。</w:t>
            </w:r>
          </w:p>
        </w:tc>
      </w:tr>
    </w:tbl>
    <w:p>
      <w:pPr>
        <w:keepNext w:val="0"/>
        <w:keepLines w:val="0"/>
        <w:pageBreakBefore w:val="0"/>
        <w:widowControl w:val="0"/>
        <w:kinsoku/>
        <w:wordWrap/>
        <w:overflowPunct/>
        <w:topLinePunct w:val="0"/>
        <w:autoSpaceDE/>
        <w:autoSpaceDN/>
        <w:bidi w:val="0"/>
        <w:adjustRightInd/>
        <w:snapToGrid/>
        <w:spacing w:line="440" w:lineRule="exact"/>
        <w:ind w:firstLine="248" w:firstLineChars="100"/>
        <w:jc w:val="left"/>
        <w:textAlignment w:val="auto"/>
        <w:rPr>
          <w:rFonts w:ascii="宋体" w:hAnsi="宋体" w:cs="宋体"/>
          <w:spacing w:val="4"/>
          <w:sz w:val="24"/>
          <w:szCs w:val="24"/>
        </w:rPr>
      </w:pPr>
      <w:r>
        <w:rPr>
          <w:rFonts w:hint="eastAsia" w:ascii="宋体" w:hAnsi="宋体" w:cs="宋体"/>
          <w:spacing w:val="4"/>
          <w:sz w:val="24"/>
          <w:szCs w:val="24"/>
        </w:rPr>
        <w:t>注：</w:t>
      </w:r>
      <w:r>
        <w:rPr>
          <w:rFonts w:hint="eastAsia" w:ascii="宋体" w:hAnsi="宋体" w:cs="宋体"/>
          <w:spacing w:val="4"/>
          <w:sz w:val="24"/>
          <w:szCs w:val="24"/>
          <w:lang w:val="en-US" w:eastAsia="zh-CN"/>
        </w:rPr>
        <w:t>1、</w:t>
      </w:r>
      <w:r>
        <w:rPr>
          <w:rFonts w:hint="eastAsia" w:ascii="宋体" w:hAnsi="宋体" w:cs="宋体"/>
          <w:spacing w:val="4"/>
          <w:sz w:val="24"/>
          <w:szCs w:val="24"/>
        </w:rPr>
        <w:t>本报价表须机打并加盖报价单位公章，手填无效。</w:t>
      </w:r>
    </w:p>
    <w:p>
      <w:pPr>
        <w:keepNext w:val="0"/>
        <w:keepLines w:val="0"/>
        <w:pageBreakBefore w:val="0"/>
        <w:widowControl w:val="0"/>
        <w:kinsoku/>
        <w:wordWrap/>
        <w:overflowPunct/>
        <w:topLinePunct w:val="0"/>
        <w:autoSpaceDE/>
        <w:autoSpaceDN/>
        <w:bidi w:val="0"/>
        <w:adjustRightInd/>
        <w:snapToGrid/>
        <w:spacing w:line="440" w:lineRule="exact"/>
        <w:ind w:firstLine="744" w:firstLineChars="300"/>
        <w:jc w:val="left"/>
        <w:textAlignment w:val="auto"/>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2、投标报价应包括完成强夯地基检测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管理费、税金、利润等所有费用；完成相关检测规范、标准规定要求的所需的全部工作内容的费用；检测人员的食宿、办公等设施费用；采购文件要求应由供应商承担的费用。实际施工中如遇变化，则按实际检测的数量计价，不论何种原因，单价不变，同时不再计取人员及设备的进退场费。</w:t>
      </w:r>
    </w:p>
    <w:p>
      <w:pPr>
        <w:spacing w:line="480" w:lineRule="auto"/>
        <w:jc w:val="left"/>
        <w:rPr>
          <w:rFonts w:hint="eastAsia" w:ascii="宋体" w:hAnsi="宋体" w:cs="宋体"/>
          <w:spacing w:val="4"/>
          <w:sz w:val="28"/>
          <w:szCs w:val="28"/>
        </w:rPr>
      </w:pPr>
    </w:p>
    <w:p>
      <w:pPr>
        <w:spacing w:line="480" w:lineRule="auto"/>
        <w:ind w:firstLine="288"/>
        <w:jc w:val="left"/>
        <w:rPr>
          <w:rFonts w:ascii="宋体" w:hAnsi="宋体" w:cs="宋体"/>
          <w:spacing w:val="4"/>
          <w:sz w:val="28"/>
          <w:szCs w:val="28"/>
        </w:rPr>
      </w:pPr>
      <w:r>
        <w:rPr>
          <w:rFonts w:hint="eastAsia" w:ascii="宋体" w:hAnsi="宋体" w:cs="宋体"/>
          <w:spacing w:val="4"/>
          <w:sz w:val="28"/>
          <w:szCs w:val="28"/>
        </w:rPr>
        <w:t>响应供应商全称(盖公章)：</w:t>
      </w:r>
    </w:p>
    <w:p>
      <w:pPr>
        <w:spacing w:line="480" w:lineRule="auto"/>
        <w:ind w:firstLine="288"/>
        <w:jc w:val="left"/>
      </w:pPr>
      <w:r>
        <w:rPr>
          <w:rFonts w:hint="eastAsia" w:ascii="宋体" w:hAnsi="宋体" w:cs="宋体"/>
          <w:spacing w:val="4"/>
          <w:sz w:val="28"/>
          <w:szCs w:val="28"/>
        </w:rPr>
        <w:t>法定代表人被授权人（签字或盖章）：</w:t>
      </w:r>
    </w:p>
    <w:p>
      <w:pPr>
        <w:pStyle w:val="10"/>
        <w:spacing w:after="0" w:line="480" w:lineRule="auto"/>
        <w:ind w:firstLine="288"/>
        <w:rPr>
          <w:rFonts w:ascii="宋体" w:hAnsi="宋体" w:cs="宋体"/>
          <w:spacing w:val="4"/>
          <w:sz w:val="28"/>
          <w:szCs w:val="28"/>
        </w:rPr>
      </w:pPr>
      <w:r>
        <w:rPr>
          <w:rFonts w:hint="eastAsia" w:ascii="宋体" w:hAnsi="宋体" w:cs="宋体"/>
          <w:spacing w:val="4"/>
          <w:sz w:val="28"/>
          <w:szCs w:val="28"/>
        </w:rPr>
        <w:t>联系电话：</w:t>
      </w:r>
    </w:p>
    <w:p>
      <w:pPr>
        <w:spacing w:line="480" w:lineRule="auto"/>
        <w:ind w:firstLine="288"/>
        <w:jc w:val="left"/>
        <w:rPr>
          <w:rFonts w:ascii="宋体" w:hAnsi="宋体" w:cs="宋体"/>
          <w:spacing w:val="4"/>
          <w:sz w:val="28"/>
          <w:szCs w:val="28"/>
        </w:rPr>
      </w:pPr>
      <w:r>
        <w:rPr>
          <w:rFonts w:hint="eastAsia" w:ascii="宋体" w:hAnsi="宋体" w:cs="宋体"/>
          <w:spacing w:val="4"/>
          <w:sz w:val="28"/>
          <w:szCs w:val="28"/>
        </w:rPr>
        <w:t>日期：   年 月  日</w:t>
      </w:r>
    </w:p>
    <w:p>
      <w:pPr>
        <w:ind w:firstLine="320"/>
        <w:rPr>
          <w:rFonts w:hint="eastAsia" w:ascii="宋体" w:hAnsi="宋体" w:cs="宋体"/>
          <w:bCs/>
          <w:sz w:val="32"/>
          <w:szCs w:val="32"/>
        </w:rPr>
        <w:sectPr>
          <w:headerReference r:id="rId6" w:type="default"/>
          <w:footerReference r:id="rId8" w:type="default"/>
          <w:headerReference r:id="rId7" w:type="even"/>
          <w:footerReference r:id="rId9" w:type="even"/>
          <w:pgSz w:w="11915" w:h="16840"/>
          <w:pgMar w:top="1440" w:right="1758" w:bottom="1440" w:left="1758" w:header="851" w:footer="850" w:gutter="0"/>
          <w:cols w:space="720" w:num="1"/>
          <w:docGrid w:type="linesAndChars" w:linePitch="312" w:charSpace="0"/>
        </w:sectPr>
      </w:pPr>
    </w:p>
    <w:p>
      <w:pPr>
        <w:spacing w:line="312" w:lineRule="auto"/>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5</w:t>
      </w:r>
    </w:p>
    <w:p>
      <w:pPr>
        <w:jc w:val="center"/>
        <w:rPr>
          <w:rFonts w:hint="eastAsia" w:ascii="宋体" w:hAnsi="宋体" w:cs="宋体"/>
          <w:b/>
          <w:bCs/>
          <w:sz w:val="32"/>
          <w:szCs w:val="40"/>
        </w:rPr>
      </w:pPr>
      <w:r>
        <w:rPr>
          <w:rFonts w:hint="eastAsia" w:ascii="宋体" w:hAnsi="宋体" w:cs="宋体"/>
          <w:b/>
          <w:bCs/>
          <w:sz w:val="32"/>
          <w:szCs w:val="40"/>
        </w:rPr>
        <w:t>报价</w:t>
      </w:r>
      <w:r>
        <w:rPr>
          <w:rFonts w:hint="eastAsia" w:ascii="宋体" w:hAnsi="宋体" w:cs="宋体"/>
          <w:b/>
          <w:bCs/>
          <w:sz w:val="32"/>
          <w:szCs w:val="40"/>
          <w:lang w:val="en-US" w:eastAsia="zh-CN"/>
        </w:rPr>
        <w:t>明细</w:t>
      </w:r>
      <w:r>
        <w:rPr>
          <w:rFonts w:hint="eastAsia" w:ascii="宋体" w:hAnsi="宋体" w:cs="宋体"/>
          <w:b/>
          <w:bCs/>
          <w:sz w:val="32"/>
          <w:szCs w:val="40"/>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600"/>
        <w:gridCol w:w="1267"/>
        <w:gridCol w:w="733"/>
        <w:gridCol w:w="637"/>
        <w:gridCol w:w="112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检测项目</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检测参数</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检测数量</w:t>
            </w:r>
          </w:p>
        </w:tc>
        <w:tc>
          <w:tcPr>
            <w:tcW w:w="63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单位</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（元/点）</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启东吕四渔港经济区智能制造产业园及配套工程（市政部分）一期强夯地基检测</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静载荷试验</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fak=100kPa</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9</w:t>
            </w:r>
          </w:p>
        </w:tc>
        <w:tc>
          <w:tcPr>
            <w:tcW w:w="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静力触探试验</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深度7米</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46</w:t>
            </w:r>
          </w:p>
        </w:tc>
        <w:tc>
          <w:tcPr>
            <w:tcW w:w="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土工试验</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Ese=8Mpa，取样深度 2~2.3m</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w:t>
            </w:r>
          </w:p>
        </w:tc>
        <w:tc>
          <w:tcPr>
            <w:tcW w:w="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小计</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启东吕四港环抱式港池西港池西港北路（兴海大道）一期工程强夯地基检测</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静载荷试验</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fak=120kPa</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24</w:t>
            </w:r>
          </w:p>
        </w:tc>
        <w:tc>
          <w:tcPr>
            <w:tcW w:w="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c>
          <w:tcPr>
            <w:tcW w:w="10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静力触探试验</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深度7米</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185</w:t>
            </w:r>
          </w:p>
        </w:tc>
        <w:tc>
          <w:tcPr>
            <w:tcW w:w="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c>
          <w:tcPr>
            <w:tcW w:w="10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土工试验</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Ese=8Mpa，取样深度 2~2.3m</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50</w:t>
            </w:r>
          </w:p>
        </w:tc>
        <w:tc>
          <w:tcPr>
            <w:tcW w:w="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点</w:t>
            </w:r>
          </w:p>
        </w:tc>
        <w:tc>
          <w:tcPr>
            <w:tcW w:w="11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c>
          <w:tcPr>
            <w:tcW w:w="10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小计</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总价（含税）</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1、供应商投标总价及单价报价超过相应的最高限价的总价及单价的均为无效报价；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采购人提供的数量为根据施工图设计及现行规范要求需要检测的暂定数量，报价时供应商不得改变，否则作无效投标处理。实际施工中如遇变化，则按实际检测的数量计价，不论何种原因，单价不变，同时不再计取人员及设备的进退场费。施工图详见附件。</w:t>
            </w:r>
          </w:p>
        </w:tc>
      </w:tr>
    </w:tbl>
    <w:p>
      <w:pPr>
        <w:pStyle w:val="10"/>
        <w:rPr>
          <w:rFonts w:hint="eastAsia"/>
        </w:rPr>
      </w:pPr>
    </w:p>
    <w:p>
      <w:pPr>
        <w:spacing w:line="480" w:lineRule="auto"/>
        <w:ind w:firstLine="288"/>
        <w:jc w:val="left"/>
        <w:rPr>
          <w:rFonts w:ascii="宋体" w:hAnsi="宋体" w:cs="宋体"/>
          <w:spacing w:val="4"/>
          <w:sz w:val="28"/>
          <w:szCs w:val="28"/>
        </w:rPr>
      </w:pPr>
      <w:r>
        <w:rPr>
          <w:rFonts w:hint="eastAsia" w:ascii="宋体" w:hAnsi="宋体" w:cs="宋体"/>
          <w:spacing w:val="4"/>
          <w:sz w:val="28"/>
          <w:szCs w:val="28"/>
        </w:rPr>
        <w:t>响应供应商全称(盖公章)：</w:t>
      </w:r>
    </w:p>
    <w:p>
      <w:pPr>
        <w:spacing w:line="480" w:lineRule="auto"/>
        <w:ind w:firstLine="288"/>
        <w:jc w:val="left"/>
      </w:pPr>
      <w:r>
        <w:rPr>
          <w:rFonts w:hint="eastAsia" w:ascii="宋体" w:hAnsi="宋体" w:cs="宋体"/>
          <w:spacing w:val="4"/>
          <w:sz w:val="28"/>
          <w:szCs w:val="28"/>
        </w:rPr>
        <w:t>法定代表人被授权人（签字或盖章）：</w:t>
      </w:r>
    </w:p>
    <w:p>
      <w:pPr>
        <w:pStyle w:val="10"/>
        <w:spacing w:after="0" w:line="480" w:lineRule="auto"/>
        <w:ind w:firstLine="288"/>
        <w:rPr>
          <w:rFonts w:ascii="宋体" w:hAnsi="宋体" w:cs="宋体"/>
          <w:spacing w:val="4"/>
          <w:sz w:val="28"/>
          <w:szCs w:val="28"/>
        </w:rPr>
      </w:pPr>
      <w:r>
        <w:rPr>
          <w:rFonts w:hint="eastAsia" w:ascii="宋体" w:hAnsi="宋体" w:cs="宋体"/>
          <w:spacing w:val="4"/>
          <w:sz w:val="28"/>
          <w:szCs w:val="28"/>
        </w:rPr>
        <w:t>联系电话：</w:t>
      </w:r>
    </w:p>
    <w:p>
      <w:pPr>
        <w:spacing w:line="480" w:lineRule="auto"/>
        <w:ind w:firstLine="288"/>
        <w:jc w:val="left"/>
        <w:rPr>
          <w:rFonts w:ascii="宋体" w:hAnsi="宋体" w:cs="宋体"/>
          <w:spacing w:val="4"/>
          <w:sz w:val="28"/>
          <w:szCs w:val="28"/>
        </w:rPr>
      </w:pPr>
      <w:r>
        <w:rPr>
          <w:rFonts w:hint="eastAsia" w:ascii="宋体" w:hAnsi="宋体" w:cs="宋体"/>
          <w:spacing w:val="4"/>
          <w:sz w:val="28"/>
          <w:szCs w:val="28"/>
        </w:rPr>
        <w:t>日期：   年 月  日</w:t>
      </w:r>
    </w:p>
    <w:p>
      <w:pPr>
        <w:ind w:firstLine="320"/>
        <w:rPr>
          <w:rFonts w:hint="eastAsia" w:ascii="宋体" w:hAnsi="宋体" w:cs="宋体"/>
          <w:bCs/>
          <w:sz w:val="32"/>
          <w:szCs w:val="32"/>
        </w:rPr>
        <w:sectPr>
          <w:pgSz w:w="11915" w:h="16840"/>
          <w:pgMar w:top="1440" w:right="1758" w:bottom="1440" w:left="1758" w:header="851" w:footer="850" w:gutter="0"/>
          <w:cols w:space="720" w:num="1"/>
          <w:docGrid w:type="linesAndChars" w:linePitch="312" w:charSpace="0"/>
        </w:sectPr>
      </w:pPr>
    </w:p>
    <w:p>
      <w:pPr>
        <w:ind w:firstLine="320"/>
        <w:rPr>
          <w:rFonts w:hint="eastAsia" w:ascii="宋体" w:hAnsi="宋体" w:eastAsia="宋体" w:cs="宋体"/>
          <w:sz w:val="32"/>
          <w:szCs w:val="32"/>
          <w:lang w:val="en-US" w:eastAsia="zh-CN"/>
        </w:rPr>
      </w:pPr>
      <w:r>
        <w:rPr>
          <w:rFonts w:hint="eastAsia" w:ascii="宋体" w:hAnsi="宋体" w:cs="宋体"/>
          <w:bCs/>
          <w:sz w:val="32"/>
          <w:szCs w:val="32"/>
        </w:rPr>
        <w:t>附件</w:t>
      </w:r>
      <w:r>
        <w:rPr>
          <w:rFonts w:hint="eastAsia" w:ascii="宋体" w:hAnsi="宋体" w:cs="宋体"/>
          <w:bCs/>
          <w:sz w:val="32"/>
          <w:szCs w:val="32"/>
          <w:lang w:val="en-US" w:eastAsia="zh-CN"/>
        </w:rPr>
        <w:t>6</w:t>
      </w:r>
    </w:p>
    <w:p>
      <w:pPr>
        <w:ind w:firstLine="360"/>
        <w:jc w:val="center"/>
        <w:rPr>
          <w:rFonts w:ascii="宋体" w:hAnsi="宋体" w:cs="宋体"/>
          <w:bCs/>
          <w:sz w:val="36"/>
          <w:szCs w:val="36"/>
        </w:rPr>
      </w:pPr>
      <w:r>
        <w:rPr>
          <w:rFonts w:hint="eastAsia" w:ascii="宋体" w:hAnsi="宋体" w:cs="宋体"/>
          <w:bCs/>
          <w:sz w:val="36"/>
          <w:szCs w:val="36"/>
        </w:rPr>
        <w:t>质疑函范本</w:t>
      </w:r>
    </w:p>
    <w:p>
      <w:pPr>
        <w:adjustRightInd w:val="0"/>
        <w:snapToGrid w:val="0"/>
        <w:spacing w:beforeLines="100" w:line="312" w:lineRule="auto"/>
        <w:ind w:firstLine="280"/>
        <w:rPr>
          <w:rFonts w:ascii="宋体" w:hAnsi="宋体" w:cs="宋体"/>
          <w:bCs/>
          <w:sz w:val="28"/>
          <w:szCs w:val="28"/>
        </w:rPr>
      </w:pPr>
      <w:r>
        <w:rPr>
          <w:rFonts w:hint="eastAsia" w:ascii="宋体" w:hAnsi="宋体" w:cs="宋体"/>
          <w:bCs/>
          <w:sz w:val="28"/>
          <w:szCs w:val="28"/>
        </w:rPr>
        <w:t>一、质疑供应商基本信息</w:t>
      </w: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质疑供应商：</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地址：邮编：</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联系人：联系电话：</w:t>
      </w: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授权代表：</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联系电话：</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地址：邮编：</w:t>
      </w:r>
    </w:p>
    <w:p>
      <w:pPr>
        <w:adjustRightInd w:val="0"/>
        <w:snapToGrid w:val="0"/>
        <w:spacing w:line="312" w:lineRule="auto"/>
        <w:ind w:firstLine="280"/>
        <w:rPr>
          <w:rFonts w:ascii="宋体" w:hAnsi="宋体" w:cs="宋体"/>
          <w:bCs/>
          <w:sz w:val="28"/>
          <w:szCs w:val="28"/>
        </w:rPr>
      </w:pPr>
      <w:r>
        <w:rPr>
          <w:rFonts w:hint="eastAsia" w:ascii="宋体" w:hAnsi="宋体" w:cs="宋体"/>
          <w:bCs/>
          <w:sz w:val="28"/>
          <w:szCs w:val="28"/>
        </w:rPr>
        <w:t>二、质疑项目基本情况</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质疑项目的名称：</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质疑项目的编号：包号：</w:t>
      </w: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采购人名称：</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采购文件获取日期：</w:t>
      </w:r>
    </w:p>
    <w:p>
      <w:pPr>
        <w:adjustRightInd w:val="0"/>
        <w:snapToGrid w:val="0"/>
        <w:spacing w:line="312" w:lineRule="auto"/>
        <w:ind w:firstLine="280"/>
        <w:rPr>
          <w:rFonts w:ascii="宋体" w:hAnsi="宋体" w:cs="宋体"/>
          <w:bCs/>
          <w:sz w:val="28"/>
          <w:szCs w:val="28"/>
        </w:rPr>
      </w:pPr>
      <w:r>
        <w:rPr>
          <w:rFonts w:hint="eastAsia" w:ascii="宋体" w:hAnsi="宋体" w:cs="宋体"/>
          <w:bCs/>
          <w:sz w:val="28"/>
          <w:szCs w:val="28"/>
        </w:rPr>
        <w:t>三、质疑事项具体内容</w:t>
      </w: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质疑事项1：</w:t>
      </w: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事实依据：</w:t>
      </w:r>
    </w:p>
    <w:p>
      <w:pPr>
        <w:adjustRightInd w:val="0"/>
        <w:snapToGrid w:val="0"/>
        <w:spacing w:line="312" w:lineRule="auto"/>
        <w:ind w:firstLine="280"/>
        <w:rPr>
          <w:rFonts w:ascii="宋体" w:hAnsi="宋体" w:cs="宋体"/>
          <w:sz w:val="28"/>
          <w:szCs w:val="28"/>
        </w:rPr>
      </w:pP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法律依据：</w:t>
      </w:r>
    </w:p>
    <w:p>
      <w:pPr>
        <w:adjustRightInd w:val="0"/>
        <w:snapToGrid w:val="0"/>
        <w:spacing w:line="312" w:lineRule="auto"/>
        <w:ind w:firstLine="280"/>
        <w:rPr>
          <w:rFonts w:ascii="宋体" w:hAnsi="宋体" w:cs="宋体"/>
          <w:sz w:val="28"/>
          <w:szCs w:val="28"/>
          <w:u w:val="dotted"/>
        </w:rPr>
      </w:pP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质疑事项2</w:t>
      </w:r>
    </w:p>
    <w:p>
      <w:pPr>
        <w:adjustRightInd w:val="0"/>
        <w:snapToGrid w:val="0"/>
        <w:spacing w:line="312" w:lineRule="auto"/>
        <w:ind w:firstLine="280"/>
        <w:rPr>
          <w:rFonts w:ascii="宋体" w:hAnsi="宋体" w:cs="宋体"/>
          <w:sz w:val="28"/>
          <w:szCs w:val="28"/>
        </w:rPr>
      </w:pPr>
      <w:r>
        <w:rPr>
          <w:rFonts w:hint="eastAsia" w:ascii="宋体" w:hAnsi="宋体" w:cs="宋体"/>
          <w:sz w:val="28"/>
          <w:szCs w:val="28"/>
        </w:rPr>
        <w:t>……</w:t>
      </w:r>
    </w:p>
    <w:p>
      <w:pPr>
        <w:adjustRightInd w:val="0"/>
        <w:snapToGrid w:val="0"/>
        <w:spacing w:line="312" w:lineRule="auto"/>
        <w:ind w:firstLine="280"/>
        <w:rPr>
          <w:rFonts w:ascii="宋体" w:hAnsi="宋体" w:cs="宋体"/>
          <w:bCs/>
          <w:sz w:val="28"/>
          <w:szCs w:val="28"/>
        </w:rPr>
      </w:pPr>
      <w:r>
        <w:rPr>
          <w:rFonts w:hint="eastAsia" w:ascii="宋体" w:hAnsi="宋体" w:cs="宋体"/>
          <w:bCs/>
          <w:sz w:val="28"/>
          <w:szCs w:val="28"/>
        </w:rPr>
        <w:t>四、与质疑事项相关的质疑请求</w:t>
      </w:r>
    </w:p>
    <w:p>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请求：</w:t>
      </w:r>
    </w:p>
    <w:p>
      <w:pPr>
        <w:spacing w:line="312" w:lineRule="auto"/>
        <w:ind w:firstLine="280"/>
        <w:rPr>
          <w:rFonts w:ascii="宋体" w:hAnsi="宋体" w:cs="宋体"/>
          <w:sz w:val="28"/>
          <w:szCs w:val="28"/>
        </w:rPr>
      </w:pPr>
      <w:r>
        <w:rPr>
          <w:rFonts w:hint="eastAsia" w:ascii="宋体" w:hAnsi="宋体" w:cs="宋体"/>
          <w:sz w:val="28"/>
          <w:szCs w:val="28"/>
        </w:rPr>
        <w:t xml:space="preserve">签字(签章)：                   公章：                      </w:t>
      </w:r>
    </w:p>
    <w:p>
      <w:pPr>
        <w:spacing w:line="312" w:lineRule="auto"/>
        <w:ind w:firstLine="280"/>
        <w:rPr>
          <w:rFonts w:ascii="宋体" w:hAnsi="宋体" w:cs="宋体"/>
          <w:sz w:val="28"/>
          <w:szCs w:val="28"/>
        </w:rPr>
      </w:pPr>
      <w:r>
        <w:rPr>
          <w:rFonts w:hint="eastAsia" w:ascii="宋体" w:hAnsi="宋体" w:cs="宋体"/>
          <w:sz w:val="28"/>
          <w:szCs w:val="28"/>
        </w:rPr>
        <w:t xml:space="preserve">日期：    </w:t>
      </w:r>
    </w:p>
    <w:p>
      <w:pPr>
        <w:adjustRightInd w:val="0"/>
        <w:snapToGrid w:val="0"/>
        <w:spacing w:line="288" w:lineRule="auto"/>
        <w:ind w:firstLine="280"/>
        <w:rPr>
          <w:rFonts w:ascii="宋体" w:hAnsi="宋体" w:cs="宋体"/>
          <w:sz w:val="28"/>
          <w:szCs w:val="28"/>
        </w:rPr>
      </w:pPr>
    </w:p>
    <w:p>
      <w:pPr>
        <w:ind w:firstLine="281"/>
        <w:rPr>
          <w:rFonts w:ascii="宋体" w:hAnsi="宋体" w:cs="宋体"/>
          <w:b/>
          <w:sz w:val="28"/>
          <w:szCs w:val="28"/>
        </w:rPr>
      </w:pPr>
      <w:r>
        <w:rPr>
          <w:rFonts w:hint="eastAsia" w:ascii="宋体" w:hAnsi="宋体" w:cs="宋体"/>
          <w:b/>
          <w:sz w:val="28"/>
          <w:szCs w:val="28"/>
        </w:rPr>
        <w:t>质疑函制作说明：</w:t>
      </w:r>
    </w:p>
    <w:p>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pPr>
        <w:snapToGrid w:val="0"/>
        <w:spacing w:line="300" w:lineRule="auto"/>
        <w:ind w:firstLine="280"/>
        <w:outlineLvl w:val="0"/>
        <w:rPr>
          <w:rFonts w:ascii="宋体" w:hAnsi="宋体" w:cs="宋体"/>
          <w:sz w:val="28"/>
          <w:szCs w:val="28"/>
        </w:rPr>
      </w:pPr>
    </w:p>
    <w:p>
      <w:pPr>
        <w:snapToGrid w:val="0"/>
        <w:spacing w:line="300" w:lineRule="auto"/>
        <w:ind w:firstLine="280"/>
        <w:outlineLvl w:val="0"/>
        <w:rPr>
          <w:rFonts w:ascii="宋体" w:hAnsi="宋体" w:cs="宋体"/>
          <w:sz w:val="28"/>
          <w:szCs w:val="28"/>
        </w:rPr>
      </w:pPr>
    </w:p>
    <w:p>
      <w:pPr>
        <w:spacing w:line="312" w:lineRule="auto"/>
        <w:ind w:firstLine="280"/>
        <w:rPr>
          <w:rFonts w:ascii="宋体" w:hAnsi="宋体" w:cs="宋体"/>
          <w:sz w:val="28"/>
          <w:szCs w:val="28"/>
        </w:rPr>
      </w:pPr>
    </w:p>
    <w:sectPr>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rPr>
        <w:rFonts w:ascii="Times New Roman" w:hAnsi="Times New Roman"/>
        <w:sz w:val="28"/>
        <w:szCs w:val="28"/>
      </w:rPr>
    </w:pPr>
    <w:r>
      <w:rPr>
        <w:sz w:val="28"/>
      </w:rPr>
      <w:pict>
        <v:shape id="文本框 1029"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rwssBAACc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a8LLAQAAnAMAAA4AAAAAAAAAAQAgAAAAHgEAAGRycy9lMm9E&#10;b2MueG1sUEsFBgAAAAAGAAYAWQEAAFsFA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31FD2"/>
    <w:multiLevelType w:val="singleLevel"/>
    <w:tmpl w:val="9C331F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lMGI1YWQxZjQwZmVjOTFmZDI1NDVhZTEyNmMyMDQifQ=="/>
  </w:docVars>
  <w:rsids>
    <w:rsidRoot w:val="72DA44FF"/>
    <w:rsid w:val="000031BB"/>
    <w:rsid w:val="00003D36"/>
    <w:rsid w:val="000120F6"/>
    <w:rsid w:val="00013AEC"/>
    <w:rsid w:val="00025FA8"/>
    <w:rsid w:val="00030D94"/>
    <w:rsid w:val="00032F61"/>
    <w:rsid w:val="000331E2"/>
    <w:rsid w:val="000379CA"/>
    <w:rsid w:val="000422F3"/>
    <w:rsid w:val="00045328"/>
    <w:rsid w:val="00046A73"/>
    <w:rsid w:val="0005603F"/>
    <w:rsid w:val="00070AAF"/>
    <w:rsid w:val="00073987"/>
    <w:rsid w:val="000740FB"/>
    <w:rsid w:val="00076DDC"/>
    <w:rsid w:val="00081013"/>
    <w:rsid w:val="00090298"/>
    <w:rsid w:val="00093FAB"/>
    <w:rsid w:val="00094233"/>
    <w:rsid w:val="00096DE3"/>
    <w:rsid w:val="000971F5"/>
    <w:rsid w:val="000A34A5"/>
    <w:rsid w:val="000A7995"/>
    <w:rsid w:val="000B0D5B"/>
    <w:rsid w:val="000B37FA"/>
    <w:rsid w:val="000C1502"/>
    <w:rsid w:val="000C54B1"/>
    <w:rsid w:val="000C59DE"/>
    <w:rsid w:val="000D23CC"/>
    <w:rsid w:val="000F24EA"/>
    <w:rsid w:val="000F5F73"/>
    <w:rsid w:val="00102AD3"/>
    <w:rsid w:val="00103299"/>
    <w:rsid w:val="00104A30"/>
    <w:rsid w:val="00104F7B"/>
    <w:rsid w:val="00106C4E"/>
    <w:rsid w:val="001125F2"/>
    <w:rsid w:val="00116193"/>
    <w:rsid w:val="00117731"/>
    <w:rsid w:val="001213A8"/>
    <w:rsid w:val="00123BCF"/>
    <w:rsid w:val="00123E1C"/>
    <w:rsid w:val="0014136A"/>
    <w:rsid w:val="00143C33"/>
    <w:rsid w:val="00147C3C"/>
    <w:rsid w:val="00151A61"/>
    <w:rsid w:val="00177C0D"/>
    <w:rsid w:val="00185BF7"/>
    <w:rsid w:val="00191364"/>
    <w:rsid w:val="001A4E75"/>
    <w:rsid w:val="001A7BD3"/>
    <w:rsid w:val="001D4F48"/>
    <w:rsid w:val="001D645A"/>
    <w:rsid w:val="001E0D3F"/>
    <w:rsid w:val="001E0E4D"/>
    <w:rsid w:val="001F141B"/>
    <w:rsid w:val="001F3BB0"/>
    <w:rsid w:val="00203E2B"/>
    <w:rsid w:val="00205D51"/>
    <w:rsid w:val="00210BA2"/>
    <w:rsid w:val="00217FBF"/>
    <w:rsid w:val="00222282"/>
    <w:rsid w:val="002240CE"/>
    <w:rsid w:val="002345AA"/>
    <w:rsid w:val="00236474"/>
    <w:rsid w:val="002378FE"/>
    <w:rsid w:val="002413D5"/>
    <w:rsid w:val="00241ACF"/>
    <w:rsid w:val="00243FF9"/>
    <w:rsid w:val="00244DEB"/>
    <w:rsid w:val="002500D3"/>
    <w:rsid w:val="0025265F"/>
    <w:rsid w:val="002630BB"/>
    <w:rsid w:val="00266198"/>
    <w:rsid w:val="00286C87"/>
    <w:rsid w:val="0029576D"/>
    <w:rsid w:val="0029619B"/>
    <w:rsid w:val="002B06B6"/>
    <w:rsid w:val="002B613D"/>
    <w:rsid w:val="002C0F03"/>
    <w:rsid w:val="002C68AC"/>
    <w:rsid w:val="002D5236"/>
    <w:rsid w:val="002E3B27"/>
    <w:rsid w:val="002E483C"/>
    <w:rsid w:val="003037A3"/>
    <w:rsid w:val="00304952"/>
    <w:rsid w:val="00310B66"/>
    <w:rsid w:val="00310D5F"/>
    <w:rsid w:val="003121C2"/>
    <w:rsid w:val="00315121"/>
    <w:rsid w:val="00316AE2"/>
    <w:rsid w:val="00321DFD"/>
    <w:rsid w:val="003364F4"/>
    <w:rsid w:val="00346036"/>
    <w:rsid w:val="003567A2"/>
    <w:rsid w:val="003647F5"/>
    <w:rsid w:val="00380875"/>
    <w:rsid w:val="003820DA"/>
    <w:rsid w:val="003A0B66"/>
    <w:rsid w:val="003A114A"/>
    <w:rsid w:val="003A4DF6"/>
    <w:rsid w:val="003A736E"/>
    <w:rsid w:val="003A7915"/>
    <w:rsid w:val="003B0F20"/>
    <w:rsid w:val="003B3A7F"/>
    <w:rsid w:val="003C03B5"/>
    <w:rsid w:val="003C130D"/>
    <w:rsid w:val="003C21FD"/>
    <w:rsid w:val="003C693E"/>
    <w:rsid w:val="003C76E6"/>
    <w:rsid w:val="003F4FD8"/>
    <w:rsid w:val="003F5ABE"/>
    <w:rsid w:val="0040257B"/>
    <w:rsid w:val="0040408F"/>
    <w:rsid w:val="00421872"/>
    <w:rsid w:val="00433C8F"/>
    <w:rsid w:val="004366FE"/>
    <w:rsid w:val="004378CD"/>
    <w:rsid w:val="004444FD"/>
    <w:rsid w:val="0044663C"/>
    <w:rsid w:val="004541EF"/>
    <w:rsid w:val="004570AF"/>
    <w:rsid w:val="004574DB"/>
    <w:rsid w:val="00460E4A"/>
    <w:rsid w:val="004617F2"/>
    <w:rsid w:val="004672B9"/>
    <w:rsid w:val="00470C43"/>
    <w:rsid w:val="0047297B"/>
    <w:rsid w:val="0047403B"/>
    <w:rsid w:val="00476BED"/>
    <w:rsid w:val="004818A5"/>
    <w:rsid w:val="00491D67"/>
    <w:rsid w:val="004A0780"/>
    <w:rsid w:val="004A1EB6"/>
    <w:rsid w:val="004A634D"/>
    <w:rsid w:val="004A7ADC"/>
    <w:rsid w:val="004C4933"/>
    <w:rsid w:val="004D4AFA"/>
    <w:rsid w:val="004D5DD3"/>
    <w:rsid w:val="004D70E5"/>
    <w:rsid w:val="004E3B21"/>
    <w:rsid w:val="004E5643"/>
    <w:rsid w:val="004F6F7F"/>
    <w:rsid w:val="0050377F"/>
    <w:rsid w:val="005226C8"/>
    <w:rsid w:val="00533FFC"/>
    <w:rsid w:val="00535E2F"/>
    <w:rsid w:val="00565EFE"/>
    <w:rsid w:val="0056629C"/>
    <w:rsid w:val="00580847"/>
    <w:rsid w:val="005827AC"/>
    <w:rsid w:val="00585220"/>
    <w:rsid w:val="00590012"/>
    <w:rsid w:val="005923B8"/>
    <w:rsid w:val="005A60CB"/>
    <w:rsid w:val="005B0B85"/>
    <w:rsid w:val="005C4B0B"/>
    <w:rsid w:val="005C5DCC"/>
    <w:rsid w:val="005D23AE"/>
    <w:rsid w:val="005D378A"/>
    <w:rsid w:val="005E605F"/>
    <w:rsid w:val="005E65BC"/>
    <w:rsid w:val="00602298"/>
    <w:rsid w:val="00602CBB"/>
    <w:rsid w:val="006050D1"/>
    <w:rsid w:val="00611DA7"/>
    <w:rsid w:val="00612CD8"/>
    <w:rsid w:val="006166DC"/>
    <w:rsid w:val="00624A21"/>
    <w:rsid w:val="00635D3A"/>
    <w:rsid w:val="00636D39"/>
    <w:rsid w:val="0063775F"/>
    <w:rsid w:val="00646167"/>
    <w:rsid w:val="00653A31"/>
    <w:rsid w:val="00670EF8"/>
    <w:rsid w:val="0067318C"/>
    <w:rsid w:val="006910F6"/>
    <w:rsid w:val="006922D8"/>
    <w:rsid w:val="006937C8"/>
    <w:rsid w:val="006A3707"/>
    <w:rsid w:val="006A3728"/>
    <w:rsid w:val="006A76F6"/>
    <w:rsid w:val="006B111D"/>
    <w:rsid w:val="006B5AD4"/>
    <w:rsid w:val="006B7CD3"/>
    <w:rsid w:val="006C0884"/>
    <w:rsid w:val="006C1054"/>
    <w:rsid w:val="006C7881"/>
    <w:rsid w:val="006E1650"/>
    <w:rsid w:val="006F07EE"/>
    <w:rsid w:val="006F3A20"/>
    <w:rsid w:val="006F435E"/>
    <w:rsid w:val="006F61CB"/>
    <w:rsid w:val="006F72CE"/>
    <w:rsid w:val="00700E17"/>
    <w:rsid w:val="00702202"/>
    <w:rsid w:val="0071021D"/>
    <w:rsid w:val="00711944"/>
    <w:rsid w:val="00715C56"/>
    <w:rsid w:val="007227E8"/>
    <w:rsid w:val="00731BBE"/>
    <w:rsid w:val="00734BD1"/>
    <w:rsid w:val="0073575B"/>
    <w:rsid w:val="007412AA"/>
    <w:rsid w:val="0074721E"/>
    <w:rsid w:val="00747FCA"/>
    <w:rsid w:val="00750D27"/>
    <w:rsid w:val="00751867"/>
    <w:rsid w:val="0076663F"/>
    <w:rsid w:val="00793C13"/>
    <w:rsid w:val="00794A49"/>
    <w:rsid w:val="007C4F8B"/>
    <w:rsid w:val="007C7827"/>
    <w:rsid w:val="007E4447"/>
    <w:rsid w:val="007E7B30"/>
    <w:rsid w:val="007F5CC8"/>
    <w:rsid w:val="00803D68"/>
    <w:rsid w:val="008076E2"/>
    <w:rsid w:val="00810BD0"/>
    <w:rsid w:val="00814356"/>
    <w:rsid w:val="00846D9E"/>
    <w:rsid w:val="00852DE3"/>
    <w:rsid w:val="008702EA"/>
    <w:rsid w:val="008719BF"/>
    <w:rsid w:val="00893CDE"/>
    <w:rsid w:val="00893F6B"/>
    <w:rsid w:val="00896CD2"/>
    <w:rsid w:val="008B5DEC"/>
    <w:rsid w:val="008B5FAA"/>
    <w:rsid w:val="008C10AF"/>
    <w:rsid w:val="008C7224"/>
    <w:rsid w:val="008D05CD"/>
    <w:rsid w:val="008D5924"/>
    <w:rsid w:val="008D7681"/>
    <w:rsid w:val="008F4E65"/>
    <w:rsid w:val="009033BD"/>
    <w:rsid w:val="0090567C"/>
    <w:rsid w:val="0091137A"/>
    <w:rsid w:val="00923838"/>
    <w:rsid w:val="009312BD"/>
    <w:rsid w:val="00952585"/>
    <w:rsid w:val="009567F4"/>
    <w:rsid w:val="0096165A"/>
    <w:rsid w:val="00975836"/>
    <w:rsid w:val="00986105"/>
    <w:rsid w:val="009937E8"/>
    <w:rsid w:val="009B1856"/>
    <w:rsid w:val="009B79B1"/>
    <w:rsid w:val="009C0E7F"/>
    <w:rsid w:val="009C1CDD"/>
    <w:rsid w:val="009D047A"/>
    <w:rsid w:val="009D4847"/>
    <w:rsid w:val="009E04A4"/>
    <w:rsid w:val="009F049D"/>
    <w:rsid w:val="009F3502"/>
    <w:rsid w:val="009F5E2A"/>
    <w:rsid w:val="00A00340"/>
    <w:rsid w:val="00A0044C"/>
    <w:rsid w:val="00A019A2"/>
    <w:rsid w:val="00A02BBB"/>
    <w:rsid w:val="00A23CEC"/>
    <w:rsid w:val="00A23D2F"/>
    <w:rsid w:val="00A33B10"/>
    <w:rsid w:val="00A42B09"/>
    <w:rsid w:val="00A4744A"/>
    <w:rsid w:val="00A53BD4"/>
    <w:rsid w:val="00A55D1C"/>
    <w:rsid w:val="00A55E3D"/>
    <w:rsid w:val="00A561A4"/>
    <w:rsid w:val="00A5722E"/>
    <w:rsid w:val="00A6197F"/>
    <w:rsid w:val="00A65CB7"/>
    <w:rsid w:val="00A66D3B"/>
    <w:rsid w:val="00A737C2"/>
    <w:rsid w:val="00A751DC"/>
    <w:rsid w:val="00A77BDF"/>
    <w:rsid w:val="00A818AF"/>
    <w:rsid w:val="00AA1B8B"/>
    <w:rsid w:val="00AB24EE"/>
    <w:rsid w:val="00AB2EA9"/>
    <w:rsid w:val="00AC0CF9"/>
    <w:rsid w:val="00AC2B4F"/>
    <w:rsid w:val="00AD0A94"/>
    <w:rsid w:val="00AD0C28"/>
    <w:rsid w:val="00AD228D"/>
    <w:rsid w:val="00AD2319"/>
    <w:rsid w:val="00AD3E11"/>
    <w:rsid w:val="00AF0BC9"/>
    <w:rsid w:val="00B01DEF"/>
    <w:rsid w:val="00B047C7"/>
    <w:rsid w:val="00B05FA7"/>
    <w:rsid w:val="00B16617"/>
    <w:rsid w:val="00B20653"/>
    <w:rsid w:val="00B2568D"/>
    <w:rsid w:val="00B61542"/>
    <w:rsid w:val="00B654EA"/>
    <w:rsid w:val="00B80D2F"/>
    <w:rsid w:val="00B81016"/>
    <w:rsid w:val="00B81695"/>
    <w:rsid w:val="00B82506"/>
    <w:rsid w:val="00B91188"/>
    <w:rsid w:val="00B9181B"/>
    <w:rsid w:val="00B91DF3"/>
    <w:rsid w:val="00BA42E4"/>
    <w:rsid w:val="00BA611D"/>
    <w:rsid w:val="00BC309E"/>
    <w:rsid w:val="00BD3941"/>
    <w:rsid w:val="00BE5D54"/>
    <w:rsid w:val="00BE6F5B"/>
    <w:rsid w:val="00BF37EC"/>
    <w:rsid w:val="00BF5D2F"/>
    <w:rsid w:val="00C00A45"/>
    <w:rsid w:val="00C01D06"/>
    <w:rsid w:val="00C01E89"/>
    <w:rsid w:val="00C022F8"/>
    <w:rsid w:val="00C10937"/>
    <w:rsid w:val="00C13CC6"/>
    <w:rsid w:val="00C14B70"/>
    <w:rsid w:val="00C15064"/>
    <w:rsid w:val="00C15999"/>
    <w:rsid w:val="00C165AD"/>
    <w:rsid w:val="00C23DFA"/>
    <w:rsid w:val="00C26813"/>
    <w:rsid w:val="00C43359"/>
    <w:rsid w:val="00C44309"/>
    <w:rsid w:val="00C46100"/>
    <w:rsid w:val="00C57D84"/>
    <w:rsid w:val="00C81888"/>
    <w:rsid w:val="00C85DF0"/>
    <w:rsid w:val="00C86787"/>
    <w:rsid w:val="00C9216D"/>
    <w:rsid w:val="00CB17F4"/>
    <w:rsid w:val="00CC2A79"/>
    <w:rsid w:val="00CC7EE0"/>
    <w:rsid w:val="00CD3D83"/>
    <w:rsid w:val="00CE346F"/>
    <w:rsid w:val="00CF4D75"/>
    <w:rsid w:val="00CF720F"/>
    <w:rsid w:val="00D01BBE"/>
    <w:rsid w:val="00D112D6"/>
    <w:rsid w:val="00D114FD"/>
    <w:rsid w:val="00D30BC0"/>
    <w:rsid w:val="00D31634"/>
    <w:rsid w:val="00D3580A"/>
    <w:rsid w:val="00D42457"/>
    <w:rsid w:val="00D50EC3"/>
    <w:rsid w:val="00D60BB5"/>
    <w:rsid w:val="00D631FE"/>
    <w:rsid w:val="00D65FAA"/>
    <w:rsid w:val="00D817F3"/>
    <w:rsid w:val="00D8449B"/>
    <w:rsid w:val="00D87188"/>
    <w:rsid w:val="00D9154A"/>
    <w:rsid w:val="00D9250B"/>
    <w:rsid w:val="00D94BE9"/>
    <w:rsid w:val="00DA10E1"/>
    <w:rsid w:val="00DA5C53"/>
    <w:rsid w:val="00DB0445"/>
    <w:rsid w:val="00DB4CE7"/>
    <w:rsid w:val="00DB5E8F"/>
    <w:rsid w:val="00DD0017"/>
    <w:rsid w:val="00DD0B98"/>
    <w:rsid w:val="00DD0C15"/>
    <w:rsid w:val="00DD6AE4"/>
    <w:rsid w:val="00DF6178"/>
    <w:rsid w:val="00DF7C9E"/>
    <w:rsid w:val="00E0598E"/>
    <w:rsid w:val="00E05B83"/>
    <w:rsid w:val="00E0770D"/>
    <w:rsid w:val="00E1123E"/>
    <w:rsid w:val="00E12985"/>
    <w:rsid w:val="00E16BCB"/>
    <w:rsid w:val="00E22579"/>
    <w:rsid w:val="00E229DC"/>
    <w:rsid w:val="00E27C07"/>
    <w:rsid w:val="00E34530"/>
    <w:rsid w:val="00E348C9"/>
    <w:rsid w:val="00E45B95"/>
    <w:rsid w:val="00E46E80"/>
    <w:rsid w:val="00E550EA"/>
    <w:rsid w:val="00E56192"/>
    <w:rsid w:val="00E57C52"/>
    <w:rsid w:val="00E612F6"/>
    <w:rsid w:val="00E6385D"/>
    <w:rsid w:val="00E66E9B"/>
    <w:rsid w:val="00E844DB"/>
    <w:rsid w:val="00EA05C0"/>
    <w:rsid w:val="00EA3731"/>
    <w:rsid w:val="00EA4BC5"/>
    <w:rsid w:val="00EA5A08"/>
    <w:rsid w:val="00EB47BD"/>
    <w:rsid w:val="00EB488C"/>
    <w:rsid w:val="00EB4B03"/>
    <w:rsid w:val="00EC3D97"/>
    <w:rsid w:val="00EC6545"/>
    <w:rsid w:val="00ED7C33"/>
    <w:rsid w:val="00EF305F"/>
    <w:rsid w:val="00EF5DB7"/>
    <w:rsid w:val="00F21BDD"/>
    <w:rsid w:val="00F34615"/>
    <w:rsid w:val="00F4553C"/>
    <w:rsid w:val="00F54BE6"/>
    <w:rsid w:val="00F54F37"/>
    <w:rsid w:val="00F7090D"/>
    <w:rsid w:val="00F80365"/>
    <w:rsid w:val="00F94BDB"/>
    <w:rsid w:val="00FA3C95"/>
    <w:rsid w:val="00FB30C9"/>
    <w:rsid w:val="00FC35B2"/>
    <w:rsid w:val="00FD7659"/>
    <w:rsid w:val="00FE7B94"/>
    <w:rsid w:val="00FF2CF6"/>
    <w:rsid w:val="00FF4D3F"/>
    <w:rsid w:val="00FF6AE3"/>
    <w:rsid w:val="011B466A"/>
    <w:rsid w:val="01995B0E"/>
    <w:rsid w:val="01DF2B34"/>
    <w:rsid w:val="01F17356"/>
    <w:rsid w:val="01F57296"/>
    <w:rsid w:val="0221497E"/>
    <w:rsid w:val="02411B93"/>
    <w:rsid w:val="02D6799A"/>
    <w:rsid w:val="02F70D3E"/>
    <w:rsid w:val="033C0E47"/>
    <w:rsid w:val="03A3046B"/>
    <w:rsid w:val="03C03826"/>
    <w:rsid w:val="04131BA8"/>
    <w:rsid w:val="04231D23"/>
    <w:rsid w:val="044B1342"/>
    <w:rsid w:val="04A8035C"/>
    <w:rsid w:val="05353DA0"/>
    <w:rsid w:val="056A3A4A"/>
    <w:rsid w:val="057272C6"/>
    <w:rsid w:val="057B186A"/>
    <w:rsid w:val="05900FD6"/>
    <w:rsid w:val="05CD222A"/>
    <w:rsid w:val="05DD246D"/>
    <w:rsid w:val="06257970"/>
    <w:rsid w:val="06BA630B"/>
    <w:rsid w:val="06F207A1"/>
    <w:rsid w:val="070954E4"/>
    <w:rsid w:val="075020E6"/>
    <w:rsid w:val="075A2B50"/>
    <w:rsid w:val="078A58ED"/>
    <w:rsid w:val="08031F33"/>
    <w:rsid w:val="085A3487"/>
    <w:rsid w:val="08BF22FE"/>
    <w:rsid w:val="08F57ACE"/>
    <w:rsid w:val="09B62700"/>
    <w:rsid w:val="09BA728C"/>
    <w:rsid w:val="09D43B87"/>
    <w:rsid w:val="09E518F1"/>
    <w:rsid w:val="09E828BD"/>
    <w:rsid w:val="0A014251"/>
    <w:rsid w:val="0A3455B3"/>
    <w:rsid w:val="0A821835"/>
    <w:rsid w:val="0A862501"/>
    <w:rsid w:val="0AEE0C79"/>
    <w:rsid w:val="0B1A7CC0"/>
    <w:rsid w:val="0B4E1717"/>
    <w:rsid w:val="0B56577A"/>
    <w:rsid w:val="0B685928"/>
    <w:rsid w:val="0B700E0C"/>
    <w:rsid w:val="0BD53BE7"/>
    <w:rsid w:val="0C120997"/>
    <w:rsid w:val="0C344DB1"/>
    <w:rsid w:val="0C483CD8"/>
    <w:rsid w:val="0CC32F3E"/>
    <w:rsid w:val="0CE340E1"/>
    <w:rsid w:val="0D240982"/>
    <w:rsid w:val="0D2546FA"/>
    <w:rsid w:val="0D4E1EA3"/>
    <w:rsid w:val="0DF465A6"/>
    <w:rsid w:val="0DF93BBD"/>
    <w:rsid w:val="0E3B3D37"/>
    <w:rsid w:val="0E867A2B"/>
    <w:rsid w:val="0EA0228A"/>
    <w:rsid w:val="0EC817E1"/>
    <w:rsid w:val="0EEE56EB"/>
    <w:rsid w:val="0EF10D38"/>
    <w:rsid w:val="0EF45FEF"/>
    <w:rsid w:val="0F144A26"/>
    <w:rsid w:val="0F184516"/>
    <w:rsid w:val="0F4B669A"/>
    <w:rsid w:val="0FA1275E"/>
    <w:rsid w:val="0FC71A98"/>
    <w:rsid w:val="0FDC5544"/>
    <w:rsid w:val="0FFC0273"/>
    <w:rsid w:val="100F6863"/>
    <w:rsid w:val="101F6CD7"/>
    <w:rsid w:val="10437371"/>
    <w:rsid w:val="10480E2B"/>
    <w:rsid w:val="107B45E5"/>
    <w:rsid w:val="107C30FC"/>
    <w:rsid w:val="108A2FB1"/>
    <w:rsid w:val="108D2CE2"/>
    <w:rsid w:val="10DE1449"/>
    <w:rsid w:val="111D7BC2"/>
    <w:rsid w:val="11592BC4"/>
    <w:rsid w:val="122D2087"/>
    <w:rsid w:val="127C39BF"/>
    <w:rsid w:val="12A762DD"/>
    <w:rsid w:val="12AB744F"/>
    <w:rsid w:val="12BB3B36"/>
    <w:rsid w:val="12D60970"/>
    <w:rsid w:val="12F77E1B"/>
    <w:rsid w:val="13255FEB"/>
    <w:rsid w:val="134E12F7"/>
    <w:rsid w:val="13806B2E"/>
    <w:rsid w:val="14154042"/>
    <w:rsid w:val="14504752"/>
    <w:rsid w:val="14593E59"/>
    <w:rsid w:val="146124BC"/>
    <w:rsid w:val="14726477"/>
    <w:rsid w:val="14DF0DB5"/>
    <w:rsid w:val="15A8272D"/>
    <w:rsid w:val="15CA22E2"/>
    <w:rsid w:val="16276709"/>
    <w:rsid w:val="163A3121"/>
    <w:rsid w:val="164825DB"/>
    <w:rsid w:val="16E15B36"/>
    <w:rsid w:val="171A4BA4"/>
    <w:rsid w:val="176C2274"/>
    <w:rsid w:val="17B500E2"/>
    <w:rsid w:val="17EC6540"/>
    <w:rsid w:val="182932F0"/>
    <w:rsid w:val="18357AA5"/>
    <w:rsid w:val="18FC0A05"/>
    <w:rsid w:val="19113420"/>
    <w:rsid w:val="194D4555"/>
    <w:rsid w:val="196A0064"/>
    <w:rsid w:val="19B66CA7"/>
    <w:rsid w:val="19C72DC1"/>
    <w:rsid w:val="1A3B49D3"/>
    <w:rsid w:val="1ABF1CEA"/>
    <w:rsid w:val="1AF44089"/>
    <w:rsid w:val="1B525A3A"/>
    <w:rsid w:val="1B542D7A"/>
    <w:rsid w:val="1B5D0CF4"/>
    <w:rsid w:val="1BB47EC1"/>
    <w:rsid w:val="1BD15BBA"/>
    <w:rsid w:val="1BF60EA2"/>
    <w:rsid w:val="1BFB4FA4"/>
    <w:rsid w:val="1CB05D8E"/>
    <w:rsid w:val="1CE819CC"/>
    <w:rsid w:val="1D507571"/>
    <w:rsid w:val="1D6512B9"/>
    <w:rsid w:val="1D6848BB"/>
    <w:rsid w:val="1D835251"/>
    <w:rsid w:val="1DB25B36"/>
    <w:rsid w:val="1DD41F50"/>
    <w:rsid w:val="1DFE3E65"/>
    <w:rsid w:val="1E2C58E8"/>
    <w:rsid w:val="1E326C77"/>
    <w:rsid w:val="1E7E1EBC"/>
    <w:rsid w:val="1EA82360"/>
    <w:rsid w:val="1F63358C"/>
    <w:rsid w:val="1F7C464D"/>
    <w:rsid w:val="1FA65675"/>
    <w:rsid w:val="1FC658C9"/>
    <w:rsid w:val="2004056C"/>
    <w:rsid w:val="2063580D"/>
    <w:rsid w:val="206A26F8"/>
    <w:rsid w:val="208A4B48"/>
    <w:rsid w:val="20B816B5"/>
    <w:rsid w:val="2103170F"/>
    <w:rsid w:val="210D5718"/>
    <w:rsid w:val="21411C9A"/>
    <w:rsid w:val="2155573C"/>
    <w:rsid w:val="21611D4D"/>
    <w:rsid w:val="216F5067"/>
    <w:rsid w:val="219E4D4F"/>
    <w:rsid w:val="21A67760"/>
    <w:rsid w:val="21DC4F15"/>
    <w:rsid w:val="22370B9B"/>
    <w:rsid w:val="224D2894"/>
    <w:rsid w:val="22592A24"/>
    <w:rsid w:val="22727A3B"/>
    <w:rsid w:val="22A81D4C"/>
    <w:rsid w:val="22D622C7"/>
    <w:rsid w:val="232272BA"/>
    <w:rsid w:val="23675615"/>
    <w:rsid w:val="23A97579"/>
    <w:rsid w:val="23C91E2B"/>
    <w:rsid w:val="23CE22DB"/>
    <w:rsid w:val="23E56353"/>
    <w:rsid w:val="24885842"/>
    <w:rsid w:val="24A73F1B"/>
    <w:rsid w:val="24B71C84"/>
    <w:rsid w:val="24F52D0A"/>
    <w:rsid w:val="256F266F"/>
    <w:rsid w:val="259465A5"/>
    <w:rsid w:val="259C5AEB"/>
    <w:rsid w:val="25A247EC"/>
    <w:rsid w:val="25BA7C7E"/>
    <w:rsid w:val="26061132"/>
    <w:rsid w:val="261F5D33"/>
    <w:rsid w:val="26243349"/>
    <w:rsid w:val="26543C2E"/>
    <w:rsid w:val="268545A7"/>
    <w:rsid w:val="268B161A"/>
    <w:rsid w:val="2696443B"/>
    <w:rsid w:val="271E5FEA"/>
    <w:rsid w:val="2767173F"/>
    <w:rsid w:val="277444F1"/>
    <w:rsid w:val="278C4033"/>
    <w:rsid w:val="27B0758A"/>
    <w:rsid w:val="2835183D"/>
    <w:rsid w:val="2852419D"/>
    <w:rsid w:val="286001FB"/>
    <w:rsid w:val="2886653D"/>
    <w:rsid w:val="28DF59D9"/>
    <w:rsid w:val="28FD7399"/>
    <w:rsid w:val="29086F52"/>
    <w:rsid w:val="29111E03"/>
    <w:rsid w:val="294855A0"/>
    <w:rsid w:val="297F5466"/>
    <w:rsid w:val="29950680"/>
    <w:rsid w:val="299D58EC"/>
    <w:rsid w:val="29F51284"/>
    <w:rsid w:val="2A2E4796"/>
    <w:rsid w:val="2A3049B2"/>
    <w:rsid w:val="2A420242"/>
    <w:rsid w:val="2A5C1303"/>
    <w:rsid w:val="2A64640A"/>
    <w:rsid w:val="2AC375D4"/>
    <w:rsid w:val="2AE337D3"/>
    <w:rsid w:val="2AE92B8B"/>
    <w:rsid w:val="2AFD0A94"/>
    <w:rsid w:val="2B185933"/>
    <w:rsid w:val="2B786611"/>
    <w:rsid w:val="2B944ACD"/>
    <w:rsid w:val="2BDD6474"/>
    <w:rsid w:val="2C311191"/>
    <w:rsid w:val="2C416D72"/>
    <w:rsid w:val="2C581F9E"/>
    <w:rsid w:val="2C646B95"/>
    <w:rsid w:val="2C8D3F94"/>
    <w:rsid w:val="2D494239"/>
    <w:rsid w:val="2D6501FC"/>
    <w:rsid w:val="2E4E5B25"/>
    <w:rsid w:val="2E6C46A3"/>
    <w:rsid w:val="2E861327"/>
    <w:rsid w:val="2EA72180"/>
    <w:rsid w:val="2EB57548"/>
    <w:rsid w:val="2ECB2EFB"/>
    <w:rsid w:val="2F0B154A"/>
    <w:rsid w:val="2F5C288F"/>
    <w:rsid w:val="2F66436B"/>
    <w:rsid w:val="2F7075FF"/>
    <w:rsid w:val="2F783E4D"/>
    <w:rsid w:val="2F947791"/>
    <w:rsid w:val="2FA86D99"/>
    <w:rsid w:val="2FCA6D0F"/>
    <w:rsid w:val="30142680"/>
    <w:rsid w:val="30C145B6"/>
    <w:rsid w:val="30C3032E"/>
    <w:rsid w:val="30E80019"/>
    <w:rsid w:val="30F2169A"/>
    <w:rsid w:val="315405CF"/>
    <w:rsid w:val="31556AAC"/>
    <w:rsid w:val="316C4649"/>
    <w:rsid w:val="3182062E"/>
    <w:rsid w:val="318C4BC4"/>
    <w:rsid w:val="319A0963"/>
    <w:rsid w:val="319B4CA7"/>
    <w:rsid w:val="31C4449A"/>
    <w:rsid w:val="31D976DD"/>
    <w:rsid w:val="32145A07"/>
    <w:rsid w:val="32456E89"/>
    <w:rsid w:val="32584AA6"/>
    <w:rsid w:val="32EE540A"/>
    <w:rsid w:val="332357ED"/>
    <w:rsid w:val="333252F7"/>
    <w:rsid w:val="33641229"/>
    <w:rsid w:val="339B7340"/>
    <w:rsid w:val="342D5ABF"/>
    <w:rsid w:val="347D07F4"/>
    <w:rsid w:val="348451A1"/>
    <w:rsid w:val="34873421"/>
    <w:rsid w:val="34951FE2"/>
    <w:rsid w:val="349C3C37"/>
    <w:rsid w:val="34AE6BFF"/>
    <w:rsid w:val="34F14D3E"/>
    <w:rsid w:val="35215623"/>
    <w:rsid w:val="352F0382"/>
    <w:rsid w:val="354F0DFC"/>
    <w:rsid w:val="356203CC"/>
    <w:rsid w:val="35C52022"/>
    <w:rsid w:val="35EF72F8"/>
    <w:rsid w:val="35F76384"/>
    <w:rsid w:val="361E2B75"/>
    <w:rsid w:val="369B7657"/>
    <w:rsid w:val="36AE1139"/>
    <w:rsid w:val="36F11025"/>
    <w:rsid w:val="37500442"/>
    <w:rsid w:val="37896C52"/>
    <w:rsid w:val="37DA5F5D"/>
    <w:rsid w:val="38072EB2"/>
    <w:rsid w:val="381274A5"/>
    <w:rsid w:val="381E5111"/>
    <w:rsid w:val="38213B8C"/>
    <w:rsid w:val="3934169D"/>
    <w:rsid w:val="395A55A8"/>
    <w:rsid w:val="39B27192"/>
    <w:rsid w:val="39B8695A"/>
    <w:rsid w:val="3A100A68"/>
    <w:rsid w:val="3A401F29"/>
    <w:rsid w:val="3A451DB4"/>
    <w:rsid w:val="3A7A7584"/>
    <w:rsid w:val="3A8D375B"/>
    <w:rsid w:val="3AA0348E"/>
    <w:rsid w:val="3AA23689"/>
    <w:rsid w:val="3AAA7E69"/>
    <w:rsid w:val="3AAC27E9"/>
    <w:rsid w:val="3B05792D"/>
    <w:rsid w:val="3B27770B"/>
    <w:rsid w:val="3B411001"/>
    <w:rsid w:val="3B530501"/>
    <w:rsid w:val="3B660234"/>
    <w:rsid w:val="3C0B4511"/>
    <w:rsid w:val="3C153A08"/>
    <w:rsid w:val="3C477110"/>
    <w:rsid w:val="3C7945AF"/>
    <w:rsid w:val="3CD3774B"/>
    <w:rsid w:val="3CFB49AC"/>
    <w:rsid w:val="3D1837B0"/>
    <w:rsid w:val="3D2263DC"/>
    <w:rsid w:val="3DB41ED8"/>
    <w:rsid w:val="3DBB5DC7"/>
    <w:rsid w:val="3E1321C9"/>
    <w:rsid w:val="3E611D45"/>
    <w:rsid w:val="3E6B5B61"/>
    <w:rsid w:val="3EE53B65"/>
    <w:rsid w:val="3F1E7077"/>
    <w:rsid w:val="3F5F4168"/>
    <w:rsid w:val="3F8618F2"/>
    <w:rsid w:val="3F8844F1"/>
    <w:rsid w:val="3FAB3A69"/>
    <w:rsid w:val="3FB35A12"/>
    <w:rsid w:val="3FC419CD"/>
    <w:rsid w:val="400D3374"/>
    <w:rsid w:val="4024246B"/>
    <w:rsid w:val="403F2E01"/>
    <w:rsid w:val="40880C4C"/>
    <w:rsid w:val="40A40D4F"/>
    <w:rsid w:val="40B3559D"/>
    <w:rsid w:val="40BA656D"/>
    <w:rsid w:val="40D914A8"/>
    <w:rsid w:val="40F36293"/>
    <w:rsid w:val="411524B4"/>
    <w:rsid w:val="413B181B"/>
    <w:rsid w:val="41735459"/>
    <w:rsid w:val="419B2E13"/>
    <w:rsid w:val="42201879"/>
    <w:rsid w:val="423177C4"/>
    <w:rsid w:val="42BF647C"/>
    <w:rsid w:val="43937B6D"/>
    <w:rsid w:val="43AD2778"/>
    <w:rsid w:val="440B05C1"/>
    <w:rsid w:val="440B0B14"/>
    <w:rsid w:val="44CC366D"/>
    <w:rsid w:val="451505D5"/>
    <w:rsid w:val="45284A5E"/>
    <w:rsid w:val="456B6431"/>
    <w:rsid w:val="4582210E"/>
    <w:rsid w:val="46696E2A"/>
    <w:rsid w:val="4681048C"/>
    <w:rsid w:val="46911EDD"/>
    <w:rsid w:val="46CA2BEE"/>
    <w:rsid w:val="46EB3CE3"/>
    <w:rsid w:val="470E79D1"/>
    <w:rsid w:val="47874EA9"/>
    <w:rsid w:val="47A6632A"/>
    <w:rsid w:val="47B44676"/>
    <w:rsid w:val="47D97FDF"/>
    <w:rsid w:val="4803701A"/>
    <w:rsid w:val="48272AF9"/>
    <w:rsid w:val="48DC7D87"/>
    <w:rsid w:val="48EF0A4E"/>
    <w:rsid w:val="48FD7CFE"/>
    <w:rsid w:val="491B47F7"/>
    <w:rsid w:val="49211C3E"/>
    <w:rsid w:val="492928A1"/>
    <w:rsid w:val="494B2CDA"/>
    <w:rsid w:val="49530312"/>
    <w:rsid w:val="49957F36"/>
    <w:rsid w:val="49B04D70"/>
    <w:rsid w:val="49C8668D"/>
    <w:rsid w:val="49ED64C9"/>
    <w:rsid w:val="4A325785"/>
    <w:rsid w:val="4AF36E2F"/>
    <w:rsid w:val="4B48499E"/>
    <w:rsid w:val="4B876D4C"/>
    <w:rsid w:val="4B9A5CD8"/>
    <w:rsid w:val="4BC0573E"/>
    <w:rsid w:val="4BC44B03"/>
    <w:rsid w:val="4BDB5372"/>
    <w:rsid w:val="4BFA0524"/>
    <w:rsid w:val="4C1E06B7"/>
    <w:rsid w:val="4C2A705C"/>
    <w:rsid w:val="4C2D08FA"/>
    <w:rsid w:val="4C7A32E7"/>
    <w:rsid w:val="4C7C718B"/>
    <w:rsid w:val="4CA7245A"/>
    <w:rsid w:val="4CFA4C80"/>
    <w:rsid w:val="4D447CA9"/>
    <w:rsid w:val="4D461C73"/>
    <w:rsid w:val="4D6A3FBD"/>
    <w:rsid w:val="4D6D36A4"/>
    <w:rsid w:val="4DBC0187"/>
    <w:rsid w:val="4E023E15"/>
    <w:rsid w:val="4E3A0251"/>
    <w:rsid w:val="4EC2357B"/>
    <w:rsid w:val="4F100820"/>
    <w:rsid w:val="4FE457AA"/>
    <w:rsid w:val="4FFE18CB"/>
    <w:rsid w:val="500951DA"/>
    <w:rsid w:val="502A587C"/>
    <w:rsid w:val="50306C0B"/>
    <w:rsid w:val="507A635B"/>
    <w:rsid w:val="50B6598C"/>
    <w:rsid w:val="50D21A70"/>
    <w:rsid w:val="50D70E34"/>
    <w:rsid w:val="50E579F5"/>
    <w:rsid w:val="510C31D4"/>
    <w:rsid w:val="514207FD"/>
    <w:rsid w:val="51426BF5"/>
    <w:rsid w:val="51A73905"/>
    <w:rsid w:val="522602C5"/>
    <w:rsid w:val="52383B54"/>
    <w:rsid w:val="52640EAD"/>
    <w:rsid w:val="52987A1B"/>
    <w:rsid w:val="52A35472"/>
    <w:rsid w:val="52B07B8F"/>
    <w:rsid w:val="52BC29D7"/>
    <w:rsid w:val="52C74869"/>
    <w:rsid w:val="52D95337"/>
    <w:rsid w:val="52E37F64"/>
    <w:rsid w:val="532D61C2"/>
    <w:rsid w:val="533D727A"/>
    <w:rsid w:val="53476745"/>
    <w:rsid w:val="534C7CB4"/>
    <w:rsid w:val="535D1AC5"/>
    <w:rsid w:val="53B042EA"/>
    <w:rsid w:val="53BC7CB1"/>
    <w:rsid w:val="53D855EF"/>
    <w:rsid w:val="53DB2795"/>
    <w:rsid w:val="545D5AF4"/>
    <w:rsid w:val="546E1D69"/>
    <w:rsid w:val="54896BD1"/>
    <w:rsid w:val="54DB230D"/>
    <w:rsid w:val="54F16968"/>
    <w:rsid w:val="5512068D"/>
    <w:rsid w:val="55944C0E"/>
    <w:rsid w:val="55A454F9"/>
    <w:rsid w:val="55B02282"/>
    <w:rsid w:val="55F10BEA"/>
    <w:rsid w:val="55F61D5C"/>
    <w:rsid w:val="5628530C"/>
    <w:rsid w:val="563A60ED"/>
    <w:rsid w:val="5647080A"/>
    <w:rsid w:val="566E223B"/>
    <w:rsid w:val="56EB388B"/>
    <w:rsid w:val="57437223"/>
    <w:rsid w:val="576D24F2"/>
    <w:rsid w:val="576D3087"/>
    <w:rsid w:val="580E15DF"/>
    <w:rsid w:val="584D65AC"/>
    <w:rsid w:val="58676F42"/>
    <w:rsid w:val="593A06B5"/>
    <w:rsid w:val="593E5EF4"/>
    <w:rsid w:val="59805FE2"/>
    <w:rsid w:val="59967ADE"/>
    <w:rsid w:val="59E720E8"/>
    <w:rsid w:val="59F42A57"/>
    <w:rsid w:val="5A094754"/>
    <w:rsid w:val="5A276988"/>
    <w:rsid w:val="5A762450"/>
    <w:rsid w:val="5A81253D"/>
    <w:rsid w:val="5AC35A6B"/>
    <w:rsid w:val="5AD76600"/>
    <w:rsid w:val="5AF80325"/>
    <w:rsid w:val="5B435A44"/>
    <w:rsid w:val="5BD111F4"/>
    <w:rsid w:val="5C067861"/>
    <w:rsid w:val="5CC86EA4"/>
    <w:rsid w:val="5CDD77D2"/>
    <w:rsid w:val="5CE5193F"/>
    <w:rsid w:val="5CF35248"/>
    <w:rsid w:val="5D7A7524"/>
    <w:rsid w:val="5D9562FF"/>
    <w:rsid w:val="5E0A721F"/>
    <w:rsid w:val="5E3D507A"/>
    <w:rsid w:val="5E3E6996"/>
    <w:rsid w:val="5E766130"/>
    <w:rsid w:val="5EA74243"/>
    <w:rsid w:val="5ED846F5"/>
    <w:rsid w:val="5F025C16"/>
    <w:rsid w:val="5F243677"/>
    <w:rsid w:val="5F4A16A1"/>
    <w:rsid w:val="5F6E5059"/>
    <w:rsid w:val="5F7D1CFF"/>
    <w:rsid w:val="5F9C69B7"/>
    <w:rsid w:val="5FAA6092"/>
    <w:rsid w:val="5FB939A4"/>
    <w:rsid w:val="5FC627A0"/>
    <w:rsid w:val="60367925"/>
    <w:rsid w:val="604F09E7"/>
    <w:rsid w:val="605A0263"/>
    <w:rsid w:val="60870181"/>
    <w:rsid w:val="60A32AE1"/>
    <w:rsid w:val="60BB607C"/>
    <w:rsid w:val="6130766C"/>
    <w:rsid w:val="614C4F26"/>
    <w:rsid w:val="6186668A"/>
    <w:rsid w:val="61BC20AC"/>
    <w:rsid w:val="61CD165F"/>
    <w:rsid w:val="61DC7186"/>
    <w:rsid w:val="621F0086"/>
    <w:rsid w:val="623844F4"/>
    <w:rsid w:val="62600C89"/>
    <w:rsid w:val="6260512D"/>
    <w:rsid w:val="62766E03"/>
    <w:rsid w:val="629F060D"/>
    <w:rsid w:val="62A019CE"/>
    <w:rsid w:val="62A274F4"/>
    <w:rsid w:val="62A32B16"/>
    <w:rsid w:val="62EF64B1"/>
    <w:rsid w:val="62F87114"/>
    <w:rsid w:val="630641F5"/>
    <w:rsid w:val="632411E5"/>
    <w:rsid w:val="63471E49"/>
    <w:rsid w:val="634E31D8"/>
    <w:rsid w:val="63520F1A"/>
    <w:rsid w:val="63531F8D"/>
    <w:rsid w:val="63870498"/>
    <w:rsid w:val="638C227F"/>
    <w:rsid w:val="639B7CD8"/>
    <w:rsid w:val="63E15DFA"/>
    <w:rsid w:val="63F01943"/>
    <w:rsid w:val="64191A38"/>
    <w:rsid w:val="642301C1"/>
    <w:rsid w:val="64256973"/>
    <w:rsid w:val="64373C6C"/>
    <w:rsid w:val="64590086"/>
    <w:rsid w:val="6468651B"/>
    <w:rsid w:val="647E0EAE"/>
    <w:rsid w:val="64901CDF"/>
    <w:rsid w:val="64925346"/>
    <w:rsid w:val="64E102CB"/>
    <w:rsid w:val="64E12312"/>
    <w:rsid w:val="65200BA4"/>
    <w:rsid w:val="65846462"/>
    <w:rsid w:val="65982E30"/>
    <w:rsid w:val="65A34405"/>
    <w:rsid w:val="65AD7581"/>
    <w:rsid w:val="65B71508"/>
    <w:rsid w:val="65D73958"/>
    <w:rsid w:val="65DB74FA"/>
    <w:rsid w:val="65F53DDF"/>
    <w:rsid w:val="664B1C51"/>
    <w:rsid w:val="66C51A03"/>
    <w:rsid w:val="66D734E4"/>
    <w:rsid w:val="6707201B"/>
    <w:rsid w:val="67DF08A2"/>
    <w:rsid w:val="67FD341E"/>
    <w:rsid w:val="68795708"/>
    <w:rsid w:val="68FE11FC"/>
    <w:rsid w:val="691B0000"/>
    <w:rsid w:val="69436C88"/>
    <w:rsid w:val="697119CE"/>
    <w:rsid w:val="69912070"/>
    <w:rsid w:val="69AC2A06"/>
    <w:rsid w:val="69B35505"/>
    <w:rsid w:val="69B705EC"/>
    <w:rsid w:val="69FA10B6"/>
    <w:rsid w:val="6A2133F4"/>
    <w:rsid w:val="6A510DDC"/>
    <w:rsid w:val="6A7E25F5"/>
    <w:rsid w:val="6A9E2C97"/>
    <w:rsid w:val="6AF059AE"/>
    <w:rsid w:val="6B225676"/>
    <w:rsid w:val="6B3D3F98"/>
    <w:rsid w:val="6B442F1F"/>
    <w:rsid w:val="6B596BBE"/>
    <w:rsid w:val="6BF608B1"/>
    <w:rsid w:val="6C537AB1"/>
    <w:rsid w:val="6C8859AD"/>
    <w:rsid w:val="6C901A08"/>
    <w:rsid w:val="6C904861"/>
    <w:rsid w:val="6D147240"/>
    <w:rsid w:val="6DDE7786"/>
    <w:rsid w:val="6E0C7F17"/>
    <w:rsid w:val="6E315BD0"/>
    <w:rsid w:val="6E39717B"/>
    <w:rsid w:val="6E9F3C9F"/>
    <w:rsid w:val="6EB05630"/>
    <w:rsid w:val="6EB26D11"/>
    <w:rsid w:val="6EBC7B8F"/>
    <w:rsid w:val="6EBF1D89"/>
    <w:rsid w:val="6ED9017C"/>
    <w:rsid w:val="6F2B0871"/>
    <w:rsid w:val="6F6124E5"/>
    <w:rsid w:val="6F63000B"/>
    <w:rsid w:val="6F8B7727"/>
    <w:rsid w:val="6FC10684"/>
    <w:rsid w:val="6FCA2ACC"/>
    <w:rsid w:val="700F08C0"/>
    <w:rsid w:val="704F0ED7"/>
    <w:rsid w:val="705B714E"/>
    <w:rsid w:val="706F2E94"/>
    <w:rsid w:val="70980188"/>
    <w:rsid w:val="70D50A94"/>
    <w:rsid w:val="71353C29"/>
    <w:rsid w:val="713E0F09"/>
    <w:rsid w:val="714125CE"/>
    <w:rsid w:val="716C009F"/>
    <w:rsid w:val="718B571C"/>
    <w:rsid w:val="71933005"/>
    <w:rsid w:val="71C50B09"/>
    <w:rsid w:val="71D34078"/>
    <w:rsid w:val="725D3437"/>
    <w:rsid w:val="727442DD"/>
    <w:rsid w:val="72B15531"/>
    <w:rsid w:val="72C05AE3"/>
    <w:rsid w:val="72DA44FF"/>
    <w:rsid w:val="72EB15F3"/>
    <w:rsid w:val="72F86CBC"/>
    <w:rsid w:val="73216213"/>
    <w:rsid w:val="733573AE"/>
    <w:rsid w:val="733C4DFB"/>
    <w:rsid w:val="73A40BF2"/>
    <w:rsid w:val="73C848E1"/>
    <w:rsid w:val="73CB6DD9"/>
    <w:rsid w:val="73CF3EC1"/>
    <w:rsid w:val="73DC213A"/>
    <w:rsid w:val="73E01848"/>
    <w:rsid w:val="7400407A"/>
    <w:rsid w:val="740F250F"/>
    <w:rsid w:val="742762A4"/>
    <w:rsid w:val="74324450"/>
    <w:rsid w:val="7440091B"/>
    <w:rsid w:val="74634609"/>
    <w:rsid w:val="746E36DA"/>
    <w:rsid w:val="748C0004"/>
    <w:rsid w:val="749869A9"/>
    <w:rsid w:val="74E22F5B"/>
    <w:rsid w:val="74E60521"/>
    <w:rsid w:val="75134281"/>
    <w:rsid w:val="7581743D"/>
    <w:rsid w:val="75821800"/>
    <w:rsid w:val="759973A3"/>
    <w:rsid w:val="75AA330D"/>
    <w:rsid w:val="75AF3FAA"/>
    <w:rsid w:val="75FC4D15"/>
    <w:rsid w:val="7601232C"/>
    <w:rsid w:val="764741E2"/>
    <w:rsid w:val="768A0573"/>
    <w:rsid w:val="76D33CC8"/>
    <w:rsid w:val="76E45ED5"/>
    <w:rsid w:val="77037899"/>
    <w:rsid w:val="77383B2B"/>
    <w:rsid w:val="773C2D8E"/>
    <w:rsid w:val="776A7BFB"/>
    <w:rsid w:val="77AB445A"/>
    <w:rsid w:val="780600CD"/>
    <w:rsid w:val="78083F5D"/>
    <w:rsid w:val="781E0F73"/>
    <w:rsid w:val="78280044"/>
    <w:rsid w:val="78852DA0"/>
    <w:rsid w:val="78961451"/>
    <w:rsid w:val="7901354B"/>
    <w:rsid w:val="79420C91"/>
    <w:rsid w:val="794B223C"/>
    <w:rsid w:val="7956298E"/>
    <w:rsid w:val="79A13C0A"/>
    <w:rsid w:val="79D33FDF"/>
    <w:rsid w:val="7A170370"/>
    <w:rsid w:val="7A2F16EC"/>
    <w:rsid w:val="7AD65B35"/>
    <w:rsid w:val="7AEF33F7"/>
    <w:rsid w:val="7AEF4E49"/>
    <w:rsid w:val="7B2E5971"/>
    <w:rsid w:val="7BB52A0C"/>
    <w:rsid w:val="7BBD6CF5"/>
    <w:rsid w:val="7BE129E3"/>
    <w:rsid w:val="7C683105"/>
    <w:rsid w:val="7D2D3A06"/>
    <w:rsid w:val="7D823D52"/>
    <w:rsid w:val="7DB163E5"/>
    <w:rsid w:val="7E0E6A9A"/>
    <w:rsid w:val="7E6F077A"/>
    <w:rsid w:val="7E751B09"/>
    <w:rsid w:val="7E8D29AE"/>
    <w:rsid w:val="7E8F5FD9"/>
    <w:rsid w:val="7EE97F06"/>
    <w:rsid w:val="7F6776A3"/>
    <w:rsid w:val="7F7124E3"/>
    <w:rsid w:val="7FC41FE6"/>
    <w:rsid w:val="7FCC39A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40"/>
    <w:qFormat/>
    <w:uiPriority w:val="0"/>
    <w:pPr>
      <w:keepNext/>
      <w:keepLines/>
      <w:spacing w:before="340" w:after="330" w:line="576" w:lineRule="auto"/>
      <w:outlineLvl w:val="0"/>
    </w:pPr>
    <w:rPr>
      <w:rFonts w:ascii="Times New Roman" w:hAnsi="Times New Roman"/>
      <w:b/>
      <w:kern w:val="44"/>
      <w:sz w:val="44"/>
      <w:szCs w:val="20"/>
    </w:rPr>
  </w:style>
  <w:style w:type="paragraph" w:styleId="6">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8">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420" w:firstLineChars="200"/>
    </w:pPr>
    <w:rPr>
      <w:rFonts w:ascii="Times New Roman" w:hAnsi="Times New Roman"/>
      <w:szCs w:val="20"/>
    </w:rPr>
  </w:style>
  <w:style w:type="paragraph" w:styleId="3">
    <w:name w:val="Body Text Indent"/>
    <w:basedOn w:val="1"/>
    <w:next w:val="4"/>
    <w:qFormat/>
    <w:uiPriority w:val="0"/>
    <w:pPr>
      <w:ind w:left="420" w:leftChars="200"/>
    </w:p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Document Map"/>
    <w:basedOn w:val="1"/>
    <w:link w:val="41"/>
    <w:semiHidden/>
    <w:unhideWhenUsed/>
    <w:qFormat/>
    <w:uiPriority w:val="0"/>
    <w:rPr>
      <w:rFonts w:ascii="Microsoft YaHei UI" w:eastAsia="Microsoft YaHei UI"/>
      <w:sz w:val="18"/>
      <w:szCs w:val="18"/>
    </w:rPr>
  </w:style>
  <w:style w:type="paragraph" w:styleId="10">
    <w:name w:val="Body Text"/>
    <w:basedOn w:val="1"/>
    <w:next w:val="1"/>
    <w:qFormat/>
    <w:uiPriority w:val="0"/>
    <w:pPr>
      <w:spacing w:after="120"/>
    </w:pPr>
    <w:rPr>
      <w:rFonts w:ascii="Times New Roman" w:hAnsi="Times New Roman"/>
      <w:szCs w:val="20"/>
    </w:rPr>
  </w:style>
  <w:style w:type="paragraph" w:styleId="11">
    <w:name w:val="Plain Text"/>
    <w:basedOn w:val="1"/>
    <w:qFormat/>
    <w:uiPriority w:val="0"/>
    <w:rPr>
      <w:rFonts w:hint="eastAsia" w:ascii="宋体" w:hAnsi="Courier New"/>
      <w:szCs w:val="20"/>
    </w:r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10"/>
    <w:next w:val="2"/>
    <w:qFormat/>
    <w:uiPriority w:val="0"/>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1">
    <w:name w:val="首行缩进"/>
    <w:basedOn w:val="1"/>
    <w:qFormat/>
    <w:uiPriority w:val="0"/>
    <w:pPr>
      <w:spacing w:line="360" w:lineRule="auto"/>
      <w:ind w:firstLine="480" w:firstLineChars="200"/>
    </w:pPr>
    <w:rPr>
      <w:rFonts w:ascii="Times New Roman" w:hAnsi="Times New Roman"/>
      <w:szCs w:val="20"/>
    </w:rPr>
  </w:style>
  <w:style w:type="character" w:customStyle="1" w:styleId="32">
    <w:name w:val="first-child"/>
    <w:basedOn w:val="19"/>
    <w:qFormat/>
    <w:uiPriority w:val="0"/>
  </w:style>
  <w:style w:type="character" w:customStyle="1" w:styleId="33">
    <w:name w:val="hover2"/>
    <w:basedOn w:val="19"/>
    <w:qFormat/>
    <w:uiPriority w:val="0"/>
    <w:rPr>
      <w:color w:val="5FB878"/>
    </w:rPr>
  </w:style>
  <w:style w:type="character" w:customStyle="1" w:styleId="34">
    <w:name w:val="hover3"/>
    <w:basedOn w:val="19"/>
    <w:qFormat/>
    <w:uiPriority w:val="0"/>
    <w:rPr>
      <w:color w:val="5FB878"/>
    </w:rPr>
  </w:style>
  <w:style w:type="character" w:customStyle="1" w:styleId="35">
    <w:name w:val="hover4"/>
    <w:basedOn w:val="19"/>
    <w:qFormat/>
    <w:uiPriority w:val="0"/>
    <w:rPr>
      <w:color w:val="FFFFFF"/>
    </w:rPr>
  </w:style>
  <w:style w:type="character" w:customStyle="1" w:styleId="36">
    <w:name w:val="layui-this"/>
    <w:basedOn w:val="19"/>
    <w:qFormat/>
    <w:uiPriority w:val="0"/>
    <w:rPr>
      <w:bdr w:val="single" w:color="EEEEEE" w:sz="6" w:space="0"/>
      <w:shd w:val="clear" w:color="auto" w:fill="FFFFFF"/>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8">
    <w:name w:val="页脚 Char"/>
    <w:basedOn w:val="19"/>
    <w:link w:val="12"/>
    <w:qFormat/>
    <w:uiPriority w:val="99"/>
    <w:rPr>
      <w:rFonts w:ascii="Calibri" w:hAnsi="Calibri"/>
      <w:kern w:val="2"/>
      <w:sz w:val="18"/>
      <w:szCs w:val="24"/>
    </w:rPr>
  </w:style>
  <w:style w:type="paragraph" w:styleId="39">
    <w:name w:val="List Paragraph"/>
    <w:basedOn w:val="1"/>
    <w:qFormat/>
    <w:uiPriority w:val="99"/>
    <w:pPr>
      <w:ind w:firstLine="420" w:firstLineChars="200"/>
    </w:pPr>
  </w:style>
  <w:style w:type="character" w:customStyle="1" w:styleId="40">
    <w:name w:val="标题 1 Char"/>
    <w:link w:val="5"/>
    <w:qFormat/>
    <w:uiPriority w:val="0"/>
    <w:rPr>
      <w:b/>
      <w:kern w:val="44"/>
      <w:sz w:val="44"/>
    </w:rPr>
  </w:style>
  <w:style w:type="character" w:customStyle="1" w:styleId="41">
    <w:name w:val="文档结构图 Char"/>
    <w:basedOn w:val="19"/>
    <w:link w:val="9"/>
    <w:semiHidden/>
    <w:qFormat/>
    <w:uiPriority w:val="0"/>
    <w:rPr>
      <w:rFonts w:ascii="Microsoft YaHei UI" w:hAnsi="Calibri" w:eastAsia="Microsoft YaHei UI"/>
      <w:kern w:val="2"/>
      <w:sz w:val="18"/>
      <w:szCs w:val="18"/>
    </w:rPr>
  </w:style>
  <w:style w:type="character" w:customStyle="1" w:styleId="42">
    <w:name w:val="font21"/>
    <w:basedOn w:val="19"/>
    <w:qFormat/>
    <w:uiPriority w:val="0"/>
    <w:rPr>
      <w:rFonts w:hint="eastAsia" w:ascii="微软雅黑" w:hAnsi="微软雅黑" w:eastAsia="微软雅黑" w:cs="微软雅黑"/>
      <w:color w:val="000000"/>
      <w:sz w:val="20"/>
      <w:szCs w:val="20"/>
      <w:u w:val="none"/>
    </w:rPr>
  </w:style>
  <w:style w:type="character" w:customStyle="1" w:styleId="43">
    <w:name w:val="font41"/>
    <w:basedOn w:val="19"/>
    <w:qFormat/>
    <w:uiPriority w:val="0"/>
    <w:rPr>
      <w:rFonts w:ascii="Arial" w:hAnsi="Arial" w:cs="Arial"/>
      <w:color w:val="000000"/>
      <w:sz w:val="20"/>
      <w:szCs w:val="20"/>
      <w:u w:val="none"/>
    </w:rPr>
  </w:style>
  <w:style w:type="character" w:customStyle="1" w:styleId="44">
    <w:name w:val="font51"/>
    <w:basedOn w:val="19"/>
    <w:qFormat/>
    <w:uiPriority w:val="0"/>
    <w:rPr>
      <w:rFonts w:hint="eastAsia" w:ascii="宋体" w:hAnsi="宋体" w:eastAsia="宋体" w:cs="宋体"/>
      <w:color w:val="000000"/>
      <w:sz w:val="24"/>
      <w:szCs w:val="24"/>
      <w:u w:val="none"/>
    </w:rPr>
  </w:style>
  <w:style w:type="character" w:customStyle="1" w:styleId="45">
    <w:name w:val="font61"/>
    <w:basedOn w:val="1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32" textRotate="1"/>
  </customShpExts>
</s:customData>
</file>

<file path=customXml/item2.xml><?xml version="1.0" encoding="utf-8"?>
<contractReview xmlns="http://schemas.wps.cn/vas-ai-hub/contract-review">
  <reviewItems>
    <reviewItem>
      <errorID>30daa10b-027e-423f-9929-ba91ccf2088c</errorID>
      <errorWord>:</errorWord>
      <group>L1_Format</group>
      <groupName>格式问题</groupName>
      <ability>L2_HalfPunc</ability>
      <abilityName>全半角检查</abilityName>
      <candidateList>
        <item>：</item>
      </candidateList>
      <explain>文本全半角错误。</explain>
      <paraID>1B00596A</paraID>
      <start>2</start>
      <end>3</end>
      <status>unmodified</status>
      <modifiedWord/>
      <trackRevisions>false</trackRevisions>
    </reviewItem>
    <reviewItem>
      <errorID>5c95f887-4f29-432f-b6e8-cca170f5ad85</errorID>
      <errorWord>测</errorWord>
      <group>L1_Word</group>
      <groupName>字词问题</groupName>
      <ability>L2_Typo</ability>
      <abilityName>字词错误</abilityName>
      <candidateList>
        <item>测项</item>
      </candidateList>
      <explain/>
      <paraID>40C56B45</paraID>
      <start>24</start>
      <end>26</end>
      <status>modified</status>
      <modifiedWord>测项</modifiedWord>
      <trackRevisions>false</trackRevisions>
    </reviewItem>
    <reviewItem>
      <errorID>94212890-3f7e-4d2a-a36d-4c513a155b9a</errorID>
      <errorWord>测</errorWord>
      <group>L1_Word</group>
      <groupName>字词问题</groupName>
      <ability>L2_Typo</ability>
      <abilityName>字词错误</abilityName>
      <candidateList>
        <item>测项</item>
      </candidateList>
      <explain/>
      <paraID>478B97E2</paraID>
      <start>22</start>
      <end>24</end>
      <status>modified</status>
      <modifiedWord>测项</modifiedWord>
      <trackRevisions>false</trackRevisions>
    </reviewItem>
    <reviewItem>
      <errorID>7e4ec4cb-627d-4673-b219-6bffc9611543</errorID>
      <errorWord>测</errorWord>
      <group>L1_Word</group>
      <groupName>字词问题</groupName>
      <ability>L2_Typo</ability>
      <abilityName>字词错误</abilityName>
      <candidateList>
        <item>测项</item>
      </candidateList>
      <explain/>
      <paraID>3CE3A306</paraID>
      <start>26</start>
      <end>28</end>
      <status>modified</status>
      <modifiedWord>测项</modifiedWord>
      <trackRevisions>false</trackRevisions>
    </reviewItem>
    <reviewItem>
      <errorID>904bf6dc-f49c-49c1-bbeb-57bfb2c0ea18</errorID>
      <errorWord>测</errorWord>
      <group>L1_Word</group>
      <groupName>字词问题</groupName>
      <ability>L2_Typo</ability>
      <abilityName>字词错误</abilityName>
      <candidateList>
        <item>测项</item>
      </candidateList>
      <explain/>
      <paraID>39A72926</paraID>
      <start>100</start>
      <end>102</end>
      <status>modified</status>
      <modifiedWord>测项</modifiedWord>
      <trackRevisions>false</trackRevisions>
    </reviewItem>
    <reviewItem>
      <errorID>9e2d4ce6-dbb7-474a-ae3a-61ce91d1c424</errorID>
      <errorWord>间</errorWord>
      <group>L1_Word</group>
      <groupName>字词问题</groupName>
      <ability>L2_Typo</ability>
      <abilityName>字词错误</abilityName>
      <candidateList>
        <item>间之</item>
      </candidateList>
      <explain/>
      <paraID>13393B59</paraID>
      <start>9</start>
      <end>10</end>
      <status>unmodified</status>
      <modifiedWord/>
      <trackRevisions>false</trackRevisions>
    </reviewItem>
    <reviewItem>
      <errorID>2dc92cc2-4bc6-412a-9311-1d30385775be</errorID>
      <errorWord>有助于对</errorWord>
      <group>L1_Grammar</group>
      <groupName>语法问题</groupName>
      <ability>L2_Grammar</ability>
      <abilityName>语法错误</abilityName>
      <candidateList>
        <item>有助于</item>
      </candidateList>
      <explain/>
      <paraID>70355C47</paraID>
      <start>9</start>
      <end>13</end>
      <status>unmodified</status>
      <modifiedWord/>
      <trackRevisions>false</trackRevisions>
    </reviewItem>
    <reviewItem>
      <errorID>378fe9ee-b254-4def-8221-6eb81cf5db7f</errorID>
      <errorWord>做出</errorWord>
      <group>L1_Word</group>
      <groupName>字词问题</groupName>
      <ability>L2_Typo</ability>
      <abilityName>字词错误</abilityName>
      <candidateList>
        <item>作出</item>
      </candidateList>
      <explain/>
      <paraID>3E4115E4</paraID>
      <start>23</start>
      <end>25</end>
      <status>unmodified</status>
      <modifiedWord/>
      <trackRevisions>false</trackRevisions>
    </reviewItem>
    <reviewItem>
      <errorID>fe2579d6-f8a6-4ded-806a-d5417001b385</errorID>
      <errorWord>,</errorWord>
      <group>L1_Format</group>
      <groupName>格式问题</groupName>
      <ability>L2_HalfPunc</ability>
      <abilityName>全半角检查</abilityName>
      <candidateList>
        <item>，</item>
      </candidateList>
      <explain>文本全半角错误。</explain>
      <paraID>65A51289</paraID>
      <start>54</start>
      <end>55</end>
      <status>unmodified</status>
      <modifiedWord/>
      <trackRevisions>false</trackRevisions>
    </reviewItem>
    <reviewItem>
      <errorID>68b39712-278e-4432-9f43-863fcec98b4f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54C7F12C</paraID>
      <start>21</start>
      <end>23</end>
      <status>unmodified</status>
      <modifiedWord/>
      <trackRevisions>false</trackRevisions>
    </reviewItem>
    <reviewItem>
      <errorID>408663f7-22be-4f83-bc81-6fcf032dfc1a</errorID>
      <errorWord>保持通讯畅通</errorWord>
      <group>L1_Word</group>
      <groupName>字词问题</groupName>
      <ability>L2_Typo</ability>
      <abilityName>字词错误</abilityName>
      <candidateList>
        <item>保持通信畅通</item>
      </candidateList>
      <explain/>
      <paraID> 258184F</paraID>
      <start>20</start>
      <end>26</end>
      <status>unmodified</status>
      <modifiedWord/>
      <trackRevisions>false</trackRevisions>
    </reviewItem>
    <reviewItem>
      <errorID>a2015e41-5c90-449d-b67b-49de9e26fd53</errorID>
      <errorWord>法律、法规</errorWord>
      <group>L1_Word</group>
      <groupName>字词问题</groupName>
      <ability>L2_Typo</ability>
      <abilityName>字词错误</abilityName>
      <candidateList>
        <item>法律法规</item>
      </candidateList>
      <explain/>
      <paraID>77B829B6</paraID>
      <start>6</start>
      <end>11</end>
      <status>unmodified</status>
      <modifiedWord/>
      <trackRevisions>false</trackRevisions>
    </reviewItem>
    <reviewItem>
      <errorID>8b9e55ea-7dd3-409e-a865-eb768ec4abdf</errorID>
      <errorWord>，</errorWord>
      <group>L1_Word</group>
      <groupName>字词问题</groupName>
      <ability>L2_Typo</ability>
      <abilityName>字词错误</abilityName>
      <candidateList>
        <item>，在</item>
      </candidateList>
      <explain/>
      <paraID>4B99E1D8</paraID>
      <start>36</start>
      <end>37</end>
      <status>unmodified</status>
      <modifiedWord/>
      <trackRevisions>false</trackRevisions>
    </reviewItem>
    <reviewItem>
      <errorID>6d91850f-69c0-42b2-8067-ac7a98a20e30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5880D18</paraID>
      <start>0</start>
      <end>2</end>
      <status>unmodified</status>
      <modifiedWord/>
      <trackRevisions>false</trackRevisions>
    </reviewItem>
    <reviewItem>
      <errorID>0cf990a5-9a34-490e-b7e8-2ac2c452bf36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762D7E8C</paraID>
      <start>0</start>
      <end>2</end>
      <status>unmodified</status>
      <modifiedWord/>
      <trackRevisions>false</trackRevisions>
    </reviewItem>
    <reviewItem>
      <errorID>921088a5-d9a8-4fe5-8b14-f94dd2ecdca3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354D3F90</paraID>
      <start>0</start>
      <end>2</end>
      <status>unmodified</status>
      <modifiedWord/>
      <trackRevisions>false</trackRevisions>
    </reviewItem>
    <reviewItem>
      <errorID>8b172de8-cb5f-40ab-9f70-e2d2e834325a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D70878C</paraID>
      <start>0</start>
      <end>2</end>
      <status>unmodified</status>
      <modifiedWord/>
      <trackRevisions>false</trackRevisions>
    </reviewItem>
    <reviewItem>
      <errorID>afc6be3f-05ba-412e-89f0-5ddafc0c662f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5118C6</paraID>
      <start>0</start>
      <end>2</end>
      <status>unmodified</status>
      <modifiedWord/>
      <trackRevisions>false</trackRevisions>
    </reviewItem>
    <reviewItem>
      <errorID>ecd64a36-3495-4bdf-8ce7-0b23976c4491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424FD36E</paraID>
      <start>0</start>
      <end>2</end>
      <status>unmodified</status>
      <modifiedWord/>
      <trackRevisions>false</trackRevisions>
    </reviewItem>
    <reviewItem>
      <errorID>81cc8dac-d277-4007-9f63-b0ed6b78a1a8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6B2C0CBB</paraID>
      <start>0</start>
      <end>2</end>
      <status>unmodified</status>
      <modifiedWord/>
      <trackRevisions>false</trackRevisions>
    </reviewItem>
    <reviewItem>
      <errorID>fbbdc062-b1b9-4398-8b44-91700d8e00b9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1C0CF32A</paraID>
      <start>0</start>
      <end>2</end>
      <status>unmodified</status>
      <modifiedWord/>
      <trackRevisions>false</trackRevisions>
    </reviewItem>
    <reviewItem>
      <errorID>f51a3d00-08c0-4819-9b1c-7db4f4e4f3f6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5B434516</paraID>
      <start>0</start>
      <end>2</end>
      <status>unmodified</status>
      <modifiedWord/>
      <trackRevisions>false</trackRevisions>
    </reviewItem>
    <reviewItem>
      <errorID>c0b5ec66-a6f9-4b77-875a-7e27e4ad71c4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39F18E78</paraID>
      <start>0</start>
      <end>2</end>
      <status>unmodified</status>
      <modifiedWord/>
      <trackRevisions>false</trackRevisions>
    </reviewItem>
    <reviewItem>
      <errorID>007f4803-aa28-44de-a7fe-50709dbffbbc</errorID>
      <errorWord>:</errorWord>
      <group>L1_Format</group>
      <groupName>格式问题</groupName>
      <ability>L2_HalfPunc</ability>
      <abilityName>全半角检查</abilityName>
      <candidateList>
        <item>：</item>
      </candidateList>
      <explain>文本全半角错误。</explain>
      <paraID>573DB7BB</paraID>
      <start>39</start>
      <end>40</end>
      <status>unmodified</status>
      <modifiedWord/>
      <trackRevisions>false</trackRevisions>
    </reviewItem>
    <reviewItem>
      <errorID>ce97b3d3-1652-4d28-8323-5a3dffa2b4ed</errorID>
      <errorWord>;</errorWord>
      <group>L1_Format</group>
      <groupName>格式问题</groupName>
      <ability>L2_HalfPunc</ability>
      <abilityName>全半角检查</abilityName>
      <candidateList>
        <item>；</item>
      </candidateList>
      <explain>文本全半角错误。</explain>
      <paraID>573DB7BB</paraID>
      <start>86</start>
      <end>87</end>
      <status>unmodified</status>
      <modifiedWord/>
      <trackRevisions>false</trackRevisions>
    </reviewItem>
    <reviewItem>
      <errorID>a53c4646-8f5c-4cf7-a89a-74aad0c30654</errorID>
      <errorWord>)</errorWord>
      <group>L1_Format</group>
      <groupName>格式问题</groupName>
      <ability>L2_HalfPunc</ability>
      <abilityName>全半角检查</abilityName>
      <candidateList>
        <item>）</item>
      </candidateList>
      <explain>文本全半角错误。</explain>
      <paraID> 8F7414F</paraID>
      <start>18</start>
      <end>19</end>
      <status>unmodified</status>
      <modifiedWord/>
      <trackRevisions>false</trackRevisions>
    </reviewItem>
    <reviewItem>
      <errorID>68080d67-5802-4e19-bb06-a8906c3bde60</errorID>
      <errorWord>:</errorWord>
      <group>L1_Format</group>
      <groupName>格式问题</groupName>
      <ability>L2_HalfPunc</ability>
      <abilityName>全半角检查</abilityName>
      <candidateList>
        <item>：</item>
      </candidateList>
      <explain>文本全半角错误。</explain>
      <paraID>6609F423</paraID>
      <start>3</start>
      <end>4</end>
      <status>unmodified</status>
      <modifiedWord/>
      <trackRevisions>false</trackRevisions>
    </reviewItem>
    <reviewItem>
      <errorID>36f4a2e1-7b8e-4b42-9b99-403088781c89</errorID>
      <errorWord>:</errorWord>
      <group>L1_Format</group>
      <groupName>格式问题</groupName>
      <ability>L2_HalfPunc</ability>
      <abilityName>全半角检查</abilityName>
      <candidateList>
        <item>：</item>
      </candidateList>
      <explain>文本全半角错误。</explain>
      <paraID>210F3357</paraID>
      <start>3</start>
      <end>4</end>
      <status>unmodified</status>
      <modifiedWord/>
      <trackRevisions>false</trackRevisions>
    </reviewItem>
    <reviewItem>
      <errorID>fef8bd4b-a49f-40ea-bfc9-6568fddbad3f</errorID>
      <errorWord>:</errorWord>
      <group>L1_Format</group>
      <groupName>格式问题</groupName>
      <ability>L2_HalfPunc</ability>
      <abilityName>全半角检查</abilityName>
      <candidateList>
        <item>：</item>
      </candidateList>
      <explain>文本全半角错误。</explain>
      <paraID>32FDFCE1</paraID>
      <start>6</start>
      <end>7</end>
      <status>unmodified</status>
      <modifiedWord/>
      <trackRevisions>false</trackRevisions>
    </reviewItem>
    <reviewItem>
      <errorID>ccfd4e75-d8a7-4202-ad4e-c9f188b6c5f3</errorID>
      <errorWord>签定</errorWord>
      <group>L1_Word</group>
      <groupName>字词问题</groupName>
      <ability>L2_Typo</ability>
      <abilityName>字词错误</abilityName>
      <candidateList>
        <item>签订</item>
      </candidateList>
      <explain>〈动〉订立条约或合同并签字：两国～了贸易议定书和支付协定。</explain>
      <paraID> 6AE7FB0</paraID>
      <start>31</start>
      <end>33</end>
      <status>unmodified</status>
      <modifiedWord/>
      <trackRevisions>false</trackRevisions>
    </reviewItem>
    <reviewItem>
      <errorID>37873340-d965-4766-8aad-a95a47096497</errorID>
      <errorWord>合价</errorWord>
      <group>L1_Word</group>
      <groupName>字词问题</groupName>
      <ability>L2_Typo</ability>
      <abilityName>字词错误</abilityName>
      <candidateList>
        <item>合计</item>
      </candidateList>
      <explain/>
      <paraID>437F0064</paraID>
      <start>0</start>
      <end>2</end>
      <status>unmodified</status>
      <modifiedWord/>
      <trackRevisions>false</trackRevisions>
    </reviewItem>
    <reviewItem>
      <errorID>740df4eb-8c94-42a2-ba5a-71b2849b5af8</errorID>
      <errorWord>~</errorWord>
      <group>L1_Format</group>
      <groupName>格式问题</groupName>
      <ability>L2_HalfPunc</ability>
      <abilityName>全半角检查</abilityName>
      <candidateList>
        <item>～</item>
      </candidateList>
      <explain>文本全半角错误。</explain>
      <paraID>5BA8A653</paraID>
      <start>5</start>
      <end>6</end>
      <status>unmodified</status>
      <modifiedWord/>
      <trackRevisions>false</trackRevisions>
    </reviewItem>
    <reviewItem>
      <errorID>263c3c45-247f-4d2b-9993-7d1b40a6db37</errorID>
      <errorWord>~</errorWord>
      <group>L1_Format</group>
      <groupName>格式问题</groupName>
      <ability>L2_HalfPunc</ability>
      <abilityName>全半角检查</abilityName>
      <candidateList>
        <item>～</item>
      </candidateList>
      <explain>文本全半角错误。</explain>
      <paraID>6293570E</paraID>
      <start>5</start>
      <end>6</end>
      <status>unmodified</status>
      <modifiedWord/>
      <trackRevisions>false</trackRevisions>
    </reviewItem>
    <reviewItem>
      <errorID>360975ee-3001-4043-b487-71ac4aa54f71</errorID>
      <errorWord>权力</errorWord>
      <group>L1_Word</group>
      <groupName>字词问题</groupName>
      <ability>L2_Typo</ability>
      <abilityName>字词错误</abilityName>
      <candidateList>
        <item>权利</item>
      </candidateList>
      <explain/>
      <paraID>7E03ADE6</paraID>
      <start>4</start>
      <end>6</end>
      <status>unmodified</status>
      <modifiedWord/>
      <trackRevisions>false</trackRevisions>
    </reviewItem>
    <reviewItem>
      <errorID>ba7a6567-154f-4307-9580-82f7a523fba2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7C83BC43</paraID>
      <start>0</start>
      <end>2</end>
      <status>unmodified</status>
      <modifiedWord/>
      <trackRevisions>false</trackRevisions>
    </reviewItem>
    <reviewItem>
      <errorID>887d0bf6-c67d-418d-9612-1f26e7b3cd00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2100DFD8</paraID>
      <start>0</start>
      <end>2</end>
      <status>unmodified</status>
      <modifiedWord/>
      <trackRevisions>false</trackRevisions>
    </reviewItem>
    <reviewItem>
      <errorID>40326ca9-f981-48b3-9ea1-b4527f8f4aed</errorID>
      <errorWord>超过2次以上</errorWord>
      <group>L1_Grammar</group>
      <groupName>语法问题</groupName>
      <ability>L2_Grammar</ability>
      <abilityName>语法错误</abilityName>
      <candidateList>
        <item>超过2次</item>
      </candidateList>
      <explain/>
      <paraID>2100DFD8</paraID>
      <start>48</start>
      <end>54</end>
      <status>unmodified</status>
      <modifiedWord/>
      <trackRevisions>false</trackRevisions>
    </reviewItem>
    <reviewItem>
      <errorID>449045dc-4ddf-4648-a3fe-297d4ac6f33e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4FB11ACE</paraID>
      <start>0</start>
      <end>2</end>
      <status>unmodified</status>
      <modifiedWord/>
      <trackRevisions>false</trackRevisions>
    </reviewItem>
    <reviewItem>
      <errorID>3836f526-4c13-4b10-8481-6371af8ea379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3D0EF224</paraID>
      <start>0</start>
      <end>2</end>
      <status>unmodified</status>
      <modifiedWord/>
      <trackRevisions>false</trackRevisions>
    </reviewItem>
    <reviewItem>
      <errorID>17cb44c4-4e77-4113-b55c-b5d8a6699f97</errorID>
      <errorWord>权力</errorWord>
      <group>L1_Word</group>
      <groupName>字词问题</groupName>
      <ability>L2_Typo</ability>
      <abilityName>字词错误</abilityName>
      <candidateList>
        <item>权利</item>
      </candidateList>
      <explain/>
      <paraID>56F2E411</paraID>
      <start>4</start>
      <end>6</end>
      <status>unmodified</status>
      <modifiedWord/>
      <trackRevisions>false</trackRevisions>
    </reviewItem>
    <reviewItem>
      <errorID>8b850883-c993-4d32-920d-5c3c6be08d91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4C728B0F</paraID>
      <start>0</start>
      <end>2</end>
      <status>unmodified</status>
      <modifiedWord/>
      <trackRevisions>false</trackRevisions>
    </reviewItem>
    <reviewItem>
      <errorID>00aaa1de-3e05-4f9a-b39f-ee12a7847789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1A65E3E1</paraID>
      <start>0</start>
      <end>2</end>
      <status>unmodified</status>
      <modifiedWord/>
      <trackRevisions>false</trackRevisions>
    </reviewItem>
    <reviewItem>
      <errorID>3294ba57-d8f8-40ea-b1bb-2a2013f01ac4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7D23AFD7</paraID>
      <start>0</start>
      <end>2</end>
      <status>unmodified</status>
      <modifiedWord/>
      <trackRevisions>false</trackRevisions>
    </reviewItem>
    <reviewItem>
      <errorID>bcdc1804-1684-4b65-969c-47610c38a9d6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23645746</paraID>
      <start>0</start>
      <end>2</end>
      <status>unmodified</status>
      <modifiedWord/>
      <trackRevisions>false</trackRevisions>
    </reviewItem>
    <reviewItem>
      <errorID>3c4483b2-acbf-404b-863f-685d0142ee30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12A25054</paraID>
      <start>0</start>
      <end>2</end>
      <status>unmodified</status>
      <modifiedWord/>
      <trackRevisions>false</trackRevisions>
    </reviewItem>
    <reviewItem>
      <errorID>8dbbca8b-fcfb-4b92-a6a8-dcbf8de7c917</errorID>
      <errorWord>:</errorWord>
      <group>L1_Format</group>
      <groupName>格式问题</groupName>
      <ability>L2_HalfPunc</ability>
      <abilityName>全半角检查</abilityName>
      <candidateList>
        <item>：</item>
      </candidateList>
      <explain>文本全半角错误。</explain>
      <paraID>12A25054</paraID>
      <start>6</start>
      <end>7</end>
      <status>unmodified</status>
      <modifiedWord/>
      <trackRevisions>false</trackRevisions>
    </reviewItem>
    <reviewItem>
      <errorID>c5a2a5b2-5d06-4fd3-a33e-8fe1a38de902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5B0DFF07</paraID>
      <start>0</start>
      <end>2</end>
      <status>unmodified</status>
      <modifiedWord/>
      <trackRevisions>false</trackRevisions>
    </reviewItem>
    <reviewItem>
      <errorID>441950e0-1e6c-4dd4-9201-8e9d7bce9f04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77CEE188</paraID>
      <start>0</start>
      <end>2</end>
      <status>unmodified</status>
      <modifiedWord/>
      <trackRevisions>false</trackRevisions>
    </reviewItem>
    <reviewItem>
      <errorID>9564394b-1dbf-4b24-a4c0-bd2d3ae60172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5EA84457</paraID>
      <start>0</start>
      <end>2</end>
      <status>unmodified</status>
      <modifiedWord/>
      <trackRevisions>false</trackRevisions>
    </reviewItem>
    <reviewItem>
      <errorID>3dac50dc-92a3-44d6-97a1-ad56d6c9ad1f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6E78AB4D</paraID>
      <start>0</start>
      <end>2</end>
      <status>unmodified</status>
      <modifiedWord/>
      <trackRevisions>false</trackRevisions>
    </reviewItem>
    <reviewItem>
      <errorID>c6ebbee7-98b9-456f-b2ee-cb6acc715c3a</errorID>
      <errorWord>超过2次以上</errorWord>
      <group>L1_Grammar</group>
      <groupName>语法问题</groupName>
      <ability>L2_Grammar</ability>
      <abilityName>语法错误</abilityName>
      <candidateList>
        <item>超过2次</item>
      </candidateList>
      <explain/>
      <paraID>6E78AB4D</paraID>
      <start>39</start>
      <end>45</end>
      <status>unmodified</status>
      <modifiedWord/>
      <trackRevisions>false</trackRevisions>
    </reviewItem>
    <reviewItem>
      <errorID>4cde8598-e251-4417-94ac-c663281bde49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16D025B3</paraID>
      <start>0</start>
      <end>2</end>
      <status>unmodified</status>
      <modifiedWord/>
      <trackRevisions>false</trackRevisions>
    </reviewItem>
    <reviewItem>
      <errorID>9de4d264-c352-40c9-a561-01f931afd23a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4E4C58B2</paraID>
      <start>0</start>
      <end>2</end>
      <status>unmodified</status>
      <modifiedWord/>
      <trackRevisions>false</trackRevisions>
    </reviewItem>
    <reviewItem>
      <errorID>8c9ad670-b148-48a8-9749-9c422383293c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332137AE</paraID>
      <start>0</start>
      <end>2</end>
      <status>unmodified</status>
      <modifiedWord/>
      <trackRevisions>false</trackRevisions>
    </reviewItem>
    <reviewItem>
      <errorID>ce866ef9-0473-4b38-baea-735df2c46bee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7B6CF129</paraID>
      <start>0</start>
      <end>2</end>
      <status>unmodified</status>
      <modifiedWord/>
      <trackRevisions>false</trackRevisions>
    </reviewItem>
    <reviewItem>
      <errorID>61f08583-cea4-4a79-9252-c812c8342fce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216133D2</paraID>
      <start>0</start>
      <end>2</end>
      <status>unmodified</status>
      <modifiedWord/>
      <trackRevisions>false</trackRevisions>
    </reviewItem>
    <reviewItem>
      <errorID>7ee33d6e-1dd1-4218-adc0-dfad4538a7cb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574C7651</paraID>
      <start>0</start>
      <end>2</end>
      <status>unmodified</status>
      <modifiedWord/>
      <trackRevisions>false</trackRevisions>
    </reviewItem>
    <reviewItem>
      <errorID>42887b28-8462-4976-a45c-eeebd75c558d</errorID>
      <errorWord>扣</errorWord>
      <group>L1_Word</group>
      <groupName>字词问题</groupName>
      <ability>L2_Typo</ability>
      <abilityName>字词错误</abilityName>
      <candidateList>
        <item>扣除</item>
      </candidateList>
      <explain/>
      <paraID>574C7651</paraID>
      <start>43</start>
      <end>44</end>
      <status>unmodified</status>
      <modifiedWord/>
      <trackRevisions>false</trackRevisions>
    </reviewItem>
    <reviewItem>
      <errorID>8517df86-e01e-4a75-b06c-cef10dbde8d2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7031D769</paraID>
      <start>0</start>
      <end>3</end>
      <status>unmodified</status>
      <modifiedWord/>
      <trackRevisions>false</trackRevisions>
    </reviewItem>
    <reviewItem>
      <errorID>1a27a675-bea3-43e8-a4fe-8026a45978e5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3576A4C5</paraID>
      <start>0</start>
      <end>3</end>
      <status>unmodified</status>
      <modifiedWord/>
      <trackRevisions>false</trackRevisions>
    </reviewItem>
    <reviewItem>
      <errorID>5cd809ac-5a78-453a-bcc5-9b94928943d4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48D2C6A8</paraID>
      <start>0</start>
      <end>2</end>
      <status>unmodified</status>
      <modifiedWord/>
      <trackRevisions>false</trackRevisions>
    </reviewItem>
    <reviewItem>
      <errorID>a478e0f8-912b-4360-ad5d-77bee20602ff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31222234</paraID>
      <start>0</start>
      <end>2</end>
      <status>unmodified</status>
      <modifiedWord/>
      <trackRevisions>false</trackRevisions>
    </reviewItem>
    <reviewItem>
      <errorID>acae7200-ba8a-4f98-9ec5-db89c3b77c4e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4370D7F7</paraID>
      <start>0</start>
      <end>2</end>
      <status>unmodified</status>
      <modifiedWord/>
      <trackRevisions>false</trackRevisions>
    </reviewItem>
    <reviewItem>
      <errorID>c7fb6654-923a-4bd9-84da-f120b1c74bdf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74296820</paraID>
      <start>0</start>
      <end>2</end>
      <status>unmodified</status>
      <modifiedWord/>
      <trackRevisions>false</trackRevisions>
    </reviewItem>
    <reviewItem>
      <errorID>e648a0ac-c733-4bfa-9847-7b9193bc366b</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792FDA3D</paraID>
      <start>0</start>
      <end>4</end>
      <status>modified</status>
      <modifiedWord>银行账号</modifiedWord>
      <trackRevisions>false</trackRevisions>
    </reviewItem>
    <reviewItem>
      <errorID>1960305f-f656-48c2-8f2b-110975638391</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792FDA3D</paraID>
      <start>26</start>
      <end>30</end>
      <status>modified</status>
      <modifiedWord>银行账号</modifiedWord>
      <trackRevisions>false</trackRevisions>
    </reviewItem>
    <reviewItem>
      <errorID>d6c00e22-6122-45ef-8f72-b35660c5e85a</errorID>
      <errorWord>《政府采购法》</errorWord>
      <group>L1_Word</group>
      <groupName>字词问题</groupName>
      <ability>L2_Typo</ability>
      <abilityName>字词错误</abilityName>
      <candidateList>
        <item>《中华人民共和国政府采购法》</item>
      </candidateList>
      <explain/>
      <paraID>366DFB36</paraID>
      <start>7</start>
      <end>21</end>
      <status>modified</status>
      <modifiedWord>《中华人民共和国政府采购法》</modifiedWord>
      <trackRevisions>false</trackRevisions>
    </reviewItem>
    <reviewItem>
      <errorID>ae50e8a4-0b42-4f96-b215-6d705b81f7c2</errorID>
      <errorWord>测</errorWord>
      <group>L1_Word</group>
      <groupName>字词问题</groupName>
      <ability>L2_Typo</ability>
      <abilityName>字词错误</abilityName>
      <candidateList>
        <item>测项</item>
      </candidateList>
      <explain/>
      <paraID>1B6ABA02</paraID>
      <start>27</start>
      <end>28</end>
      <status>unmodified</status>
      <modifiedWord/>
      <trackRevisions>false</trackRevisions>
    </reviewItem>
    <reviewItem>
      <errorID>c7290a1d-f45e-49a5-a17c-9b7874901682</errorID>
      <errorWord>(</errorWord>
      <group>L1_Format</group>
      <groupName>格式问题</groupName>
      <ability>L2_HalfPunc</ability>
      <abilityName>全半角检查</abilityName>
      <candidateList>
        <item>（</item>
      </candidateList>
      <explain>文本全半角错误。</explain>
      <paraID>1E1F3EEA</paraID>
      <start>4</start>
      <end>5</end>
      <status>unmodified</status>
      <modifiedWord/>
      <trackRevisions>false</trackRevisions>
    </reviewItem>
    <reviewItem>
      <errorID>716b4011-7fc9-460a-bdf6-de550fda47e0</errorID>
      <errorWord>)</errorWord>
      <group>L1_Format</group>
      <groupName>格式问题</groupName>
      <ability>L2_HalfPunc</ability>
      <abilityName>全半角检查</abilityName>
      <candidateList>
        <item>）</item>
      </candidateList>
      <explain>文本全半角错误。</explain>
      <paraID>1E1F3EEA</paraID>
      <start>8</start>
      <end>9</end>
      <status>unmodified</status>
      <modifiedWord/>
      <trackRevisions>false</trackRevisions>
    </reviewItem>
    <reviewItem>
      <errorID>0da3a108-2961-4041-8e7e-d2432d81e8c7</errorID>
      <errorWord>测</errorWord>
      <group>L1_Word</group>
      <groupName>字词问题</groupName>
      <ability>L2_Typo</ability>
      <abilityName>字词错误</abilityName>
      <candidateList>
        <item>测项</item>
      </candidateList>
      <explain/>
      <paraID> 2293173</paraID>
      <start>78</start>
      <end>79</end>
      <status>unmodified</status>
      <modifiedWord/>
      <trackRevisions>false</trackRevisions>
    </reviewItem>
    <reviewItem>
      <errorID>e5f2c516-983b-45dd-a9e9-f68ba9902444</errorID>
      <errorWord>(</errorWord>
      <group>L1_Format</group>
      <groupName>格式问题</groupName>
      <ability>L2_HalfPunc</ability>
      <abilityName>全半角检查</abilityName>
      <candidateList>
        <item>（</item>
      </candidateList>
      <explain>文本全半角错误。</explain>
      <paraID>1A08DE7C</paraID>
      <start>5</start>
      <end>6</end>
      <status>unmodified</status>
      <modifiedWord/>
      <trackRevisions>false</trackRevisions>
    </reviewItem>
    <reviewItem>
      <errorID>c15abd00-ea96-450a-b6e3-bb82faeb216e</errorID>
      <errorWord>)</errorWord>
      <group>L1_Format</group>
      <groupName>格式问题</groupName>
      <ability>L2_HalfPunc</ability>
      <abilityName>全半角检查</abilityName>
      <candidateList>
        <item>）</item>
      </candidateList>
      <explain>文本全半角错误。</explain>
      <paraID>1A08DE7C</paraID>
      <start>10</start>
      <end>11</end>
      <status>unmodified</status>
      <modifiedWord/>
      <trackRevisions>false</trackRevisions>
    </reviewItem>
    <reviewItem>
      <errorID>65b7b382-2848-4b60-99e7-61c41f325829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E5B0130</paraID>
      <start>0</start>
      <end>2</end>
      <status>unmodified</status>
      <modifiedWord/>
      <trackRevisions>false</trackRevisions>
    </reviewItem>
    <reviewItem>
      <errorID>b4dc11c8-3b14-4013-b86b-1e24c9560fc2</errorID>
      <errorWord>(</errorWord>
      <group>L1_Format</group>
      <groupName>格式问题</groupName>
      <ability>L2_HalfPunc</ability>
      <abilityName>全半角检查</abilityName>
      <candidateList>
        <item>（</item>
      </candidateList>
      <explain>文本全半角错误。</explain>
      <paraID>3AF6CC37</paraID>
      <start>7</start>
      <end>8</end>
      <status>unmodified</status>
      <modifiedWord/>
      <trackRevisions>false</trackRevisions>
    </reviewItem>
    <reviewItem>
      <errorID>1920e57f-0098-4c94-b8c7-9e7168a85169</errorID>
      <errorWord>)</errorWord>
      <group>L1_Format</group>
      <groupName>格式问题</groupName>
      <ability>L2_HalfPunc</ability>
      <abilityName>全半角检查</abilityName>
      <candidateList>
        <item>）</item>
      </candidateList>
      <explain>文本全半角错误。</explain>
      <paraID>3AF6CC37</paraID>
      <start>11</start>
      <end>12</end>
      <status>unmodified</status>
      <modifiedWord/>
      <trackRevisions>false</trackRevisions>
    </reviewItem>
    <reviewItem>
      <errorID>4f2b2db2-f33a-4fa2-aa42-fe005b3cf1e9</errorID>
      <errorWord>~</errorWord>
      <group>L1_Format</group>
      <groupName>格式问题</groupName>
      <ability>L2_HalfPunc</ability>
      <abilityName>全半角检查</abilityName>
      <candidateList>
        <item>～</item>
      </candidateList>
      <explain>文本全半角错误。</explain>
      <paraID> 3594B30</paraID>
      <start>15</start>
      <end>16</end>
      <status>unmodified</status>
      <modifiedWord/>
      <trackRevisions>false</trackRevisions>
    </reviewItem>
    <reviewItem>
      <errorID>183e4e97-f297-4aac-80e9-6de8138b6796</errorID>
      <errorWord>~</errorWord>
      <group>L1_Format</group>
      <groupName>格式问题</groupName>
      <ability>L2_HalfPunc</ability>
      <abilityName>全半角检查</abilityName>
      <candidateList>
        <item>～</item>
      </candidateList>
      <explain>文本全半角错误。</explain>
      <paraID> D4EF2D0</paraID>
      <start>15</start>
      <end>16</end>
      <status>unmodified</status>
      <modifiedWord/>
      <trackRevisions>false</trackRevisions>
    </reviewItem>
    <reviewItem>
      <errorID>7e0e880b-8368-4f4d-aa7f-7d7de0255b54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26CED686</paraID>
      <start>0</start>
      <end>2</end>
      <status>unmodified</status>
      <modifiedWord/>
      <trackRevisions>false</trackRevisions>
    </reviewItem>
    <reviewItem>
      <errorID>fc62f0b5-a016-4ea3-973a-de67185548a9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7C4122B1</paraID>
      <start>0</start>
      <end>2</end>
      <status>unmodified</status>
      <modifiedWord/>
      <trackRevisions>false</trackRevisions>
    </reviewItem>
    <reviewItem>
      <errorID>fbb298c1-f64c-42e7-b371-f1cb44791f6e</errorID>
      <errorWord>(</errorWord>
      <group>L1_Format</group>
      <groupName>格式问题</groupName>
      <ability>L2_HalfPunc</ability>
      <abilityName>全半角检查</abilityName>
      <candidateList>
        <item>（</item>
      </candidateList>
      <explain>文本全半角错误。</explain>
      <paraID>3DF14927</paraID>
      <start>7</start>
      <end>8</end>
      <status>unmodified</status>
      <modifiedWord/>
      <trackRevisions>false</trackRevisions>
    </reviewItem>
    <reviewItem>
      <errorID>bf5a1927-3478-4d82-8606-b3aa2e454c30</errorID>
      <errorWord>)</errorWord>
      <group>L1_Format</group>
      <groupName>格式问题</groupName>
      <ability>L2_HalfPunc</ability>
      <abilityName>全半角检查</abilityName>
      <candidateList>
        <item>）</item>
      </candidateList>
      <explain>文本全半角错误。</explain>
      <paraID>3DF14927</paraID>
      <start>11</start>
      <end>12</end>
      <status>unmodified</status>
      <modifiedWord/>
      <trackRevisions>false</trackRevisions>
    </reviewItem>
    <reviewItem>
      <errorID>aaf5bc14-a806-448e-8b41-e08f0912c4c7</errorID>
      <errorWord>(</errorWord>
      <group>L1_Format</group>
      <groupName>格式问题</groupName>
      <ability>L2_HalfPunc</ability>
      <abilityName>全半角检查</abilityName>
      <candidateList>
        <item>（</item>
      </candidateList>
      <explain>文本全半角错误。</explain>
      <paraID>792A1B3E</paraID>
      <start>2</start>
      <end>3</end>
      <status>unmodified</status>
      <modifiedWord/>
      <trackRevisions>false</trackRevisions>
    </reviewItem>
    <reviewItem>
      <errorID>17b0e1ed-f24d-4326-a3cc-b76ed2e345b6</errorID>
      <errorWord>)</errorWord>
      <group>L1_Format</group>
      <groupName>格式问题</groupName>
      <ability>L2_HalfPunc</ability>
      <abilityName>全半角检查</abilityName>
      <candidateList>
        <item>）</item>
      </candidateList>
      <explain>文本全半角错误。</explain>
      <paraID>792A1B3E</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cfb69-ad8e-4e28-baab-aae3ad2a87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13650</Words>
  <Characters>14084</Characters>
  <Lines>17</Lines>
  <Paragraphs>39</Paragraphs>
  <TotalTime>1</TotalTime>
  <ScaleCrop>false</ScaleCrop>
  <LinksUpToDate>false</LinksUpToDate>
  <CharactersWithSpaces>14650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杨丹</cp:lastModifiedBy>
  <cp:lastPrinted>2024-04-07T06:31:00Z</cp:lastPrinted>
  <dcterms:modified xsi:type="dcterms:W3CDTF">2026-02-10T06:39:32Z</dcterms:modified>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EBE08BFB28FF4A80A572D97FE839027A_13</vt:lpwstr>
  </property>
  <property fmtid="{D5CDD505-2E9C-101B-9397-08002B2CF9AE}" pid="4" name="KSOTemplateDocerSaveRecord">
    <vt:lpwstr>eyJoZGlkIjoiNThmYTM4ZDQ0OTIyOTc4ZDI1MjJiMzJjMTU1ODUxMTgiLCJ1c2VySWQiOiI1MTkyNzEzMTgifQ==</vt:lpwstr>
  </property>
</Properties>
</file>