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启东交投环卫服务有限公司2023年度农药项目</w:t>
      </w:r>
    </w:p>
    <w:p>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分散采购询价公告</w:t>
      </w:r>
    </w:p>
    <w:p>
      <w:pPr>
        <w:pStyle w:val="8"/>
        <w:keepNext w:val="0"/>
        <w:keepLines w:val="0"/>
        <w:pageBreakBefore w:val="0"/>
        <w:widowControl/>
        <w:kinsoku/>
        <w:wordWrap/>
        <w:overflowPunct/>
        <w:topLinePunct w:val="0"/>
        <w:autoSpaceDE/>
        <w:autoSpaceDN/>
        <w:bidi w:val="0"/>
        <w:adjustRightInd/>
        <w:spacing w:before="0" w:after="0" w:line="440" w:lineRule="exact"/>
        <w:ind w:left="0" w:firstLine="561"/>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eastAsia="zh-CN"/>
        </w:rPr>
        <w:t>启东交投环卫服务有限公司</w:t>
      </w:r>
      <w:r>
        <w:rPr>
          <w:rFonts w:hint="eastAsia" w:ascii="仿宋" w:hAnsi="仿宋" w:eastAsia="仿宋" w:cs="仿宋"/>
          <w:color w:val="333333"/>
          <w:sz w:val="28"/>
          <w:szCs w:val="28"/>
          <w:highlight w:val="none"/>
        </w:rPr>
        <w:t>根据启东市政府采购管理的有关规定，就</w:t>
      </w:r>
      <w:r>
        <w:rPr>
          <w:rFonts w:hint="eastAsia" w:ascii="仿宋" w:hAnsi="仿宋" w:eastAsia="仿宋" w:cs="仿宋"/>
          <w:color w:val="333333"/>
          <w:sz w:val="28"/>
          <w:szCs w:val="28"/>
          <w:highlight w:val="none"/>
          <w:lang w:eastAsia="zh-CN"/>
        </w:rPr>
        <w:t>启东交投环卫服务有限公司2023年度农药项目</w:t>
      </w:r>
      <w:r>
        <w:rPr>
          <w:rFonts w:hint="eastAsia" w:ascii="仿宋" w:hAnsi="仿宋" w:eastAsia="仿宋" w:cs="仿宋"/>
          <w:color w:val="333333"/>
          <w:sz w:val="28"/>
          <w:szCs w:val="28"/>
          <w:highlight w:val="none"/>
        </w:rPr>
        <w:t>进行询价采购(详细内容见采购需求一览表)。</w:t>
      </w:r>
    </w:p>
    <w:p>
      <w:pPr>
        <w:numPr>
          <w:ilvl w:val="0"/>
          <w:numId w:val="0"/>
        </w:numPr>
        <w:rPr>
          <w:rFonts w:hint="eastAsia" w:ascii="仿宋" w:hAnsi="仿宋" w:eastAsia="仿宋" w:cs="仿宋"/>
          <w:b/>
          <w:sz w:val="28"/>
          <w:szCs w:val="28"/>
        </w:rPr>
      </w:pPr>
      <w:r>
        <w:rPr>
          <w:rFonts w:hint="eastAsia" w:ascii="仿宋" w:hAnsi="仿宋" w:eastAsia="仿宋" w:cs="仿宋"/>
          <w:b/>
          <w:color w:val="000000" w:themeColor="text1"/>
          <w:sz w:val="30"/>
          <w:szCs w:val="30"/>
          <w:lang w:eastAsia="zh-CN"/>
          <w14:textFill>
            <w14:solidFill>
              <w14:schemeClr w14:val="tx1"/>
            </w14:solidFill>
          </w14:textFill>
        </w:rPr>
        <w:t>一、</w:t>
      </w:r>
      <w:r>
        <w:rPr>
          <w:rFonts w:hint="eastAsia" w:ascii="仿宋" w:hAnsi="仿宋" w:eastAsia="仿宋" w:cs="仿宋"/>
          <w:b/>
          <w:color w:val="000000" w:themeColor="text1"/>
          <w:sz w:val="30"/>
          <w:szCs w:val="30"/>
          <w14:textFill>
            <w14:solidFill>
              <w14:schemeClr w14:val="tx1"/>
            </w14:solidFill>
          </w14:textFill>
        </w:rPr>
        <w:t>采购需求一览表</w:t>
      </w:r>
    </w:p>
    <w:tbl>
      <w:tblPr>
        <w:tblStyle w:val="1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1489"/>
        <w:gridCol w:w="3540"/>
        <w:gridCol w:w="1125"/>
        <w:gridCol w:w="630"/>
        <w:gridCol w:w="645"/>
        <w:gridCol w:w="85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53"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89"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项目名称</w:t>
            </w:r>
          </w:p>
        </w:tc>
        <w:tc>
          <w:tcPr>
            <w:tcW w:w="3540" w:type="dxa"/>
            <w:noWrap w:val="0"/>
            <w:vAlign w:val="center"/>
          </w:tcPr>
          <w:p>
            <w:pPr>
              <w:snapToGrid w:val="0"/>
              <w:spacing w:line="240" w:lineRule="atLeast"/>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要求</w:t>
            </w:r>
          </w:p>
        </w:tc>
        <w:tc>
          <w:tcPr>
            <w:tcW w:w="1125" w:type="dxa"/>
            <w:noWrap w:val="0"/>
            <w:vAlign w:val="center"/>
          </w:tcPr>
          <w:p>
            <w:pPr>
              <w:snapToGrid w:val="0"/>
              <w:spacing w:line="240" w:lineRule="atLeast"/>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规格型号</w:t>
            </w:r>
          </w:p>
        </w:tc>
        <w:tc>
          <w:tcPr>
            <w:tcW w:w="630" w:type="dxa"/>
            <w:noWrap w:val="0"/>
            <w:vAlign w:val="center"/>
          </w:tcPr>
          <w:p>
            <w:pPr>
              <w:snapToGrid w:val="0"/>
              <w:spacing w:line="240" w:lineRule="atLeast"/>
              <w:jc w:val="center"/>
              <w:rPr>
                <w:rFonts w:hint="eastAsia" w:ascii="仿宋" w:hAnsi="仿宋" w:eastAsia="仿宋" w:cs="仿宋"/>
                <w:b/>
                <w:color w:val="auto"/>
                <w:kern w:val="2"/>
                <w:sz w:val="24"/>
                <w:szCs w:val="22"/>
                <w:lang w:val="en-US" w:eastAsia="zh-CN" w:bidi="ar-SA"/>
              </w:rPr>
            </w:pPr>
            <w:r>
              <w:rPr>
                <w:rFonts w:hint="eastAsia" w:ascii="仿宋" w:hAnsi="仿宋" w:eastAsia="仿宋" w:cs="仿宋"/>
                <w:b/>
                <w:color w:val="auto"/>
                <w:sz w:val="24"/>
              </w:rPr>
              <w:t>单位</w:t>
            </w:r>
          </w:p>
        </w:tc>
        <w:tc>
          <w:tcPr>
            <w:tcW w:w="645"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855" w:type="dxa"/>
            <w:noWrap w:val="0"/>
            <w:vAlign w:val="center"/>
          </w:tcPr>
          <w:p>
            <w:pPr>
              <w:snapToGrid w:val="0"/>
              <w:spacing w:line="240" w:lineRule="atLeast"/>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最高限价单价（万元）</w:t>
            </w:r>
          </w:p>
        </w:tc>
        <w:tc>
          <w:tcPr>
            <w:tcW w:w="918" w:type="dxa"/>
            <w:noWrap w:val="0"/>
            <w:vAlign w:val="center"/>
          </w:tcPr>
          <w:p>
            <w:pPr>
              <w:snapToGrid w:val="0"/>
              <w:spacing w:line="240" w:lineRule="atLeast"/>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总价</w:t>
            </w:r>
          </w:p>
          <w:p>
            <w:pPr>
              <w:snapToGrid w:val="0"/>
              <w:spacing w:line="240" w:lineRule="atLeast"/>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2" w:hRule="atLeast"/>
          <w:jc w:val="center"/>
        </w:trPr>
        <w:tc>
          <w:tcPr>
            <w:tcW w:w="653" w:type="dxa"/>
            <w:noWrap w:val="0"/>
            <w:vAlign w:val="center"/>
          </w:tcPr>
          <w:p>
            <w:pPr>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489" w:type="dxa"/>
            <w:noWrap w:val="0"/>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lang w:val="en-US" w:eastAsia="zh-CN"/>
              </w:rPr>
              <w:t>10%高效氯氰菊脂·残杀威悬浮剂</w:t>
            </w:r>
          </w:p>
        </w:tc>
        <w:tc>
          <w:tcPr>
            <w:tcW w:w="3540" w:type="dxa"/>
            <w:noWrap w:val="0"/>
            <w:vAlign w:val="top"/>
          </w:tcPr>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1.高效氯氰菊酯含量：4．0±0.4%      </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2.残杀威含量：6.0±0.6%                                   </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3.pH值范围：4.0～6.0</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4.悬浮率 ≥90%</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5.倾倒性：倾倒后残余物 ≤5.0%，洗涤后残余物≤0.5%</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6.筛析（通过75</w:t>
            </w:r>
            <w:r>
              <w:rPr>
                <w:rFonts w:hint="eastAsia" w:ascii="仿宋" w:hAnsi="仿宋" w:eastAsia="仿宋" w:cs="仿宋"/>
                <w:color w:val="auto"/>
                <w:lang w:val="en-US" w:eastAsia="zh-CN"/>
              </w:rPr>
              <w:sym w:font="Symbol" w:char="F06D"/>
            </w:r>
            <w:r>
              <w:rPr>
                <w:rFonts w:hint="eastAsia" w:ascii="仿宋" w:hAnsi="仿宋" w:eastAsia="仿宋" w:cs="仿宋"/>
                <w:color w:val="auto"/>
                <w:lang w:val="en-US" w:eastAsia="zh-CN"/>
              </w:rPr>
              <w:t xml:space="preserve">m孔径试验筛 ）：≥98%           </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7.持久起泡性（1min后）：≤40 mL                </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8.低温稳定性：合格</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9.热贮稳定性：合格</w:t>
            </w:r>
          </w:p>
          <w:p>
            <w:pPr>
              <w:spacing w:line="40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10.毒性：低毒</w:t>
            </w:r>
          </w:p>
        </w:tc>
        <w:tc>
          <w:tcPr>
            <w:tcW w:w="1125" w:type="dxa"/>
            <w:noWrap w:val="0"/>
            <w:vAlign w:val="center"/>
          </w:tcPr>
          <w:p>
            <w:pPr>
              <w:spacing w:line="4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500克/瓶（20瓶/箱）</w:t>
            </w:r>
          </w:p>
        </w:tc>
        <w:tc>
          <w:tcPr>
            <w:tcW w:w="630" w:type="dxa"/>
            <w:noWrap w:val="0"/>
            <w:vAlign w:val="center"/>
          </w:tcPr>
          <w:p>
            <w:pPr>
              <w:spacing w:line="4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吨</w:t>
            </w:r>
          </w:p>
        </w:tc>
        <w:tc>
          <w:tcPr>
            <w:tcW w:w="645" w:type="dxa"/>
            <w:noWrap w:val="0"/>
            <w:vAlign w:val="center"/>
          </w:tcPr>
          <w:p>
            <w:pPr>
              <w:spacing w:line="4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5</w:t>
            </w:r>
          </w:p>
        </w:tc>
        <w:tc>
          <w:tcPr>
            <w:tcW w:w="855" w:type="dxa"/>
            <w:noWrap w:val="0"/>
            <w:vAlign w:val="center"/>
          </w:tcPr>
          <w:p>
            <w:pPr>
              <w:spacing w:line="4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4.9845</w:t>
            </w:r>
          </w:p>
        </w:tc>
        <w:tc>
          <w:tcPr>
            <w:tcW w:w="918" w:type="dxa"/>
            <w:noWrap w:val="0"/>
            <w:vAlign w:val="center"/>
          </w:tcPr>
          <w:p>
            <w:pPr>
              <w:spacing w:line="4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24.9225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0" w:hRule="atLeast"/>
          <w:jc w:val="center"/>
        </w:trPr>
        <w:tc>
          <w:tcPr>
            <w:tcW w:w="9855" w:type="dxa"/>
            <w:gridSpan w:val="8"/>
            <w:noWrap w:val="0"/>
            <w:vAlign w:val="center"/>
          </w:tcPr>
          <w:p>
            <w:pPr>
              <w:spacing w:line="400" w:lineRule="exact"/>
              <w:jc w:val="left"/>
              <w:rPr>
                <w:rFonts w:hint="eastAsia" w:ascii="仿宋" w:hAnsi="仿宋" w:eastAsia="仿宋" w:cs="仿宋"/>
                <w:color w:val="auto"/>
                <w:sz w:val="24"/>
              </w:rPr>
            </w:pPr>
            <w:r>
              <w:rPr>
                <w:rFonts w:hint="eastAsia" w:ascii="仿宋" w:hAnsi="仿宋" w:eastAsia="仿宋" w:cs="仿宋"/>
                <w:color w:val="auto"/>
                <w:sz w:val="24"/>
              </w:rPr>
              <w:t>备注：杀虫效果不低于该药物的产品，均可参与报价，所投药物与采购货物不同的供应商必须在递交报价文件</w:t>
            </w:r>
            <w:r>
              <w:rPr>
                <w:rFonts w:hint="eastAsia" w:ascii="仿宋" w:hAnsi="仿宋" w:eastAsia="仿宋" w:cs="仿宋"/>
                <w:color w:val="auto"/>
                <w:sz w:val="24"/>
                <w:lang w:val="en-US" w:eastAsia="zh-CN"/>
              </w:rPr>
              <w:t>1个工作日</w:t>
            </w:r>
            <w:r>
              <w:rPr>
                <w:rFonts w:hint="eastAsia" w:ascii="仿宋" w:hAnsi="仿宋" w:eastAsia="仿宋" w:cs="仿宋"/>
                <w:color w:val="auto"/>
                <w:sz w:val="24"/>
              </w:rPr>
              <w:t>前向采购人提供拟投货物的技术资料及相关证明材料，采购人将组织进行评审，符合要求的</w:t>
            </w:r>
            <w:r>
              <w:rPr>
                <w:rFonts w:hint="eastAsia" w:ascii="仿宋" w:hAnsi="仿宋" w:eastAsia="仿宋" w:cs="仿宋"/>
                <w:color w:val="auto"/>
                <w:sz w:val="24"/>
                <w:lang w:val="en-US" w:eastAsia="zh-CN"/>
              </w:rPr>
              <w:t>将以补充通知的形式在相关网站予以公布</w:t>
            </w:r>
            <w:r>
              <w:rPr>
                <w:rFonts w:hint="eastAsia" w:ascii="仿宋" w:hAnsi="仿宋" w:eastAsia="仿宋" w:cs="仿宋"/>
                <w:color w:val="auto"/>
                <w:sz w:val="24"/>
              </w:rPr>
              <w:t>，未提供或不符合要求的将被视作无效报价。</w:t>
            </w:r>
          </w:p>
        </w:tc>
      </w:tr>
    </w:tbl>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b/>
          <w:sz w:val="24"/>
          <w:szCs w:val="24"/>
        </w:rPr>
      </w:pPr>
      <w:r>
        <w:rPr>
          <w:rFonts w:hint="eastAsia" w:ascii="仿宋" w:hAnsi="仿宋" w:eastAsia="仿宋" w:cs="仿宋"/>
          <w:b/>
          <w:sz w:val="30"/>
          <w:szCs w:val="30"/>
        </w:rPr>
        <w:t>二、投标供应商资格</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0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1.满足《中华人民共和国政府采购法》第二十二条规定；</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0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2.未被“信用中国”网站列入失信被执行人、重大税收违法案件当事人名单、政府采购严重失信行为记录名单；</w:t>
      </w:r>
    </w:p>
    <w:p>
      <w:pPr>
        <w:pStyle w:val="8"/>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0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w:t>
      </w:r>
      <w:r>
        <w:rPr>
          <w:rFonts w:hint="eastAsia" w:ascii="仿宋" w:hAnsi="仿宋" w:eastAsia="仿宋" w:cs="仿宋"/>
          <w:sz w:val="28"/>
        </w:rPr>
        <w:t>参加报价的供应商</w:t>
      </w:r>
      <w:r>
        <w:rPr>
          <w:rFonts w:hint="eastAsia" w:ascii="仿宋" w:hAnsi="仿宋" w:eastAsia="仿宋" w:cs="仿宋"/>
          <w:sz w:val="28"/>
          <w:lang w:eastAsia="zh-CN"/>
        </w:rPr>
        <w:t>具有有效的营业执照</w:t>
      </w:r>
      <w:r>
        <w:rPr>
          <w:rFonts w:hint="eastAsia" w:ascii="仿宋" w:hAnsi="仿宋" w:eastAsia="仿宋" w:cs="仿宋"/>
          <w:sz w:val="28"/>
        </w:rPr>
        <w:t>；</w:t>
      </w:r>
    </w:p>
    <w:p>
      <w:pPr>
        <w:keepNext w:val="0"/>
        <w:keepLines w:val="0"/>
        <w:pageBreakBefore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rPr>
      </w:pPr>
      <w:r>
        <w:rPr>
          <w:rFonts w:hint="eastAsia" w:ascii="仿宋" w:hAnsi="仿宋" w:eastAsia="仿宋" w:cs="仿宋"/>
          <w:kern w:val="2"/>
          <w:sz w:val="28"/>
          <w:szCs w:val="28"/>
          <w:lang w:val="en-US" w:eastAsia="zh-CN" w:bidi="ar-SA"/>
        </w:rPr>
        <w:t>4.本次招标不接受联合体投标。</w:t>
      </w:r>
    </w:p>
    <w:p>
      <w:pPr>
        <w:spacing w:line="400" w:lineRule="exact"/>
        <w:rPr>
          <w:rFonts w:hint="eastAsia" w:ascii="仿宋" w:hAnsi="仿宋" w:eastAsia="仿宋" w:cs="仿宋"/>
          <w:b/>
          <w:sz w:val="30"/>
          <w:szCs w:val="30"/>
        </w:rPr>
      </w:pPr>
      <w:r>
        <w:rPr>
          <w:rFonts w:hint="eastAsia" w:ascii="仿宋" w:hAnsi="仿宋" w:eastAsia="仿宋" w:cs="仿宋"/>
          <w:b/>
          <w:sz w:val="30"/>
          <w:szCs w:val="30"/>
        </w:rPr>
        <w:t>三、商务部分要求：</w:t>
      </w:r>
    </w:p>
    <w:p>
      <w:pPr>
        <w:keepNext w:val="0"/>
        <w:keepLines w:val="0"/>
        <w:pageBreakBefore w:val="0"/>
        <w:kinsoku/>
        <w:wordWrap/>
        <w:overflowPunct/>
        <w:topLinePunct w:val="0"/>
        <w:autoSpaceDE/>
        <w:autoSpaceDN/>
        <w:bidi w:val="0"/>
        <w:snapToGrid w:val="0"/>
        <w:spacing w:line="400" w:lineRule="exact"/>
        <w:ind w:firstLine="561"/>
        <w:textAlignment w:val="auto"/>
        <w:rPr>
          <w:rFonts w:hint="eastAsia" w:ascii="仿宋" w:hAnsi="仿宋" w:eastAsia="仿宋" w:cs="仿宋"/>
          <w:color w:val="auto"/>
          <w:sz w:val="28"/>
          <w:lang w:eastAsia="zh-CN"/>
        </w:rPr>
      </w:pPr>
      <w:r>
        <w:rPr>
          <w:rFonts w:hint="eastAsia" w:ascii="仿宋" w:hAnsi="仿宋" w:eastAsia="仿宋" w:cs="仿宋"/>
          <w:b/>
          <w:color w:val="auto"/>
          <w:sz w:val="28"/>
        </w:rPr>
        <w:t>1.质量要求：</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 1 \* GB3 \* MERGEFORMAT </w:instrText>
      </w:r>
      <w:r>
        <w:rPr>
          <w:rFonts w:hint="eastAsia" w:ascii="仿宋" w:hAnsi="仿宋" w:eastAsia="仿宋" w:cs="仿宋"/>
          <w:color w:val="auto"/>
          <w:sz w:val="28"/>
        </w:rPr>
        <w:fldChar w:fldCharType="separate"/>
      </w:r>
      <w:r>
        <w:rPr>
          <w:rFonts w:hint="eastAsia" w:ascii="仿宋" w:hAnsi="仿宋" w:eastAsia="仿宋" w:cs="仿宋"/>
          <w:color w:val="auto"/>
          <w:sz w:val="28"/>
        </w:rPr>
        <w:t>①</w:t>
      </w:r>
      <w:r>
        <w:rPr>
          <w:rFonts w:hint="eastAsia" w:ascii="仿宋" w:hAnsi="仿宋" w:eastAsia="仿宋" w:cs="仿宋"/>
          <w:color w:val="auto"/>
          <w:sz w:val="28"/>
        </w:rPr>
        <w:fldChar w:fldCharType="end"/>
      </w:r>
      <w:r>
        <w:rPr>
          <w:rFonts w:hint="eastAsia" w:ascii="仿宋" w:hAnsi="仿宋" w:eastAsia="仿宋" w:cs="仿宋"/>
          <w:color w:val="auto"/>
          <w:sz w:val="28"/>
        </w:rPr>
        <w:t>供应商须提供符合采购需求、符合国家质量检测标准、行业标准且符合询价文件要求的合格产品；供货时必须向采购单位递交所供货物的产品质量合格证书</w:t>
      </w:r>
      <w:r>
        <w:rPr>
          <w:rFonts w:hint="eastAsia" w:ascii="仿宋" w:hAnsi="仿宋" w:eastAsia="仿宋" w:cs="仿宋"/>
          <w:color w:val="auto"/>
          <w:sz w:val="28"/>
          <w:lang w:val="en-US" w:eastAsia="zh-CN"/>
        </w:rPr>
        <w:t>,</w:t>
      </w:r>
      <w:r>
        <w:rPr>
          <w:rFonts w:hint="eastAsia" w:ascii="仿宋" w:hAnsi="仿宋" w:eastAsia="仿宋" w:cs="仿宋"/>
          <w:color w:val="auto"/>
          <w:sz w:val="28"/>
          <w:szCs w:val="28"/>
        </w:rPr>
        <w:t>质保期</w:t>
      </w:r>
      <w:r>
        <w:rPr>
          <w:rFonts w:hint="eastAsia" w:ascii="仿宋" w:hAnsi="仿宋" w:eastAsia="仿宋" w:cs="仿宋"/>
          <w:color w:val="auto"/>
          <w:sz w:val="28"/>
          <w:szCs w:val="28"/>
          <w:lang w:eastAsia="zh-CN"/>
        </w:rPr>
        <w:t>（有效期）确保在</w:t>
      </w:r>
      <w:r>
        <w:rPr>
          <w:rFonts w:hint="eastAsia" w:ascii="仿宋" w:hAnsi="仿宋" w:eastAsia="仿宋" w:cs="仿宋"/>
          <w:color w:val="auto"/>
          <w:sz w:val="28"/>
          <w:szCs w:val="28"/>
          <w:lang w:val="en-US" w:eastAsia="zh-CN"/>
        </w:rPr>
        <w:t>2年及以上</w:t>
      </w:r>
      <w:r>
        <w:rPr>
          <w:rFonts w:hint="eastAsia" w:ascii="仿宋" w:hAnsi="仿宋" w:eastAsia="仿宋" w:cs="仿宋"/>
          <w:color w:val="auto"/>
          <w:sz w:val="28"/>
          <w:lang w:eastAsia="zh-CN"/>
        </w:rPr>
        <w:t>。</w:t>
      </w:r>
    </w:p>
    <w:p>
      <w:pPr>
        <w:snapToGrid w:val="0"/>
        <w:spacing w:line="400" w:lineRule="exact"/>
        <w:ind w:firstLine="560" w:firstLineChars="200"/>
        <w:rPr>
          <w:rFonts w:hint="eastAsia" w:ascii="仿宋" w:hAnsi="仿宋" w:eastAsia="仿宋" w:cs="仿宋"/>
          <w:color w:val="auto"/>
        </w:rPr>
      </w:pP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 2 \* GB3 \* MERGEFORMAT </w:instrText>
      </w:r>
      <w:r>
        <w:rPr>
          <w:rFonts w:hint="eastAsia" w:ascii="仿宋" w:hAnsi="仿宋" w:eastAsia="仿宋" w:cs="仿宋"/>
          <w:color w:val="auto"/>
          <w:sz w:val="28"/>
        </w:rPr>
        <w:fldChar w:fldCharType="separate"/>
      </w:r>
      <w:r>
        <w:rPr>
          <w:rFonts w:hint="eastAsia" w:ascii="仿宋" w:hAnsi="仿宋" w:eastAsia="仿宋" w:cs="仿宋"/>
          <w:color w:val="auto"/>
          <w:sz w:val="28"/>
        </w:rPr>
        <w:t>②</w:t>
      </w:r>
      <w:r>
        <w:rPr>
          <w:rFonts w:hint="eastAsia" w:ascii="仿宋" w:hAnsi="仿宋" w:eastAsia="仿宋" w:cs="仿宋"/>
          <w:color w:val="auto"/>
          <w:sz w:val="28"/>
        </w:rPr>
        <w:fldChar w:fldCharType="end"/>
      </w:r>
      <w:r>
        <w:rPr>
          <w:rFonts w:hint="eastAsia" w:ascii="仿宋" w:hAnsi="仿宋" w:eastAsia="仿宋" w:cs="仿宋"/>
          <w:color w:val="auto"/>
          <w:sz w:val="28"/>
        </w:rPr>
        <w:t>在采购单位收到供应商提供的产品后，由启东市市场监督管理局组织抽样检验，如在抽检过程中供应商不能到场配合的，将视采购单位为其委托单位配合抽检，并在相关文书签字确认。市管局认为有必要的情况下，可采取公证抽样取证办法。</w:t>
      </w:r>
    </w:p>
    <w:p>
      <w:pPr>
        <w:snapToGrid w:val="0"/>
        <w:spacing w:line="40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fldChar w:fldCharType="begin"/>
      </w:r>
      <w:r>
        <w:rPr>
          <w:rFonts w:hint="eastAsia" w:ascii="仿宋" w:hAnsi="仿宋" w:eastAsia="仿宋" w:cs="仿宋"/>
          <w:color w:val="auto"/>
          <w:sz w:val="28"/>
          <w:lang w:val="en-US" w:eastAsia="zh-CN"/>
        </w:rPr>
        <w:instrText xml:space="preserve"> = 3 \* GB3 \* MERGEFORMAT </w:instrText>
      </w:r>
      <w:r>
        <w:rPr>
          <w:rFonts w:hint="eastAsia" w:ascii="仿宋" w:hAnsi="仿宋" w:eastAsia="仿宋" w:cs="仿宋"/>
          <w:color w:val="auto"/>
          <w:sz w:val="28"/>
          <w:lang w:val="en-US" w:eastAsia="zh-CN"/>
        </w:rPr>
        <w:fldChar w:fldCharType="separate"/>
      </w:r>
      <w:r>
        <w:rPr>
          <w:rFonts w:hint="eastAsia" w:ascii="仿宋" w:hAnsi="仿宋" w:eastAsia="仿宋" w:cs="仿宋"/>
          <w:color w:val="auto"/>
          <w:sz w:val="28"/>
        </w:rPr>
        <w:t>③</w:t>
      </w:r>
      <w:r>
        <w:rPr>
          <w:rFonts w:hint="eastAsia" w:ascii="仿宋" w:hAnsi="仿宋" w:eastAsia="仿宋" w:cs="仿宋"/>
          <w:color w:val="auto"/>
          <w:sz w:val="28"/>
          <w:lang w:val="en-US" w:eastAsia="zh-CN"/>
        </w:rPr>
        <w:fldChar w:fldCharType="end"/>
      </w:r>
      <w:r>
        <w:rPr>
          <w:rFonts w:hint="eastAsia" w:ascii="仿宋" w:hAnsi="仿宋" w:eastAsia="仿宋" w:cs="仿宋"/>
          <w:color w:val="auto"/>
          <w:sz w:val="28"/>
          <w:lang w:eastAsia="zh-CN"/>
        </w:rPr>
        <w:t>成交供应商</w:t>
      </w:r>
      <w:r>
        <w:rPr>
          <w:rFonts w:hint="eastAsia" w:ascii="仿宋" w:hAnsi="仿宋" w:eastAsia="仿宋" w:cs="仿宋"/>
          <w:color w:val="auto"/>
          <w:sz w:val="28"/>
        </w:rPr>
        <w:t>如不履行</w:t>
      </w:r>
      <w:r>
        <w:rPr>
          <w:rFonts w:hint="eastAsia" w:ascii="仿宋" w:hAnsi="仿宋" w:eastAsia="仿宋" w:cs="仿宋"/>
          <w:color w:val="auto"/>
          <w:sz w:val="28"/>
          <w:lang w:eastAsia="zh-CN"/>
        </w:rPr>
        <w:t>询价公告</w:t>
      </w:r>
      <w:r>
        <w:rPr>
          <w:rFonts w:hint="eastAsia" w:ascii="仿宋" w:hAnsi="仿宋" w:eastAsia="仿宋" w:cs="仿宋"/>
          <w:color w:val="auto"/>
          <w:sz w:val="28"/>
        </w:rPr>
        <w:t>及投标人投标时承诺的条款中的任何一项，发包人有权对承包人进行处罚，每发现一次罚5000元，如发生不履行行为2次及以上，发包人有权对未支付的货款及履约保证金拒绝支付，同时记入不良信誉，并按《政府采购法》有关规定，暂停其在启东市场的政府采购资格。</w:t>
      </w:r>
    </w:p>
    <w:p>
      <w:pPr>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2.质保要求：</w:t>
      </w:r>
      <w:r>
        <w:rPr>
          <w:rFonts w:hint="eastAsia" w:ascii="仿宋" w:hAnsi="仿宋" w:eastAsia="仿宋" w:cs="仿宋"/>
          <w:color w:val="auto"/>
          <w:sz w:val="28"/>
          <w:lang w:eastAsia="zh-CN"/>
        </w:rPr>
        <w:t>货物</w:t>
      </w:r>
      <w:r>
        <w:rPr>
          <w:rFonts w:hint="eastAsia" w:ascii="仿宋" w:hAnsi="仿宋" w:eastAsia="仿宋" w:cs="仿宋"/>
          <w:color w:val="auto"/>
          <w:sz w:val="28"/>
        </w:rPr>
        <w:t>送至现场后，采购单位</w:t>
      </w:r>
      <w:r>
        <w:rPr>
          <w:rFonts w:hint="eastAsia" w:ascii="仿宋" w:hAnsi="仿宋" w:eastAsia="仿宋" w:cs="仿宋"/>
          <w:color w:val="auto"/>
          <w:sz w:val="28"/>
          <w:lang w:eastAsia="zh-CN"/>
        </w:rPr>
        <w:t>根据需要</w:t>
      </w:r>
      <w:r>
        <w:rPr>
          <w:rFonts w:hint="eastAsia" w:ascii="仿宋" w:hAnsi="仿宋" w:eastAsia="仿宋" w:cs="仿宋"/>
          <w:color w:val="auto"/>
          <w:sz w:val="28"/>
        </w:rPr>
        <w:t>将随机取样自检或送检，若检测不合格，由此产生的损失（检测费、误工费、返工费等所有费用）均由供应商承担，供应商将该批货物全部退场并重新发货。若出现两次检测不合格，采购单位将终止合同，供应商承担由此产生的所有损失，且履约保证金不予退还。</w:t>
      </w:r>
    </w:p>
    <w:p>
      <w:pPr>
        <w:spacing w:line="440" w:lineRule="exact"/>
        <w:ind w:firstLine="562" w:firstLineChars="200"/>
        <w:rPr>
          <w:rFonts w:hint="eastAsia" w:ascii="仿宋" w:hAnsi="仿宋" w:eastAsia="仿宋" w:cs="仿宋"/>
          <w:color w:val="auto"/>
          <w:sz w:val="28"/>
        </w:rPr>
      </w:pPr>
      <w:r>
        <w:rPr>
          <w:rFonts w:hint="eastAsia" w:ascii="仿宋" w:hAnsi="仿宋" w:eastAsia="仿宋" w:cs="仿宋"/>
          <w:b/>
          <w:color w:val="auto"/>
          <w:sz w:val="28"/>
        </w:rPr>
        <w:t>3.售后服务要求：</w:t>
      </w:r>
      <w:r>
        <w:rPr>
          <w:rFonts w:hint="eastAsia" w:ascii="仿宋" w:hAnsi="仿宋" w:eastAsia="仿宋" w:cs="仿宋"/>
          <w:color w:val="auto"/>
          <w:sz w:val="28"/>
          <w:lang w:val="en-US" w:eastAsia="zh-CN"/>
        </w:rPr>
        <w:fldChar w:fldCharType="begin"/>
      </w:r>
      <w:r>
        <w:rPr>
          <w:rFonts w:hint="eastAsia" w:ascii="仿宋" w:hAnsi="仿宋" w:eastAsia="仿宋" w:cs="仿宋"/>
          <w:color w:val="auto"/>
          <w:sz w:val="28"/>
          <w:lang w:val="en-US" w:eastAsia="zh-CN"/>
        </w:rPr>
        <w:instrText xml:space="preserve"> = 1 \* GB3 \* MERGEFORMAT </w:instrText>
      </w:r>
      <w:r>
        <w:rPr>
          <w:rFonts w:hint="eastAsia" w:ascii="仿宋" w:hAnsi="仿宋" w:eastAsia="仿宋" w:cs="仿宋"/>
          <w:color w:val="auto"/>
          <w:sz w:val="28"/>
          <w:lang w:val="en-US" w:eastAsia="zh-CN"/>
        </w:rPr>
        <w:fldChar w:fldCharType="separate"/>
      </w:r>
      <w:r>
        <w:rPr>
          <w:rFonts w:hint="eastAsia" w:ascii="仿宋" w:hAnsi="仿宋" w:eastAsia="仿宋" w:cs="仿宋"/>
          <w:color w:val="auto"/>
          <w:sz w:val="28"/>
        </w:rPr>
        <w:t>①</w:t>
      </w:r>
      <w:r>
        <w:rPr>
          <w:rFonts w:hint="eastAsia" w:ascii="仿宋" w:hAnsi="仿宋" w:eastAsia="仿宋" w:cs="仿宋"/>
          <w:color w:val="auto"/>
          <w:sz w:val="28"/>
          <w:lang w:val="en-US" w:eastAsia="zh-CN"/>
        </w:rPr>
        <w:fldChar w:fldCharType="end"/>
      </w:r>
      <w:r>
        <w:rPr>
          <w:rFonts w:hint="eastAsia" w:ascii="仿宋" w:hAnsi="仿宋" w:eastAsia="仿宋" w:cs="仿宋"/>
          <w:color w:val="auto"/>
          <w:sz w:val="28"/>
        </w:rPr>
        <w:t>在质保期内发生问题，</w:t>
      </w:r>
      <w:r>
        <w:rPr>
          <w:rFonts w:hint="eastAsia" w:ascii="仿宋" w:hAnsi="仿宋" w:eastAsia="仿宋" w:cs="仿宋"/>
          <w:color w:val="auto"/>
          <w:sz w:val="28"/>
          <w:lang w:eastAsia="zh-CN"/>
        </w:rPr>
        <w:t>成交供应商</w:t>
      </w:r>
      <w:r>
        <w:rPr>
          <w:rFonts w:hint="eastAsia" w:ascii="仿宋" w:hAnsi="仿宋" w:eastAsia="仿宋" w:cs="仿宋"/>
          <w:color w:val="auto"/>
          <w:sz w:val="28"/>
        </w:rPr>
        <w:t>应以优良的服务态度，</w:t>
      </w:r>
      <w:r>
        <w:rPr>
          <w:rFonts w:hint="eastAsia" w:ascii="仿宋" w:hAnsi="仿宋" w:eastAsia="仿宋" w:cs="仿宋"/>
          <w:color w:val="auto"/>
          <w:sz w:val="28"/>
          <w:lang w:eastAsia="zh-CN"/>
        </w:rPr>
        <w:t>成交供应商</w:t>
      </w:r>
      <w:r>
        <w:rPr>
          <w:rFonts w:hint="eastAsia" w:ascii="仿宋" w:hAnsi="仿宋" w:eastAsia="仿宋" w:cs="仿宋"/>
          <w:color w:val="auto"/>
          <w:sz w:val="28"/>
        </w:rPr>
        <w:t>会在1小时内作出响应；须在</w:t>
      </w:r>
      <w:r>
        <w:rPr>
          <w:rFonts w:hint="eastAsia" w:ascii="仿宋" w:hAnsi="仿宋" w:eastAsia="仿宋" w:cs="仿宋"/>
          <w:color w:val="auto"/>
          <w:sz w:val="28"/>
          <w:lang w:val="en-US" w:eastAsia="zh-CN"/>
        </w:rPr>
        <w:t>4</w:t>
      </w:r>
      <w:r>
        <w:rPr>
          <w:rFonts w:hint="eastAsia" w:ascii="仿宋" w:hAnsi="仿宋" w:eastAsia="仿宋" w:cs="仿宋"/>
          <w:color w:val="auto"/>
          <w:sz w:val="28"/>
        </w:rPr>
        <w:t>小时之内上门服务。如需更换货物，必须在24小时内提供备用货物</w:t>
      </w:r>
      <w:r>
        <w:rPr>
          <w:rFonts w:hint="eastAsia" w:ascii="仿宋" w:hAnsi="仿宋" w:eastAsia="仿宋" w:cs="仿宋"/>
          <w:color w:val="auto"/>
          <w:sz w:val="28"/>
          <w:lang w:eastAsia="zh-CN"/>
        </w:rPr>
        <w:t>。</w:t>
      </w:r>
      <w:r>
        <w:rPr>
          <w:rFonts w:hint="eastAsia" w:ascii="仿宋" w:hAnsi="仿宋" w:eastAsia="仿宋" w:cs="仿宋"/>
          <w:color w:val="auto"/>
          <w:sz w:val="28"/>
        </w:rPr>
        <w:t>如我方在接到采购人通知后6小时内未实质性响应，采购单位可另行委托他人，所需费用在</w:t>
      </w:r>
      <w:r>
        <w:rPr>
          <w:rFonts w:hint="eastAsia" w:ascii="仿宋" w:hAnsi="仿宋" w:eastAsia="仿宋" w:cs="仿宋"/>
          <w:color w:val="auto"/>
          <w:sz w:val="28"/>
          <w:lang w:eastAsia="zh-CN"/>
        </w:rPr>
        <w:t>履约保证金</w:t>
      </w:r>
      <w:r>
        <w:rPr>
          <w:rFonts w:hint="eastAsia" w:ascii="仿宋" w:hAnsi="仿宋" w:eastAsia="仿宋" w:cs="仿宋"/>
          <w:color w:val="auto"/>
          <w:sz w:val="28"/>
        </w:rPr>
        <w:t>内予以扣除。</w:t>
      </w:r>
    </w:p>
    <w:p>
      <w:pPr>
        <w:snapToGrid w:val="0"/>
        <w:spacing w:line="40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 2 \* GB3 \* MERGEFORMAT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rPr>
        <w:t>②</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rPr>
        <w:t>、所有投标货物</w:t>
      </w:r>
      <w:r>
        <w:rPr>
          <w:rFonts w:hint="eastAsia" w:ascii="仿宋" w:hAnsi="仿宋" w:eastAsia="仿宋" w:cs="仿宋"/>
          <w:color w:val="auto"/>
          <w:sz w:val="28"/>
          <w:lang w:val="en-US" w:eastAsia="zh-CN"/>
        </w:rPr>
        <w:t>质保期</w:t>
      </w:r>
      <w:r>
        <w:rPr>
          <w:rFonts w:hint="eastAsia" w:ascii="仿宋" w:hAnsi="仿宋" w:eastAsia="仿宋" w:cs="仿宋"/>
          <w:color w:val="auto"/>
          <w:sz w:val="28"/>
        </w:rPr>
        <w:t>及范围均按</w:t>
      </w:r>
      <w:r>
        <w:rPr>
          <w:rFonts w:hint="eastAsia" w:ascii="仿宋" w:hAnsi="仿宋" w:eastAsia="仿宋" w:cs="仿宋"/>
          <w:color w:val="auto"/>
          <w:sz w:val="28"/>
          <w:lang w:eastAsia="zh-CN"/>
        </w:rPr>
        <w:t>供应商</w:t>
      </w:r>
      <w:r>
        <w:rPr>
          <w:rFonts w:hint="eastAsia" w:ascii="仿宋" w:hAnsi="仿宋" w:eastAsia="仿宋" w:cs="仿宋"/>
          <w:color w:val="auto"/>
          <w:sz w:val="28"/>
        </w:rPr>
        <w:t>承诺执行</w:t>
      </w:r>
      <w:r>
        <w:rPr>
          <w:rFonts w:hint="eastAsia" w:ascii="仿宋" w:hAnsi="仿宋" w:eastAsia="仿宋" w:cs="仿宋"/>
          <w:color w:val="auto"/>
          <w:sz w:val="28"/>
          <w:lang w:eastAsia="zh-CN"/>
        </w:rPr>
        <w:t>（供应商</w:t>
      </w:r>
      <w:r>
        <w:rPr>
          <w:rFonts w:hint="eastAsia" w:ascii="仿宋" w:hAnsi="仿宋" w:eastAsia="仿宋" w:cs="仿宋"/>
          <w:color w:val="auto"/>
          <w:sz w:val="28"/>
        </w:rPr>
        <w:t>承诺的质保期及范围</w:t>
      </w:r>
      <w:r>
        <w:rPr>
          <w:rFonts w:hint="eastAsia" w:ascii="仿宋" w:hAnsi="仿宋" w:eastAsia="仿宋" w:cs="仿宋"/>
          <w:color w:val="auto"/>
          <w:sz w:val="28"/>
          <w:lang w:eastAsia="zh-CN"/>
        </w:rPr>
        <w:t>符合询价公告</w:t>
      </w:r>
      <w:r>
        <w:rPr>
          <w:rFonts w:hint="eastAsia" w:ascii="仿宋" w:hAnsi="仿宋" w:eastAsia="仿宋" w:cs="仿宋"/>
          <w:color w:val="auto"/>
          <w:sz w:val="28"/>
        </w:rPr>
        <w:t>要求的质保期及范围）。</w:t>
      </w:r>
    </w:p>
    <w:p>
      <w:pPr>
        <w:keepNext w:val="0"/>
        <w:keepLines w:val="0"/>
        <w:pageBreakBefore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b/>
          <w:bCs/>
          <w:color w:val="auto"/>
          <w:sz w:val="28"/>
        </w:rPr>
      </w:pPr>
      <w:r>
        <w:rPr>
          <w:rFonts w:hint="eastAsia" w:ascii="仿宋" w:hAnsi="仿宋" w:eastAsia="仿宋" w:cs="仿宋"/>
          <w:b/>
          <w:color w:val="auto"/>
          <w:sz w:val="28"/>
        </w:rPr>
        <w:t>4.供货与安装周期：</w:t>
      </w:r>
      <w:r>
        <w:rPr>
          <w:rFonts w:hint="eastAsia" w:ascii="仿宋" w:hAnsi="仿宋" w:eastAsia="仿宋" w:cs="仿宋"/>
          <w:color w:val="auto"/>
          <w:sz w:val="28"/>
        </w:rPr>
        <w:t>成交供应商每次接到采购单位送货通知之日起5天（日历日）交货完毕并通过验收，否则作违约处理。</w:t>
      </w:r>
    </w:p>
    <w:p>
      <w:pPr>
        <w:keepNext w:val="0"/>
        <w:keepLines w:val="0"/>
        <w:pageBreakBefore w:val="0"/>
        <w:kinsoku/>
        <w:wordWrap/>
        <w:overflowPunct/>
        <w:topLinePunct w:val="0"/>
        <w:autoSpaceDE/>
        <w:autoSpaceDN/>
        <w:bidi w:val="0"/>
        <w:snapToGrid w:val="0"/>
        <w:spacing w:line="400" w:lineRule="exact"/>
        <w:ind w:firstLine="562" w:firstLineChars="200"/>
        <w:textAlignment w:val="auto"/>
        <w:rPr>
          <w:rFonts w:hint="eastAsia" w:ascii="仿宋" w:hAnsi="仿宋" w:eastAsia="仿宋" w:cs="仿宋"/>
          <w:color w:val="auto"/>
          <w:sz w:val="28"/>
          <w:lang w:eastAsia="zh-CN"/>
        </w:rPr>
      </w:pPr>
      <w:r>
        <w:rPr>
          <w:rFonts w:hint="eastAsia" w:ascii="仿宋" w:hAnsi="仿宋" w:eastAsia="仿宋" w:cs="仿宋"/>
          <w:b/>
          <w:color w:val="auto"/>
          <w:sz w:val="28"/>
        </w:rPr>
        <w:t>5.交货、安装地点：</w:t>
      </w:r>
      <w:r>
        <w:rPr>
          <w:rFonts w:hint="eastAsia" w:ascii="仿宋" w:hAnsi="仿宋" w:eastAsia="仿宋" w:cs="仿宋"/>
          <w:color w:val="auto"/>
          <w:sz w:val="28"/>
        </w:rPr>
        <w:t>成交供应商应按照采购单位的要求送货至其指定地点，确保采购单位的正常使用。</w:t>
      </w:r>
    </w:p>
    <w:p>
      <w:pPr>
        <w:snapToGrid w:val="0"/>
        <w:spacing w:line="400" w:lineRule="exact"/>
        <w:ind w:firstLine="562" w:firstLineChars="200"/>
        <w:rPr>
          <w:rFonts w:hint="eastAsia" w:ascii="仿宋" w:hAnsi="仿宋" w:eastAsia="仿宋" w:cs="仿宋"/>
          <w:sz w:val="28"/>
        </w:rPr>
      </w:pPr>
      <w:r>
        <w:rPr>
          <w:rFonts w:hint="eastAsia" w:ascii="仿宋" w:hAnsi="仿宋" w:eastAsia="仿宋" w:cs="仿宋"/>
          <w:b/>
          <w:color w:val="auto"/>
          <w:sz w:val="28"/>
          <w:lang w:val="en-US" w:eastAsia="zh-CN"/>
        </w:rPr>
        <w:t>6</w:t>
      </w:r>
      <w:r>
        <w:rPr>
          <w:rFonts w:hint="eastAsia" w:ascii="仿宋" w:hAnsi="仿宋" w:eastAsia="仿宋" w:cs="仿宋"/>
          <w:b/>
          <w:color w:val="auto"/>
          <w:sz w:val="28"/>
        </w:rPr>
        <w:t>.履约保证金：</w:t>
      </w:r>
      <w:r>
        <w:rPr>
          <w:rFonts w:hint="eastAsia" w:ascii="仿宋" w:hAnsi="仿宋" w:eastAsia="仿宋" w:cs="仿宋"/>
          <w:color w:val="auto"/>
          <w:sz w:val="28"/>
        </w:rPr>
        <w:t>被确定成交的供应商，必须在签订合同前向采购单位交纳履约保证金（汇入采购单位指定的财政专户），履约保证金金额为合同价的</w:t>
      </w:r>
      <w:r>
        <w:rPr>
          <w:rFonts w:hint="eastAsia" w:ascii="仿宋" w:hAnsi="仿宋" w:eastAsia="仿宋" w:cs="仿宋"/>
          <w:color w:val="auto"/>
          <w:sz w:val="28"/>
          <w:shd w:val="clear" w:color="auto" w:fill="auto"/>
        </w:rPr>
        <w:t>10％</w:t>
      </w:r>
      <w:r>
        <w:rPr>
          <w:rFonts w:hint="eastAsia" w:ascii="仿宋" w:hAnsi="仿宋" w:eastAsia="仿宋" w:cs="仿宋"/>
          <w:color w:val="auto"/>
          <w:sz w:val="28"/>
        </w:rPr>
        <w:t>，</w:t>
      </w:r>
      <w:r>
        <w:rPr>
          <w:rFonts w:hint="eastAsia" w:ascii="仿宋" w:hAnsi="仿宋" w:eastAsia="仿宋" w:cs="仿宋"/>
          <w:b/>
          <w:bCs/>
          <w:color w:val="auto"/>
          <w:sz w:val="28"/>
        </w:rPr>
        <w:t>交纳方式：银行汇票、转账或银行保函；</w:t>
      </w:r>
      <w:r>
        <w:rPr>
          <w:rFonts w:hint="eastAsia" w:ascii="仿宋" w:hAnsi="仿宋" w:eastAsia="仿宋" w:cs="仿宋"/>
          <w:sz w:val="28"/>
          <w:lang w:eastAsia="zh-CN"/>
        </w:rPr>
        <w:t>合同到期后，在</w:t>
      </w:r>
      <w:r>
        <w:rPr>
          <w:rFonts w:hint="eastAsia" w:ascii="仿宋" w:hAnsi="仿宋" w:eastAsia="仿宋" w:cs="仿宋"/>
          <w:sz w:val="28"/>
        </w:rPr>
        <w:t>供应商供货、安装完毕并经采购单位验收合格后一个月内</w:t>
      </w:r>
      <w:r>
        <w:rPr>
          <w:rFonts w:hint="eastAsia" w:ascii="仿宋" w:hAnsi="仿宋" w:eastAsia="仿宋" w:cs="仿宋"/>
          <w:color w:val="000000" w:themeColor="text1"/>
          <w:kern w:val="0"/>
          <w:sz w:val="28"/>
          <w:szCs w:val="28"/>
          <w:shd w:val="clear" w:color="auto" w:fill="auto"/>
          <w:lang w:eastAsia="zh-CN"/>
          <w14:textFill>
            <w14:solidFill>
              <w14:schemeClr w14:val="tx1"/>
            </w14:solidFill>
          </w14:textFill>
        </w:rPr>
        <w:t>退还</w:t>
      </w:r>
      <w:r>
        <w:rPr>
          <w:rFonts w:hint="eastAsia" w:ascii="仿宋" w:hAnsi="仿宋" w:eastAsia="仿宋" w:cs="仿宋"/>
          <w:color w:val="000000" w:themeColor="text1"/>
          <w:kern w:val="0"/>
          <w:sz w:val="28"/>
          <w:szCs w:val="28"/>
          <w:shd w:val="clear" w:color="auto" w:fill="auto"/>
          <w14:textFill>
            <w14:solidFill>
              <w14:schemeClr w14:val="tx1"/>
            </w14:solidFill>
          </w14:textFill>
        </w:rPr>
        <w:t>(利息均不计)</w:t>
      </w:r>
      <w:r>
        <w:rPr>
          <w:rFonts w:hint="eastAsia" w:ascii="仿宋" w:hAnsi="仿宋" w:eastAsia="仿宋" w:cs="仿宋"/>
          <w:sz w:val="28"/>
        </w:rPr>
        <w:t>。</w:t>
      </w:r>
    </w:p>
    <w:p>
      <w:pPr>
        <w:snapToGrid w:val="0"/>
        <w:spacing w:line="400" w:lineRule="exact"/>
        <w:ind w:firstLine="562" w:firstLineChars="200"/>
        <w:rPr>
          <w:rFonts w:hint="eastAsia" w:ascii="仿宋" w:hAnsi="仿宋" w:eastAsia="仿宋" w:cs="仿宋"/>
          <w:b/>
          <w:color w:val="auto"/>
          <w:sz w:val="28"/>
        </w:rPr>
      </w:pPr>
      <w:r>
        <w:rPr>
          <w:rFonts w:hint="eastAsia" w:ascii="仿宋" w:hAnsi="仿宋" w:eastAsia="仿宋" w:cs="仿宋"/>
          <w:b/>
          <w:color w:val="auto"/>
          <w:sz w:val="28"/>
          <w:lang w:val="en-US" w:eastAsia="zh-CN"/>
        </w:rPr>
        <w:t>8</w:t>
      </w:r>
      <w:r>
        <w:rPr>
          <w:rFonts w:hint="eastAsia" w:ascii="仿宋" w:hAnsi="仿宋" w:eastAsia="仿宋" w:cs="仿宋"/>
          <w:b/>
          <w:color w:val="auto"/>
          <w:sz w:val="28"/>
        </w:rPr>
        <w:t>.约定事项：</w:t>
      </w:r>
      <w:r>
        <w:rPr>
          <w:rFonts w:hint="eastAsia" w:ascii="仿宋" w:hAnsi="仿宋" w:eastAsia="仿宋" w:cs="仿宋"/>
          <w:b/>
          <w:color w:val="auto"/>
          <w:sz w:val="28"/>
        </w:rPr>
        <w:tab/>
      </w:r>
    </w:p>
    <w:p>
      <w:pPr>
        <w:spacing w:line="420" w:lineRule="exact"/>
        <w:ind w:firstLine="405"/>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fldChar w:fldCharType="begin"/>
      </w:r>
      <w:r>
        <w:rPr>
          <w:rFonts w:hint="eastAsia" w:ascii="仿宋" w:hAnsi="仿宋" w:eastAsia="仿宋" w:cs="仿宋"/>
          <w:bCs/>
          <w:color w:val="auto"/>
          <w:sz w:val="28"/>
          <w:szCs w:val="28"/>
          <w:lang w:eastAsia="zh-CN"/>
        </w:rPr>
        <w:instrText xml:space="preserve"> = 1 \* GB3 \* MERGEFORMAT </w:instrText>
      </w:r>
      <w:r>
        <w:rPr>
          <w:rFonts w:hint="eastAsia" w:ascii="仿宋" w:hAnsi="仿宋" w:eastAsia="仿宋" w:cs="仿宋"/>
          <w:bCs/>
          <w:color w:val="auto"/>
          <w:sz w:val="28"/>
          <w:szCs w:val="28"/>
          <w:lang w:eastAsia="zh-CN"/>
        </w:rPr>
        <w:fldChar w:fldCharType="separate"/>
      </w:r>
      <w:r>
        <w:rPr>
          <w:rFonts w:hint="eastAsia" w:ascii="仿宋" w:hAnsi="仿宋" w:eastAsia="仿宋" w:cs="仿宋"/>
          <w:bCs/>
          <w:color w:val="auto"/>
          <w:sz w:val="28"/>
          <w:szCs w:val="28"/>
          <w:lang w:eastAsia="zh-CN"/>
        </w:rPr>
        <w:t>①</w:t>
      </w:r>
      <w:r>
        <w:rPr>
          <w:rFonts w:hint="eastAsia" w:ascii="仿宋" w:hAnsi="仿宋" w:eastAsia="仿宋" w:cs="仿宋"/>
          <w:bCs/>
          <w:color w:val="auto"/>
          <w:sz w:val="28"/>
          <w:szCs w:val="28"/>
          <w:lang w:eastAsia="zh-CN"/>
        </w:rPr>
        <w:fldChar w:fldCharType="end"/>
      </w:r>
      <w:r>
        <w:rPr>
          <w:rFonts w:hint="eastAsia" w:ascii="仿宋" w:hAnsi="仿宋" w:eastAsia="仿宋" w:cs="仿宋"/>
          <w:bCs/>
          <w:color w:val="auto"/>
          <w:sz w:val="28"/>
          <w:szCs w:val="28"/>
          <w:lang w:eastAsia="zh-CN"/>
        </w:rPr>
        <w:t>供应商提供合格产品，随机资料及相关软件资源，如涉及进口货物需提供相关证明材料。</w:t>
      </w:r>
    </w:p>
    <w:p>
      <w:pPr>
        <w:spacing w:line="420" w:lineRule="exact"/>
        <w:ind w:firstLine="405"/>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fldChar w:fldCharType="begin"/>
      </w:r>
      <w:r>
        <w:rPr>
          <w:rFonts w:hint="eastAsia" w:ascii="仿宋" w:hAnsi="仿宋" w:eastAsia="仿宋" w:cs="仿宋"/>
          <w:bCs/>
          <w:color w:val="auto"/>
          <w:sz w:val="28"/>
          <w:szCs w:val="28"/>
          <w:lang w:val="en-US" w:eastAsia="zh-CN"/>
        </w:rPr>
        <w:instrText xml:space="preserve"> = 2 \* GB3 \* MERGEFORMAT </w:instrText>
      </w:r>
      <w:r>
        <w:rPr>
          <w:rFonts w:hint="eastAsia" w:ascii="仿宋" w:hAnsi="仿宋" w:eastAsia="仿宋" w:cs="仿宋"/>
          <w:bCs/>
          <w:color w:val="auto"/>
          <w:sz w:val="28"/>
          <w:szCs w:val="28"/>
          <w:lang w:val="en-US" w:eastAsia="zh-CN"/>
        </w:rPr>
        <w:fldChar w:fldCharType="separate"/>
      </w:r>
      <w:r>
        <w:rPr>
          <w:rFonts w:hint="eastAsia" w:ascii="仿宋" w:hAnsi="仿宋" w:eastAsia="仿宋" w:cs="仿宋"/>
          <w:bCs/>
          <w:color w:val="auto"/>
          <w:sz w:val="28"/>
          <w:szCs w:val="28"/>
          <w:lang w:eastAsia="zh-CN"/>
        </w:rPr>
        <w:t>②</w:t>
      </w:r>
      <w:r>
        <w:rPr>
          <w:rFonts w:hint="eastAsia" w:ascii="仿宋" w:hAnsi="仿宋" w:eastAsia="仿宋" w:cs="仿宋"/>
          <w:bCs/>
          <w:color w:val="auto"/>
          <w:sz w:val="28"/>
          <w:szCs w:val="28"/>
          <w:lang w:val="en-US" w:eastAsia="zh-CN"/>
        </w:rPr>
        <w:fldChar w:fldCharType="end"/>
      </w:r>
      <w:r>
        <w:rPr>
          <w:rFonts w:hint="eastAsia" w:ascii="仿宋" w:hAnsi="仿宋" w:eastAsia="仿宋" w:cs="仿宋"/>
          <w:bCs/>
          <w:color w:val="auto"/>
          <w:sz w:val="28"/>
          <w:szCs w:val="28"/>
          <w:lang w:eastAsia="zh-CN"/>
        </w:rPr>
        <w:t>无论投标结果如何，供应商自行承担与投标响应有关的全部费用（包括供应商自行进行的现场勘察费用）。</w:t>
      </w:r>
    </w:p>
    <w:p>
      <w:pPr>
        <w:spacing w:line="420" w:lineRule="exact"/>
        <w:ind w:firstLine="405"/>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fldChar w:fldCharType="begin"/>
      </w:r>
      <w:r>
        <w:rPr>
          <w:rFonts w:hint="eastAsia" w:ascii="仿宋" w:hAnsi="仿宋" w:eastAsia="仿宋" w:cs="仿宋"/>
          <w:bCs/>
          <w:color w:val="auto"/>
          <w:sz w:val="28"/>
          <w:szCs w:val="28"/>
          <w:lang w:val="en-US" w:eastAsia="zh-CN"/>
        </w:rPr>
        <w:instrText xml:space="preserve"> = 3 \* GB3 \* MERGEFORMAT </w:instrText>
      </w:r>
      <w:r>
        <w:rPr>
          <w:rFonts w:hint="eastAsia" w:ascii="仿宋" w:hAnsi="仿宋" w:eastAsia="仿宋" w:cs="仿宋"/>
          <w:bCs/>
          <w:color w:val="auto"/>
          <w:sz w:val="28"/>
          <w:szCs w:val="28"/>
          <w:lang w:val="en-US" w:eastAsia="zh-CN"/>
        </w:rPr>
        <w:fldChar w:fldCharType="separate"/>
      </w:r>
      <w:r>
        <w:rPr>
          <w:rFonts w:hint="eastAsia" w:ascii="仿宋" w:hAnsi="仿宋" w:eastAsia="仿宋" w:cs="仿宋"/>
          <w:bCs/>
          <w:color w:val="auto"/>
          <w:sz w:val="28"/>
          <w:szCs w:val="28"/>
          <w:lang w:eastAsia="zh-CN"/>
        </w:rPr>
        <w:t>③</w:t>
      </w:r>
      <w:r>
        <w:rPr>
          <w:rFonts w:hint="eastAsia" w:ascii="仿宋" w:hAnsi="仿宋" w:eastAsia="仿宋" w:cs="仿宋"/>
          <w:bCs/>
          <w:color w:val="auto"/>
          <w:sz w:val="28"/>
          <w:szCs w:val="28"/>
          <w:lang w:val="en-US" w:eastAsia="zh-CN"/>
        </w:rPr>
        <w:fldChar w:fldCharType="end"/>
      </w:r>
      <w:r>
        <w:rPr>
          <w:rFonts w:hint="eastAsia" w:ascii="仿宋" w:hAnsi="仿宋" w:eastAsia="仿宋" w:cs="仿宋"/>
          <w:bCs/>
          <w:color w:val="auto"/>
          <w:sz w:val="28"/>
          <w:szCs w:val="28"/>
          <w:lang w:eastAsia="zh-CN"/>
        </w:rPr>
        <w:t>在合同的履行过程中对标的物的质量发生争议时，以启东市市场监督管理局鉴定结果为准。</w:t>
      </w:r>
    </w:p>
    <w:p>
      <w:pPr>
        <w:spacing w:line="420" w:lineRule="exact"/>
        <w:ind w:firstLine="405"/>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fldChar w:fldCharType="begin"/>
      </w:r>
      <w:r>
        <w:rPr>
          <w:rFonts w:hint="eastAsia" w:ascii="仿宋" w:hAnsi="仿宋" w:eastAsia="仿宋" w:cs="仿宋"/>
          <w:bCs/>
          <w:color w:val="auto"/>
          <w:sz w:val="28"/>
          <w:szCs w:val="28"/>
          <w:lang w:val="en-US" w:eastAsia="zh-CN"/>
        </w:rPr>
        <w:instrText xml:space="preserve"> = 4 \* GB3 \* MERGEFORMAT </w:instrText>
      </w:r>
      <w:r>
        <w:rPr>
          <w:rFonts w:hint="eastAsia" w:ascii="仿宋" w:hAnsi="仿宋" w:eastAsia="仿宋" w:cs="仿宋"/>
          <w:bCs/>
          <w:color w:val="auto"/>
          <w:sz w:val="28"/>
          <w:szCs w:val="28"/>
          <w:lang w:val="en-US" w:eastAsia="zh-CN"/>
        </w:rPr>
        <w:fldChar w:fldCharType="separate"/>
      </w:r>
      <w:r>
        <w:rPr>
          <w:rFonts w:hint="eastAsia" w:ascii="仿宋" w:hAnsi="仿宋" w:eastAsia="仿宋" w:cs="仿宋"/>
          <w:bCs/>
          <w:color w:val="auto"/>
          <w:sz w:val="28"/>
          <w:szCs w:val="28"/>
          <w:lang w:eastAsia="zh-CN"/>
        </w:rPr>
        <w:t>④</w:t>
      </w:r>
      <w:r>
        <w:rPr>
          <w:rFonts w:hint="eastAsia" w:ascii="仿宋" w:hAnsi="仿宋" w:eastAsia="仿宋" w:cs="仿宋"/>
          <w:bCs/>
          <w:color w:val="auto"/>
          <w:sz w:val="28"/>
          <w:szCs w:val="28"/>
          <w:lang w:val="en-US" w:eastAsia="zh-CN"/>
        </w:rPr>
        <w:fldChar w:fldCharType="end"/>
      </w:r>
      <w:r>
        <w:rPr>
          <w:rFonts w:hint="eastAsia" w:ascii="仿宋" w:hAnsi="仿宋" w:eastAsia="仿宋" w:cs="仿宋"/>
          <w:bCs/>
          <w:color w:val="auto"/>
          <w:sz w:val="28"/>
          <w:szCs w:val="28"/>
          <w:lang w:eastAsia="zh-CN"/>
        </w:rPr>
        <w:t>为本项目货物供货及后续服务所涉及的成交供应商安全均由中标供应商负责。</w:t>
      </w:r>
    </w:p>
    <w:p>
      <w:pPr>
        <w:spacing w:line="420" w:lineRule="exact"/>
        <w:ind w:firstLine="405"/>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fldChar w:fldCharType="begin"/>
      </w:r>
      <w:r>
        <w:rPr>
          <w:rFonts w:hint="eastAsia" w:ascii="仿宋" w:hAnsi="仿宋" w:eastAsia="仿宋" w:cs="仿宋"/>
          <w:bCs/>
          <w:color w:val="auto"/>
          <w:sz w:val="28"/>
          <w:szCs w:val="28"/>
          <w:lang w:val="en-US" w:eastAsia="zh-CN"/>
        </w:rPr>
        <w:instrText xml:space="preserve"> = 5 \* GB3 \* MERGEFORMAT </w:instrText>
      </w:r>
      <w:r>
        <w:rPr>
          <w:rFonts w:hint="eastAsia" w:ascii="仿宋" w:hAnsi="仿宋" w:eastAsia="仿宋" w:cs="仿宋"/>
          <w:bCs/>
          <w:color w:val="auto"/>
          <w:sz w:val="28"/>
          <w:szCs w:val="28"/>
          <w:lang w:val="en-US" w:eastAsia="zh-CN"/>
        </w:rPr>
        <w:fldChar w:fldCharType="separate"/>
      </w:r>
      <w:r>
        <w:rPr>
          <w:rFonts w:hint="eastAsia" w:ascii="仿宋" w:hAnsi="仿宋" w:eastAsia="仿宋" w:cs="仿宋"/>
          <w:bCs/>
          <w:color w:val="auto"/>
          <w:sz w:val="28"/>
          <w:szCs w:val="28"/>
          <w:lang w:eastAsia="zh-CN"/>
        </w:rPr>
        <w:t>⑤</w:t>
      </w:r>
      <w:r>
        <w:rPr>
          <w:rFonts w:hint="eastAsia" w:ascii="仿宋" w:hAnsi="仿宋" w:eastAsia="仿宋" w:cs="仿宋"/>
          <w:bCs/>
          <w:color w:val="auto"/>
          <w:sz w:val="28"/>
          <w:szCs w:val="28"/>
          <w:lang w:val="en-US" w:eastAsia="zh-CN"/>
        </w:rPr>
        <w:fldChar w:fldCharType="end"/>
      </w:r>
      <w:r>
        <w:rPr>
          <w:rFonts w:hint="eastAsia" w:ascii="仿宋" w:hAnsi="仿宋" w:eastAsia="仿宋" w:cs="仿宋"/>
          <w:bCs/>
          <w:color w:val="auto"/>
          <w:sz w:val="28"/>
          <w:szCs w:val="28"/>
          <w:lang w:eastAsia="zh-CN"/>
        </w:rPr>
        <w:t>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rPr>
          <w:rFonts w:hint="eastAsia" w:ascii="仿宋" w:hAnsi="仿宋" w:eastAsia="仿宋" w:cs="仿宋"/>
          <w:b/>
          <w:sz w:val="30"/>
          <w:szCs w:val="30"/>
        </w:rPr>
      </w:pPr>
      <w:r>
        <w:rPr>
          <w:rFonts w:hint="eastAsia" w:ascii="仿宋" w:hAnsi="仿宋" w:eastAsia="仿宋" w:cs="仿宋"/>
          <w:b/>
          <w:sz w:val="30"/>
          <w:szCs w:val="30"/>
        </w:rPr>
        <w:t>四、报价说明：</w:t>
      </w:r>
    </w:p>
    <w:p>
      <w:pPr>
        <w:snapToGrid w:val="0"/>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1、本次项目最高限价为人民币</w:t>
      </w:r>
      <w:r>
        <w:rPr>
          <w:rFonts w:hint="eastAsia" w:ascii="仿宋" w:hAnsi="仿宋" w:eastAsia="仿宋" w:cs="仿宋"/>
          <w:bCs/>
          <w:color w:val="auto"/>
          <w:sz w:val="28"/>
          <w:szCs w:val="28"/>
          <w:highlight w:val="none"/>
          <w:u w:val="single"/>
          <w:lang w:val="en-US" w:eastAsia="zh-CN"/>
        </w:rPr>
        <w:t>24.9225</w:t>
      </w:r>
      <w:r>
        <w:rPr>
          <w:rFonts w:hint="eastAsia" w:ascii="仿宋" w:hAnsi="仿宋" w:eastAsia="仿宋" w:cs="仿宋"/>
          <w:bCs/>
          <w:color w:val="auto"/>
          <w:sz w:val="28"/>
          <w:szCs w:val="28"/>
        </w:rPr>
        <w:t>万元，报价超过限价</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包括最高限价单价</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作废标处理。</w:t>
      </w:r>
    </w:p>
    <w:p>
      <w:pPr>
        <w:spacing w:line="480" w:lineRule="exact"/>
        <w:ind w:firstLine="560" w:firstLineChars="200"/>
        <w:jc w:val="left"/>
        <w:rPr>
          <w:rFonts w:hint="eastAsia" w:ascii="仿宋" w:hAnsi="仿宋" w:eastAsia="仿宋" w:cs="仿宋"/>
          <w:b/>
          <w:color w:val="auto"/>
          <w:sz w:val="28"/>
          <w:szCs w:val="28"/>
        </w:rPr>
      </w:pPr>
      <w:r>
        <w:rPr>
          <w:rFonts w:hint="eastAsia" w:ascii="仿宋" w:hAnsi="仿宋" w:eastAsia="仿宋" w:cs="仿宋"/>
          <w:bCs/>
          <w:color w:val="auto"/>
          <w:sz w:val="28"/>
          <w:szCs w:val="28"/>
        </w:rPr>
        <w:t>2、</w:t>
      </w:r>
      <w:r>
        <w:rPr>
          <w:rFonts w:hint="eastAsia" w:ascii="仿宋" w:hAnsi="仿宋" w:eastAsia="仿宋" w:cs="仿宋"/>
          <w:b/>
          <w:color w:val="auto"/>
          <w:sz w:val="28"/>
          <w:szCs w:val="28"/>
        </w:rPr>
        <w:t>供应商应按照本询价公告的要求编制报价文件，报价文件应对本询价公告提出的要求和条件作出实质性响应。否则，按照不响应处理。各投标人在报价时请充分考虑各种可能因素</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包括货物</w:t>
      </w:r>
      <w:r>
        <w:rPr>
          <w:rFonts w:hint="eastAsia" w:ascii="仿宋" w:hAnsi="仿宋" w:eastAsia="仿宋" w:cs="仿宋"/>
          <w:b/>
          <w:color w:val="auto"/>
          <w:sz w:val="28"/>
          <w:szCs w:val="28"/>
          <w:lang w:val="en-US" w:eastAsia="zh-CN"/>
        </w:rPr>
        <w:t>的成本</w:t>
      </w:r>
      <w:r>
        <w:rPr>
          <w:rFonts w:hint="eastAsia" w:ascii="仿宋" w:hAnsi="仿宋" w:eastAsia="仿宋" w:cs="仿宋"/>
          <w:b/>
          <w:color w:val="auto"/>
          <w:sz w:val="28"/>
          <w:szCs w:val="28"/>
        </w:rPr>
        <w:t>、利润、</w:t>
      </w:r>
      <w:r>
        <w:rPr>
          <w:rFonts w:hint="eastAsia" w:ascii="仿宋" w:hAnsi="仿宋" w:eastAsia="仿宋" w:cs="仿宋"/>
          <w:b/>
          <w:color w:val="auto"/>
          <w:sz w:val="28"/>
          <w:szCs w:val="28"/>
          <w:lang w:val="en-US" w:eastAsia="zh-CN"/>
        </w:rPr>
        <w:t>税金、质保服务、售后服务</w:t>
      </w:r>
      <w:r>
        <w:rPr>
          <w:rFonts w:hint="eastAsia" w:ascii="仿宋" w:hAnsi="仿宋" w:eastAsia="仿宋" w:cs="仿宋"/>
          <w:b/>
          <w:color w:val="auto"/>
          <w:sz w:val="28"/>
          <w:szCs w:val="28"/>
        </w:rPr>
        <w:t>、政策性调整风险费</w:t>
      </w:r>
      <w:r>
        <w:rPr>
          <w:rFonts w:hint="eastAsia" w:ascii="仿宋" w:hAnsi="仿宋" w:eastAsia="仿宋" w:cs="仿宋"/>
          <w:b/>
          <w:color w:val="auto"/>
          <w:sz w:val="28"/>
          <w:szCs w:val="28"/>
          <w:lang w:val="en-US" w:eastAsia="zh-CN"/>
        </w:rPr>
        <w:t>等</w:t>
      </w:r>
      <w:r>
        <w:rPr>
          <w:rFonts w:hint="eastAsia" w:ascii="仿宋" w:hAnsi="仿宋" w:eastAsia="仿宋" w:cs="仿宋"/>
          <w:b/>
          <w:color w:val="auto"/>
          <w:sz w:val="28"/>
          <w:szCs w:val="28"/>
        </w:rPr>
        <w:t>所有费用；货物运至最终目的地的运输费</w:t>
      </w:r>
      <w:r>
        <w:rPr>
          <w:rFonts w:hint="eastAsia" w:ascii="仿宋" w:hAnsi="仿宋" w:eastAsia="仿宋" w:cs="仿宋"/>
          <w:b/>
          <w:color w:val="auto"/>
          <w:sz w:val="28"/>
          <w:szCs w:val="28"/>
          <w:lang w:val="en-US" w:eastAsia="zh-CN"/>
        </w:rPr>
        <w:t>（包括分批、分散送货运输）</w:t>
      </w:r>
      <w:r>
        <w:rPr>
          <w:rFonts w:hint="eastAsia" w:ascii="仿宋" w:hAnsi="仿宋" w:eastAsia="仿宋" w:cs="仿宋"/>
          <w:b/>
          <w:color w:val="auto"/>
          <w:sz w:val="28"/>
          <w:szCs w:val="28"/>
        </w:rPr>
        <w:t>、装卸费、保险费</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仓储费</w:t>
      </w:r>
      <w:r>
        <w:rPr>
          <w:rFonts w:hint="eastAsia" w:ascii="仿宋" w:hAnsi="仿宋" w:eastAsia="仿宋" w:cs="仿宋"/>
          <w:b/>
          <w:color w:val="auto"/>
          <w:sz w:val="28"/>
          <w:szCs w:val="28"/>
        </w:rPr>
        <w:t>等费用；技术规范要求的费用；</w:t>
      </w:r>
      <w:r>
        <w:rPr>
          <w:rFonts w:hint="eastAsia" w:ascii="仿宋" w:hAnsi="仿宋" w:eastAsia="仿宋" w:cs="仿宋"/>
          <w:b/>
          <w:color w:val="auto"/>
          <w:sz w:val="28"/>
          <w:szCs w:val="28"/>
          <w:lang w:val="en-US" w:eastAsia="zh-CN"/>
        </w:rPr>
        <w:t>招标代理</w:t>
      </w:r>
      <w:r>
        <w:rPr>
          <w:rFonts w:hint="eastAsia" w:ascii="仿宋" w:hAnsi="仿宋" w:eastAsia="仿宋" w:cs="仿宋"/>
          <w:b/>
          <w:color w:val="auto"/>
          <w:sz w:val="28"/>
          <w:szCs w:val="28"/>
          <w:highlight w:val="none"/>
        </w:rPr>
        <w:t>费用</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询价公告</w:t>
      </w:r>
      <w:r>
        <w:rPr>
          <w:rFonts w:hint="eastAsia" w:ascii="仿宋" w:hAnsi="仿宋" w:eastAsia="仿宋" w:cs="仿宋"/>
          <w:b/>
          <w:color w:val="auto"/>
          <w:sz w:val="28"/>
          <w:szCs w:val="28"/>
        </w:rPr>
        <w:t>中所有内容涉及的费用，按常规应当包括的其它费用</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，投标时一次包定,不再另行追加。</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对</w:t>
      </w:r>
      <w:r>
        <w:rPr>
          <w:rFonts w:hint="eastAsia" w:ascii="仿宋" w:hAnsi="仿宋" w:eastAsia="仿宋" w:cs="仿宋"/>
          <w:b/>
          <w:color w:val="auto"/>
          <w:sz w:val="28"/>
          <w:szCs w:val="28"/>
          <w:lang w:eastAsia="zh-CN"/>
        </w:rPr>
        <w:t>采购人</w:t>
      </w:r>
      <w:r>
        <w:rPr>
          <w:rFonts w:hint="eastAsia" w:ascii="仿宋" w:hAnsi="仿宋" w:eastAsia="仿宋" w:cs="仿宋"/>
          <w:b/>
          <w:color w:val="auto"/>
          <w:sz w:val="28"/>
          <w:szCs w:val="28"/>
        </w:rPr>
        <w:t>提供的货物需求一览表</w:t>
      </w:r>
      <w:r>
        <w:rPr>
          <w:rFonts w:hint="eastAsia" w:ascii="仿宋" w:hAnsi="仿宋" w:eastAsia="仿宋" w:cs="仿宋"/>
          <w:b/>
          <w:color w:val="auto"/>
          <w:sz w:val="28"/>
          <w:szCs w:val="28"/>
          <w:lang w:val="en-US" w:eastAsia="zh-CN"/>
        </w:rPr>
        <w:t>技术参数等</w:t>
      </w:r>
      <w:r>
        <w:rPr>
          <w:rFonts w:hint="eastAsia" w:ascii="仿宋" w:hAnsi="仿宋" w:eastAsia="仿宋" w:cs="仿宋"/>
          <w:b/>
          <w:color w:val="auto"/>
          <w:sz w:val="28"/>
          <w:szCs w:val="28"/>
          <w:lang w:eastAsia="zh-CN"/>
        </w:rPr>
        <w:t>要求</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供应商</w:t>
      </w:r>
      <w:r>
        <w:rPr>
          <w:rFonts w:hint="eastAsia" w:ascii="仿宋" w:hAnsi="仿宋" w:eastAsia="仿宋" w:cs="仿宋"/>
          <w:b/>
          <w:color w:val="auto"/>
          <w:sz w:val="28"/>
          <w:szCs w:val="28"/>
        </w:rPr>
        <w:t>如有疑问，应按本</w:t>
      </w:r>
      <w:r>
        <w:rPr>
          <w:rFonts w:hint="eastAsia" w:ascii="仿宋" w:hAnsi="仿宋" w:eastAsia="仿宋" w:cs="仿宋"/>
          <w:b/>
          <w:color w:val="auto"/>
          <w:sz w:val="28"/>
          <w:szCs w:val="28"/>
          <w:lang w:eastAsia="zh-CN"/>
        </w:rPr>
        <w:t>询价公告</w:t>
      </w:r>
      <w:r>
        <w:rPr>
          <w:rFonts w:hint="eastAsia" w:ascii="仿宋" w:hAnsi="仿宋" w:eastAsia="仿宋" w:cs="仿宋"/>
          <w:b/>
          <w:color w:val="auto"/>
          <w:sz w:val="28"/>
          <w:szCs w:val="28"/>
        </w:rPr>
        <w:t>中规定的期限内提出，否则视为默认，货物需求一览表</w:t>
      </w:r>
      <w:r>
        <w:rPr>
          <w:rFonts w:hint="eastAsia" w:ascii="仿宋" w:hAnsi="仿宋" w:eastAsia="仿宋" w:cs="仿宋"/>
          <w:b/>
          <w:color w:val="auto"/>
          <w:sz w:val="28"/>
          <w:szCs w:val="28"/>
          <w:lang w:val="en-US" w:eastAsia="zh-CN"/>
        </w:rPr>
        <w:t>及技术参数等</w:t>
      </w:r>
      <w:r>
        <w:rPr>
          <w:rFonts w:hint="eastAsia" w:ascii="仿宋" w:hAnsi="仿宋" w:eastAsia="仿宋" w:cs="仿宋"/>
          <w:b/>
          <w:color w:val="auto"/>
          <w:sz w:val="28"/>
          <w:szCs w:val="28"/>
        </w:rPr>
        <w:t>不再作任何修改，</w:t>
      </w:r>
      <w:r>
        <w:rPr>
          <w:rFonts w:hint="eastAsia" w:ascii="仿宋" w:hAnsi="仿宋" w:eastAsia="仿宋" w:cs="仿宋"/>
          <w:b/>
          <w:color w:val="auto"/>
          <w:sz w:val="28"/>
          <w:szCs w:val="28"/>
          <w:lang w:eastAsia="zh-CN"/>
        </w:rPr>
        <w:t>成交供应商</w:t>
      </w:r>
      <w:r>
        <w:rPr>
          <w:rFonts w:hint="eastAsia" w:ascii="仿宋" w:hAnsi="仿宋" w:eastAsia="仿宋" w:cs="仿宋"/>
          <w:b/>
          <w:color w:val="auto"/>
          <w:sz w:val="28"/>
          <w:szCs w:val="28"/>
        </w:rPr>
        <w:t>不得再提任何调整要求。对完成本</w:t>
      </w:r>
      <w:r>
        <w:rPr>
          <w:rFonts w:hint="eastAsia" w:ascii="仿宋" w:hAnsi="仿宋" w:eastAsia="仿宋" w:cs="仿宋"/>
          <w:b/>
          <w:color w:val="auto"/>
          <w:sz w:val="28"/>
          <w:szCs w:val="28"/>
          <w:lang w:eastAsia="zh-CN"/>
        </w:rPr>
        <w:t>询价公告</w:t>
      </w:r>
      <w:r>
        <w:rPr>
          <w:rFonts w:hint="eastAsia" w:ascii="仿宋" w:hAnsi="仿宋" w:eastAsia="仿宋" w:cs="仿宋"/>
          <w:b/>
          <w:color w:val="auto"/>
          <w:sz w:val="28"/>
          <w:szCs w:val="28"/>
        </w:rPr>
        <w:t>中的全部货物、服务使之成为一个完整系统的其余配套材料项目、措施项目等，均由</w:t>
      </w:r>
      <w:r>
        <w:rPr>
          <w:rFonts w:hint="eastAsia" w:ascii="仿宋" w:hAnsi="仿宋" w:eastAsia="仿宋" w:cs="仿宋"/>
          <w:b/>
          <w:color w:val="auto"/>
          <w:sz w:val="28"/>
          <w:szCs w:val="28"/>
          <w:lang w:eastAsia="zh-CN"/>
        </w:rPr>
        <w:t>供应商</w:t>
      </w:r>
      <w:r>
        <w:rPr>
          <w:rFonts w:hint="eastAsia" w:ascii="仿宋" w:hAnsi="仿宋" w:eastAsia="仿宋" w:cs="仿宋"/>
          <w:b/>
          <w:color w:val="auto"/>
          <w:sz w:val="28"/>
          <w:szCs w:val="28"/>
        </w:rPr>
        <w:t>根据现场踏勘情况自行算量后自行计入投标报价中，</w:t>
      </w:r>
      <w:r>
        <w:rPr>
          <w:rFonts w:hint="eastAsia" w:ascii="仿宋" w:hAnsi="仿宋" w:eastAsia="仿宋" w:cs="仿宋"/>
          <w:b/>
          <w:color w:val="auto"/>
          <w:sz w:val="28"/>
          <w:szCs w:val="28"/>
          <w:lang w:eastAsia="zh-CN"/>
        </w:rPr>
        <w:t>成交</w:t>
      </w:r>
      <w:r>
        <w:rPr>
          <w:rFonts w:hint="eastAsia" w:ascii="仿宋" w:hAnsi="仿宋" w:eastAsia="仿宋" w:cs="仿宋"/>
          <w:b/>
          <w:color w:val="auto"/>
          <w:sz w:val="28"/>
          <w:szCs w:val="28"/>
        </w:rPr>
        <w:t>后</w:t>
      </w:r>
      <w:r>
        <w:rPr>
          <w:rFonts w:hint="eastAsia" w:ascii="仿宋" w:hAnsi="仿宋" w:eastAsia="仿宋" w:cs="仿宋"/>
          <w:b/>
          <w:color w:val="auto"/>
          <w:sz w:val="28"/>
          <w:szCs w:val="28"/>
          <w:lang w:eastAsia="zh-CN"/>
        </w:rPr>
        <w:t>采购人</w:t>
      </w:r>
      <w:r>
        <w:rPr>
          <w:rFonts w:hint="eastAsia" w:ascii="仿宋" w:hAnsi="仿宋" w:eastAsia="仿宋" w:cs="仿宋"/>
          <w:b/>
          <w:color w:val="auto"/>
          <w:sz w:val="28"/>
          <w:szCs w:val="28"/>
        </w:rPr>
        <w:t>对该部分不作任何调整</w:t>
      </w:r>
      <w:r>
        <w:rPr>
          <w:rFonts w:hint="eastAsia" w:ascii="仿宋" w:hAnsi="仿宋" w:eastAsia="仿宋" w:cs="仿宋"/>
          <w:b/>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2" w:firstLineChars="200"/>
        <w:textAlignment w:val="auto"/>
        <w:rPr>
          <w:rFonts w:hint="eastAsia" w:ascii="仿宋" w:hAnsi="仿宋" w:eastAsia="仿宋" w:cs="仿宋"/>
          <w:color w:val="auto"/>
          <w:sz w:val="28"/>
        </w:rPr>
      </w:pPr>
      <w:r>
        <w:rPr>
          <w:rFonts w:hint="eastAsia" w:ascii="仿宋" w:hAnsi="仿宋" w:eastAsia="仿宋" w:cs="仿宋"/>
          <w:b/>
          <w:color w:val="auto"/>
          <w:sz w:val="28"/>
          <w:lang w:val="en-US" w:eastAsia="zh-CN"/>
        </w:rPr>
        <w:t>3.</w:t>
      </w:r>
      <w:r>
        <w:rPr>
          <w:rFonts w:hint="eastAsia" w:ascii="仿宋" w:hAnsi="仿宋" w:eastAsia="仿宋" w:cs="仿宋"/>
          <w:color w:val="auto"/>
          <w:sz w:val="28"/>
          <w:lang w:eastAsia="zh-CN"/>
        </w:rPr>
        <w:t>按本项目采购数量在</w:t>
      </w:r>
      <w:r>
        <w:rPr>
          <w:rFonts w:hint="eastAsia" w:ascii="仿宋" w:hAnsi="仿宋" w:eastAsia="仿宋" w:cs="仿宋"/>
          <w:color w:val="auto"/>
          <w:sz w:val="28"/>
        </w:rPr>
        <w:t>合同执行期内</w:t>
      </w:r>
      <w:r>
        <w:rPr>
          <w:rFonts w:hint="eastAsia" w:ascii="仿宋" w:hAnsi="仿宋" w:eastAsia="仿宋" w:cs="仿宋"/>
          <w:color w:val="auto"/>
          <w:sz w:val="28"/>
          <w:lang w:val="en-US" w:eastAsia="zh-CN"/>
        </w:rPr>
        <w:t>农药的</w:t>
      </w:r>
      <w:r>
        <w:rPr>
          <w:rFonts w:hint="eastAsia" w:ascii="仿宋" w:hAnsi="仿宋" w:eastAsia="仿宋" w:cs="仿宋"/>
          <w:color w:val="auto"/>
          <w:sz w:val="28"/>
        </w:rPr>
        <w:t>执行价格不予调整，故请各报价供应商自行测算、承担合同期内</w:t>
      </w:r>
      <w:r>
        <w:rPr>
          <w:rFonts w:hint="eastAsia" w:ascii="仿宋" w:hAnsi="仿宋" w:eastAsia="仿宋" w:cs="仿宋"/>
          <w:color w:val="auto"/>
          <w:sz w:val="28"/>
          <w:lang w:eastAsia="zh-CN"/>
        </w:rPr>
        <w:t>的所有</w:t>
      </w:r>
      <w:r>
        <w:rPr>
          <w:rFonts w:hint="eastAsia" w:ascii="仿宋" w:hAnsi="仿宋" w:eastAsia="仿宋" w:cs="仿宋"/>
          <w:color w:val="auto"/>
          <w:sz w:val="28"/>
        </w:rPr>
        <w:t>风险。合同执行期内成交供应商在安装、服务过程中如出现因价格等原因推诿或拒绝提供安装、服务的，一经查实直接取消其成交资格并没收其履约保证金，记不良信誉且三年内不得参与启东市政府采购活动。</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有关技术及需求问题，请与采购单位联系。</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采购单位：启东交投环卫服务有限公司</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采购联系人：高冲</w:t>
      </w:r>
    </w:p>
    <w:p>
      <w:pPr>
        <w:keepNext w:val="0"/>
        <w:keepLines w:val="0"/>
        <w:pageBreakBefore w:val="0"/>
        <w:kinsoku/>
        <w:wordWrap/>
        <w:overflowPunct/>
        <w:topLinePunct w:val="0"/>
        <w:autoSpaceDE/>
        <w:autoSpaceDN/>
        <w:bidi w:val="0"/>
        <w:adjustRightInd/>
        <w:snapToGrid w:val="0"/>
        <w:spacing w:line="420" w:lineRule="exact"/>
        <w:ind w:firstLine="560" w:firstLineChars="200"/>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联系电话：17715460080</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采购代理机构</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代理机构：</w:t>
      </w:r>
      <w:r>
        <w:rPr>
          <w:rFonts w:hint="eastAsia" w:ascii="仿宋" w:hAnsi="仿宋" w:eastAsia="仿宋" w:cs="仿宋"/>
          <w:color w:val="000000"/>
          <w:sz w:val="28"/>
          <w:szCs w:val="28"/>
        </w:rPr>
        <w:t>江苏建汇建设项目管理有限公司</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人：</w:t>
      </w:r>
      <w:r>
        <w:rPr>
          <w:rFonts w:hint="eastAsia" w:ascii="仿宋" w:hAnsi="仿宋" w:eastAsia="仿宋" w:cs="仿宋"/>
          <w:color w:val="000000"/>
          <w:sz w:val="28"/>
          <w:szCs w:val="28"/>
          <w:lang w:val="en-US" w:eastAsia="zh-CN"/>
        </w:rPr>
        <w:t>樊丽</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联系电话：17768438717</w:t>
      </w:r>
    </w:p>
    <w:p>
      <w:pPr>
        <w:pStyle w:val="2"/>
        <w:keepNext w:val="0"/>
        <w:keepLines w:val="0"/>
        <w:pageBreakBefore w:val="0"/>
        <w:kinsoku/>
        <w:wordWrap/>
        <w:overflowPunct/>
        <w:topLinePunct w:val="0"/>
        <w:autoSpaceDE/>
        <w:autoSpaceDN/>
        <w:bidi w:val="0"/>
        <w:adjustRightInd/>
        <w:spacing w:after="0" w:line="420" w:lineRule="exact"/>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五、报价文件构成</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（1）营业执照复印件；</w:t>
      </w:r>
    </w:p>
    <w:p>
      <w:pPr>
        <w:keepNext w:val="0"/>
        <w:keepLines w:val="0"/>
        <w:pageBreakBefore w:val="0"/>
        <w:kinsoku/>
        <w:wordWrap/>
        <w:overflowPunct/>
        <w:topLinePunct w:val="0"/>
        <w:autoSpaceDE/>
        <w:autoSpaceDN/>
        <w:bidi w:val="0"/>
        <w:adjustRightInd/>
        <w:spacing w:line="420" w:lineRule="exact"/>
        <w:ind w:firstLine="570"/>
        <w:textAlignment w:val="auto"/>
        <w:rPr>
          <w:rFonts w:hint="eastAsia" w:ascii="仿宋" w:hAnsi="仿宋" w:eastAsia="仿宋" w:cs="仿宋"/>
          <w:sz w:val="28"/>
        </w:rPr>
      </w:pPr>
      <w:r>
        <w:rPr>
          <w:rFonts w:hint="eastAsia" w:ascii="仿宋" w:hAnsi="仿宋" w:eastAsia="仿宋" w:cs="仿宋"/>
          <w:sz w:val="28"/>
        </w:rPr>
        <w:t>（2）法人代表</w:t>
      </w:r>
      <w:r>
        <w:rPr>
          <w:rFonts w:hint="eastAsia" w:ascii="仿宋" w:hAnsi="仿宋" w:eastAsia="仿宋" w:cs="仿宋"/>
          <w:sz w:val="28"/>
          <w:lang w:eastAsia="zh-CN"/>
        </w:rPr>
        <w:t>人</w:t>
      </w:r>
      <w:r>
        <w:rPr>
          <w:rFonts w:hint="eastAsia" w:ascii="仿宋" w:hAnsi="仿宋" w:eastAsia="仿宋" w:cs="仿宋"/>
          <w:sz w:val="28"/>
        </w:rPr>
        <w:t>授权委托书（附件</w:t>
      </w:r>
      <w:r>
        <w:rPr>
          <w:rFonts w:hint="eastAsia" w:ascii="仿宋" w:hAnsi="仿宋" w:eastAsia="仿宋" w:cs="仿宋"/>
          <w:sz w:val="28"/>
          <w:lang w:eastAsia="zh-CN"/>
        </w:rPr>
        <w:t>一</w:t>
      </w:r>
      <w:r>
        <w:rPr>
          <w:rFonts w:hint="eastAsia" w:ascii="仿宋" w:hAnsi="仿宋" w:eastAsia="仿宋" w:cs="仿宋"/>
          <w:sz w:val="28"/>
        </w:rPr>
        <w:t>）；</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sz w:val="28"/>
        </w:rPr>
      </w:pPr>
      <w:r>
        <w:rPr>
          <w:rFonts w:hint="eastAsia" w:ascii="仿宋" w:hAnsi="仿宋" w:eastAsia="仿宋" w:cs="仿宋"/>
          <w:sz w:val="28"/>
        </w:rPr>
        <w:t xml:space="preserve">    （3）法人身份证复印件；</w:t>
      </w:r>
    </w:p>
    <w:p>
      <w:pPr>
        <w:keepNext w:val="0"/>
        <w:keepLines w:val="0"/>
        <w:pageBreakBefore w:val="0"/>
        <w:kinsoku/>
        <w:wordWrap/>
        <w:overflowPunct/>
        <w:topLinePunct w:val="0"/>
        <w:autoSpaceDE/>
        <w:autoSpaceDN/>
        <w:bidi w:val="0"/>
        <w:adjustRightInd/>
        <w:spacing w:line="420" w:lineRule="exact"/>
        <w:ind w:firstLine="570"/>
        <w:textAlignment w:val="auto"/>
        <w:rPr>
          <w:rFonts w:hint="eastAsia" w:ascii="仿宋" w:hAnsi="仿宋" w:eastAsia="仿宋" w:cs="仿宋"/>
          <w:sz w:val="28"/>
        </w:rPr>
      </w:pPr>
      <w:r>
        <w:rPr>
          <w:rFonts w:hint="eastAsia" w:ascii="仿宋" w:hAnsi="仿宋" w:eastAsia="仿宋" w:cs="仿宋"/>
          <w:sz w:val="28"/>
        </w:rPr>
        <w:t>（4）</w:t>
      </w:r>
      <w:r>
        <w:rPr>
          <w:rFonts w:hint="eastAsia" w:ascii="仿宋" w:hAnsi="仿宋" w:eastAsia="仿宋" w:cs="仿宋"/>
          <w:sz w:val="28"/>
          <w:lang w:eastAsia="zh-CN"/>
        </w:rPr>
        <w:t>报价承诺书</w:t>
      </w:r>
      <w:r>
        <w:rPr>
          <w:rFonts w:hint="eastAsia" w:ascii="仿宋" w:hAnsi="仿宋" w:eastAsia="仿宋" w:cs="仿宋"/>
          <w:sz w:val="28"/>
        </w:rPr>
        <w:t>（附件</w:t>
      </w:r>
      <w:r>
        <w:rPr>
          <w:rFonts w:hint="eastAsia" w:ascii="仿宋" w:hAnsi="仿宋" w:eastAsia="仿宋" w:cs="仿宋"/>
          <w:sz w:val="28"/>
          <w:lang w:eastAsia="zh-CN"/>
        </w:rPr>
        <w:t>二</w:t>
      </w:r>
      <w:r>
        <w:rPr>
          <w:rFonts w:hint="eastAsia" w:ascii="仿宋" w:hAnsi="仿宋" w:eastAsia="仿宋" w:cs="仿宋"/>
          <w:sz w:val="28"/>
        </w:rPr>
        <w:t>）；</w:t>
      </w:r>
    </w:p>
    <w:p>
      <w:pPr>
        <w:pStyle w:val="10"/>
        <w:keepNext w:val="0"/>
        <w:keepLines w:val="0"/>
        <w:pageBreakBefore w:val="0"/>
        <w:kinsoku/>
        <w:wordWrap/>
        <w:overflowPunct/>
        <w:topLinePunct w:val="0"/>
        <w:autoSpaceDE/>
        <w:autoSpaceDN/>
        <w:bidi w:val="0"/>
        <w:adjustRightInd/>
        <w:spacing w:after="0" w:line="420" w:lineRule="exact"/>
        <w:ind w:left="0" w:leftChars="0" w:firstLine="560"/>
        <w:textAlignment w:val="auto"/>
        <w:rPr>
          <w:rFonts w:hint="eastAsia" w:ascii="仿宋" w:hAnsi="仿宋" w:eastAsia="仿宋" w:cs="仿宋"/>
          <w:sz w:val="28"/>
        </w:rPr>
      </w:pPr>
      <w:r>
        <w:rPr>
          <w:rFonts w:hint="eastAsia" w:ascii="仿宋" w:hAnsi="仿宋" w:eastAsia="仿宋" w:cs="仿宋"/>
          <w:sz w:val="28"/>
        </w:rPr>
        <w:t>（5）报价表（附件</w:t>
      </w:r>
      <w:r>
        <w:rPr>
          <w:rFonts w:hint="eastAsia" w:ascii="仿宋" w:hAnsi="仿宋" w:eastAsia="仿宋" w:cs="仿宋"/>
          <w:sz w:val="28"/>
          <w:lang w:val="en-US" w:eastAsia="zh-CN"/>
        </w:rPr>
        <w:t>三</w:t>
      </w:r>
      <w:r>
        <w:rPr>
          <w:rFonts w:hint="eastAsia" w:ascii="仿宋" w:hAnsi="仿宋" w:eastAsia="仿宋" w:cs="仿宋"/>
          <w:sz w:val="28"/>
        </w:rPr>
        <w:t>）；</w:t>
      </w:r>
    </w:p>
    <w:p>
      <w:pPr>
        <w:pStyle w:val="10"/>
        <w:keepNext w:val="0"/>
        <w:keepLines w:val="0"/>
        <w:pageBreakBefore w:val="0"/>
        <w:kinsoku/>
        <w:wordWrap/>
        <w:overflowPunct/>
        <w:topLinePunct w:val="0"/>
        <w:autoSpaceDE/>
        <w:autoSpaceDN/>
        <w:bidi w:val="0"/>
        <w:adjustRightInd/>
        <w:spacing w:after="0" w:line="420" w:lineRule="exact"/>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6</w:t>
      </w:r>
      <w:r>
        <w:rPr>
          <w:rFonts w:hint="eastAsia" w:ascii="仿宋" w:hAnsi="仿宋" w:eastAsia="仿宋" w:cs="仿宋"/>
          <w:sz w:val="28"/>
          <w:lang w:eastAsia="zh-CN"/>
        </w:rPr>
        <w:t>）质保承诺书</w:t>
      </w:r>
      <w:r>
        <w:rPr>
          <w:rFonts w:hint="eastAsia" w:ascii="仿宋" w:hAnsi="仿宋" w:eastAsia="仿宋" w:cs="仿宋"/>
          <w:sz w:val="28"/>
          <w:lang w:val="en-US" w:eastAsia="zh-CN"/>
        </w:rPr>
        <w:t>(附件四)；</w:t>
      </w:r>
    </w:p>
    <w:p>
      <w:pPr>
        <w:pStyle w:val="10"/>
        <w:keepNext w:val="0"/>
        <w:keepLines w:val="0"/>
        <w:pageBreakBefore w:val="0"/>
        <w:kinsoku/>
        <w:wordWrap/>
        <w:overflowPunct/>
        <w:topLinePunct w:val="0"/>
        <w:autoSpaceDE/>
        <w:autoSpaceDN/>
        <w:bidi w:val="0"/>
        <w:adjustRightInd/>
        <w:spacing w:after="0" w:line="420" w:lineRule="exact"/>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（7）参加政府采购无违法记录书面声明（附件五）</w:t>
      </w:r>
    </w:p>
    <w:p>
      <w:pPr>
        <w:pStyle w:val="10"/>
        <w:keepNext w:val="0"/>
        <w:keepLines w:val="0"/>
        <w:pageBreakBefore w:val="0"/>
        <w:kinsoku/>
        <w:wordWrap/>
        <w:overflowPunct/>
        <w:topLinePunct w:val="0"/>
        <w:autoSpaceDE/>
        <w:autoSpaceDN/>
        <w:bidi w:val="0"/>
        <w:adjustRightInd/>
        <w:spacing w:after="0" w:line="420" w:lineRule="exact"/>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（8）中小企业声明函、残疾人福利性单位声明函（附件六）（供应商根据真实情况按照评审标准中的要求进行填写；如供应商不符合条件的不用填写）。</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sz w:val="28"/>
        </w:rPr>
      </w:pPr>
      <w:r>
        <w:rPr>
          <w:rFonts w:hint="eastAsia" w:ascii="仿宋" w:hAnsi="仿宋" w:eastAsia="仿宋" w:cs="仿宋"/>
          <w:sz w:val="28"/>
        </w:rPr>
        <w:t xml:space="preserve">    有其他情况需要说明的，可附页说明。所有复印件均须加盖单位公章，否则视为无效报价。</w:t>
      </w:r>
    </w:p>
    <w:p>
      <w:pPr>
        <w:pStyle w:val="8"/>
        <w:keepNext w:val="0"/>
        <w:keepLines w:val="0"/>
        <w:pageBreakBefore w:val="0"/>
        <w:widowControl/>
        <w:kinsoku/>
        <w:wordWrap/>
        <w:overflowPunct/>
        <w:topLinePunct w:val="0"/>
        <w:autoSpaceDE/>
        <w:autoSpaceDN/>
        <w:bidi w:val="0"/>
        <w:adjustRightInd/>
        <w:spacing w:line="420" w:lineRule="exact"/>
        <w:ind w:firstLine="560"/>
        <w:jc w:val="both"/>
        <w:textAlignment w:val="auto"/>
        <w:rPr>
          <w:rFonts w:hint="eastAsia" w:ascii="仿宋" w:hAnsi="仿宋" w:eastAsia="仿宋" w:cs="仿宋"/>
          <w:b/>
          <w:bCs/>
          <w:color w:val="333333"/>
          <w:sz w:val="28"/>
          <w:szCs w:val="28"/>
          <w:u w:val="single"/>
        </w:rPr>
      </w:pPr>
      <w:r>
        <w:rPr>
          <w:rFonts w:hint="eastAsia" w:ascii="仿宋" w:hAnsi="仿宋" w:eastAsia="仿宋" w:cs="仿宋"/>
          <w:b/>
          <w:bCs/>
          <w:color w:val="333333"/>
          <w:sz w:val="28"/>
          <w:szCs w:val="28"/>
          <w:u w:val="single"/>
        </w:rPr>
        <w:t>报价文件正</w:t>
      </w:r>
      <w:r>
        <w:rPr>
          <w:rFonts w:hint="eastAsia" w:ascii="仿宋" w:hAnsi="仿宋" w:eastAsia="仿宋" w:cs="仿宋"/>
          <w:b/>
          <w:bCs/>
          <w:color w:val="333333"/>
          <w:sz w:val="28"/>
          <w:szCs w:val="28"/>
          <w:u w:val="single"/>
          <w:lang w:eastAsia="zh-CN"/>
        </w:rPr>
        <w:t>本</w:t>
      </w:r>
      <w:r>
        <w:rPr>
          <w:rFonts w:hint="eastAsia" w:ascii="仿宋" w:hAnsi="仿宋" w:eastAsia="仿宋" w:cs="仿宋"/>
          <w:b/>
          <w:bCs/>
          <w:color w:val="333333"/>
          <w:sz w:val="28"/>
          <w:szCs w:val="28"/>
          <w:u w:val="single"/>
        </w:rPr>
        <w:t>一份、副本二份，报价文件中必须包含上述要求提供的所有材料</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lang w:val="en-US" w:eastAsia="zh-CN"/>
        </w:rPr>
        <w:t>复印件加盖投标人公章</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rPr>
        <w:t>，否则视为无效报价文件。报价文件装订成册并密封，密封袋上标明：项目名称、报价单位名称，否则视为无效报价文件。</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开标</w:t>
      </w:r>
      <w:r>
        <w:rPr>
          <w:rFonts w:hint="eastAsia" w:ascii="仿宋" w:hAnsi="仿宋" w:eastAsia="仿宋" w:cs="仿宋"/>
          <w:b/>
          <w:sz w:val="30"/>
          <w:szCs w:val="30"/>
          <w:lang w:eastAsia="zh-CN"/>
        </w:rPr>
        <w:t>时间</w:t>
      </w:r>
      <w:r>
        <w:rPr>
          <w:rFonts w:hint="eastAsia" w:ascii="仿宋" w:hAnsi="仿宋" w:eastAsia="仿宋" w:cs="仿宋"/>
          <w:b/>
          <w:sz w:val="30"/>
          <w:szCs w:val="30"/>
        </w:rPr>
        <w:t>及地点：</w:t>
      </w:r>
    </w:p>
    <w:p>
      <w:pPr>
        <w:pStyle w:val="8"/>
        <w:keepNext w:val="0"/>
        <w:keepLines w:val="0"/>
        <w:pageBreakBefore w:val="0"/>
        <w:widowControl/>
        <w:numPr>
          <w:ilvl w:val="0"/>
          <w:numId w:val="0"/>
        </w:numPr>
        <w:kinsoku/>
        <w:wordWrap/>
        <w:overflowPunct/>
        <w:topLinePunct w:val="0"/>
        <w:autoSpaceDE/>
        <w:autoSpaceDN/>
        <w:bidi w:val="0"/>
        <w:adjustRightInd/>
        <w:spacing w:line="420" w:lineRule="exact"/>
        <w:ind w:firstLine="560" w:firstLineChars="200"/>
        <w:jc w:val="both"/>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color w:val="auto"/>
          <w:kern w:val="2"/>
          <w:sz w:val="28"/>
          <w:szCs w:val="28"/>
          <w:lang w:val="en-US" w:eastAsia="zh-CN" w:bidi="ar-SA"/>
        </w:rPr>
        <w:t>报价文件请于</w:t>
      </w:r>
      <w:r>
        <w:rPr>
          <w:rFonts w:hint="eastAsia" w:ascii="仿宋" w:hAnsi="仿宋" w:eastAsia="仿宋" w:cs="仿宋"/>
          <w:color w:val="auto"/>
          <w:kern w:val="2"/>
          <w:sz w:val="28"/>
          <w:szCs w:val="28"/>
          <w:u w:val="single"/>
          <w:lang w:val="en-US" w:eastAsia="zh-CN" w:bidi="ar-SA"/>
        </w:rPr>
        <w:t>2023年3月31日上午9点30分</w:t>
      </w:r>
      <w:r>
        <w:rPr>
          <w:rFonts w:hint="eastAsia" w:ascii="仿宋" w:hAnsi="仿宋" w:eastAsia="仿宋" w:cs="仿宋"/>
          <w:color w:val="auto"/>
          <w:kern w:val="2"/>
          <w:sz w:val="28"/>
          <w:szCs w:val="28"/>
          <w:lang w:val="en-US" w:eastAsia="zh-CN" w:bidi="ar-SA"/>
        </w:rPr>
        <w:t>密封送至</w:t>
      </w:r>
      <w:r>
        <w:rPr>
          <w:rFonts w:hint="eastAsia" w:ascii="仿宋" w:hAnsi="仿宋" w:eastAsia="仿宋" w:cs="仿宋"/>
          <w:color w:val="auto"/>
          <w:kern w:val="2"/>
          <w:sz w:val="28"/>
          <w:szCs w:val="28"/>
          <w:u w:val="single"/>
          <w:lang w:val="en-US" w:eastAsia="zh-CN" w:bidi="ar-SA"/>
        </w:rPr>
        <w:t>启东交投环卫服务有限公司三楼会议室</w:t>
      </w:r>
      <w:r>
        <w:rPr>
          <w:rFonts w:hint="eastAsia" w:ascii="仿宋" w:hAnsi="仿宋" w:eastAsia="仿宋" w:cs="仿宋"/>
          <w:color w:val="auto"/>
          <w:kern w:val="2"/>
          <w:sz w:val="28"/>
          <w:szCs w:val="28"/>
          <w:lang w:val="en-US" w:eastAsia="zh-CN" w:bidi="ar-SA"/>
        </w:rPr>
        <w:t>（建设北路与中央大道交界处）并登记（只接受直接送达），逾时则不予受理。并于</w:t>
      </w:r>
      <w:r>
        <w:rPr>
          <w:rFonts w:hint="eastAsia" w:ascii="仿宋" w:hAnsi="仿宋" w:eastAsia="仿宋" w:cs="仿宋"/>
          <w:color w:val="auto"/>
          <w:kern w:val="2"/>
          <w:sz w:val="28"/>
          <w:szCs w:val="28"/>
          <w:u w:val="single"/>
          <w:lang w:val="en-US" w:eastAsia="zh-CN" w:bidi="ar-SA"/>
        </w:rPr>
        <w:t>2023年3月31日上午9点30分</w:t>
      </w:r>
      <w:r>
        <w:rPr>
          <w:rFonts w:hint="eastAsia" w:ascii="仿宋" w:hAnsi="仿宋" w:eastAsia="仿宋" w:cs="仿宋"/>
          <w:color w:val="auto"/>
          <w:kern w:val="2"/>
          <w:sz w:val="28"/>
          <w:szCs w:val="28"/>
          <w:lang w:val="en-US" w:eastAsia="zh-CN" w:bidi="ar-SA"/>
        </w:rPr>
        <w:t>开标。</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、投标保证金要求：</w:t>
      </w:r>
      <w:bookmarkStart w:id="0" w:name="_GoBack"/>
      <w:bookmarkEnd w:id="0"/>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20" w:lineRule="exact"/>
        <w:ind w:firstLine="668" w:firstLineChars="200"/>
        <w:textAlignment w:val="auto"/>
        <w:rPr>
          <w:rFonts w:hint="eastAsia" w:ascii="仿宋" w:hAnsi="仿宋" w:eastAsia="仿宋" w:cs="仿宋"/>
          <w:color w:val="auto"/>
          <w:sz w:val="28"/>
          <w:szCs w:val="28"/>
        </w:rPr>
      </w:pPr>
      <w:r>
        <w:rPr>
          <w:rFonts w:hint="eastAsia" w:ascii="仿宋" w:hAnsi="仿宋" w:eastAsia="仿宋" w:cs="仿宋"/>
          <w:spacing w:val="27"/>
          <w:sz w:val="28"/>
          <w:szCs w:val="28"/>
          <w:lang w:eastAsia="zh-CN"/>
        </w:rPr>
        <w:t>根据省财政厅要求，免收</w:t>
      </w:r>
      <w:r>
        <w:rPr>
          <w:rFonts w:hint="eastAsia" w:ascii="仿宋" w:hAnsi="仿宋" w:eastAsia="仿宋" w:cs="仿宋"/>
          <w:spacing w:val="27"/>
          <w:sz w:val="28"/>
          <w:szCs w:val="28"/>
          <w:lang w:val="en-US" w:eastAsia="zh-CN"/>
        </w:rPr>
        <w:t>报价</w:t>
      </w:r>
      <w:r>
        <w:rPr>
          <w:rFonts w:hint="eastAsia" w:ascii="仿宋" w:hAnsi="仿宋" w:eastAsia="仿宋" w:cs="仿宋"/>
          <w:spacing w:val="27"/>
          <w:sz w:val="28"/>
          <w:szCs w:val="28"/>
          <w:lang w:eastAsia="zh-CN"/>
        </w:rPr>
        <w:t>保证金。</w:t>
      </w:r>
    </w:p>
    <w:p>
      <w:pPr>
        <w:pStyle w:val="8"/>
        <w:keepNext w:val="0"/>
        <w:keepLines w:val="0"/>
        <w:pageBreakBefore w:val="0"/>
        <w:widowControl/>
        <w:kinsoku/>
        <w:wordWrap/>
        <w:overflowPunct/>
        <w:topLinePunct w:val="0"/>
        <w:autoSpaceDE/>
        <w:autoSpaceDN/>
        <w:bidi w:val="0"/>
        <w:adjustRightInd/>
        <w:spacing w:before="0" w:after="0" w:line="420" w:lineRule="exact"/>
        <w:jc w:val="both"/>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八、合同的签订及注意事项：</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2"/>
        <w:jc w:val="both"/>
        <w:textAlignment w:val="auto"/>
        <w:rPr>
          <w:rFonts w:hint="eastAsia" w:ascii="仿宋" w:hAnsi="仿宋" w:eastAsia="仿宋" w:cs="仿宋"/>
          <w:b/>
          <w:color w:val="333333"/>
          <w:sz w:val="28"/>
          <w:szCs w:val="28"/>
          <w:highlight w:val="none"/>
        </w:rPr>
      </w:pPr>
      <w:r>
        <w:rPr>
          <w:rFonts w:hint="eastAsia" w:ascii="仿宋" w:hAnsi="仿宋" w:eastAsia="仿宋" w:cs="仿宋"/>
          <w:b/>
          <w:color w:val="333333"/>
          <w:sz w:val="28"/>
          <w:szCs w:val="28"/>
          <w:highlight w:val="none"/>
        </w:rPr>
        <w:t>1.成交结果将在</w:t>
      </w:r>
      <w:r>
        <w:rPr>
          <w:rFonts w:hint="eastAsia" w:ascii="仿宋" w:hAnsi="仿宋" w:eastAsia="仿宋" w:cs="仿宋"/>
          <w:b/>
          <w:color w:val="333333"/>
          <w:sz w:val="28"/>
          <w:szCs w:val="28"/>
          <w:highlight w:val="none"/>
          <w:lang w:val="en-US" w:eastAsia="zh-CN"/>
        </w:rPr>
        <w:t>南通市公共资源交易网站</w:t>
      </w:r>
      <w:r>
        <w:rPr>
          <w:rFonts w:hint="eastAsia" w:ascii="仿宋" w:hAnsi="仿宋" w:eastAsia="仿宋" w:cs="仿宋"/>
          <w:b/>
          <w:color w:val="333333"/>
          <w:sz w:val="28"/>
          <w:szCs w:val="28"/>
          <w:highlight w:val="none"/>
        </w:rPr>
        <w:t>予以公布，公示期为一个工作日，公示期内对成交结果无异议的，将确定成交候选人为成交供应商。</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2"/>
        <w:jc w:val="both"/>
        <w:textAlignment w:val="auto"/>
        <w:rPr>
          <w:rFonts w:hint="eastAsia" w:ascii="仿宋" w:hAnsi="仿宋" w:eastAsia="仿宋" w:cs="仿宋"/>
          <w:sz w:val="28"/>
          <w:szCs w:val="28"/>
          <w:highlight w:val="none"/>
        </w:rPr>
      </w:pPr>
      <w:r>
        <w:rPr>
          <w:rFonts w:hint="eastAsia" w:ascii="仿宋" w:hAnsi="仿宋" w:eastAsia="仿宋" w:cs="仿宋"/>
          <w:color w:val="333333"/>
          <w:sz w:val="28"/>
          <w:szCs w:val="28"/>
          <w:highlight w:val="none"/>
        </w:rPr>
        <w:t>2、签订合同</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 w:hAnsi="仿宋" w:eastAsia="仿宋" w:cs="仿宋"/>
          <w:bCs/>
          <w:color w:val="333333"/>
          <w:sz w:val="28"/>
          <w:szCs w:val="28"/>
          <w:highlight w:val="none"/>
        </w:rPr>
      </w:pPr>
      <w:r>
        <w:rPr>
          <w:rFonts w:hint="eastAsia" w:ascii="仿宋" w:hAnsi="仿宋" w:eastAsia="仿宋" w:cs="仿宋"/>
          <w:bCs/>
          <w:color w:val="333333"/>
          <w:sz w:val="28"/>
          <w:szCs w:val="28"/>
          <w:highlight w:val="none"/>
        </w:rPr>
        <w:t>（1）询价公告、补充文件及成交供应商的报价文件等均为签订合同的依据。</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 w:hAnsi="仿宋" w:eastAsia="仿宋" w:cs="仿宋"/>
          <w:bCs/>
          <w:color w:val="333333"/>
          <w:sz w:val="28"/>
          <w:szCs w:val="28"/>
          <w:highlight w:val="none"/>
        </w:rPr>
      </w:pPr>
      <w:r>
        <w:rPr>
          <w:rFonts w:hint="eastAsia" w:ascii="仿宋" w:hAnsi="仿宋" w:eastAsia="仿宋" w:cs="仿宋"/>
          <w:bCs/>
          <w:color w:val="333333"/>
          <w:sz w:val="28"/>
          <w:szCs w:val="28"/>
          <w:highlight w:val="none"/>
        </w:rPr>
        <w:t>（2）成交供应商须在公示期满后一周内签订合同，否则扣除履约保证金。</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 w:hAnsi="仿宋" w:eastAsia="仿宋" w:cs="仿宋"/>
          <w:bCs/>
          <w:color w:val="333333"/>
          <w:sz w:val="28"/>
          <w:szCs w:val="28"/>
          <w:highlight w:val="none"/>
        </w:rPr>
      </w:pPr>
      <w:r>
        <w:rPr>
          <w:rFonts w:hint="eastAsia" w:ascii="仿宋" w:hAnsi="仿宋" w:eastAsia="仿宋" w:cs="仿宋"/>
          <w:bCs/>
          <w:color w:val="333333"/>
          <w:sz w:val="28"/>
          <w:szCs w:val="28"/>
          <w:highlight w:val="none"/>
        </w:rPr>
        <w:t>（3）成交供应商因自身原因不能订立政府采购合同的，采购人将取消其成交资格。</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 w:hAnsi="仿宋" w:eastAsia="仿宋" w:cs="仿宋"/>
          <w:bCs/>
          <w:color w:val="333333"/>
          <w:sz w:val="28"/>
          <w:szCs w:val="28"/>
          <w:highlight w:val="none"/>
        </w:rPr>
      </w:pPr>
      <w:r>
        <w:rPr>
          <w:rFonts w:hint="eastAsia" w:ascii="仿宋" w:hAnsi="仿宋" w:eastAsia="仿宋" w:cs="仿宋"/>
          <w:bCs/>
          <w:color w:val="333333"/>
          <w:sz w:val="28"/>
          <w:szCs w:val="28"/>
          <w:highlight w:val="none"/>
        </w:rPr>
        <w:t>（4）成交供应商因自身原因不能履行采购合同的，采购人将取消其成交资格，履约保证金不予退还。</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 w:hAnsi="仿宋" w:eastAsia="仿宋" w:cs="仿宋"/>
          <w:bCs/>
          <w:color w:val="333333"/>
          <w:sz w:val="28"/>
          <w:szCs w:val="28"/>
          <w:highlight w:val="none"/>
        </w:rPr>
      </w:pPr>
      <w:r>
        <w:rPr>
          <w:rFonts w:hint="eastAsia" w:ascii="仿宋" w:hAnsi="仿宋" w:eastAsia="仿宋" w:cs="仿宋"/>
          <w:bCs/>
          <w:color w:val="333333"/>
          <w:sz w:val="28"/>
          <w:szCs w:val="28"/>
          <w:highlight w:val="none"/>
        </w:rPr>
        <w:t>（5）在合同签订及履行过程中，若采购单位对货物的需求增加或减少的，则结算时数量按实际交货数量计算，综合单价固定不变。</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 w:hAnsi="仿宋" w:eastAsia="仿宋" w:cs="仿宋"/>
          <w:bCs/>
          <w:color w:val="333333"/>
          <w:sz w:val="28"/>
          <w:szCs w:val="28"/>
          <w:highlight w:val="none"/>
        </w:rPr>
      </w:pPr>
      <w:r>
        <w:rPr>
          <w:rFonts w:hint="eastAsia" w:ascii="仿宋" w:hAnsi="仿宋" w:eastAsia="仿宋" w:cs="仿宋"/>
          <w:bCs/>
          <w:color w:val="333333"/>
          <w:sz w:val="28"/>
          <w:szCs w:val="28"/>
          <w:highlight w:val="none"/>
          <w:lang w:val="en-US" w:eastAsia="zh-CN"/>
        </w:rPr>
        <w:t>3、采购代理机构代理费用的收取标准和方式：中标价*1.5%*70%，招标代理费已含在中标价中，由中标供应商在</w:t>
      </w:r>
      <w:r>
        <w:rPr>
          <w:rFonts w:hint="eastAsia" w:ascii="仿宋" w:hAnsi="仿宋" w:eastAsia="仿宋" w:cs="仿宋"/>
          <w:bCs/>
          <w:color w:val="333333"/>
          <w:sz w:val="28"/>
          <w:szCs w:val="28"/>
          <w:highlight w:val="none"/>
        </w:rPr>
        <w:t>签订合同前</w:t>
      </w:r>
      <w:r>
        <w:rPr>
          <w:rFonts w:hint="eastAsia" w:ascii="仿宋" w:hAnsi="仿宋" w:eastAsia="仿宋" w:cs="仿宋"/>
          <w:bCs/>
          <w:color w:val="333333"/>
          <w:sz w:val="28"/>
          <w:szCs w:val="28"/>
          <w:highlight w:val="none"/>
          <w:lang w:val="en-US" w:eastAsia="zh-CN"/>
        </w:rPr>
        <w:t>支付给招标代理单位。</w:t>
      </w:r>
    </w:p>
    <w:p>
      <w:pPr>
        <w:pStyle w:val="8"/>
        <w:keepNext w:val="0"/>
        <w:keepLines w:val="0"/>
        <w:pageBreakBefore w:val="0"/>
        <w:widowControl/>
        <w:kinsoku/>
        <w:wordWrap/>
        <w:overflowPunct/>
        <w:topLinePunct w:val="0"/>
        <w:autoSpaceDE/>
        <w:autoSpaceDN/>
        <w:bidi w:val="0"/>
        <w:adjustRightInd/>
        <w:spacing w:before="0" w:after="0" w:line="420" w:lineRule="exact"/>
        <w:jc w:val="both"/>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九、成交原则：</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0"/>
        <w:jc w:val="both"/>
        <w:textAlignment w:val="auto"/>
        <w:rPr>
          <w:rFonts w:hint="eastAsia" w:ascii="仿宋" w:hAnsi="仿宋" w:eastAsia="仿宋" w:cs="仿宋"/>
          <w:sz w:val="28"/>
          <w:szCs w:val="28"/>
          <w:highlight w:val="none"/>
        </w:rPr>
      </w:pPr>
      <w:r>
        <w:rPr>
          <w:rFonts w:hint="eastAsia" w:ascii="仿宋" w:hAnsi="仿宋" w:eastAsia="仿宋" w:cs="仿宋"/>
          <w:color w:val="333333"/>
          <w:sz w:val="28"/>
          <w:szCs w:val="28"/>
          <w:highlight w:val="none"/>
        </w:rPr>
        <w:t>1.符合采购需求且总价最低者成交。</w:t>
      </w:r>
    </w:p>
    <w:p>
      <w:pPr>
        <w:pStyle w:val="2"/>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rPr>
      </w:pPr>
      <w:r>
        <w:rPr>
          <w:rFonts w:hint="eastAsia" w:ascii="仿宋" w:hAnsi="仿宋" w:eastAsia="仿宋" w:cs="仿宋"/>
          <w:color w:val="333333"/>
          <w:sz w:val="28"/>
          <w:szCs w:val="28"/>
          <w:highlight w:val="none"/>
        </w:rPr>
        <w:t>2.若总报价最低者有相同时，通过抽签方式确定成交供应商。</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w:t>
      </w:r>
      <w:r>
        <w:rPr>
          <w:rFonts w:hint="eastAsia" w:ascii="仿宋" w:hAnsi="仿宋" w:eastAsia="仿宋" w:cs="仿宋"/>
          <w:b/>
          <w:sz w:val="30"/>
          <w:szCs w:val="30"/>
        </w:rPr>
        <w:t>、付款方式：</w:t>
      </w:r>
    </w:p>
    <w:p>
      <w:pPr>
        <w:spacing w:line="37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1.凭启东市市场监督管理局合格的检测报告或有效的证明文件作为付款依据。</w:t>
      </w:r>
    </w:p>
    <w:p>
      <w:pPr>
        <w:ind w:firstLine="560" w:firstLineChars="200"/>
        <w:rPr>
          <w:rFonts w:hint="eastAsia" w:ascii="仿宋" w:hAnsi="仿宋" w:eastAsia="仿宋" w:cs="仿宋"/>
          <w:sz w:val="28"/>
          <w:lang w:val="en-US" w:eastAsia="zh-CN"/>
        </w:rPr>
      </w:pPr>
      <w:r>
        <w:rPr>
          <w:rFonts w:hint="eastAsia" w:ascii="仿宋" w:hAnsi="仿宋" w:eastAsia="仿宋" w:cs="仿宋"/>
          <w:color w:val="auto"/>
          <w:sz w:val="28"/>
        </w:rPr>
        <w:t>2.按实、按季度付款结算（凭正式发票）。</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十一</w:t>
      </w:r>
      <w:r>
        <w:rPr>
          <w:rFonts w:hint="eastAsia" w:ascii="仿宋" w:hAnsi="仿宋" w:eastAsia="仿宋" w:cs="仿宋"/>
          <w:b/>
          <w:sz w:val="30"/>
          <w:szCs w:val="30"/>
        </w:rPr>
        <w:t>、政府采购政策功能落实：</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 1、小微型企业价格扣除</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（1）本项目对小型和微型企业产品给予</w:t>
      </w:r>
      <w:r>
        <w:rPr>
          <w:rFonts w:hint="eastAsia" w:ascii="仿宋" w:hAnsi="仿宋" w:eastAsia="仿宋" w:cs="仿宋"/>
          <w:sz w:val="28"/>
          <w:lang w:val="en-US" w:eastAsia="zh-CN"/>
        </w:rPr>
        <w:t>10</w:t>
      </w:r>
      <w:r>
        <w:rPr>
          <w:rFonts w:hint="eastAsia" w:ascii="仿宋" w:hAnsi="仿宋" w:eastAsia="仿宋" w:cs="仿宋"/>
          <w:sz w:val="28"/>
        </w:rPr>
        <w:t>%的扣除价格，用扣除后的价格参与评审。</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（2）供应商需按照采购文件的要求提供相应的《企业声明函》。</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（3）企业标准请参照《关于印发中小企业划型标准规定的通知》（工信部联企业[2011]300号）文件规定自行填写。</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2、残疾人福利单位价格扣除</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（1）本项目对残疾人福利性单位视同小型、微型企业，给予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（2）残疾人福利单位需按照采购文件的要求提供《残疾人福利性单位声明函》。</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（3）残疾人福利单位标准请参照《关于促进残疾人就业政府采购政策的通知》（财库〔2017〕141号）。</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3、监狱和戒毒企业价格扣除</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（1）本项目对监狱和戒毒企业（简称监狱企业）视同小型、微型企业，给予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（2）监狱企业参加政府采购活动时，需提供由省级以上监狱管理局、戒毒管理局(含新疆生产建设兵团)出具的属于监狱企业的证明文件。供应商如不提供上述证明文件，价格将不做相应扣除。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（3）监狱企业标准请参照《关于政府采购支持监狱企业发展有关问题的通知》（财库[2014]68号）。</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4、残疾人福利单位、监狱企业属于小型、微型企业的，不重复享受政策。</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sz w:val="28"/>
        </w:rPr>
      </w:pPr>
      <w:r>
        <w:rPr>
          <w:rFonts w:hint="eastAsia" w:ascii="仿宋" w:hAnsi="仿宋" w:eastAsia="仿宋" w:cs="仿宋"/>
          <w:sz w:val="28"/>
        </w:rPr>
        <w:t>6、联合体各方均为小型、微型企业（残疾人福利单位、监狱企业）的，联合体享受</w:t>
      </w:r>
      <w:r>
        <w:rPr>
          <w:rFonts w:hint="eastAsia" w:ascii="仿宋" w:hAnsi="仿宋" w:eastAsia="仿宋" w:cs="仿宋"/>
          <w:sz w:val="28"/>
          <w:lang w:val="en-US" w:eastAsia="zh-CN"/>
        </w:rPr>
        <w:t>10</w:t>
      </w:r>
      <w:r>
        <w:rPr>
          <w:rFonts w:hint="eastAsia" w:ascii="仿宋" w:hAnsi="仿宋" w:eastAsia="仿宋" w:cs="仿宋"/>
          <w:sz w:val="28"/>
        </w:rPr>
        <w:t>%价格扣除，用扣除后的价格参与评审。</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b/>
          <w:sz w:val="28"/>
          <w:szCs w:val="28"/>
        </w:rPr>
      </w:pPr>
      <w:r>
        <w:rPr>
          <w:rFonts w:hint="eastAsia" w:ascii="仿宋" w:hAnsi="仿宋" w:eastAsia="仿宋" w:cs="仿宋"/>
          <w:sz w:val="28"/>
        </w:rPr>
        <w:t>7、根据《江苏省政府采购供应商监督管理暂行办法》的规定，诚信记录分每减10分，给予本项目总分值2%的扣分，扣分最多不超过本项目总分值6%。</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jc w:val="both"/>
        <w:outlineLvl w:val="9"/>
        <w:rPr>
          <w:rFonts w:hint="eastAsia" w:ascii="仿宋" w:hAnsi="仿宋" w:eastAsia="仿宋" w:cs="仿宋"/>
          <w:b/>
          <w:color w:val="333333"/>
          <w:kern w:val="0"/>
          <w:sz w:val="28"/>
          <w:szCs w:val="28"/>
          <w:shd w:val="clear" w:color="auto" w:fill="auto"/>
          <w:lang w:val="en-US" w:eastAsia="zh-CN" w:bidi="ar"/>
        </w:rPr>
      </w:pPr>
      <w:r>
        <w:rPr>
          <w:rFonts w:hint="eastAsia" w:ascii="仿宋" w:hAnsi="仿宋" w:eastAsia="仿宋" w:cs="仿宋"/>
          <w:b/>
          <w:color w:val="333333"/>
          <w:kern w:val="0"/>
          <w:sz w:val="28"/>
          <w:szCs w:val="28"/>
          <w:shd w:val="clear" w:color="auto" w:fill="auto"/>
          <w:lang w:val="en-US" w:eastAsia="zh-CN" w:bidi="ar"/>
        </w:rPr>
        <w:t>附件一：法定代表人授权委托书</w:t>
      </w:r>
    </w:p>
    <w:p>
      <w:pPr>
        <w:pStyle w:val="2"/>
        <w:rPr>
          <w:rFonts w:hint="eastAsia" w:ascii="仿宋" w:hAnsi="仿宋" w:eastAsia="仿宋" w:cs="仿宋"/>
        </w:rPr>
      </w:pPr>
    </w:p>
    <w:p>
      <w:pPr>
        <w:spacing w:line="54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法 定 代 表 人 授 权 委 托 书</w:t>
      </w:r>
    </w:p>
    <w:p>
      <w:pPr>
        <w:pStyle w:val="16"/>
        <w:spacing w:line="54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lang w:eastAsia="zh-CN"/>
        </w:rPr>
        <w:t>启东交投环卫服务有限公司</w:t>
      </w:r>
      <w:r>
        <w:rPr>
          <w:rFonts w:hint="eastAsia" w:ascii="仿宋" w:hAnsi="仿宋" w:eastAsia="仿宋" w:cs="仿宋"/>
          <w:color w:val="000000"/>
          <w:sz w:val="28"/>
          <w:szCs w:val="28"/>
          <w:u w:val="single"/>
        </w:rPr>
        <w:t>：</w:t>
      </w:r>
    </w:p>
    <w:p>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（单位名称）</w:t>
      </w:r>
      <w:r>
        <w:rPr>
          <w:rFonts w:hint="eastAsia" w:ascii="仿宋" w:hAnsi="仿宋" w:eastAsia="仿宋" w:cs="仿宋"/>
          <w:color w:val="000000"/>
          <w:sz w:val="28"/>
          <w:szCs w:val="28"/>
        </w:rPr>
        <w:t xml:space="preserve"> 系中华人民共和国合法企业（单位），法定地址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特授权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代表我公司全权办理针对</w:t>
      </w:r>
      <w:r>
        <w:rPr>
          <w:rFonts w:hint="eastAsia" w:ascii="仿宋" w:hAnsi="仿宋" w:eastAsia="仿宋" w:cs="仿宋"/>
          <w:b/>
          <w:bCs/>
          <w:color w:val="000000"/>
          <w:sz w:val="28"/>
          <w:szCs w:val="28"/>
          <w:u w:val="single"/>
          <w:lang w:eastAsia="zh-CN"/>
        </w:rPr>
        <w:t>启东交投环卫服务有限公司2023年度农药项目</w:t>
      </w:r>
      <w:r>
        <w:rPr>
          <w:rFonts w:hint="eastAsia" w:ascii="仿宋" w:hAnsi="仿宋" w:eastAsia="仿宋" w:cs="仿宋"/>
          <w:color w:val="000000"/>
          <w:sz w:val="28"/>
          <w:szCs w:val="28"/>
        </w:rPr>
        <w:t>的投标，并签署全部有关文件、协议及合同。</w:t>
      </w:r>
    </w:p>
    <w:p>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我公司对被授权人签名的所有文件负全部责任。</w:t>
      </w:r>
    </w:p>
    <w:p>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被授权人签署的所有文件（在授权书有效期内签署的）不因授权的撤销而失效，本授权书的有效期自招标开始至合同履行完毕止。</w:t>
      </w:r>
    </w:p>
    <w:p>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被授权人无权转委托。</w:t>
      </w:r>
    </w:p>
    <w:p>
      <w:pPr>
        <w:pStyle w:val="16"/>
        <w:spacing w:line="540" w:lineRule="exact"/>
        <w:ind w:firstLine="560" w:firstLineChars="200"/>
        <w:jc w:val="left"/>
        <w:rPr>
          <w:rFonts w:hint="eastAsia" w:ascii="仿宋" w:hAnsi="仿宋" w:eastAsia="仿宋" w:cs="仿宋"/>
          <w:color w:val="000000"/>
          <w:sz w:val="28"/>
          <w:szCs w:val="28"/>
        </w:rPr>
      </w:pPr>
    </w:p>
    <w:p>
      <w:pPr>
        <w:pStyle w:val="16"/>
        <w:spacing w:line="540" w:lineRule="exact"/>
        <w:ind w:firstLine="560" w:firstLineChars="200"/>
        <w:jc w:val="left"/>
        <w:rPr>
          <w:rFonts w:hint="eastAsia" w:ascii="仿宋" w:hAnsi="仿宋" w:eastAsia="仿宋" w:cs="仿宋"/>
          <w:color w:val="000000"/>
          <w:sz w:val="28"/>
          <w:szCs w:val="28"/>
        </w:rPr>
      </w:pPr>
    </w:p>
    <w:p>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被授权人（签字或盖章）：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p>
    <w:p>
      <w:pPr>
        <w:pStyle w:val="16"/>
        <w:spacing w:line="540" w:lineRule="exact"/>
        <w:ind w:firstLine="560" w:firstLineChars="2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u w:val="single"/>
        </w:rPr>
        <w:t xml:space="preserve">  　　　　　　　　　                             </w:t>
      </w:r>
    </w:p>
    <w:p>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p>
    <w:p>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法定代表人（签字或盖章）：</w:t>
      </w:r>
      <w:r>
        <w:rPr>
          <w:rFonts w:hint="eastAsia" w:ascii="仿宋" w:hAnsi="仿宋" w:eastAsia="仿宋" w:cs="仿宋"/>
          <w:color w:val="000000"/>
          <w:sz w:val="28"/>
          <w:szCs w:val="28"/>
          <w:u w:val="single"/>
        </w:rPr>
        <w:t xml:space="preserve">　　　　　　　　　       </w:t>
      </w:r>
    </w:p>
    <w:p>
      <w:pPr>
        <w:pStyle w:val="16"/>
        <w:spacing w:line="540" w:lineRule="exact"/>
        <w:ind w:left="759" w:leftChars="228" w:hanging="280" w:hanging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投标人（盖章）：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     月    日</w:t>
      </w: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spacing w:line="440" w:lineRule="exact"/>
        <w:rPr>
          <w:rFonts w:hint="eastAsia" w:ascii="仿宋" w:hAnsi="仿宋" w:eastAsia="仿宋" w:cs="仿宋"/>
          <w:b/>
          <w:sz w:val="28"/>
          <w:szCs w:val="28"/>
        </w:rPr>
      </w:pPr>
      <w:r>
        <w:rPr>
          <w:rFonts w:hint="eastAsia" w:ascii="仿宋" w:hAnsi="仿宋" w:eastAsia="仿宋" w:cs="仿宋"/>
          <w:b/>
          <w:sz w:val="28"/>
        </w:rPr>
        <w:t>附件二：</w:t>
      </w:r>
      <w:r>
        <w:rPr>
          <w:rFonts w:hint="eastAsia" w:ascii="仿宋" w:hAnsi="仿宋" w:eastAsia="仿宋" w:cs="仿宋"/>
          <w:b/>
          <w:sz w:val="28"/>
          <w:szCs w:val="28"/>
        </w:rPr>
        <w:t>报价承诺书</w:t>
      </w:r>
    </w:p>
    <w:p>
      <w:pPr>
        <w:spacing w:line="500" w:lineRule="exact"/>
        <w:jc w:val="center"/>
        <w:rPr>
          <w:rFonts w:hint="eastAsia" w:ascii="仿宋" w:hAnsi="仿宋" w:eastAsia="仿宋" w:cs="仿宋"/>
          <w:b/>
          <w:color w:val="000000" w:themeColor="text1"/>
          <w:sz w:val="32"/>
          <w:szCs w:val="32"/>
          <w:shd w:val="clear" w:color="auto" w:fill="auto"/>
          <w14:textFill>
            <w14:solidFill>
              <w14:schemeClr w14:val="tx1"/>
            </w14:solidFill>
          </w14:textFill>
        </w:rPr>
      </w:pPr>
      <w:r>
        <w:rPr>
          <w:rFonts w:hint="eastAsia" w:ascii="仿宋" w:hAnsi="仿宋" w:eastAsia="仿宋" w:cs="仿宋"/>
          <w:b/>
          <w:color w:val="000000" w:themeColor="text1"/>
          <w:sz w:val="32"/>
          <w:szCs w:val="32"/>
          <w:shd w:val="clear" w:color="auto" w:fill="auto"/>
          <w14:textFill>
            <w14:solidFill>
              <w14:schemeClr w14:val="tx1"/>
            </w14:solidFill>
          </w14:textFill>
        </w:rPr>
        <w:t>报 价 承 诺 书</w:t>
      </w:r>
    </w:p>
    <w:p>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hd w:val="clear" w:color="auto" w:fill="auto"/>
          <w:lang w:eastAsia="zh-CN"/>
          <w14:textFill>
            <w14:solidFill>
              <w14:schemeClr w14:val="tx1"/>
            </w14:solidFill>
          </w14:textFill>
        </w:rPr>
        <w:t>启东交投环卫服务有限公司</w:t>
      </w:r>
      <w:r>
        <w:rPr>
          <w:rFonts w:hint="eastAsia" w:ascii="仿宋" w:hAnsi="仿宋" w:eastAsia="仿宋" w:cs="仿宋"/>
          <w:color w:val="000000" w:themeColor="text1"/>
          <w:sz w:val="28"/>
          <w:szCs w:val="28"/>
          <w:shd w:val="clear" w:color="auto" w:fill="auto"/>
          <w14:textFill>
            <w14:solidFill>
              <w14:schemeClr w14:val="tx1"/>
            </w14:solidFill>
          </w14:textFill>
        </w:rPr>
        <w:t>：</w:t>
      </w:r>
    </w:p>
    <w:p>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（报价单位全称）授权（姓  名）（职  务）为全权代表，参加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启东交投环卫服务有限公司2023年度农药项目</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1．我方愿意按照报价文件的全部要求进行报价（报价内容及价格以报价文件为准）。</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2．我方完全理解并同意放弃对询价公告有不明及误解的权利。</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3．我方将按询价公告的规定履行合同责任和义务。</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4</w:t>
      </w:r>
      <w:r>
        <w:rPr>
          <w:rFonts w:hint="eastAsia" w:ascii="仿宋" w:hAnsi="仿宋" w:eastAsia="仿宋" w:cs="仿宋"/>
          <w:color w:val="000000" w:themeColor="text1"/>
          <w:sz w:val="28"/>
          <w:szCs w:val="28"/>
          <w:shd w:val="clear" w:color="auto" w:fill="auto"/>
          <w14:textFill>
            <w14:solidFill>
              <w14:schemeClr w14:val="tx1"/>
            </w14:solidFill>
          </w14:textFill>
        </w:rPr>
        <w:t>．我方同意提供按照贵方可能要求的与其报价有关的一切数据或资料，理解并同意贵方的评标办法。</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auto"/>
          <w14:textFill>
            <w14:solidFill>
              <w14:schemeClr w14:val="tx1"/>
            </w14:solidFill>
          </w14:textFill>
        </w:rPr>
        <w:t>．我方的报价文件自开标后60天内有效。</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shd w:val="clear" w:color="auto" w:fill="auto"/>
          <w14:textFill>
            <w14:solidFill>
              <w14:schemeClr w14:val="tx1"/>
            </w14:solidFill>
          </w14:textFill>
        </w:rPr>
        <w:t>．与本报价有关的一切往来通讯请寄：</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地址：</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邮编：</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电话：</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传真：</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报价单位代表姓名：</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职务：</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报价单位代表手机：</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报价单位名称：</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（加盖单位公章）</w:t>
      </w:r>
    </w:p>
    <w:p>
      <w:pPr>
        <w:spacing w:line="44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 xml:space="preserve">     年     月      日　</w:t>
      </w: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4"/>
        </w:rPr>
      </w:pPr>
      <w:r>
        <w:rPr>
          <w:rFonts w:hint="eastAsia" w:ascii="仿宋" w:hAnsi="仿宋" w:eastAsia="仿宋" w:cs="仿宋"/>
          <w:b/>
          <w:sz w:val="28"/>
          <w:szCs w:val="28"/>
        </w:rPr>
        <w:t>附件</w:t>
      </w:r>
      <w:r>
        <w:rPr>
          <w:rFonts w:hint="eastAsia" w:ascii="仿宋" w:hAnsi="仿宋" w:eastAsia="仿宋" w:cs="仿宋"/>
          <w:b/>
          <w:sz w:val="28"/>
          <w:szCs w:val="28"/>
          <w:lang w:eastAsia="zh-CN"/>
        </w:rPr>
        <w:t>三</w:t>
      </w:r>
      <w:r>
        <w:rPr>
          <w:rFonts w:hint="eastAsia" w:ascii="仿宋" w:hAnsi="仿宋" w:eastAsia="仿宋" w:cs="仿宋"/>
          <w:b/>
          <w:sz w:val="28"/>
          <w:szCs w:val="28"/>
        </w:rPr>
        <w:t>：</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000000" w:themeColor="text1"/>
          <w:sz w:val="28"/>
          <w:shd w:val="clear" w:color="auto" w:fill="auto"/>
          <w:lang w:eastAsia="zh-CN"/>
          <w14:textFill>
            <w14:solidFill>
              <w14:schemeClr w14:val="tx1"/>
            </w14:solidFill>
          </w14:textFill>
        </w:rPr>
      </w:pPr>
      <w:r>
        <w:rPr>
          <w:rFonts w:hint="eastAsia" w:ascii="仿宋" w:hAnsi="仿宋" w:eastAsia="仿宋" w:cs="仿宋"/>
          <w:b/>
          <w:bCs/>
          <w:color w:val="333333"/>
          <w:kern w:val="0"/>
          <w:sz w:val="28"/>
          <w:szCs w:val="28"/>
          <w:lang w:eastAsia="zh-CN"/>
        </w:rPr>
        <w:t>启东交投环卫服务有限公司2023年度农药项目</w:t>
      </w:r>
    </w:p>
    <w:tbl>
      <w:tblPr>
        <w:tblStyle w:val="11"/>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9"/>
        <w:gridCol w:w="2099"/>
        <w:gridCol w:w="1979"/>
        <w:gridCol w:w="1432"/>
        <w:gridCol w:w="1769"/>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509"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99"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品名</w:t>
            </w:r>
          </w:p>
        </w:tc>
        <w:tc>
          <w:tcPr>
            <w:tcW w:w="1979"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报价货物规格参数</w:t>
            </w:r>
          </w:p>
        </w:tc>
        <w:tc>
          <w:tcPr>
            <w:tcW w:w="1432"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单位</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769"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单价（元/吨）</w:t>
            </w:r>
          </w:p>
        </w:tc>
        <w:tc>
          <w:tcPr>
            <w:tcW w:w="1532" w:type="dxa"/>
            <w:noWrap w:val="0"/>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trPr>
        <w:tc>
          <w:tcPr>
            <w:tcW w:w="509" w:type="dxa"/>
            <w:noWrap w:val="0"/>
            <w:vAlign w:val="center"/>
          </w:tcPr>
          <w:p>
            <w:pPr>
              <w:snapToGrid w:val="0"/>
              <w:spacing w:line="240" w:lineRule="atLeast"/>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2099" w:type="dxa"/>
            <w:noWrap w:val="0"/>
            <w:vAlign w:val="center"/>
          </w:tcPr>
          <w:p>
            <w:pPr>
              <w:snapToGrid w:val="0"/>
              <w:spacing w:line="44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10%高效氯氰菊酯·残杀威悬浮剂</w:t>
            </w:r>
          </w:p>
        </w:tc>
        <w:tc>
          <w:tcPr>
            <w:tcW w:w="1979" w:type="dxa"/>
            <w:noWrap w:val="0"/>
            <w:vAlign w:val="center"/>
          </w:tcPr>
          <w:p>
            <w:pPr>
              <w:spacing w:line="400" w:lineRule="exact"/>
              <w:jc w:val="center"/>
              <w:rPr>
                <w:rFonts w:hint="eastAsia" w:ascii="仿宋" w:hAnsi="仿宋" w:eastAsia="仿宋" w:cs="仿宋"/>
                <w:color w:val="auto"/>
                <w:sz w:val="24"/>
              </w:rPr>
            </w:pPr>
          </w:p>
        </w:tc>
        <w:tc>
          <w:tcPr>
            <w:tcW w:w="1432" w:type="dxa"/>
            <w:noWrap w:val="0"/>
            <w:vAlign w:val="center"/>
          </w:tcPr>
          <w:p>
            <w:pPr>
              <w:spacing w:line="400" w:lineRule="exact"/>
              <w:jc w:val="center"/>
              <w:rPr>
                <w:rFonts w:hint="eastAsia" w:ascii="仿宋" w:hAnsi="仿宋" w:eastAsia="仿宋" w:cs="仿宋"/>
                <w:bCs/>
                <w:color w:val="auto"/>
                <w:szCs w:val="21"/>
              </w:rPr>
            </w:pPr>
            <w:r>
              <w:rPr>
                <w:rFonts w:hint="eastAsia" w:ascii="仿宋" w:hAnsi="仿宋" w:eastAsia="仿宋" w:cs="仿宋"/>
                <w:color w:val="auto"/>
                <w:sz w:val="24"/>
                <w:lang w:val="en-US" w:eastAsia="zh-CN"/>
              </w:rPr>
              <w:t>5吨</w:t>
            </w:r>
          </w:p>
        </w:tc>
        <w:tc>
          <w:tcPr>
            <w:tcW w:w="1769" w:type="dxa"/>
            <w:noWrap w:val="0"/>
            <w:vAlign w:val="center"/>
          </w:tcPr>
          <w:p>
            <w:pPr>
              <w:spacing w:line="400" w:lineRule="exact"/>
              <w:jc w:val="center"/>
              <w:rPr>
                <w:rFonts w:hint="eastAsia" w:ascii="仿宋" w:hAnsi="仿宋" w:eastAsia="仿宋" w:cs="仿宋"/>
                <w:bCs/>
                <w:color w:val="auto"/>
                <w:szCs w:val="21"/>
              </w:rPr>
            </w:pPr>
          </w:p>
        </w:tc>
        <w:tc>
          <w:tcPr>
            <w:tcW w:w="1532" w:type="dxa"/>
            <w:noWrap w:val="0"/>
            <w:vAlign w:val="center"/>
          </w:tcPr>
          <w:p>
            <w:pPr>
              <w:spacing w:line="400" w:lineRule="exact"/>
              <w:jc w:val="center"/>
              <w:rPr>
                <w:rFonts w:hint="eastAsia"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320" w:type="dxa"/>
            <w:gridSpan w:val="6"/>
            <w:noWrap w:val="0"/>
            <w:vAlign w:val="center"/>
          </w:tcPr>
          <w:p>
            <w:pPr>
              <w:spacing w:line="400" w:lineRule="exact"/>
              <w:jc w:val="left"/>
              <w:rPr>
                <w:rFonts w:hint="eastAsia" w:ascii="仿宋" w:hAnsi="仿宋" w:eastAsia="仿宋" w:cs="仿宋"/>
                <w:bCs/>
                <w:color w:val="auto"/>
                <w:szCs w:val="21"/>
                <w:lang w:val="en-US" w:eastAsia="zh-CN"/>
              </w:rPr>
            </w:pPr>
            <w:r>
              <w:rPr>
                <w:rFonts w:hint="eastAsia" w:ascii="仿宋" w:hAnsi="仿宋" w:eastAsia="仿宋" w:cs="仿宋"/>
                <w:b/>
                <w:color w:val="auto"/>
                <w:sz w:val="24"/>
              </w:rPr>
              <w:t>总金额（人民币大写）：</w:t>
            </w:r>
            <w:r>
              <w:rPr>
                <w:rFonts w:hint="eastAsia" w:ascii="仿宋" w:hAnsi="仿宋" w:eastAsia="仿宋" w:cs="仿宋"/>
                <w:b/>
                <w:color w:val="auto"/>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auto"/>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法定代表人或委托代理人（签名）：</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报价人名称（公章）：</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报价人联系电话：</w:t>
      </w:r>
    </w:p>
    <w:p>
      <w:pPr>
        <w:rPr>
          <w:rFonts w:hint="eastAsia" w:ascii="仿宋" w:hAnsi="仿宋" w:eastAsia="仿宋" w:cs="仿宋"/>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pStyle w:val="2"/>
        <w:rPr>
          <w:rFonts w:hint="eastAsia" w:ascii="仿宋" w:hAnsi="仿宋" w:eastAsia="仿宋" w:cs="仿宋"/>
          <w:b/>
          <w:sz w:val="28"/>
        </w:rPr>
      </w:pPr>
    </w:p>
    <w:p>
      <w:pPr>
        <w:rPr>
          <w:rFonts w:hint="eastAsia" w:ascii="仿宋" w:hAnsi="仿宋" w:eastAsia="仿宋" w:cs="仿宋"/>
          <w:b/>
          <w:sz w:val="28"/>
        </w:rPr>
      </w:pPr>
    </w:p>
    <w:p>
      <w:pPr>
        <w:pStyle w:val="2"/>
        <w:rPr>
          <w:rFonts w:hint="eastAsia" w:ascii="仿宋" w:hAnsi="仿宋" w:eastAsia="仿宋" w:cs="仿宋"/>
          <w:b/>
          <w:sz w:val="28"/>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rPr>
      </w:pPr>
    </w:p>
    <w:p>
      <w:pPr>
        <w:spacing w:line="440" w:lineRule="exact"/>
        <w:rPr>
          <w:rFonts w:hint="eastAsia" w:ascii="仿宋" w:hAnsi="仿宋" w:eastAsia="仿宋" w:cs="仿宋"/>
          <w:b/>
          <w:sz w:val="28"/>
          <w:szCs w:val="28"/>
        </w:rPr>
      </w:pPr>
      <w:r>
        <w:rPr>
          <w:rFonts w:hint="eastAsia" w:ascii="仿宋" w:hAnsi="仿宋" w:eastAsia="仿宋" w:cs="仿宋"/>
          <w:b/>
          <w:sz w:val="28"/>
        </w:rPr>
        <w:t>附件</w:t>
      </w:r>
      <w:r>
        <w:rPr>
          <w:rFonts w:hint="eastAsia" w:ascii="仿宋" w:hAnsi="仿宋" w:eastAsia="仿宋" w:cs="仿宋"/>
          <w:b/>
          <w:sz w:val="28"/>
          <w:lang w:eastAsia="zh-CN"/>
        </w:rPr>
        <w:t>四</w:t>
      </w:r>
      <w:r>
        <w:rPr>
          <w:rFonts w:hint="eastAsia" w:ascii="仿宋" w:hAnsi="仿宋" w:eastAsia="仿宋" w:cs="仿宋"/>
          <w:b/>
          <w:sz w:val="28"/>
        </w:rPr>
        <w:t>：质保承诺书</w:t>
      </w:r>
    </w:p>
    <w:p>
      <w:pPr>
        <w:spacing w:line="500" w:lineRule="exact"/>
        <w:rPr>
          <w:rFonts w:hint="eastAsia" w:ascii="仿宋" w:hAnsi="仿宋" w:eastAsia="仿宋" w:cs="仿宋"/>
          <w:b/>
          <w:sz w:val="32"/>
          <w:szCs w:val="32"/>
        </w:rPr>
      </w:pPr>
      <w:r>
        <w:rPr>
          <w:rFonts w:hint="eastAsia" w:ascii="仿宋" w:hAnsi="仿宋" w:eastAsia="仿宋" w:cs="仿宋"/>
          <w:b/>
          <w:sz w:val="32"/>
          <w:szCs w:val="32"/>
        </w:rPr>
        <w:t xml:space="preserve">                     质 保 承 诺 书</w:t>
      </w:r>
    </w:p>
    <w:p>
      <w:pPr>
        <w:spacing w:before="156" w:beforeLines="50" w:after="156" w:afterLines="50" w:line="440" w:lineRule="exact"/>
        <w:rPr>
          <w:rFonts w:hint="eastAsia" w:ascii="仿宋" w:hAnsi="仿宋" w:eastAsia="仿宋" w:cs="仿宋"/>
          <w:sz w:val="28"/>
          <w:szCs w:val="28"/>
        </w:rPr>
      </w:pPr>
      <w:r>
        <w:rPr>
          <w:rFonts w:hint="eastAsia" w:ascii="仿宋" w:hAnsi="仿宋" w:eastAsia="仿宋" w:cs="仿宋"/>
          <w:sz w:val="28"/>
          <w:szCs w:val="28"/>
          <w:lang w:eastAsia="zh-CN"/>
        </w:rPr>
        <w:t>启东交投环卫服务有限公司</w:t>
      </w:r>
      <w:r>
        <w:rPr>
          <w:rFonts w:hint="eastAsia" w:ascii="仿宋" w:hAnsi="仿宋" w:eastAsia="仿宋" w:cs="仿宋"/>
          <w:sz w:val="28"/>
          <w:szCs w:val="28"/>
        </w:rPr>
        <w:t>：</w:t>
      </w:r>
    </w:p>
    <w:p>
      <w:pPr>
        <w:spacing w:line="500" w:lineRule="exact"/>
        <w:ind w:left="839" w:leftChars="266" w:hanging="280" w:hangingChars="1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（报价供应商全称）授权（姓  名）（职  务）为全权代表，参</w:t>
      </w:r>
    </w:p>
    <w:p>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启东交投环卫服务有限公司2023年度农药项目</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1.我方承诺对本项目提供</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所有货物</w:t>
      </w:r>
      <w:r>
        <w:rPr>
          <w:rFonts w:hint="eastAsia" w:ascii="仿宋" w:hAnsi="仿宋" w:eastAsia="仿宋" w:cs="仿宋"/>
          <w:color w:val="auto"/>
          <w:sz w:val="28"/>
          <w:szCs w:val="28"/>
          <w:lang w:eastAsia="zh-CN"/>
        </w:rPr>
        <w:t>的质保期（有效期）在</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年（含)以上（</w:t>
      </w:r>
      <w:r>
        <w:rPr>
          <w:rFonts w:hint="eastAsia" w:ascii="仿宋" w:hAnsi="仿宋" w:eastAsia="仿宋" w:cs="仿宋"/>
          <w:color w:val="auto"/>
          <w:sz w:val="28"/>
        </w:rPr>
        <w:t>符合采购需求、符合国家质量检测标准、行业标准且符合询价文件要求的合格产品</w:t>
      </w:r>
      <w:r>
        <w:rPr>
          <w:rFonts w:hint="eastAsia" w:ascii="仿宋" w:hAnsi="仿宋" w:eastAsia="仿宋" w:cs="仿宋"/>
          <w:color w:val="auto"/>
          <w:sz w:val="28"/>
          <w:szCs w:val="28"/>
        </w:rPr>
        <w:t>）。</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rPr>
        <w:t>你方有权对我方提供的货物进行市场监管和送样检测，如出现假冒伪劣产品，停止供货，对已供货物</w:t>
      </w:r>
      <w:r>
        <w:rPr>
          <w:rFonts w:hint="eastAsia" w:ascii="仿宋" w:hAnsi="仿宋" w:eastAsia="仿宋" w:cs="仿宋"/>
          <w:color w:val="auto"/>
          <w:sz w:val="28"/>
          <w:szCs w:val="28"/>
        </w:rPr>
        <w:t>我方将无条件给予全套更新或退货，</w:t>
      </w:r>
      <w:r>
        <w:rPr>
          <w:rFonts w:hint="eastAsia" w:ascii="仿宋" w:hAnsi="仿宋" w:eastAsia="仿宋" w:cs="仿宋"/>
          <w:color w:val="auto"/>
          <w:sz w:val="28"/>
        </w:rPr>
        <w:t>一切经济损失由我方自负。</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在质保期内，供应商在接到用户单位电话通知后，应以优良的服务态度在1小时内作出响应；须在</w:t>
      </w: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小时之内上门服务。如需更换货物，必须在24小时内提供备用货物</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如我方在接到采购人通知后6小时内未实质性响应，采购单位可另行委托他人，所需费用在质保金内予以扣除。</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.在交货时我方将提供产品的合格证和产品说明书。</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5．与本项目有关的一切往来通讯请寄：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pPr>
        <w:spacing w:line="440" w:lineRule="exact"/>
        <w:ind w:firstLine="560" w:firstLineChars="200"/>
        <w:rPr>
          <w:rFonts w:hint="eastAsia" w:ascii="仿宋" w:hAnsi="仿宋" w:eastAsia="仿宋" w:cs="仿宋"/>
          <w:sz w:val="28"/>
          <w:szCs w:val="28"/>
        </w:rPr>
      </w:pP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rPr>
        <w:t>日期</w:t>
      </w:r>
      <w:r>
        <w:rPr>
          <w:rFonts w:hint="eastAsia" w:ascii="仿宋" w:hAnsi="仿宋" w:eastAsia="仿宋" w:cs="仿宋"/>
          <w:sz w:val="28"/>
          <w:u w:val="single"/>
        </w:rPr>
        <w:t xml:space="preserve">：     </w:t>
      </w:r>
      <w:r>
        <w:rPr>
          <w:rFonts w:hint="eastAsia" w:ascii="仿宋" w:hAnsi="仿宋" w:eastAsia="仿宋" w:cs="仿宋"/>
          <w:sz w:val="28"/>
        </w:rPr>
        <w:t>年月日　</w:t>
      </w: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500" w:lineRule="exact"/>
        <w:rPr>
          <w:rFonts w:hint="eastAsia" w:ascii="仿宋" w:hAnsi="仿宋" w:eastAsia="仿宋" w:cs="仿宋"/>
          <w:b/>
          <w:sz w:val="28"/>
        </w:rPr>
      </w:pPr>
    </w:p>
    <w:p>
      <w:pPr>
        <w:pStyle w:val="2"/>
        <w:rPr>
          <w:rFonts w:hint="eastAsia" w:ascii="仿宋" w:hAnsi="仿宋" w:eastAsia="仿宋" w:cs="仿宋"/>
          <w:b/>
          <w:kern w:val="2"/>
          <w:sz w:val="28"/>
          <w:szCs w:val="21"/>
          <w:lang w:val="en-US" w:eastAsia="zh-CN" w:bidi="ar-SA"/>
        </w:rPr>
      </w:pPr>
    </w:p>
    <w:p>
      <w:pPr>
        <w:pStyle w:val="2"/>
        <w:rPr>
          <w:rFonts w:hint="eastAsia" w:ascii="仿宋" w:hAnsi="仿宋" w:eastAsia="仿宋" w:cs="仿宋"/>
          <w:b/>
          <w:kern w:val="2"/>
          <w:sz w:val="28"/>
          <w:szCs w:val="21"/>
          <w:lang w:val="en-US" w:eastAsia="zh-CN" w:bidi="ar-SA"/>
        </w:rPr>
      </w:pPr>
    </w:p>
    <w:p>
      <w:pPr>
        <w:pStyle w:val="2"/>
        <w:rPr>
          <w:rFonts w:hint="eastAsia" w:ascii="仿宋" w:hAnsi="仿宋" w:eastAsia="仿宋" w:cs="仿宋"/>
          <w:b/>
          <w:kern w:val="2"/>
          <w:sz w:val="28"/>
          <w:szCs w:val="21"/>
          <w:lang w:val="en-US" w:eastAsia="zh-CN" w:bidi="ar-SA"/>
        </w:rPr>
      </w:pPr>
      <w:r>
        <w:rPr>
          <w:rFonts w:hint="eastAsia" w:ascii="仿宋" w:hAnsi="仿宋" w:eastAsia="仿宋" w:cs="仿宋"/>
          <w:b/>
          <w:kern w:val="2"/>
          <w:sz w:val="28"/>
          <w:szCs w:val="21"/>
          <w:lang w:val="en-US" w:eastAsia="zh-CN" w:bidi="ar-SA"/>
        </w:rPr>
        <w:t>附件五：</w:t>
      </w:r>
    </w:p>
    <w:p>
      <w:pPr>
        <w:pStyle w:val="8"/>
        <w:ind w:firstLine="602" w:firstLineChars="200"/>
        <w:jc w:val="center"/>
        <w:rPr>
          <w:rFonts w:hint="eastAsia" w:ascii="仿宋" w:hAnsi="仿宋" w:eastAsia="仿宋" w:cs="仿宋"/>
          <w:b/>
        </w:rPr>
      </w:pPr>
      <w:r>
        <w:rPr>
          <w:rFonts w:hint="eastAsia" w:ascii="仿宋" w:hAnsi="仿宋" w:eastAsia="仿宋" w:cs="仿宋"/>
          <w:b/>
          <w:kern w:val="2"/>
          <w:sz w:val="30"/>
          <w:szCs w:val="30"/>
        </w:rPr>
        <w:t>参加政府采购活动前 3 年内在经营活动中没有重大违法记</w:t>
      </w:r>
      <w:r>
        <w:rPr>
          <w:rFonts w:hint="eastAsia" w:ascii="仿宋" w:hAnsi="仿宋" w:eastAsia="仿宋" w:cs="仿宋"/>
          <w:b/>
          <w:bCs/>
          <w:kern w:val="2"/>
          <w:sz w:val="30"/>
          <w:szCs w:val="30"/>
        </w:rPr>
        <w:t>录和失信记录的书面声明</w:t>
      </w:r>
    </w:p>
    <w:p>
      <w:pPr>
        <w:spacing w:line="460" w:lineRule="exact"/>
        <w:rPr>
          <w:rFonts w:hint="eastAsia" w:ascii="仿宋" w:hAnsi="仿宋" w:eastAsia="仿宋" w:cs="仿宋"/>
          <w:b/>
          <w:sz w:val="44"/>
          <w:szCs w:val="44"/>
        </w:rPr>
      </w:pPr>
    </w:p>
    <w:p>
      <w:pPr>
        <w:spacing w:line="460" w:lineRule="exact"/>
        <w:jc w:val="center"/>
        <w:rPr>
          <w:rFonts w:hint="eastAsia" w:ascii="仿宋" w:hAnsi="仿宋" w:eastAsia="仿宋" w:cs="仿宋"/>
          <w:b/>
          <w:sz w:val="44"/>
          <w:szCs w:val="44"/>
        </w:rPr>
      </w:pPr>
      <w:r>
        <w:rPr>
          <w:rFonts w:hint="eastAsia" w:ascii="仿宋" w:hAnsi="仿宋" w:eastAsia="仿宋" w:cs="仿宋"/>
          <w:b/>
          <w:sz w:val="44"/>
          <w:szCs w:val="44"/>
        </w:rPr>
        <w:t>声  明</w:t>
      </w:r>
    </w:p>
    <w:p>
      <w:pPr>
        <w:spacing w:line="460" w:lineRule="exact"/>
        <w:ind w:firstLine="881"/>
        <w:jc w:val="center"/>
        <w:rPr>
          <w:rFonts w:hint="eastAsia" w:ascii="仿宋" w:hAnsi="仿宋" w:eastAsia="仿宋" w:cs="仿宋"/>
          <w:b/>
          <w:sz w:val="44"/>
          <w:szCs w:val="44"/>
        </w:rPr>
      </w:pPr>
    </w:p>
    <w:p>
      <w:pPr>
        <w:spacing w:line="500" w:lineRule="exact"/>
        <w:ind w:firstLine="482"/>
        <w:rPr>
          <w:rFonts w:hint="eastAsia"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仿宋" w:hAnsi="仿宋" w:eastAsia="仿宋" w:cs="仿宋"/>
          <w:bCs/>
          <w:sz w:val="24"/>
        </w:rPr>
      </w:pPr>
      <w:r>
        <w:rPr>
          <w:rFonts w:hint="eastAsia" w:ascii="仿宋" w:hAnsi="仿宋" w:eastAsia="仿宋" w:cs="仿宋"/>
          <w:bCs/>
          <w:sz w:val="24"/>
        </w:rPr>
        <w:t>在</w:t>
      </w:r>
      <w:r>
        <w:rPr>
          <w:rFonts w:hint="eastAsia" w:ascii="仿宋" w:hAnsi="仿宋" w:eastAsia="仿宋" w:cs="仿宋"/>
          <w:sz w:val="24"/>
          <w:szCs w:val="24"/>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仿宋" w:hAnsi="仿宋" w:eastAsia="仿宋" w:cs="仿宋"/>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3970655</wp:posOffset>
                </wp:positionH>
                <wp:positionV relativeFrom="paragraph">
                  <wp:posOffset>283210</wp:posOffset>
                </wp:positionV>
                <wp:extent cx="124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65pt;margin-top:22.3pt;height:0.05pt;width:98.25pt;z-index:251659264;mso-width-relative:page;mso-height-relative:page;" filled="f" stroked="t" coordsize="21600,21600" o:gfxdata="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Lnw1wAAAAkBAAAPAAAAAAAAAAEAIAAAACIAAABkcnMvZG93bnJldi54bWxQSwEC&#10;FAAUAAAACACHTuJAnlPEWfUBAADm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Cs/>
          <w:sz w:val="24"/>
        </w:rPr>
        <w:t xml:space="preserve">                                 供应商名称（公章）：</w:t>
      </w:r>
    </w:p>
    <w:p>
      <w:pPr>
        <w:spacing w:line="460" w:lineRule="exact"/>
        <w:rPr>
          <w:rFonts w:hint="eastAsia" w:ascii="仿宋" w:hAnsi="仿宋" w:eastAsia="仿宋" w:cs="仿宋"/>
          <w:bCs/>
          <w:sz w:val="24"/>
        </w:rPr>
      </w:pP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276860</wp:posOffset>
                </wp:positionV>
                <wp:extent cx="1247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4.15pt;margin-top:21.8pt;height:0.05pt;width:98.25pt;z-index:251660288;mso-width-relative:page;mso-height-relative:page;" filled="f" stroked="t" coordsize="21600,21600" o:gfxdata="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zwO9cAAAAJAQAADwAAAAAAAAABACAAAAAiAAAAZHJzL2Rvd25yZXYueG1sUEsB&#10;AhQAFAAAAAgAh07iQDNOfxj2AQAA5g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Cs/>
          <w:sz w:val="24"/>
        </w:rPr>
        <w:t xml:space="preserve">                                 授权代表签字：</w:t>
      </w:r>
    </w:p>
    <w:p>
      <w:pPr>
        <w:spacing w:line="460" w:lineRule="exact"/>
        <w:rPr>
          <w:rFonts w:hint="eastAsia" w:ascii="仿宋" w:hAnsi="仿宋" w:eastAsia="仿宋" w:cs="仿宋"/>
          <w:bCs/>
          <w:sz w:val="24"/>
        </w:rPr>
      </w:pPr>
      <w:r>
        <w:rPr>
          <w:rFonts w:hint="eastAsia" w:ascii="仿宋" w:hAnsi="仿宋" w:eastAsia="仿宋" w:cs="仿宋"/>
          <w:bCs/>
          <w:sz w:val="24"/>
        </w:rPr>
        <w:t xml:space="preserve">                                 日期：   年  月  日</w:t>
      </w:r>
    </w:p>
    <w:p>
      <w:pPr>
        <w:rPr>
          <w:rFonts w:hint="eastAsia" w:ascii="仿宋" w:hAnsi="仿宋" w:eastAsia="仿宋" w:cs="仿宋"/>
          <w:lang w:val="en-US"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spacing w:line="500" w:lineRule="exact"/>
        <w:rPr>
          <w:rFonts w:hint="eastAsia" w:ascii="仿宋" w:hAnsi="仿宋" w:eastAsia="仿宋" w:cs="仿宋"/>
          <w:b/>
          <w:sz w:val="28"/>
        </w:rPr>
      </w:pPr>
    </w:p>
    <w:p>
      <w:pPr>
        <w:spacing w:line="500" w:lineRule="exact"/>
        <w:rPr>
          <w:rFonts w:hint="eastAsia" w:ascii="仿宋" w:hAnsi="仿宋" w:eastAsia="仿宋" w:cs="仿宋"/>
          <w:b/>
          <w:sz w:val="28"/>
        </w:rPr>
      </w:pPr>
    </w:p>
    <w:p>
      <w:pPr>
        <w:spacing w:line="500" w:lineRule="exact"/>
        <w:rPr>
          <w:rFonts w:hint="eastAsia" w:ascii="仿宋" w:hAnsi="仿宋" w:eastAsia="仿宋" w:cs="仿宋"/>
          <w:sz w:val="28"/>
          <w:szCs w:val="28"/>
        </w:rPr>
      </w:pPr>
      <w:r>
        <w:rPr>
          <w:rFonts w:hint="eastAsia" w:ascii="仿宋" w:hAnsi="仿宋" w:eastAsia="仿宋" w:cs="仿宋"/>
          <w:b/>
          <w:sz w:val="28"/>
        </w:rPr>
        <w:t>附件</w:t>
      </w:r>
      <w:r>
        <w:rPr>
          <w:rFonts w:hint="eastAsia" w:ascii="仿宋" w:hAnsi="仿宋" w:eastAsia="仿宋" w:cs="仿宋"/>
          <w:b/>
          <w:sz w:val="28"/>
          <w:lang w:eastAsia="zh-CN"/>
        </w:rPr>
        <w:t>六</w:t>
      </w:r>
      <w:r>
        <w:rPr>
          <w:rFonts w:hint="eastAsia" w:ascii="仿宋" w:hAnsi="仿宋" w:eastAsia="仿宋" w:cs="仿宋"/>
          <w:bCs/>
          <w:sz w:val="28"/>
        </w:rPr>
        <w:t>：</w:t>
      </w:r>
    </w:p>
    <w:p>
      <w:pPr>
        <w:spacing w:line="500" w:lineRule="exact"/>
        <w:rPr>
          <w:rFonts w:hint="eastAsia" w:ascii="仿宋" w:hAnsi="仿宋" w:eastAsia="仿宋" w:cs="仿宋"/>
          <w:b/>
          <w:sz w:val="28"/>
        </w:rPr>
      </w:pPr>
    </w:p>
    <w:p>
      <w:pPr>
        <w:snapToGrid w:val="0"/>
        <w:spacing w:before="50" w:after="50"/>
        <w:jc w:val="center"/>
        <w:rPr>
          <w:rFonts w:hint="eastAsia" w:ascii="仿宋" w:hAnsi="仿宋" w:eastAsia="仿宋" w:cs="仿宋"/>
          <w:b/>
          <w:bCs/>
          <w:sz w:val="32"/>
          <w:szCs w:val="32"/>
        </w:rPr>
      </w:pPr>
      <w:r>
        <w:rPr>
          <w:rFonts w:hint="eastAsia" w:ascii="仿宋" w:hAnsi="仿宋" w:eastAsia="仿宋" w:cs="仿宋"/>
          <w:b/>
          <w:bCs/>
          <w:sz w:val="32"/>
          <w:szCs w:val="32"/>
        </w:rPr>
        <w:t>格式一</w:t>
      </w:r>
    </w:p>
    <w:p>
      <w:pPr>
        <w:snapToGrid w:val="0"/>
        <w:spacing w:before="50" w:after="50"/>
        <w:jc w:val="center"/>
        <w:rPr>
          <w:rFonts w:hint="eastAsia" w:ascii="仿宋" w:hAnsi="仿宋" w:eastAsia="仿宋" w:cs="仿宋"/>
          <w:b/>
          <w:bCs/>
          <w:sz w:val="32"/>
          <w:szCs w:val="32"/>
        </w:rPr>
      </w:pPr>
      <w:r>
        <w:rPr>
          <w:rFonts w:hint="eastAsia" w:ascii="仿宋" w:hAnsi="仿宋" w:eastAsia="仿宋" w:cs="仿宋"/>
          <w:b/>
          <w:bCs/>
          <w:sz w:val="32"/>
          <w:szCs w:val="32"/>
        </w:rPr>
        <w:t>中小企业声明函（货物）</w:t>
      </w:r>
    </w:p>
    <w:p>
      <w:pPr>
        <w:ind w:firstLine="480" w:firstLineChars="200"/>
        <w:rPr>
          <w:rFonts w:hint="eastAsia" w:ascii="仿宋" w:hAnsi="仿宋" w:eastAsia="仿宋" w:cs="仿宋"/>
          <w:sz w:val="24"/>
          <w:szCs w:val="22"/>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万</w:t>
      </w:r>
      <w:r>
        <w:rPr>
          <w:rFonts w:hint="eastAsia" w:ascii="仿宋" w:hAnsi="仿宋" w:eastAsia="仿宋" w:cs="仿宋"/>
          <w:sz w:val="24"/>
        </w:rPr>
        <w:t>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pStyle w:val="10"/>
        <w:widowControl/>
        <w:spacing w:line="360" w:lineRule="auto"/>
        <w:ind w:left="0" w:leftChars="0" w:firstLine="0" w:firstLineChars="0"/>
        <w:rPr>
          <w:rFonts w:hint="eastAsia" w:ascii="仿宋" w:hAnsi="仿宋" w:eastAsia="仿宋" w:cs="仿宋"/>
          <w:sz w:val="24"/>
          <w:szCs w:val="24"/>
        </w:rPr>
      </w:pPr>
    </w:p>
    <w:p>
      <w:pPr>
        <w:spacing w:line="360" w:lineRule="auto"/>
        <w:rPr>
          <w:rFonts w:hint="eastAsia" w:ascii="仿宋" w:hAnsi="仿宋" w:eastAsia="仿宋" w:cs="仿宋"/>
          <w:sz w:val="24"/>
        </w:rPr>
      </w:pPr>
    </w:p>
    <w:p>
      <w:pPr>
        <w:spacing w:line="360" w:lineRule="auto"/>
        <w:ind w:firstLine="2760" w:firstLineChars="1150"/>
        <w:jc w:val="left"/>
        <w:rPr>
          <w:rFonts w:hint="eastAsia" w:ascii="仿宋" w:hAnsi="仿宋" w:eastAsia="仿宋" w:cs="仿宋"/>
          <w:sz w:val="24"/>
          <w:u w:val="single"/>
        </w:rPr>
      </w:pPr>
      <w:r>
        <w:rPr>
          <w:rFonts w:hint="eastAsia" w:ascii="仿宋" w:hAnsi="仿宋" w:eastAsia="仿宋" w:cs="仿宋"/>
          <w:sz w:val="24"/>
        </w:rPr>
        <w:t>企业名称（盖章）：</w:t>
      </w:r>
    </w:p>
    <w:p>
      <w:pPr>
        <w:spacing w:line="360" w:lineRule="auto"/>
        <w:ind w:firstLine="2760" w:firstLineChars="1150"/>
        <w:jc w:val="left"/>
        <w:rPr>
          <w:rFonts w:hint="eastAsia" w:ascii="仿宋" w:hAnsi="仿宋" w:eastAsia="仿宋" w:cs="仿宋"/>
          <w:sz w:val="24"/>
          <w:u w:val="single"/>
        </w:rPr>
      </w:pPr>
      <w:r>
        <w:rPr>
          <w:rFonts w:hint="eastAsia" w:ascii="仿宋" w:hAnsi="仿宋" w:eastAsia="仿宋" w:cs="仿宋"/>
          <w:sz w:val="24"/>
        </w:rPr>
        <w:t>日期：   年   月   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注：从业人员、营业收入、资产总额填报上一年度数据，无上一年度数据的新成立企业可不填报。企业标准请参照《关于印发中小企业划型标准规定的通知》（工信部联企业[2011]300号）文件规定自行填写。</w:t>
      </w:r>
    </w:p>
    <w:p>
      <w:pPr>
        <w:spacing w:after="120"/>
        <w:rPr>
          <w:rFonts w:hint="eastAsia" w:ascii="仿宋" w:hAnsi="仿宋" w:eastAsia="仿宋" w:cs="仿宋"/>
          <w:szCs w:val="22"/>
        </w:rPr>
      </w:pPr>
    </w:p>
    <w:p>
      <w:pPr>
        <w:spacing w:after="120"/>
        <w:rPr>
          <w:rFonts w:hint="eastAsia" w:ascii="仿宋" w:hAnsi="仿宋" w:eastAsia="仿宋" w:cs="仿宋"/>
          <w:szCs w:val="22"/>
        </w:rPr>
      </w:pPr>
    </w:p>
    <w:p>
      <w:pPr>
        <w:spacing w:after="120"/>
        <w:rPr>
          <w:rFonts w:hint="eastAsia" w:ascii="仿宋" w:hAnsi="仿宋" w:eastAsia="仿宋" w:cs="仿宋"/>
          <w:szCs w:val="22"/>
        </w:rPr>
      </w:pPr>
    </w:p>
    <w:p>
      <w:pPr>
        <w:spacing w:after="120"/>
        <w:rPr>
          <w:rFonts w:hint="eastAsia" w:ascii="仿宋" w:hAnsi="仿宋" w:eastAsia="仿宋" w:cs="仿宋"/>
          <w:szCs w:val="22"/>
        </w:rPr>
      </w:pPr>
    </w:p>
    <w:p>
      <w:pPr>
        <w:spacing w:line="460" w:lineRule="exact"/>
        <w:jc w:val="both"/>
        <w:rPr>
          <w:rFonts w:hint="eastAsia" w:ascii="仿宋" w:hAnsi="仿宋" w:eastAsia="仿宋" w:cs="仿宋"/>
          <w:b/>
          <w:sz w:val="32"/>
          <w:szCs w:val="32"/>
        </w:rPr>
      </w:pP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格式二 残疾人福利性单位声明函</w:t>
      </w:r>
    </w:p>
    <w:p>
      <w:pPr>
        <w:spacing w:line="588" w:lineRule="exact"/>
        <w:ind w:firstLine="624" w:firstLineChars="200"/>
        <w:rPr>
          <w:rFonts w:hint="eastAsia" w:ascii="仿宋" w:hAnsi="仿宋" w:eastAsia="仿宋" w:cs="仿宋"/>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本单位郑重声明，根据《财政部民政部中国残疾人联合会关于促进残疾人就业政府采购政策的通知》（财库〔2017〕 141号）的规定，本单位为符合条件的残疾人福利性单位，且本单位参加 </w:t>
      </w:r>
      <w:r>
        <w:rPr>
          <w:rFonts w:hint="eastAsia" w:ascii="仿宋" w:hAnsi="仿宋" w:eastAsia="仿宋" w:cs="仿宋"/>
          <w:sz w:val="24"/>
          <w:u w:val="single"/>
        </w:rPr>
        <w:t xml:space="preserve">             </w:t>
      </w:r>
      <w:r>
        <w:rPr>
          <w:rFonts w:hint="eastAsia" w:ascii="仿宋" w:hAnsi="仿宋" w:eastAsia="仿宋" w:cs="仿宋"/>
          <w:sz w:val="24"/>
        </w:rPr>
        <w:t>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本单位在本次政府采购活动中提供的残疾人福利单位产品报价合计为人民币（大写）圆整（￥：）。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（备注：中标供应商为残疾人福利单位的，此声明函将随中标结果同时公告，接受社会监督）</w:t>
      </w:r>
    </w:p>
    <w:p>
      <w:pPr>
        <w:spacing w:line="360" w:lineRule="auto"/>
        <w:ind w:firstLine="504" w:firstLineChars="200"/>
        <w:rPr>
          <w:rFonts w:hint="eastAsia" w:ascii="仿宋" w:hAnsi="仿宋" w:eastAsia="仿宋" w:cs="仿宋"/>
          <w:spacing w:val="6"/>
          <w:sz w:val="24"/>
        </w:rPr>
      </w:pPr>
    </w:p>
    <w:p>
      <w:pPr>
        <w:pStyle w:val="10"/>
        <w:widowControl/>
        <w:spacing w:line="360" w:lineRule="auto"/>
        <w:ind w:firstLine="480"/>
        <w:rPr>
          <w:rFonts w:hint="eastAsia" w:ascii="仿宋" w:hAnsi="仿宋" w:eastAsia="仿宋" w:cs="仿宋"/>
          <w:sz w:val="24"/>
          <w:szCs w:val="24"/>
        </w:rPr>
      </w:pPr>
    </w:p>
    <w:p>
      <w:pPr>
        <w:spacing w:line="360" w:lineRule="auto"/>
        <w:rPr>
          <w:rFonts w:hint="eastAsia" w:ascii="仿宋" w:hAnsi="仿宋" w:eastAsia="仿宋" w:cs="仿宋"/>
          <w:sz w:val="24"/>
        </w:rPr>
      </w:pPr>
    </w:p>
    <w:p>
      <w:pPr>
        <w:tabs>
          <w:tab w:val="left" w:pos="4860"/>
          <w:tab w:val="left" w:pos="8647"/>
        </w:tabs>
        <w:spacing w:line="360" w:lineRule="auto"/>
        <w:ind w:right="-199" w:firstLine="4560" w:firstLineChars="1900"/>
        <w:jc w:val="left"/>
        <w:rPr>
          <w:rFonts w:hint="eastAsia" w:ascii="仿宋" w:hAnsi="仿宋" w:eastAsia="仿宋" w:cs="仿宋"/>
          <w:sz w:val="24"/>
          <w:u w:val="single"/>
        </w:rPr>
      </w:pPr>
      <w:r>
        <w:rPr>
          <w:rFonts w:hint="eastAsia" w:ascii="仿宋" w:hAnsi="仿宋" w:eastAsia="仿宋" w:cs="仿宋"/>
          <w:sz w:val="24"/>
        </w:rPr>
        <w:t>企业名称（盖章）：</w:t>
      </w:r>
    </w:p>
    <w:p>
      <w:pPr>
        <w:tabs>
          <w:tab w:val="left" w:pos="4860"/>
        </w:tabs>
        <w:spacing w:line="360" w:lineRule="auto"/>
        <w:ind w:right="-57" w:firstLine="4560" w:firstLineChars="1900"/>
        <w:rPr>
          <w:rFonts w:hint="eastAsia" w:ascii="仿宋" w:hAnsi="仿宋" w:eastAsia="仿宋" w:cs="仿宋"/>
          <w:sz w:val="24"/>
        </w:rPr>
      </w:pPr>
      <w:r>
        <w:rPr>
          <w:rFonts w:hint="eastAsia" w:ascii="仿宋" w:hAnsi="仿宋" w:eastAsia="仿宋" w:cs="仿宋"/>
          <w:sz w:val="24"/>
        </w:rPr>
        <w:t>日期：   年   月  日</w:t>
      </w:r>
    </w:p>
    <w:p>
      <w:pPr>
        <w:snapToGrid w:val="0"/>
        <w:spacing w:line="440" w:lineRule="exact"/>
        <w:rPr>
          <w:rFonts w:hint="eastAsia" w:ascii="仿宋" w:hAnsi="仿宋" w:eastAsia="仿宋" w:cs="仿宋"/>
          <w:b/>
          <w:color w:val="000000"/>
          <w:sz w:val="28"/>
          <w:szCs w:val="22"/>
        </w:rPr>
      </w:pPr>
    </w:p>
    <w:p>
      <w:pPr>
        <w:ind w:firstLine="1687" w:firstLineChars="600"/>
        <w:rPr>
          <w:rFonts w:hint="eastAsia" w:ascii="仿宋" w:hAnsi="仿宋" w:eastAsia="仿宋" w:cs="仿宋"/>
          <w:b/>
          <w:bCs/>
          <w:kern w:val="0"/>
          <w:sz w:val="28"/>
          <w:szCs w:val="28"/>
        </w:rPr>
      </w:pPr>
    </w:p>
    <w:p>
      <w:pPr>
        <w:spacing w:line="500" w:lineRule="exact"/>
        <w:rPr>
          <w:rFonts w:hint="eastAsia" w:ascii="仿宋" w:hAnsi="仿宋" w:eastAsia="仿宋" w:cs="仿宋"/>
          <w:b/>
          <w:sz w:val="28"/>
          <w:szCs w:val="22"/>
        </w:rPr>
      </w:pPr>
    </w:p>
    <w:p>
      <w:pPr>
        <w:rPr>
          <w:rFonts w:hint="eastAsia" w:ascii="仿宋" w:hAnsi="仿宋" w:eastAsia="仿宋" w:cs="仿宋"/>
          <w:szCs w:val="2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sz w:val="32"/>
          <w:szCs w:val="32"/>
        </w:rPr>
      </w:pPr>
    </w:p>
    <w:p>
      <w:pPr>
        <w:snapToGrid w:val="0"/>
        <w:spacing w:line="420" w:lineRule="exact"/>
        <w:jc w:val="center"/>
        <w:outlineLvl w:val="3"/>
        <w:rPr>
          <w:rFonts w:hint="eastAsia" w:ascii="仿宋" w:hAnsi="仿宋" w:eastAsia="仿宋" w:cs="仿宋"/>
          <w:b/>
          <w:bCs/>
          <w:sz w:val="32"/>
          <w:szCs w:val="32"/>
        </w:rPr>
      </w:pPr>
      <w:r>
        <w:rPr>
          <w:rFonts w:hint="eastAsia" w:ascii="仿宋" w:hAnsi="仿宋" w:eastAsia="仿宋" w:cs="仿宋"/>
          <w:b/>
          <w:sz w:val="32"/>
          <w:szCs w:val="32"/>
          <w:lang w:eastAsia="zh-CN"/>
        </w:rPr>
        <w:t>格式</w:t>
      </w:r>
      <w:r>
        <w:rPr>
          <w:rFonts w:hint="eastAsia" w:ascii="仿宋" w:hAnsi="仿宋" w:eastAsia="仿宋" w:cs="仿宋"/>
          <w:b/>
          <w:sz w:val="32"/>
          <w:szCs w:val="32"/>
        </w:rPr>
        <w:t>三、监狱</w:t>
      </w:r>
      <w:r>
        <w:rPr>
          <w:rFonts w:hint="eastAsia" w:ascii="仿宋" w:hAnsi="仿宋" w:eastAsia="仿宋" w:cs="仿宋"/>
          <w:b/>
          <w:bCs/>
          <w:sz w:val="32"/>
          <w:szCs w:val="32"/>
        </w:rPr>
        <w:t>和戒毒企业证明材料</w:t>
      </w:r>
      <w:r>
        <w:rPr>
          <w:rFonts w:hint="eastAsia" w:ascii="仿宋" w:hAnsi="仿宋" w:eastAsia="仿宋" w:cs="仿宋"/>
          <w:b/>
          <w:sz w:val="28"/>
          <w:szCs w:val="28"/>
        </w:rPr>
        <w:t>（格式自拟）</w:t>
      </w:r>
    </w:p>
    <w:p>
      <w:pPr>
        <w:snapToGrid w:val="0"/>
        <w:spacing w:line="420" w:lineRule="exact"/>
        <w:ind w:firstLine="495" w:firstLineChars="177"/>
        <w:rPr>
          <w:rFonts w:hint="eastAsia" w:ascii="仿宋" w:hAnsi="仿宋" w:eastAsia="仿宋" w:cs="仿宋"/>
          <w:sz w:val="28"/>
          <w:szCs w:val="28"/>
        </w:rPr>
      </w:pPr>
    </w:p>
    <w:p>
      <w:pPr>
        <w:snapToGrid w:val="0"/>
        <w:spacing w:line="420" w:lineRule="exact"/>
        <w:ind w:firstLine="498" w:firstLineChars="177"/>
        <w:rPr>
          <w:rFonts w:hint="eastAsia" w:ascii="仿宋" w:hAnsi="仿宋" w:eastAsia="仿宋" w:cs="仿宋"/>
          <w:b/>
          <w:sz w:val="28"/>
          <w:szCs w:val="28"/>
        </w:rPr>
      </w:pPr>
    </w:p>
    <w:p>
      <w:pPr>
        <w:snapToGrid w:val="0"/>
        <w:spacing w:line="420" w:lineRule="exact"/>
        <w:ind w:firstLine="495" w:firstLineChars="177"/>
        <w:rPr>
          <w:rFonts w:hint="eastAsia" w:ascii="仿宋" w:hAnsi="仿宋" w:eastAsia="仿宋" w:cs="仿宋"/>
          <w:sz w:val="28"/>
          <w:szCs w:val="28"/>
        </w:rPr>
      </w:pPr>
    </w:p>
    <w:p>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p>
    <w:p>
      <w:pPr>
        <w:widowControl/>
        <w:jc w:val="left"/>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附件</w:t>
      </w:r>
      <w:r>
        <w:rPr>
          <w:rFonts w:hint="eastAsia" w:ascii="仿宋" w:hAnsi="仿宋" w:eastAsia="仿宋" w:cs="仿宋"/>
          <w:b/>
          <w:color w:val="000000" w:themeColor="text1"/>
          <w:sz w:val="28"/>
          <w:lang w:val="en-US" w:eastAsia="zh-CN"/>
          <w14:textFill>
            <w14:solidFill>
              <w14:schemeClr w14:val="tx1"/>
            </w14:solidFill>
          </w14:textFill>
        </w:rPr>
        <w:t>七</w:t>
      </w:r>
      <w:r>
        <w:rPr>
          <w:rFonts w:hint="eastAsia" w:ascii="仿宋" w:hAnsi="仿宋" w:eastAsia="仿宋" w:cs="仿宋"/>
          <w:b/>
          <w:color w:val="000000" w:themeColor="text1"/>
          <w:sz w:val="28"/>
          <w14:textFill>
            <w14:solidFill>
              <w14:schemeClr w14:val="tx1"/>
            </w14:solidFill>
          </w14:textFill>
        </w:rPr>
        <w:t>：</w:t>
      </w:r>
    </w:p>
    <w:p>
      <w:pPr>
        <w:spacing w:line="58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40"/>
          <w:szCs w:val="40"/>
          <w:lang w:bidi="ar"/>
          <w14:textFill>
            <w14:solidFill>
              <w14:schemeClr w14:val="tx1"/>
            </w14:solidFill>
          </w14:textFill>
        </w:rPr>
        <w:t>启东市政府采购货物质量检测委托书</w:t>
      </w:r>
    </w:p>
    <w:tbl>
      <w:tblPr>
        <w:tblStyle w:val="11"/>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739"/>
        <w:gridCol w:w="884"/>
        <w:gridCol w:w="1236"/>
        <w:gridCol w:w="144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委托单位名称</w:t>
            </w:r>
          </w:p>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（盖章）</w:t>
            </w:r>
          </w:p>
        </w:tc>
        <w:tc>
          <w:tcPr>
            <w:tcW w:w="69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政府采购项目内容</w:t>
            </w:r>
          </w:p>
        </w:tc>
        <w:tc>
          <w:tcPr>
            <w:tcW w:w="69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委托单位参与检测</w:t>
            </w:r>
          </w:p>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主要负责人姓名</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职务</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联系电话</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委托采购</w:t>
            </w:r>
          </w:p>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代理机构名称</w:t>
            </w:r>
          </w:p>
        </w:tc>
        <w:tc>
          <w:tcPr>
            <w:tcW w:w="69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采购项目编号</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采购方式</w:t>
            </w:r>
          </w:p>
        </w:tc>
        <w:tc>
          <w:tcPr>
            <w:tcW w:w="3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采购项目</w:t>
            </w:r>
          </w:p>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合同签订日期</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供货完成时间</w:t>
            </w:r>
          </w:p>
        </w:tc>
        <w:tc>
          <w:tcPr>
            <w:tcW w:w="3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中标单位名称</w:t>
            </w:r>
          </w:p>
        </w:tc>
        <w:tc>
          <w:tcPr>
            <w:tcW w:w="69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中标单位联系人</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中标单位</w:t>
            </w:r>
          </w:p>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联系电话</w:t>
            </w:r>
          </w:p>
        </w:tc>
        <w:tc>
          <w:tcPr>
            <w:tcW w:w="3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425" w:type="dxa"/>
            <w:gridSpan w:val="6"/>
            <w:tcBorders>
              <w:top w:val="single" w:color="auto" w:sz="4" w:space="0"/>
              <w:left w:val="single" w:color="auto" w:sz="4" w:space="0"/>
              <w:bottom w:val="single" w:color="auto" w:sz="4" w:space="0"/>
              <w:right w:val="single" w:color="auto" w:sz="4" w:space="0"/>
            </w:tcBorders>
          </w:tcPr>
          <w:p>
            <w:pPr>
              <w:spacing w:line="300" w:lineRule="exact"/>
              <w:rPr>
                <w:rFonts w:hint="eastAsia" w:ascii="仿宋" w:hAnsi="仿宋" w:eastAsia="仿宋" w:cs="仿宋"/>
                <w:color w:val="000000" w:themeColor="text1"/>
                <w:sz w:val="24"/>
                <w14:textFill>
                  <w14:solidFill>
                    <w14:schemeClr w14:val="tx1"/>
                  </w14:solidFill>
                </w14:textFill>
              </w:rPr>
            </w:pPr>
          </w:p>
          <w:p>
            <w:pPr>
              <w:spacing w:line="300" w:lineRule="exact"/>
              <w:jc w:val="center"/>
              <w:rPr>
                <w:rFonts w:hint="eastAsia" w:ascii="仿宋" w:hAnsi="仿宋" w:eastAsia="仿宋" w:cs="仿宋"/>
                <w:color w:val="000000" w:themeColor="text1"/>
                <w:sz w:val="24"/>
                <w:lang w:bidi="ar"/>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 xml:space="preserve">          </w:t>
            </w:r>
          </w:p>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 xml:space="preserve">             委托单位(盖章)： </w:t>
            </w:r>
          </w:p>
          <w:p>
            <w:pPr>
              <w:spacing w:line="300" w:lineRule="exact"/>
              <w:jc w:val="center"/>
              <w:rPr>
                <w:rFonts w:hint="eastAsia" w:ascii="仿宋" w:hAnsi="仿宋" w:eastAsia="仿宋" w:cs="仿宋"/>
                <w:color w:val="000000" w:themeColor="text1"/>
                <w:sz w:val="24"/>
                <w14:textFill>
                  <w14:solidFill>
                    <w14:schemeClr w14:val="tx1"/>
                  </w14:solidFill>
                </w14:textFill>
              </w:rPr>
            </w:pPr>
          </w:p>
          <w:p>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 xml:space="preserve">                                            年   月   日                                           </w:t>
            </w:r>
          </w:p>
        </w:tc>
      </w:tr>
    </w:tbl>
    <w:p>
      <w:pPr>
        <w:snapToGrid w:val="0"/>
        <w:spacing w:line="300" w:lineRule="auto"/>
        <w:rPr>
          <w:rFonts w:hint="eastAsia" w:ascii="仿宋" w:hAnsi="仿宋" w:eastAsia="仿宋" w:cs="仿宋"/>
          <w:sz w:val="28"/>
        </w:rPr>
      </w:pPr>
    </w:p>
    <w:p>
      <w:pPr>
        <w:pStyle w:val="2"/>
        <w:rPr>
          <w:rFonts w:hint="eastAsia" w:ascii="仿宋" w:hAnsi="仿宋" w:eastAsia="仿宋" w:cs="仿宋"/>
          <w:lang w:eastAsia="zh-CN"/>
        </w:rPr>
      </w:pPr>
    </w:p>
    <w:p>
      <w:pPr>
        <w:snapToGrid w:val="0"/>
        <w:spacing w:line="300" w:lineRule="auto"/>
        <w:rPr>
          <w:rFonts w:hint="eastAsia" w:ascii="仿宋" w:hAnsi="仿宋" w:eastAsia="仿宋" w:cs="仿宋"/>
          <w:sz w:val="28"/>
        </w:rPr>
      </w:pP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Zjc5NDU3YmFmOGQ0NTdjMDFmYjNhNDI2ZWE0ZTUifQ=="/>
  </w:docVars>
  <w:rsids>
    <w:rsidRoot w:val="006826F9"/>
    <w:rsid w:val="00076C0F"/>
    <w:rsid w:val="00106107"/>
    <w:rsid w:val="0013712A"/>
    <w:rsid w:val="001621FE"/>
    <w:rsid w:val="00163066"/>
    <w:rsid w:val="001765D4"/>
    <w:rsid w:val="00186931"/>
    <w:rsid w:val="001B5243"/>
    <w:rsid w:val="00255880"/>
    <w:rsid w:val="00260B72"/>
    <w:rsid w:val="002877AD"/>
    <w:rsid w:val="002C6A0B"/>
    <w:rsid w:val="00443679"/>
    <w:rsid w:val="00551D22"/>
    <w:rsid w:val="00661A6E"/>
    <w:rsid w:val="006826F9"/>
    <w:rsid w:val="006B7F10"/>
    <w:rsid w:val="006C08D4"/>
    <w:rsid w:val="006F1F62"/>
    <w:rsid w:val="00714DD3"/>
    <w:rsid w:val="00722D45"/>
    <w:rsid w:val="00797ED1"/>
    <w:rsid w:val="008258E4"/>
    <w:rsid w:val="008E4CA8"/>
    <w:rsid w:val="008F573D"/>
    <w:rsid w:val="008F6408"/>
    <w:rsid w:val="00950857"/>
    <w:rsid w:val="00965ED8"/>
    <w:rsid w:val="00991958"/>
    <w:rsid w:val="009E36E3"/>
    <w:rsid w:val="009E7B63"/>
    <w:rsid w:val="00A54076"/>
    <w:rsid w:val="00AB26DC"/>
    <w:rsid w:val="00AE39BC"/>
    <w:rsid w:val="00B35C57"/>
    <w:rsid w:val="00B53B55"/>
    <w:rsid w:val="00BD7A89"/>
    <w:rsid w:val="00CA6CAC"/>
    <w:rsid w:val="00CB1642"/>
    <w:rsid w:val="00CB5ED3"/>
    <w:rsid w:val="00D06E9F"/>
    <w:rsid w:val="00D911D4"/>
    <w:rsid w:val="00DD694D"/>
    <w:rsid w:val="00E436C6"/>
    <w:rsid w:val="00EB4167"/>
    <w:rsid w:val="00EE21F0"/>
    <w:rsid w:val="00F1162F"/>
    <w:rsid w:val="00F16D2B"/>
    <w:rsid w:val="02E35069"/>
    <w:rsid w:val="046041B5"/>
    <w:rsid w:val="0461651A"/>
    <w:rsid w:val="058B1008"/>
    <w:rsid w:val="0627325E"/>
    <w:rsid w:val="06360186"/>
    <w:rsid w:val="06AD2A28"/>
    <w:rsid w:val="07163351"/>
    <w:rsid w:val="07645FC5"/>
    <w:rsid w:val="094D5FFB"/>
    <w:rsid w:val="09E1387D"/>
    <w:rsid w:val="0AB113A0"/>
    <w:rsid w:val="0B900E9E"/>
    <w:rsid w:val="0C315B04"/>
    <w:rsid w:val="0C95712C"/>
    <w:rsid w:val="0C9939B1"/>
    <w:rsid w:val="0DA408C1"/>
    <w:rsid w:val="0DED346A"/>
    <w:rsid w:val="0E864A65"/>
    <w:rsid w:val="0E9E29B6"/>
    <w:rsid w:val="0F114AEC"/>
    <w:rsid w:val="0F4547D3"/>
    <w:rsid w:val="0F656BE1"/>
    <w:rsid w:val="0FC827D5"/>
    <w:rsid w:val="0FF51BA7"/>
    <w:rsid w:val="10AA23CD"/>
    <w:rsid w:val="10EB60A9"/>
    <w:rsid w:val="10F34068"/>
    <w:rsid w:val="1191326D"/>
    <w:rsid w:val="127B6648"/>
    <w:rsid w:val="12DA4245"/>
    <w:rsid w:val="138059CA"/>
    <w:rsid w:val="15046705"/>
    <w:rsid w:val="151E6E1E"/>
    <w:rsid w:val="17100B04"/>
    <w:rsid w:val="17AB1C3A"/>
    <w:rsid w:val="1818413F"/>
    <w:rsid w:val="18D71998"/>
    <w:rsid w:val="18EA53EE"/>
    <w:rsid w:val="193B30DB"/>
    <w:rsid w:val="19D877C7"/>
    <w:rsid w:val="1A0318A1"/>
    <w:rsid w:val="1A434418"/>
    <w:rsid w:val="1A77001A"/>
    <w:rsid w:val="1B7565DE"/>
    <w:rsid w:val="1CA71147"/>
    <w:rsid w:val="1CD33F29"/>
    <w:rsid w:val="1D0B4903"/>
    <w:rsid w:val="1E7C2FB3"/>
    <w:rsid w:val="1EE20C70"/>
    <w:rsid w:val="1F3D575B"/>
    <w:rsid w:val="1FEE11B0"/>
    <w:rsid w:val="20626249"/>
    <w:rsid w:val="207B0261"/>
    <w:rsid w:val="207B5727"/>
    <w:rsid w:val="20AF75DA"/>
    <w:rsid w:val="20F81548"/>
    <w:rsid w:val="223B11D0"/>
    <w:rsid w:val="2284543C"/>
    <w:rsid w:val="229939F9"/>
    <w:rsid w:val="239857AA"/>
    <w:rsid w:val="249002BA"/>
    <w:rsid w:val="24A77451"/>
    <w:rsid w:val="24B41BBD"/>
    <w:rsid w:val="24EB2A73"/>
    <w:rsid w:val="24ED1905"/>
    <w:rsid w:val="261B0527"/>
    <w:rsid w:val="26781405"/>
    <w:rsid w:val="27104DAA"/>
    <w:rsid w:val="272A4E48"/>
    <w:rsid w:val="29190182"/>
    <w:rsid w:val="296F624E"/>
    <w:rsid w:val="298C4608"/>
    <w:rsid w:val="2B512D7E"/>
    <w:rsid w:val="2D17024F"/>
    <w:rsid w:val="2DA40B27"/>
    <w:rsid w:val="2E8C08DF"/>
    <w:rsid w:val="2EAF4D89"/>
    <w:rsid w:val="2F744D6C"/>
    <w:rsid w:val="2F8F6BB8"/>
    <w:rsid w:val="304759D8"/>
    <w:rsid w:val="30730D4B"/>
    <w:rsid w:val="31276A2B"/>
    <w:rsid w:val="32405395"/>
    <w:rsid w:val="337C608B"/>
    <w:rsid w:val="339975C1"/>
    <w:rsid w:val="33E36EFA"/>
    <w:rsid w:val="35D85792"/>
    <w:rsid w:val="364559B4"/>
    <w:rsid w:val="36672F13"/>
    <w:rsid w:val="38AF53BC"/>
    <w:rsid w:val="390B66F6"/>
    <w:rsid w:val="39302083"/>
    <w:rsid w:val="3AB03F3B"/>
    <w:rsid w:val="3B2244CE"/>
    <w:rsid w:val="3B2B447E"/>
    <w:rsid w:val="3BB6230E"/>
    <w:rsid w:val="3BE7562D"/>
    <w:rsid w:val="3D022912"/>
    <w:rsid w:val="3E1812A3"/>
    <w:rsid w:val="3E4E315D"/>
    <w:rsid w:val="3EFB6465"/>
    <w:rsid w:val="3F186D10"/>
    <w:rsid w:val="3F1D4FD5"/>
    <w:rsid w:val="3F9135B8"/>
    <w:rsid w:val="3FC164DC"/>
    <w:rsid w:val="3FC34B58"/>
    <w:rsid w:val="41C3178F"/>
    <w:rsid w:val="41E03E5A"/>
    <w:rsid w:val="42E71E8E"/>
    <w:rsid w:val="43225652"/>
    <w:rsid w:val="438E13D0"/>
    <w:rsid w:val="44D8639F"/>
    <w:rsid w:val="45065907"/>
    <w:rsid w:val="45B31443"/>
    <w:rsid w:val="45BD2D4E"/>
    <w:rsid w:val="47590113"/>
    <w:rsid w:val="47B40155"/>
    <w:rsid w:val="47B539A0"/>
    <w:rsid w:val="48641B1B"/>
    <w:rsid w:val="48A075A4"/>
    <w:rsid w:val="48D83F45"/>
    <w:rsid w:val="497925A5"/>
    <w:rsid w:val="4A237866"/>
    <w:rsid w:val="4C5709DE"/>
    <w:rsid w:val="4D171190"/>
    <w:rsid w:val="4D976284"/>
    <w:rsid w:val="4E80137A"/>
    <w:rsid w:val="4E824F2D"/>
    <w:rsid w:val="50552414"/>
    <w:rsid w:val="50660AA8"/>
    <w:rsid w:val="50894044"/>
    <w:rsid w:val="50AB5002"/>
    <w:rsid w:val="50CB3E15"/>
    <w:rsid w:val="51395701"/>
    <w:rsid w:val="517843C5"/>
    <w:rsid w:val="544D4D22"/>
    <w:rsid w:val="5473213A"/>
    <w:rsid w:val="55757D48"/>
    <w:rsid w:val="55F23797"/>
    <w:rsid w:val="56583185"/>
    <w:rsid w:val="56EB7D85"/>
    <w:rsid w:val="57A43DAC"/>
    <w:rsid w:val="57EB35B2"/>
    <w:rsid w:val="58825E30"/>
    <w:rsid w:val="58892F95"/>
    <w:rsid w:val="591626C3"/>
    <w:rsid w:val="599751E2"/>
    <w:rsid w:val="599E0B71"/>
    <w:rsid w:val="5A21100A"/>
    <w:rsid w:val="5AE44FD0"/>
    <w:rsid w:val="5BA5731A"/>
    <w:rsid w:val="5D2D75AC"/>
    <w:rsid w:val="5D483459"/>
    <w:rsid w:val="5D6B04F1"/>
    <w:rsid w:val="5DF41F1C"/>
    <w:rsid w:val="5E913A70"/>
    <w:rsid w:val="5E9C1795"/>
    <w:rsid w:val="5F094CC0"/>
    <w:rsid w:val="5F0F4367"/>
    <w:rsid w:val="5FF53E2F"/>
    <w:rsid w:val="6010667B"/>
    <w:rsid w:val="60775D8F"/>
    <w:rsid w:val="61C14C77"/>
    <w:rsid w:val="64934EB5"/>
    <w:rsid w:val="651E7D3A"/>
    <w:rsid w:val="65A57BDF"/>
    <w:rsid w:val="66006F6A"/>
    <w:rsid w:val="667E2993"/>
    <w:rsid w:val="67703AA8"/>
    <w:rsid w:val="67D868A2"/>
    <w:rsid w:val="69155774"/>
    <w:rsid w:val="694A3CD8"/>
    <w:rsid w:val="69D81DE6"/>
    <w:rsid w:val="6AE1235A"/>
    <w:rsid w:val="6C1B7ACD"/>
    <w:rsid w:val="6CBD5773"/>
    <w:rsid w:val="6D5E39C8"/>
    <w:rsid w:val="6F3530E5"/>
    <w:rsid w:val="6F3F4C05"/>
    <w:rsid w:val="6FBE428E"/>
    <w:rsid w:val="709241F1"/>
    <w:rsid w:val="71725798"/>
    <w:rsid w:val="725065E4"/>
    <w:rsid w:val="731E165A"/>
    <w:rsid w:val="74DC4EAF"/>
    <w:rsid w:val="756723E5"/>
    <w:rsid w:val="75A20B7F"/>
    <w:rsid w:val="763F6EA5"/>
    <w:rsid w:val="76BB0ECD"/>
    <w:rsid w:val="77065165"/>
    <w:rsid w:val="79177EDC"/>
    <w:rsid w:val="7B230539"/>
    <w:rsid w:val="7B397BCD"/>
    <w:rsid w:val="7B792A91"/>
    <w:rsid w:val="7CEF1F68"/>
    <w:rsid w:val="7D065115"/>
    <w:rsid w:val="7D2377CE"/>
    <w:rsid w:val="7D511667"/>
    <w:rsid w:val="7E625430"/>
    <w:rsid w:val="7EDE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line="360" w:lineRule="auto"/>
      <w:outlineLvl w:val="2"/>
    </w:pPr>
    <w:rPr>
      <w:rFonts w:eastAsia="楷体_GB2312"/>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next w:val="5"/>
    <w:qFormat/>
    <w:uiPriority w:val="99"/>
    <w:pPr>
      <w:ind w:left="480"/>
    </w:pPr>
    <w:rPr>
      <w:sz w:val="24"/>
      <w:szCs w:val="24"/>
    </w:rPr>
  </w:style>
  <w:style w:type="paragraph" w:styleId="5">
    <w:name w:val="envelope return"/>
    <w:basedOn w:val="1"/>
    <w:qFormat/>
    <w:uiPriority w:val="0"/>
    <w:pPr>
      <w:snapToGrid w:val="0"/>
    </w:pPr>
    <w:rPr>
      <w:rFonts w:ascii="Arial" w:hAnsi="Arial"/>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qFormat/>
    <w:uiPriority w:val="0"/>
    <w:pPr>
      <w:jc w:val="left"/>
    </w:pPr>
    <w:rPr>
      <w:kern w:val="0"/>
      <w:sz w:val="24"/>
      <w:szCs w:val="24"/>
    </w:rPr>
  </w:style>
  <w:style w:type="paragraph" w:customStyle="1" w:styleId="9">
    <w:name w:val="*正文"/>
    <w:basedOn w:val="1"/>
    <w:qFormat/>
    <w:uiPriority w:val="0"/>
    <w:rPr>
      <w:rFonts w:ascii="宋体" w:hAnsi="宋体"/>
      <w:kern w:val="0"/>
    </w:rPr>
  </w:style>
  <w:style w:type="paragraph" w:styleId="10">
    <w:name w:val="Body Text First Indent 2"/>
    <w:basedOn w:val="4"/>
    <w:next w:val="1"/>
    <w:unhideWhenUsed/>
    <w:qFormat/>
    <w:uiPriority w:val="99"/>
    <w:pPr>
      <w:ind w:firstLine="420" w:firstLineChars="200"/>
    </w:pPr>
    <w:rPr>
      <w:rFonts w:eastAsia="宋体"/>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qFormat/>
    <w:uiPriority w:val="99"/>
    <w:rPr>
      <w:sz w:val="18"/>
      <w:szCs w:val="18"/>
    </w:rPr>
  </w:style>
  <w:style w:type="character" w:customStyle="1" w:styleId="15">
    <w:name w:val="页脚 Char"/>
    <w:basedOn w:val="13"/>
    <w:link w:val="6"/>
    <w:qFormat/>
    <w:uiPriority w:val="99"/>
    <w:rPr>
      <w:sz w:val="18"/>
      <w:szCs w:val="18"/>
    </w:rPr>
  </w:style>
  <w:style w:type="paragraph" w:customStyle="1" w:styleId="16">
    <w:name w:val="样式5"/>
    <w:basedOn w:val="1"/>
    <w:qFormat/>
    <w:uiPriority w:val="99"/>
    <w:rPr>
      <w:rFonts w:ascii="宋体" w:cs="宋体"/>
      <w:sz w:val="24"/>
      <w:szCs w:val="24"/>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font41"/>
    <w:basedOn w:val="13"/>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6451</Words>
  <Characters>6655</Characters>
  <Lines>62</Lines>
  <Paragraphs>17</Paragraphs>
  <TotalTime>0</TotalTime>
  <ScaleCrop>false</ScaleCrop>
  <LinksUpToDate>false</LinksUpToDate>
  <CharactersWithSpaces>7673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2019-05-09T06:14:00Z</dcterms:created>
  <dc:creator>Administrator</dc:creator>
  <cp:lastModifiedBy>荸荠</cp:lastModifiedBy>
  <dcterms:modified xsi:type="dcterms:W3CDTF">2023-03-27T03:16:32Z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FA04AC8EAB144CE4A3C2DC0D68BF52D0</vt:lpwstr>
  </property>
</Properties>
</file>