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6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/>
          <w:sz w:val="32"/>
          <w:szCs w:val="32"/>
          <w:lang w:val="en-GB" w:eastAsia="zh-CN"/>
        </w:rPr>
      </w:pPr>
      <w:r>
        <w:rPr>
          <w:rFonts w:hint="eastAsia"/>
          <w:sz w:val="32"/>
          <w:szCs w:val="32"/>
          <w:lang w:val="en-GB" w:eastAsia="zh-CN"/>
        </w:rPr>
        <w:t>启东交投环卫服务有限公司202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val="en-GB" w:eastAsia="zh-CN"/>
        </w:rPr>
        <w:t>年度劳保用品采购项目</w:t>
      </w:r>
    </w:p>
    <w:p w14:paraId="611C5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</w:pPr>
      <w:r>
        <w:rPr>
          <w:rFonts w:hint="eastAsia"/>
          <w:sz w:val="32"/>
          <w:szCs w:val="32"/>
          <w:lang w:val="en-US" w:eastAsia="zh-CN"/>
        </w:rPr>
        <w:t>市场</w:t>
      </w:r>
      <w:r>
        <w:rPr>
          <w:sz w:val="32"/>
          <w:szCs w:val="32"/>
        </w:rPr>
        <w:t>询价公告</w:t>
      </w:r>
    </w:p>
    <w:p w14:paraId="3B24A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GB" w:eastAsia="zh-CN" w:bidi="ar"/>
        </w:rPr>
        <w:t>启东交投环卫服务有限公司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根据启东市政府采购管理的有关规定，就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GB" w:eastAsia="zh-CN" w:bidi="ar"/>
        </w:rPr>
        <w:t>启东交投环卫服务有限公司202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GB" w:eastAsia="zh-CN" w:bidi="ar"/>
        </w:rPr>
        <w:t>年度劳保用品采购项目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进行采购询价。</w:t>
      </w:r>
    </w:p>
    <w:p w14:paraId="078162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一、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  <w:shd w:val="clear" w:fill="FFFFFF"/>
          <w:lang w:val="zh-CN" w:eastAsia="zh-CN" w:bidi="ar-SA"/>
        </w:rPr>
        <w:t>项目概况</w:t>
      </w:r>
    </w:p>
    <w:p w14:paraId="14DCA1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1. 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采购需求：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详见报价表</w:t>
      </w:r>
    </w:p>
    <w:p w14:paraId="4A0154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color w:val="333333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  <w:shd w:val="clear" w:fill="FFFFFF"/>
          <w:lang w:val="en-US" w:eastAsia="zh-CN" w:bidi="ar-SA"/>
        </w:rPr>
        <w:t>质量要求：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成交供应商所供劳保用品须为全新未拆封正品，符合国家相关产品质量标准及行业规范；货物质保期自送货验收交付之日起计算，质保期限不得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  <w:shd w:val="clear" w:fill="FFFFFF"/>
          <w:lang w:val="en-US" w:eastAsia="zh-CN" w:bidi="ar-SA"/>
        </w:rPr>
        <w:t>低于2年。</w:t>
      </w:r>
    </w:p>
    <w:p w14:paraId="7F18FE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  <w:shd w:val="clear" w:fill="FFFFFF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  <w:shd w:val="clear" w:fill="FFFFFF"/>
          <w:lang w:val="zh-CN" w:eastAsia="zh-CN" w:bidi="ar-SA"/>
        </w:rPr>
        <w:t>二、约定事项</w:t>
      </w:r>
    </w:p>
    <w:p w14:paraId="3A71AB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  <w:shd w:val="clear" w:fill="FFFFFF"/>
          <w:lang w:val="en-US" w:eastAsia="zh-CN" w:bidi="ar-SA"/>
        </w:rPr>
        <w:t>1.上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述采购要求为最低要求，不得负偏离，否则视为无效报价。</w:t>
      </w:r>
    </w:p>
    <w:p w14:paraId="73CC6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.服务提供的时间、地点：本项目合同执行期为自合同签订之日起至202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年12月31日止。成交供应商须按照采购单位要求，将货物安全运送至指定地点，并完成卸货、清点、交付验收，确保货物完好无损。</w:t>
      </w:r>
    </w:p>
    <w:p w14:paraId="57C8EA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拟定支付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方式及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期限：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本项目按季度结算付款，成交供应商每季度供货完成后，提交本批次启东市市场监督管理局合格检测报告或有效证明文件，以及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对应合规增值税发票，采购人收齐资料后一个月内付清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对应款项。</w:t>
      </w:r>
    </w:p>
    <w:p w14:paraId="49168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.参与报价的单位需将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有效的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shd w:val="clear" w:fill="FFFFFF"/>
          <w:lang w:val="zh-CN" w:eastAsia="zh-CN" w:bidi="ar"/>
        </w:rPr>
        <w:t>营业执照复印件和市场询价表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加盖单位公章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于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zh-CN" w:eastAsia="zh-CN" w:bidi="ar"/>
        </w:rPr>
        <w:t>202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zh-CN" w:eastAsia="zh-CN" w:bidi="ar"/>
        </w:rPr>
        <w:t>年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01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zh-CN" w:eastAsia="zh-CN" w:bidi="ar"/>
        </w:rPr>
        <w:t>月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12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zh-CN" w:eastAsia="zh-CN" w:bidi="ar"/>
        </w:rPr>
        <w:t>日17:00前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，送或寄（以邮戳为准）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启东市人民西路1188号中邦金座7层（江苏永正工程项目管理有限公司工程代理部）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，联系人：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李女士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，联系电话：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13916601882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。</w:t>
      </w:r>
    </w:p>
    <w:p w14:paraId="2BE49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zh-CN" w:eastAsia="zh-CN" w:bidi="ar"/>
        </w:rPr>
        <w:t>其他：（1）请报价单位认真核算、如实报价，如发现虚假报价的，该单位将被列入黑名单；（2）本次报价仅作为市场调研用，因此价格仅供参考；（3）本次调研询价不接收质疑函，只接收对本项目的建议。</w:t>
      </w:r>
    </w:p>
    <w:p w14:paraId="0DB7BE6C">
      <w:pPr>
        <w:rPr>
          <w:rFonts w:hint="eastAsia"/>
          <w:lang w:val="en-US" w:eastAsia="zh-CN"/>
        </w:rPr>
      </w:pPr>
    </w:p>
    <w:p w14:paraId="32561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 w14:paraId="3AB7A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启东交投环卫服务有限公司</w:t>
      </w:r>
    </w:p>
    <w:p w14:paraId="76682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2026年01月07日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zczYTJiM2U0ODQ0ZTk0N2I0ZjE0NzYwMDU3YzEifQ=="/>
  </w:docVars>
  <w:rsids>
    <w:rsidRoot w:val="23B708F1"/>
    <w:rsid w:val="00B036AE"/>
    <w:rsid w:val="08FB3052"/>
    <w:rsid w:val="0C41621C"/>
    <w:rsid w:val="1C823FD5"/>
    <w:rsid w:val="23B708F1"/>
    <w:rsid w:val="313756BA"/>
    <w:rsid w:val="322F01FE"/>
    <w:rsid w:val="33CE3A84"/>
    <w:rsid w:val="3B560EAA"/>
    <w:rsid w:val="427D7C9E"/>
    <w:rsid w:val="48C96987"/>
    <w:rsid w:val="4C9D352E"/>
    <w:rsid w:val="4CD77DE5"/>
    <w:rsid w:val="4E37044E"/>
    <w:rsid w:val="55472A2C"/>
    <w:rsid w:val="55775710"/>
    <w:rsid w:val="62F12185"/>
    <w:rsid w:val="6A726675"/>
    <w:rsid w:val="6F4A6814"/>
    <w:rsid w:val="71436196"/>
    <w:rsid w:val="72200435"/>
    <w:rsid w:val="776105AC"/>
    <w:rsid w:val="79B1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nth-child(2)"/>
    <w:basedOn w:val="6"/>
    <w:qFormat/>
    <w:uiPriority w:val="0"/>
  </w:style>
  <w:style w:type="character" w:customStyle="1" w:styleId="10">
    <w:name w:val="nth-child(2)1"/>
    <w:basedOn w:val="6"/>
    <w:autoRedefine/>
    <w:qFormat/>
    <w:uiPriority w:val="0"/>
  </w:style>
  <w:style w:type="character" w:customStyle="1" w:styleId="11">
    <w:name w:val="z2"/>
    <w:basedOn w:val="6"/>
    <w:autoRedefine/>
    <w:qFormat/>
    <w:uiPriority w:val="0"/>
    <w:rPr>
      <w:color w:val="0C69B7"/>
      <w:shd w:val="clear" w:fill="FFFFFF"/>
    </w:rPr>
  </w:style>
  <w:style w:type="character" w:customStyle="1" w:styleId="12">
    <w:name w:val="zx"/>
    <w:basedOn w:val="6"/>
    <w:qFormat/>
    <w:uiPriority w:val="0"/>
    <w:rPr>
      <w:color w:val="2FB8A0"/>
      <w:bdr w:val="single" w:color="2FB8A0" w:sz="6" w:space="0"/>
    </w:rPr>
  </w:style>
  <w:style w:type="character" w:customStyle="1" w:styleId="13">
    <w:name w:val="act"/>
    <w:basedOn w:val="6"/>
    <w:autoRedefine/>
    <w:qFormat/>
    <w:uiPriority w:val="0"/>
    <w:rPr>
      <w:color w:val="4D87BE"/>
      <w:shd w:val="clear" w:fill="FFFFFF"/>
    </w:rPr>
  </w:style>
  <w:style w:type="character" w:customStyle="1" w:styleId="14">
    <w:name w:val="act1"/>
    <w:basedOn w:val="6"/>
    <w:qFormat/>
    <w:uiPriority w:val="0"/>
    <w:rPr>
      <w:shd w:val="clear" w:fill="FF9900"/>
    </w:rPr>
  </w:style>
  <w:style w:type="character" w:customStyle="1" w:styleId="15">
    <w:name w:val="act2"/>
    <w:basedOn w:val="6"/>
    <w:autoRedefine/>
    <w:qFormat/>
    <w:uiPriority w:val="0"/>
    <w:rPr>
      <w:color w:val="4D87BE"/>
      <w:shd w:val="clear" w:fill="FFFFFF"/>
    </w:rPr>
  </w:style>
  <w:style w:type="character" w:customStyle="1" w:styleId="16">
    <w:name w:val="act3"/>
    <w:basedOn w:val="6"/>
    <w:autoRedefine/>
    <w:qFormat/>
    <w:uiPriority w:val="0"/>
    <w:rPr>
      <w:color w:val="0C69B7"/>
    </w:rPr>
  </w:style>
  <w:style w:type="character" w:customStyle="1" w:styleId="17">
    <w:name w:val="ts"/>
    <w:basedOn w:val="6"/>
    <w:autoRedefine/>
    <w:qFormat/>
    <w:uiPriority w:val="0"/>
    <w:rPr>
      <w:color w:val="C82A3F"/>
      <w:bdr w:val="single" w:color="C82A3F" w:sz="6" w:space="0"/>
    </w:rPr>
  </w:style>
  <w:style w:type="character" w:customStyle="1" w:styleId="18">
    <w:name w:val="jb"/>
    <w:basedOn w:val="6"/>
    <w:autoRedefine/>
    <w:qFormat/>
    <w:uiPriority w:val="0"/>
    <w:rPr>
      <w:color w:val="E2A229"/>
      <w:bdr w:val="single" w:color="E2A229" w:sz="6" w:space="0"/>
    </w:rPr>
  </w:style>
  <w:style w:type="character" w:customStyle="1" w:styleId="19">
    <w:name w:val="jxz"/>
    <w:basedOn w:val="6"/>
    <w:autoRedefine/>
    <w:qFormat/>
    <w:uiPriority w:val="0"/>
    <w:rPr>
      <w:color w:val="C82A3F"/>
      <w:bdr w:val="single" w:color="C82A3F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458</Characters>
  <Lines>0</Lines>
  <Paragraphs>0</Paragraphs>
  <TotalTime>3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2022-10-08T08:54:00Z</dcterms:created>
  <dc:creator>荸荠</dc:creator>
  <cp:lastModifiedBy>无双</cp:lastModifiedBy>
  <dcterms:modified xsi:type="dcterms:W3CDTF">2026-01-07T02:02:16Z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C47261E39DF643ACBADBAC29D951CFCE_13</vt:lpwstr>
  </property>
  <property fmtid="{D5CDD505-2E9C-101B-9397-08002B2CF9AE}" pid="4" name="KSOTemplateDocerSaveRecord">
    <vt:lpwstr>eyJoZGlkIjoiYTQ0YzgwNDcwOTVjNTc2OWMyYzJhNDZjZDQ5MWU1ZDYiLCJ1c2VySWQiOiI1MjQ1MzkxNzAifQ==</vt:lpwstr>
  </property>
</Properties>
</file>