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0"/>
        <w:jc w:val="center"/>
        <w:textAlignment w:val="auto"/>
        <w:rPr>
          <w:rFonts w:hint="eastAsia" w:ascii="宋体" w:hAnsi="宋体" w:eastAsia="宋体" w:cs="宋体"/>
          <w:b w:val="0"/>
          <w:bCs w:val="0"/>
          <w:i w:val="0"/>
          <w:iCs w:val="0"/>
          <w:caps w:val="0"/>
          <w:spacing w:val="8"/>
          <w:sz w:val="28"/>
          <w:szCs w:val="28"/>
          <w:highlight w:val="none"/>
          <w:u w:val="none"/>
          <w:lang w:eastAsia="zh-CN"/>
        </w:rPr>
      </w:pPr>
      <w:r>
        <w:rPr>
          <w:rFonts w:hint="eastAsia" w:ascii="宋体" w:hAnsi="宋体" w:eastAsia="宋体" w:cs="宋体"/>
          <w:b/>
          <w:bCs/>
          <w:i w:val="0"/>
          <w:iCs w:val="0"/>
          <w:caps w:val="0"/>
          <w:spacing w:val="8"/>
          <w:kern w:val="44"/>
          <w:sz w:val="32"/>
          <w:szCs w:val="32"/>
          <w:shd w:val="clear" w:fill="FFFFFF"/>
          <w:lang w:val="en-US" w:eastAsia="zh-CN" w:bidi="ar"/>
        </w:rPr>
        <w:t>江苏启晟集团有限公司</w:t>
      </w:r>
      <w:r>
        <w:rPr>
          <w:rFonts w:hint="eastAsia" w:cs="宋体"/>
          <w:b/>
          <w:bCs/>
          <w:i w:val="0"/>
          <w:iCs w:val="0"/>
          <w:caps w:val="0"/>
          <w:spacing w:val="8"/>
          <w:kern w:val="44"/>
          <w:sz w:val="32"/>
          <w:szCs w:val="32"/>
          <w:shd w:val="clear" w:fill="FFFFFF"/>
          <w:lang w:val="en-US" w:eastAsia="zh-CN" w:bidi="ar"/>
        </w:rPr>
        <w:t>2026年05月、06月和07月</w:t>
      </w:r>
      <w:r>
        <w:rPr>
          <w:rFonts w:hint="eastAsia" w:ascii="宋体" w:hAnsi="宋体" w:eastAsia="宋体" w:cs="宋体"/>
          <w:b/>
          <w:bCs/>
          <w:i w:val="0"/>
          <w:iCs w:val="0"/>
          <w:caps w:val="0"/>
          <w:spacing w:val="8"/>
          <w:kern w:val="44"/>
          <w:sz w:val="32"/>
          <w:szCs w:val="32"/>
          <w:shd w:val="clear" w:fill="FFFFFF"/>
          <w:lang w:val="en-US" w:eastAsia="zh-CN" w:bidi="ar"/>
        </w:rPr>
        <w:t>办公保洁用品、电脑耗材类、其他品类采购项目询价公告</w:t>
      </w:r>
    </w:p>
    <w:p w14:paraId="60865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u w:val="single"/>
          <w:lang w:val="en-US" w:eastAsia="zh-CN"/>
        </w:rPr>
        <w:t>江苏启晟集团有限公司</w:t>
      </w:r>
      <w:r>
        <w:rPr>
          <w:rFonts w:hint="eastAsia" w:asciiTheme="majorEastAsia" w:hAnsiTheme="majorEastAsia" w:eastAsiaTheme="majorEastAsia" w:cstheme="majorEastAsia"/>
          <w:sz w:val="24"/>
          <w:szCs w:val="24"/>
        </w:rPr>
        <w:t>根据启东市政府采购管理的有关规定，就</w:t>
      </w:r>
      <w:r>
        <w:rPr>
          <w:rFonts w:hint="eastAsia" w:asciiTheme="majorEastAsia" w:hAnsiTheme="majorEastAsia" w:eastAsiaTheme="majorEastAsia" w:cstheme="majorEastAsia"/>
          <w:sz w:val="24"/>
          <w:szCs w:val="24"/>
          <w:u w:val="single"/>
          <w:lang w:val="en-US" w:eastAsia="zh-CN"/>
        </w:rPr>
        <w:t>江苏启晟集团有限公司2026年05月、06月和07月办公保洁用品、电脑耗材类、其他品类采购项目</w:t>
      </w:r>
      <w:r>
        <w:rPr>
          <w:rFonts w:hint="eastAsia" w:asciiTheme="majorEastAsia" w:hAnsiTheme="majorEastAsia" w:eastAsiaTheme="majorEastAsia" w:cstheme="majorEastAsia"/>
          <w:sz w:val="24"/>
          <w:szCs w:val="24"/>
          <w:lang w:val="en-US" w:eastAsia="zh-CN"/>
        </w:rPr>
        <w:t>进</w:t>
      </w:r>
      <w:r>
        <w:rPr>
          <w:rFonts w:hint="eastAsia" w:asciiTheme="majorEastAsia" w:hAnsiTheme="majorEastAsia" w:eastAsiaTheme="majorEastAsia" w:cstheme="majorEastAsia"/>
          <w:sz w:val="24"/>
          <w:szCs w:val="24"/>
        </w:rPr>
        <w:t>行公开询价采购</w:t>
      </w:r>
      <w:r>
        <w:rPr>
          <w:rFonts w:hint="eastAsia" w:asciiTheme="majorEastAsia" w:hAnsiTheme="majorEastAsia" w:eastAsiaTheme="majorEastAsia" w:cstheme="majorEastAsia"/>
          <w:sz w:val="24"/>
          <w:szCs w:val="24"/>
          <w:lang w:eastAsia="zh-CN"/>
        </w:rPr>
        <w:t>。</w:t>
      </w: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480" w:lineRule="exact"/>
              <w:ind w:firstLine="0" w:firstLineChars="0"/>
              <w:jc w:val="center"/>
              <w:textAlignment w:val="auto"/>
              <w:rPr>
                <w:rFonts w:hint="eastAsia" w:asciiTheme="majorEastAsia" w:hAnsiTheme="majorEastAsia" w:eastAsiaTheme="majorEastAsia" w:cstheme="majorEastAsia"/>
                <w:bCs/>
                <w:snapToGrid w:val="0"/>
                <w:spacing w:val="-3"/>
                <w:kern w:val="0"/>
                <w:sz w:val="24"/>
                <w:szCs w:val="24"/>
              </w:rPr>
            </w:pPr>
            <w:r>
              <w:rPr>
                <w:rFonts w:hint="eastAsia" w:asciiTheme="majorEastAsia" w:hAnsiTheme="majorEastAsia" w:eastAsiaTheme="majorEastAsia" w:cstheme="majorEastAsia"/>
                <w:b/>
                <w:bCs w:val="0"/>
                <w:snapToGrid w:val="0"/>
                <w:spacing w:val="-3"/>
                <w:kern w:val="0"/>
                <w:sz w:val="24"/>
                <w:szCs w:val="24"/>
                <w:lang w:eastAsia="zh-CN"/>
              </w:rPr>
              <w:t>项目</w:t>
            </w:r>
            <w:r>
              <w:rPr>
                <w:rFonts w:hint="eastAsia" w:asciiTheme="majorEastAsia" w:hAnsiTheme="majorEastAsia" w:eastAsiaTheme="majorEastAsia" w:cstheme="majorEastAsia"/>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kern w:val="2"/>
                <w:sz w:val="24"/>
                <w:szCs w:val="24"/>
                <w:lang w:val="en-US" w:eastAsia="zh-CN" w:bidi="ar-SA"/>
              </w:rPr>
              <w:t>采购清单详见附件4。</w:t>
            </w:r>
          </w:p>
        </w:tc>
      </w:tr>
    </w:tbl>
    <w:p w14:paraId="408BEF39">
      <w:pPr>
        <w:keepNext w:val="0"/>
        <w:keepLines w:val="0"/>
        <w:pageBreakBefore w:val="0"/>
        <w:numPr>
          <w:ilvl w:val="0"/>
          <w:numId w:val="0"/>
        </w:numPr>
        <w:kinsoku/>
        <w:overflowPunct/>
        <w:topLinePunct w:val="0"/>
        <w:autoSpaceDE/>
        <w:autoSpaceDN/>
        <w:bidi w:val="0"/>
        <w:adjustRightInd/>
        <w:snapToGrid/>
        <w:spacing w:line="480" w:lineRule="exact"/>
        <w:ind w:firstLine="0" w:firstLineChars="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w:t>
      </w:r>
      <w:r>
        <w:rPr>
          <w:rFonts w:hint="eastAsia" w:asciiTheme="majorEastAsia" w:hAnsiTheme="majorEastAsia" w:eastAsiaTheme="majorEastAsia" w:cstheme="majorEastAsia"/>
          <w:b/>
          <w:bCs/>
          <w:sz w:val="24"/>
          <w:szCs w:val="24"/>
        </w:rPr>
        <w:t>本项目最高限价为人民币</w:t>
      </w:r>
      <w:r>
        <w:rPr>
          <w:rFonts w:hint="eastAsia" w:asciiTheme="majorEastAsia" w:hAnsiTheme="majorEastAsia" w:eastAsiaTheme="majorEastAsia" w:cstheme="majorEastAsia"/>
          <w:b/>
          <w:bCs/>
          <w:sz w:val="24"/>
          <w:szCs w:val="24"/>
          <w:u w:val="single"/>
          <w:lang w:val="en-US" w:eastAsia="zh-CN"/>
        </w:rPr>
        <w:t xml:space="preserve"> 47084.90 </w:t>
      </w:r>
      <w:r>
        <w:rPr>
          <w:rFonts w:hint="eastAsia" w:asciiTheme="majorEastAsia" w:hAnsiTheme="majorEastAsia" w:eastAsiaTheme="majorEastAsia" w:cstheme="majorEastAsia"/>
          <w:b/>
          <w:bCs/>
          <w:sz w:val="24"/>
          <w:szCs w:val="24"/>
          <w:lang w:val="en-US" w:eastAsia="zh-CN"/>
        </w:rPr>
        <w:t>元，投标报价超过限价为无效报价，投标者以总价最低中标。</w:t>
      </w:r>
    </w:p>
    <w:p w14:paraId="1031FD04">
      <w:pPr>
        <w:keepNext w:val="0"/>
        <w:keepLines w:val="0"/>
        <w:pageBreakBefore w:val="0"/>
        <w:numPr>
          <w:ilvl w:val="0"/>
          <w:numId w:val="0"/>
        </w:numPr>
        <w:kinsoku/>
        <w:overflowPunct/>
        <w:topLinePunct w:val="0"/>
        <w:autoSpaceDE/>
        <w:autoSpaceDN/>
        <w:bidi w:val="0"/>
        <w:adjustRightInd/>
        <w:snapToGrid/>
        <w:spacing w:line="480" w:lineRule="exact"/>
        <w:ind w:firstLine="0" w:firstLine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二、供应商资格要求：</w:t>
      </w:r>
    </w:p>
    <w:p w14:paraId="2E81C8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1、符合《中华人民共和国政府采购法》第二十二条的规定；</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2、具有有效的企业营业执照；</w:t>
      </w:r>
    </w:p>
    <w:p w14:paraId="07A2B1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480" w:lineRule="exact"/>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 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1、供应商应按照本询价公告的要求编制报价文件，</w:t>
      </w:r>
      <w:r>
        <w:rPr>
          <w:rFonts w:hint="eastAsia" w:asciiTheme="majorEastAsia" w:hAnsiTheme="majorEastAsia" w:eastAsiaTheme="majorEastAsia" w:cstheme="majorEastAsia"/>
          <w:sz w:val="24"/>
          <w:szCs w:val="24"/>
          <w:lang w:val="en-US" w:eastAsia="zh-CN"/>
        </w:rPr>
        <w:t>如未按要求编制，作废标处理。报价中全部货物及辅材的提供、包装费、运杂费（运抵现场）、装卸费、运输保险费、安装费、调试费、检测费、维修费、调试及其材料及验收合格之前保管及保修期内备品备件费、专用工具费、制造及安装过程中的检测费、利润、税金、技术服务指导、咨询费用、售后服务与维保等一切费用。</w:t>
      </w:r>
      <w:r>
        <w:rPr>
          <w:rFonts w:hint="eastAsia" w:asciiTheme="majorEastAsia" w:hAnsiTheme="majorEastAsia" w:eastAsiaTheme="majorEastAsia" w:cstheme="majorEastAsia"/>
          <w:sz w:val="24"/>
          <w:szCs w:val="24"/>
        </w:rPr>
        <w:t>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有关技术及需求问题，请与采购单位联系。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采购单位：</w:t>
      </w:r>
      <w:r>
        <w:rPr>
          <w:rFonts w:hint="eastAsia" w:asciiTheme="majorEastAsia" w:hAnsiTheme="majorEastAsia" w:eastAsiaTheme="majorEastAsia" w:cstheme="majorEastAsia"/>
          <w:sz w:val="24"/>
          <w:szCs w:val="24"/>
          <w:lang w:val="en-US" w:eastAsia="zh-CN"/>
        </w:rPr>
        <w:t>江苏启晟集团有限公司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lang w:val="en-US" w:eastAsia="zh-CN"/>
        </w:rPr>
        <w:t>李女士</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lang w:val="en-US" w:eastAsia="zh-CN"/>
        </w:rPr>
        <w:t>0513-80920515</w:t>
      </w:r>
    </w:p>
    <w:p w14:paraId="327286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3、报价文件构成</w:t>
      </w:r>
    </w:p>
    <w:p w14:paraId="0EC4A4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（1）法人代表授权委托书原件及被授权人身份证复印件（按附件1格式填写）；</w:t>
      </w:r>
    </w:p>
    <w:p w14:paraId="2EF08A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（2）法人身份证复印件；</w:t>
      </w:r>
    </w:p>
    <w:p w14:paraId="21E92A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（3）营业执照复印件；</w:t>
      </w:r>
    </w:p>
    <w:p w14:paraId="52DC5B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（4）诚信承诺函（按附件2格式填写）；</w:t>
      </w:r>
    </w:p>
    <w:p w14:paraId="17F862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（5）质保承诺书（按附件3格式填写）；</w:t>
      </w:r>
    </w:p>
    <w:p w14:paraId="1889D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（6）报价表（按附件4格式填写）。</w:t>
      </w:r>
    </w:p>
    <w:p w14:paraId="305F2F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有其他情况需要说明的，可附页说明。所有页面均须加盖单位公章，否则视为无效报价文件。</w:t>
      </w:r>
    </w:p>
    <w:p w14:paraId="591E80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报价文件中必须包含上述要求提供的所有材料，否则以未实质性响应询价文件处理。报价文件须装订成册并密封，密封袋上需标明：项目名称、报价单位名称。不接受到付件。</w:t>
      </w:r>
    </w:p>
    <w:p w14:paraId="5C192F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21</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200号启晟大厦前台(收件人：李女士，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4</w:t>
      </w:r>
      <w:r>
        <w:rPr>
          <w:rFonts w:hint="eastAsia" w:ascii="宋体" w:hAnsi="宋体" w:eastAsia="宋体" w:cs="宋体"/>
          <w:sz w:val="24"/>
          <w:szCs w:val="32"/>
        </w:rPr>
        <w:t>月</w:t>
      </w:r>
      <w:r>
        <w:rPr>
          <w:rFonts w:hint="eastAsia" w:ascii="宋体" w:hAnsi="宋体" w:eastAsia="宋体" w:cs="宋体"/>
          <w:sz w:val="24"/>
          <w:szCs w:val="32"/>
          <w:lang w:val="en-US" w:eastAsia="zh-CN"/>
        </w:rPr>
        <w:t>21</w:t>
      </w:r>
      <w:bookmarkStart w:id="0" w:name="_GoBack"/>
      <w:bookmarkEnd w:id="0"/>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46C3E321">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overflowPunct/>
        <w:topLinePunct w:val="0"/>
        <w:autoSpaceDE/>
        <w:autoSpaceDN/>
        <w:bidi w:val="0"/>
        <w:adjustRightInd/>
        <w:snapToGrid/>
        <w:spacing w:line="480" w:lineRule="exact"/>
        <w:ind w:left="0" w:leftChars="0" w:firstLine="0" w:firstLineChars="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四、商务部分要求</w:t>
      </w:r>
    </w:p>
    <w:p w14:paraId="00643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质量要求：供应商须提供符合采购需求、符合国家质量检测标准和行业标准的全新原装合格产品，并提供设备出厂合格证明及售后保修卡等相关资料，同时供货时须提供技术参数符合要求的相关证明资料，如无法提供视为验收不合格。</w:t>
      </w:r>
    </w:p>
    <w:p w14:paraId="3B9114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2、交货地址、交货期：接到采购单位通知后，供应商须在七日内完成供货，并送至采购人指定的交货地点安装调试，否则按违约处理。如因成交供应商原因延期供货的，每推迟一天罚款2000元。</w:t>
      </w:r>
    </w:p>
    <w:p w14:paraId="1F07D5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3615A2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质保、售后服务要求：提供一年的全免费质保（配件+人工）（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00427453">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5、</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480" w:lineRule="exact"/>
        <w:ind w:leftChars="0"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lang w:val="en-US" w:eastAsia="zh-CN"/>
        </w:rPr>
        <w:t>五、</w:t>
      </w:r>
      <w:r>
        <w:rPr>
          <w:rFonts w:hint="eastAsia" w:asciiTheme="majorEastAsia" w:hAnsiTheme="majorEastAsia" w:eastAsiaTheme="majorEastAsia" w:cstheme="majorEastAsia"/>
          <w:sz w:val="24"/>
          <w:szCs w:val="24"/>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成交供应商因自身原因不能订立采购合同或不能履行合同的，采购单位将取消其成交资格，同时相关主管部门将对成交供应商作以下处理：记入不良信誉，并按《政府采购法》有关规定，暂停其在启东市场的政府采购资格。</w:t>
      </w:r>
    </w:p>
    <w:p w14:paraId="7F640F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rPr>
        <w:t>3、合同履行期限：</w:t>
      </w:r>
      <w:r>
        <w:rPr>
          <w:rFonts w:hint="eastAsia" w:asciiTheme="majorEastAsia" w:hAnsiTheme="majorEastAsia" w:eastAsiaTheme="majorEastAsia" w:cstheme="majorEastAsia"/>
          <w:color w:val="auto"/>
          <w:kern w:val="0"/>
          <w:sz w:val="24"/>
          <w:szCs w:val="24"/>
          <w:highlight w:val="none"/>
          <w:u w:val="single"/>
          <w:lang w:val="en-US" w:eastAsia="zh-CN"/>
        </w:rPr>
        <w:t>2026年05月01日</w:t>
      </w:r>
      <w:r>
        <w:rPr>
          <w:rFonts w:hint="eastAsia" w:asciiTheme="majorEastAsia" w:hAnsiTheme="majorEastAsia" w:eastAsiaTheme="majorEastAsia" w:cstheme="majorEastAsia"/>
          <w:color w:val="auto"/>
          <w:kern w:val="0"/>
          <w:sz w:val="24"/>
          <w:szCs w:val="24"/>
          <w:highlight w:val="none"/>
          <w:u w:val="none"/>
          <w:lang w:val="en-US" w:eastAsia="zh-CN"/>
        </w:rPr>
        <w:t>至</w:t>
      </w:r>
      <w:r>
        <w:rPr>
          <w:rFonts w:hint="eastAsia" w:asciiTheme="majorEastAsia" w:hAnsiTheme="majorEastAsia" w:eastAsiaTheme="majorEastAsia" w:cstheme="majorEastAsia"/>
          <w:color w:val="auto"/>
          <w:kern w:val="0"/>
          <w:sz w:val="24"/>
          <w:szCs w:val="24"/>
          <w:highlight w:val="none"/>
          <w:u w:val="single"/>
          <w:lang w:val="en-US" w:eastAsia="zh-CN"/>
        </w:rPr>
        <w:t>2026年07月31日止</w:t>
      </w:r>
      <w:r>
        <w:rPr>
          <w:rFonts w:hint="eastAsia" w:asciiTheme="majorEastAsia" w:hAnsiTheme="majorEastAsia" w:eastAsiaTheme="majorEastAsia" w:cstheme="majorEastAsia"/>
          <w:color w:val="auto"/>
          <w:kern w:val="0"/>
          <w:sz w:val="24"/>
          <w:szCs w:val="24"/>
          <w:highlight w:val="none"/>
          <w:lang w:val="en-US" w:eastAsia="zh-CN"/>
        </w:rPr>
        <w:t>。</w:t>
      </w:r>
    </w:p>
    <w:p w14:paraId="41ADD85E">
      <w:pPr>
        <w:keepNext w:val="0"/>
        <w:keepLines w:val="0"/>
        <w:pageBreakBefore w:val="0"/>
        <w:numPr>
          <w:ilvl w:val="0"/>
          <w:numId w:val="0"/>
        </w:numPr>
        <w:kinsoku/>
        <w:overflowPunct/>
        <w:topLinePunct w:val="0"/>
        <w:autoSpaceDE/>
        <w:autoSpaceDN/>
        <w:bidi w:val="0"/>
        <w:adjustRightInd/>
        <w:snapToGrid/>
        <w:spacing w:line="480" w:lineRule="exact"/>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六、成交原则</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符合采购需求且总价最低者成交；如有报价相同，则通过抽签确定成交候选人。投标单位需满三家。</w:t>
      </w:r>
    </w:p>
    <w:p w14:paraId="3F2181FD">
      <w:pPr>
        <w:keepNext w:val="0"/>
        <w:keepLines w:val="0"/>
        <w:pageBreakBefore w:val="0"/>
        <w:numPr>
          <w:ilvl w:val="0"/>
          <w:numId w:val="0"/>
        </w:numPr>
        <w:kinsoku/>
        <w:overflowPunct/>
        <w:topLinePunct w:val="0"/>
        <w:autoSpaceDE/>
        <w:autoSpaceDN/>
        <w:bidi w:val="0"/>
        <w:adjustRightInd/>
        <w:snapToGrid/>
        <w:spacing w:line="480" w:lineRule="exact"/>
        <w:ind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七、</w:t>
      </w:r>
      <w:r>
        <w:rPr>
          <w:rFonts w:hint="eastAsia" w:asciiTheme="majorEastAsia" w:hAnsiTheme="majorEastAsia" w:eastAsiaTheme="majorEastAsia" w:cstheme="majorEastAsia"/>
          <w:sz w:val="24"/>
          <w:szCs w:val="24"/>
        </w:rPr>
        <w:t>付款方式</w:t>
      </w:r>
    </w:p>
    <w:p w14:paraId="7B350B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全部货物供货、安装到位并验收合格后凭中标单位提供的合法有效发票付款。  </w:t>
      </w:r>
    </w:p>
    <w:p w14:paraId="35F9D2B1">
      <w:pPr>
        <w:keepNext w:val="0"/>
        <w:keepLines w:val="0"/>
        <w:pageBreakBefore w:val="0"/>
        <w:kinsoku/>
        <w:overflowPunct/>
        <w:topLinePunct w:val="0"/>
        <w:autoSpaceDE/>
        <w:autoSpaceDN/>
        <w:bidi w:val="0"/>
        <w:adjustRightInd/>
        <w:snapToGrid/>
        <w:spacing w:line="480" w:lineRule="exact"/>
        <w:ind w:firstLine="0" w:firstLineChars="0"/>
        <w:jc w:val="both"/>
        <w:textAlignment w:val="auto"/>
        <w:rPr>
          <w:rFonts w:hint="eastAsia" w:asciiTheme="majorEastAsia" w:hAnsiTheme="majorEastAsia" w:eastAsiaTheme="majorEastAsia" w:cstheme="majorEastAsia"/>
          <w:sz w:val="24"/>
          <w:szCs w:val="24"/>
          <w:highlight w:val="none"/>
          <w:lang w:val="en-US" w:eastAsia="zh-CN"/>
        </w:rPr>
      </w:pPr>
    </w:p>
    <w:p w14:paraId="5D716DAB">
      <w:pPr>
        <w:keepNext w:val="0"/>
        <w:keepLines w:val="0"/>
        <w:pageBreakBefore w:val="0"/>
        <w:kinsoku/>
        <w:overflowPunct/>
        <w:topLinePunct w:val="0"/>
        <w:autoSpaceDE/>
        <w:autoSpaceDN/>
        <w:bidi w:val="0"/>
        <w:adjustRightInd/>
        <w:snapToGrid/>
        <w:spacing w:line="480" w:lineRule="exact"/>
        <w:ind w:firstLine="0" w:firstLineChars="0"/>
        <w:jc w:val="both"/>
        <w:textAlignment w:val="auto"/>
        <w:rPr>
          <w:rFonts w:hint="eastAsia" w:asciiTheme="majorEastAsia" w:hAnsiTheme="majorEastAsia" w:eastAsiaTheme="majorEastAsia" w:cstheme="majorEastAsia"/>
          <w:sz w:val="24"/>
          <w:szCs w:val="24"/>
          <w:highlight w:val="none"/>
          <w:lang w:val="en-US" w:eastAsia="zh-CN"/>
        </w:rPr>
      </w:pPr>
    </w:p>
    <w:p w14:paraId="2C528DCA">
      <w:pPr>
        <w:keepNext w:val="0"/>
        <w:keepLines w:val="0"/>
        <w:pageBreakBefore w:val="0"/>
        <w:numPr>
          <w:ilvl w:val="0"/>
          <w:numId w:val="0"/>
        </w:numPr>
        <w:kinsoku/>
        <w:overflowPunct/>
        <w:topLinePunct w:val="0"/>
        <w:autoSpaceDE/>
        <w:autoSpaceDN/>
        <w:bidi w:val="0"/>
        <w:adjustRightInd/>
        <w:snapToGrid/>
        <w:spacing w:line="480" w:lineRule="exact"/>
        <w:ind w:firstLine="0" w:firstLineChars="0"/>
        <w:jc w:val="right"/>
        <w:textAlignment w:val="auto"/>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u w:val="none"/>
          <w:lang w:val="en-US" w:eastAsia="zh-CN"/>
        </w:rPr>
        <w:t>江苏启晟集团有限公司</w:t>
      </w:r>
    </w:p>
    <w:p w14:paraId="62673085">
      <w:pPr>
        <w:keepNext w:val="0"/>
        <w:keepLines w:val="0"/>
        <w:pageBreakBefore w:val="0"/>
        <w:numPr>
          <w:ilvl w:val="0"/>
          <w:numId w:val="0"/>
        </w:numPr>
        <w:kinsoku/>
        <w:overflowPunct/>
        <w:topLinePunct w:val="0"/>
        <w:autoSpaceDE/>
        <w:autoSpaceDN/>
        <w:bidi w:val="0"/>
        <w:adjustRightInd/>
        <w:snapToGrid/>
        <w:spacing w:line="480" w:lineRule="exact"/>
        <w:ind w:firstLine="0" w:firstLineChars="0"/>
        <w:jc w:val="right"/>
        <w:textAlignment w:val="auto"/>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u w:val="none"/>
          <w:lang w:val="en-US" w:eastAsia="zh-CN"/>
        </w:rPr>
        <w:t xml:space="preserve">                                               2026年04月15日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44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D14B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7D14B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3ACF"/>
    <w:rsid w:val="01185A30"/>
    <w:rsid w:val="01EE0B37"/>
    <w:rsid w:val="0259629F"/>
    <w:rsid w:val="02C24BF1"/>
    <w:rsid w:val="042D2417"/>
    <w:rsid w:val="05432019"/>
    <w:rsid w:val="05BC1F54"/>
    <w:rsid w:val="05DE75CE"/>
    <w:rsid w:val="06E46C11"/>
    <w:rsid w:val="07221FB6"/>
    <w:rsid w:val="075B6A1A"/>
    <w:rsid w:val="07A5743E"/>
    <w:rsid w:val="07A82607"/>
    <w:rsid w:val="0983332C"/>
    <w:rsid w:val="09F71624"/>
    <w:rsid w:val="0A342878"/>
    <w:rsid w:val="0A544CC8"/>
    <w:rsid w:val="0A9D666F"/>
    <w:rsid w:val="0A9E5F43"/>
    <w:rsid w:val="0B4F2029"/>
    <w:rsid w:val="0C316E2C"/>
    <w:rsid w:val="0C6D19D6"/>
    <w:rsid w:val="0CA22266"/>
    <w:rsid w:val="0CF54541"/>
    <w:rsid w:val="0D0B5B12"/>
    <w:rsid w:val="0E9D227C"/>
    <w:rsid w:val="0EC71F0D"/>
    <w:rsid w:val="0EDB7766"/>
    <w:rsid w:val="0F1340BB"/>
    <w:rsid w:val="0F8B53FA"/>
    <w:rsid w:val="0FF245EB"/>
    <w:rsid w:val="0FF7237E"/>
    <w:rsid w:val="104906FF"/>
    <w:rsid w:val="10B74479"/>
    <w:rsid w:val="11B06C88"/>
    <w:rsid w:val="12336473"/>
    <w:rsid w:val="12AB33BB"/>
    <w:rsid w:val="12F6691D"/>
    <w:rsid w:val="1306325C"/>
    <w:rsid w:val="13386C1E"/>
    <w:rsid w:val="134A4EBA"/>
    <w:rsid w:val="13AB5C44"/>
    <w:rsid w:val="14553B17"/>
    <w:rsid w:val="1457788F"/>
    <w:rsid w:val="148C6A0C"/>
    <w:rsid w:val="149C3F05"/>
    <w:rsid w:val="150572EB"/>
    <w:rsid w:val="15AB3890"/>
    <w:rsid w:val="15C54CCC"/>
    <w:rsid w:val="1638549E"/>
    <w:rsid w:val="163C7B75"/>
    <w:rsid w:val="17B122E9"/>
    <w:rsid w:val="180E5642"/>
    <w:rsid w:val="18133ACD"/>
    <w:rsid w:val="18344781"/>
    <w:rsid w:val="18E72B38"/>
    <w:rsid w:val="1AD76ACF"/>
    <w:rsid w:val="1B826FFA"/>
    <w:rsid w:val="1B9E428C"/>
    <w:rsid w:val="1C2D742A"/>
    <w:rsid w:val="1D6D1ED1"/>
    <w:rsid w:val="1D7A639C"/>
    <w:rsid w:val="1E2642CF"/>
    <w:rsid w:val="1E370D16"/>
    <w:rsid w:val="1E756287"/>
    <w:rsid w:val="1FDF4104"/>
    <w:rsid w:val="1FF00B97"/>
    <w:rsid w:val="202A5E57"/>
    <w:rsid w:val="20D93E85"/>
    <w:rsid w:val="215869F4"/>
    <w:rsid w:val="2191541A"/>
    <w:rsid w:val="21A232C1"/>
    <w:rsid w:val="21F030D1"/>
    <w:rsid w:val="222075E8"/>
    <w:rsid w:val="22C43320"/>
    <w:rsid w:val="238E2BA1"/>
    <w:rsid w:val="23FA5382"/>
    <w:rsid w:val="24975A86"/>
    <w:rsid w:val="26265313"/>
    <w:rsid w:val="266D01A2"/>
    <w:rsid w:val="276B56D3"/>
    <w:rsid w:val="281C7223"/>
    <w:rsid w:val="28203803"/>
    <w:rsid w:val="28313B5C"/>
    <w:rsid w:val="28DF1907"/>
    <w:rsid w:val="294947E5"/>
    <w:rsid w:val="29C27101"/>
    <w:rsid w:val="2A320BBC"/>
    <w:rsid w:val="2AB32C2C"/>
    <w:rsid w:val="2AB6159E"/>
    <w:rsid w:val="2AE64AFC"/>
    <w:rsid w:val="2B8C5C18"/>
    <w:rsid w:val="2BE958BD"/>
    <w:rsid w:val="2CFE0572"/>
    <w:rsid w:val="2DEC7614"/>
    <w:rsid w:val="2E0C7D1E"/>
    <w:rsid w:val="2E1C04AA"/>
    <w:rsid w:val="2F827A5E"/>
    <w:rsid w:val="30397232"/>
    <w:rsid w:val="304F751B"/>
    <w:rsid w:val="30A55F44"/>
    <w:rsid w:val="317A4D12"/>
    <w:rsid w:val="31866751"/>
    <w:rsid w:val="31E6684E"/>
    <w:rsid w:val="323A2127"/>
    <w:rsid w:val="323C7C18"/>
    <w:rsid w:val="33675480"/>
    <w:rsid w:val="33705E1F"/>
    <w:rsid w:val="33B02161"/>
    <w:rsid w:val="33C55150"/>
    <w:rsid w:val="33C741B8"/>
    <w:rsid w:val="343230D5"/>
    <w:rsid w:val="35C02D69"/>
    <w:rsid w:val="35F44AE6"/>
    <w:rsid w:val="369D163F"/>
    <w:rsid w:val="36E979BB"/>
    <w:rsid w:val="3792769E"/>
    <w:rsid w:val="38367638"/>
    <w:rsid w:val="383C3143"/>
    <w:rsid w:val="387150D1"/>
    <w:rsid w:val="38DC7786"/>
    <w:rsid w:val="39534219"/>
    <w:rsid w:val="39A92C0E"/>
    <w:rsid w:val="39F03816"/>
    <w:rsid w:val="3A541FF7"/>
    <w:rsid w:val="3A811F62"/>
    <w:rsid w:val="3BCC2061"/>
    <w:rsid w:val="3C8F5568"/>
    <w:rsid w:val="3CC05722"/>
    <w:rsid w:val="3CC606DE"/>
    <w:rsid w:val="3D516CC2"/>
    <w:rsid w:val="3D915310"/>
    <w:rsid w:val="3E905A03"/>
    <w:rsid w:val="405E7C9B"/>
    <w:rsid w:val="42485A45"/>
    <w:rsid w:val="428D151C"/>
    <w:rsid w:val="429E6358"/>
    <w:rsid w:val="43B9736F"/>
    <w:rsid w:val="442E279B"/>
    <w:rsid w:val="44633023"/>
    <w:rsid w:val="44C61D43"/>
    <w:rsid w:val="44FE772F"/>
    <w:rsid w:val="455A50B2"/>
    <w:rsid w:val="45C10B4B"/>
    <w:rsid w:val="465D33FD"/>
    <w:rsid w:val="46935C55"/>
    <w:rsid w:val="46E30305"/>
    <w:rsid w:val="471E1E95"/>
    <w:rsid w:val="47455535"/>
    <w:rsid w:val="476E0888"/>
    <w:rsid w:val="47835CCA"/>
    <w:rsid w:val="479223B1"/>
    <w:rsid w:val="47E32AD3"/>
    <w:rsid w:val="480A63EB"/>
    <w:rsid w:val="486D24D6"/>
    <w:rsid w:val="490B6ACD"/>
    <w:rsid w:val="493B1072"/>
    <w:rsid w:val="4B1D3871"/>
    <w:rsid w:val="4BBF2108"/>
    <w:rsid w:val="4BC718DE"/>
    <w:rsid w:val="4C1E4213"/>
    <w:rsid w:val="4C510646"/>
    <w:rsid w:val="4C6B264A"/>
    <w:rsid w:val="4CD314A1"/>
    <w:rsid w:val="4CE6643E"/>
    <w:rsid w:val="4D7E765F"/>
    <w:rsid w:val="4D987FF5"/>
    <w:rsid w:val="4E4E3231"/>
    <w:rsid w:val="4EB726FD"/>
    <w:rsid w:val="505A46D7"/>
    <w:rsid w:val="510626C6"/>
    <w:rsid w:val="515B7CB7"/>
    <w:rsid w:val="51947639"/>
    <w:rsid w:val="52D675F5"/>
    <w:rsid w:val="53B94FD2"/>
    <w:rsid w:val="53C27B7A"/>
    <w:rsid w:val="54163263"/>
    <w:rsid w:val="54C67331"/>
    <w:rsid w:val="55E3169D"/>
    <w:rsid w:val="563D1411"/>
    <w:rsid w:val="567C3952"/>
    <w:rsid w:val="567F61F6"/>
    <w:rsid w:val="56E94A7A"/>
    <w:rsid w:val="5752790C"/>
    <w:rsid w:val="57B40510"/>
    <w:rsid w:val="581110D0"/>
    <w:rsid w:val="581E71AC"/>
    <w:rsid w:val="588C0756"/>
    <w:rsid w:val="599035FD"/>
    <w:rsid w:val="59DB6938"/>
    <w:rsid w:val="5A0B4023"/>
    <w:rsid w:val="5AB20948"/>
    <w:rsid w:val="5AC83F3D"/>
    <w:rsid w:val="5B2305AE"/>
    <w:rsid w:val="5BB22BCA"/>
    <w:rsid w:val="5BFE26BB"/>
    <w:rsid w:val="5C441A74"/>
    <w:rsid w:val="5CE032D8"/>
    <w:rsid w:val="5D581B41"/>
    <w:rsid w:val="5DAB167E"/>
    <w:rsid w:val="5F1C6CD8"/>
    <w:rsid w:val="5F814D8D"/>
    <w:rsid w:val="5FE11DEA"/>
    <w:rsid w:val="60433DF0"/>
    <w:rsid w:val="61001E31"/>
    <w:rsid w:val="611A2DA3"/>
    <w:rsid w:val="61947176"/>
    <w:rsid w:val="61B0665D"/>
    <w:rsid w:val="61FA2BD4"/>
    <w:rsid w:val="63B74933"/>
    <w:rsid w:val="63C27722"/>
    <w:rsid w:val="643E324C"/>
    <w:rsid w:val="64835103"/>
    <w:rsid w:val="64E32F30"/>
    <w:rsid w:val="65363F24"/>
    <w:rsid w:val="65C7260F"/>
    <w:rsid w:val="66846BA1"/>
    <w:rsid w:val="668D2F14"/>
    <w:rsid w:val="668F2A3A"/>
    <w:rsid w:val="66E55C01"/>
    <w:rsid w:val="672C5665"/>
    <w:rsid w:val="67BC2E06"/>
    <w:rsid w:val="67C978C0"/>
    <w:rsid w:val="67CF7F96"/>
    <w:rsid w:val="683C22E7"/>
    <w:rsid w:val="689A7DBD"/>
    <w:rsid w:val="69450BD9"/>
    <w:rsid w:val="69CF5BAD"/>
    <w:rsid w:val="69F61ED3"/>
    <w:rsid w:val="6A6840E2"/>
    <w:rsid w:val="6A980EDC"/>
    <w:rsid w:val="6AAB1ED1"/>
    <w:rsid w:val="6AEE1A61"/>
    <w:rsid w:val="6CB542C8"/>
    <w:rsid w:val="6EC17B8C"/>
    <w:rsid w:val="6ECE251B"/>
    <w:rsid w:val="6EDE1264"/>
    <w:rsid w:val="70115A26"/>
    <w:rsid w:val="703E761F"/>
    <w:rsid w:val="70FE2F6C"/>
    <w:rsid w:val="72E27499"/>
    <w:rsid w:val="735955DB"/>
    <w:rsid w:val="73663647"/>
    <w:rsid w:val="73880040"/>
    <w:rsid w:val="73E607BC"/>
    <w:rsid w:val="748D67AC"/>
    <w:rsid w:val="74E724EC"/>
    <w:rsid w:val="75A86778"/>
    <w:rsid w:val="777803CC"/>
    <w:rsid w:val="78113BDD"/>
    <w:rsid w:val="78175D5A"/>
    <w:rsid w:val="785B7921"/>
    <w:rsid w:val="786B1CDE"/>
    <w:rsid w:val="78A8212F"/>
    <w:rsid w:val="78D67BCB"/>
    <w:rsid w:val="78EE6B97"/>
    <w:rsid w:val="79342270"/>
    <w:rsid w:val="79B94053"/>
    <w:rsid w:val="7B4F75C9"/>
    <w:rsid w:val="7B5E72A8"/>
    <w:rsid w:val="7B937ECA"/>
    <w:rsid w:val="7BBD6CF5"/>
    <w:rsid w:val="7C2D13DB"/>
    <w:rsid w:val="7C3D2087"/>
    <w:rsid w:val="7C930699"/>
    <w:rsid w:val="7D40198C"/>
    <w:rsid w:val="7DBF6CCF"/>
    <w:rsid w:val="7E71740B"/>
    <w:rsid w:val="7E723DC7"/>
    <w:rsid w:val="7F1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2156</Words>
  <Characters>2237</Characters>
  <Lines>0</Lines>
  <Paragraphs>0</Paragraphs>
  <TotalTime>4</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2026-04-15T07:57:41Z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eyJoZGlkIjoiNGFhNzRjNTlkYjFjNDQ2MWRlYjI3M2M1NGZkYWM0Y2QiLCJ1c2VySWQiOiI0Njg4ODY0ODUifQ==</vt:lpwstr>
  </property>
  <property fmtid="{D5CDD505-2E9C-101B-9397-08002B2CF9AE}" pid="4" name="ICV">
    <vt:lpwstr>C8DF4BD222B443B987E4DFAE44334083_13</vt:lpwstr>
  </property>
</Properties>
</file>