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EC94">
      <w:pPr>
        <w:snapToGrid w:val="0"/>
        <w:spacing w:line="600" w:lineRule="exact"/>
        <w:jc w:val="center"/>
        <w:rPr>
          <w:rFonts w:ascii="宋体" w:hAnsi="宋体" w:cs="宋体"/>
          <w:b/>
          <w:bCs/>
          <w:sz w:val="32"/>
          <w:szCs w:val="32"/>
        </w:rPr>
      </w:pPr>
      <w:r>
        <w:rPr>
          <w:rFonts w:hint="eastAsia" w:ascii="宋体" w:hAnsi="宋体" w:cs="宋体"/>
          <w:b/>
          <w:bCs/>
          <w:sz w:val="32"/>
          <w:szCs w:val="32"/>
        </w:rPr>
        <w:t>更正公告</w:t>
      </w:r>
    </w:p>
    <w:p w14:paraId="31A5D36F">
      <w:pPr>
        <w:snapToGrid w:val="0"/>
        <w:spacing w:line="440" w:lineRule="exact"/>
        <w:rPr>
          <w:rFonts w:ascii="宋体" w:hAnsi="宋体" w:cs="宋体"/>
          <w:color w:val="000000"/>
          <w:sz w:val="24"/>
        </w:rPr>
      </w:pPr>
    </w:p>
    <w:p w14:paraId="49491FE7">
      <w:pPr>
        <w:numPr>
          <w:ilvl w:val="0"/>
          <w:numId w:val="1"/>
        </w:numPr>
        <w:snapToGrid w:val="0"/>
        <w:spacing w:line="440" w:lineRule="exact"/>
        <w:rPr>
          <w:rFonts w:hint="eastAsia" w:ascii="宋体" w:hAnsi="宋体" w:cs="宋体"/>
          <w:b/>
          <w:bCs/>
          <w:color w:val="000000"/>
          <w:sz w:val="24"/>
        </w:rPr>
      </w:pPr>
      <w:r>
        <w:rPr>
          <w:rFonts w:hint="eastAsia" w:ascii="宋体" w:hAnsi="宋体" w:cs="宋体"/>
          <w:b/>
          <w:bCs/>
          <w:color w:val="000000"/>
          <w:sz w:val="24"/>
        </w:rPr>
        <w:t>项目基本情况</w:t>
      </w:r>
    </w:p>
    <w:p w14:paraId="76529A3D">
      <w:pPr>
        <w:snapToGrid w:val="0"/>
        <w:spacing w:line="44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采购项目名称：</w:t>
      </w:r>
      <w:r>
        <w:rPr>
          <w:rFonts w:hint="eastAsia" w:ascii="宋体" w:hAnsi="宋体" w:cs="宋体"/>
          <w:color w:val="000000"/>
          <w:sz w:val="24"/>
          <w:lang w:eastAsia="zh-CN"/>
        </w:rPr>
        <w:t>启东市高新区医院导向标识系统及楼宇发光字标识牌采购、安装项目</w:t>
      </w:r>
    </w:p>
    <w:p w14:paraId="4BA57262">
      <w:pPr>
        <w:snapToGrid w:val="0"/>
        <w:spacing w:line="440" w:lineRule="exact"/>
        <w:ind w:firstLine="480" w:firstLineChars="200"/>
      </w:pPr>
      <w:r>
        <w:rPr>
          <w:rFonts w:hint="eastAsia" w:ascii="宋体" w:hAnsi="宋体" w:cs="宋体"/>
          <w:color w:val="000000"/>
          <w:sz w:val="24"/>
        </w:rPr>
        <w:t>首次公告日期：202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4</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w:t>
      </w:r>
    </w:p>
    <w:p w14:paraId="707F86D2">
      <w:pPr>
        <w:snapToGrid w:val="0"/>
        <w:spacing w:line="440" w:lineRule="exact"/>
        <w:rPr>
          <w:rFonts w:ascii="宋体" w:hAnsi="宋体" w:cs="宋体"/>
          <w:b/>
          <w:bCs/>
          <w:color w:val="000000"/>
          <w:sz w:val="24"/>
        </w:rPr>
      </w:pPr>
      <w:r>
        <w:rPr>
          <w:rFonts w:hint="eastAsia" w:ascii="宋体" w:hAnsi="宋体" w:cs="宋体"/>
          <w:b/>
          <w:bCs/>
          <w:color w:val="000000"/>
          <w:sz w:val="24"/>
        </w:rPr>
        <w:t>二、更正信息</w:t>
      </w:r>
    </w:p>
    <w:p w14:paraId="1FD49828">
      <w:pPr>
        <w:pageBreakBefore w:val="0"/>
        <w:kinsoku/>
        <w:wordWrap/>
        <w:overflowPunct/>
        <w:topLinePunct w:val="0"/>
        <w:bidi w:val="0"/>
        <w:adjustRightInd w:val="0"/>
        <w:snapToGrid w:val="0"/>
        <w:spacing w:beforeAutospacing="0" w:afterAutospacing="0" w:line="480" w:lineRule="exact"/>
        <w:ind w:left="0" w:leftChars="0" w:right="0" w:rightChars="0"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rPr>
        <w:t>更正内容</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采购文件-约定事项</w:t>
      </w:r>
    </w:p>
    <w:p w14:paraId="3C0CE097">
      <w:pPr>
        <w:keepNext w:val="0"/>
        <w:keepLines w:val="0"/>
        <w:pageBreakBefore w:val="0"/>
        <w:widowControl w:val="0"/>
        <w:tabs>
          <w:tab w:val="left" w:pos="1875"/>
        </w:tabs>
        <w:kinsoku/>
        <w:wordWrap/>
        <w:overflowPunct/>
        <w:topLinePunct w:val="0"/>
        <w:autoSpaceDE/>
        <w:autoSpaceDN/>
        <w:bidi w:val="0"/>
        <w:spacing w:line="560" w:lineRule="exact"/>
        <w:ind w:firstLine="482" w:firstLineChars="200"/>
        <w:jc w:val="left"/>
        <w:textAlignment w:val="auto"/>
        <w:rPr>
          <w:rFonts w:hint="eastAsia" w:ascii="宋体" w:hAnsi="宋体" w:eastAsia="宋体" w:cs="宋体"/>
          <w:b/>
          <w:bCs/>
          <w:sz w:val="28"/>
          <w:szCs w:val="28"/>
        </w:rPr>
      </w:pPr>
      <w:r>
        <w:rPr>
          <w:rFonts w:hint="eastAsia" w:ascii="宋体" w:hAnsi="宋体" w:cs="宋体"/>
          <w:b/>
          <w:bCs/>
          <w:color w:val="000000"/>
          <w:sz w:val="24"/>
          <w:szCs w:val="24"/>
          <w:lang w:val="en-US" w:eastAsia="zh-CN"/>
        </w:rPr>
        <w:t>现</w:t>
      </w:r>
      <w:r>
        <w:rPr>
          <w:rFonts w:hint="eastAsia" w:ascii="宋体" w:hAnsi="宋体" w:eastAsia="宋体" w:cs="宋体"/>
          <w:b/>
          <w:bCs/>
          <w:color w:val="000000"/>
          <w:sz w:val="24"/>
          <w:szCs w:val="24"/>
          <w:lang w:val="en-US" w:eastAsia="zh-CN"/>
        </w:rPr>
        <w:t>更正为：约定事项：</w:t>
      </w:r>
    </w:p>
    <w:p w14:paraId="51861D1E">
      <w:pPr>
        <w:keepNext w:val="0"/>
        <w:keepLines w:val="0"/>
        <w:pageBreakBefore w:val="0"/>
        <w:widowControl w:val="0"/>
        <w:kinsoku/>
        <w:wordWrap/>
        <w:overflowPunct/>
        <w:topLinePunct w:val="0"/>
        <w:autoSpaceDE/>
        <w:autoSpaceDN/>
        <w:bidi w:val="0"/>
        <w:adjustRightInd/>
        <w:snapToGrid/>
        <w:spacing w:line="560" w:lineRule="exact"/>
        <w:ind w:firstLine="396" w:firstLineChars="200"/>
        <w:textAlignment w:val="auto"/>
        <w:rPr>
          <w:rFonts w:hint="eastAsia" w:ascii="宋体" w:hAnsi="宋体" w:eastAsia="宋体" w:cs="宋体"/>
          <w:spacing w:val="-6"/>
          <w:sz w:val="21"/>
          <w:szCs w:val="21"/>
          <w:lang w:val="zh-CN" w:eastAsia="zh-CN"/>
        </w:rPr>
      </w:pPr>
      <w:r>
        <w:rPr>
          <w:rFonts w:hint="eastAsia" w:ascii="宋体" w:hAnsi="宋体" w:eastAsia="宋体" w:cs="宋体"/>
          <w:spacing w:val="-6"/>
          <w:sz w:val="21"/>
          <w:szCs w:val="21"/>
          <w:lang w:val="zh-CN" w:eastAsia="zh-CN"/>
        </w:rPr>
        <w:t>（</w:t>
      </w:r>
      <w:r>
        <w:rPr>
          <w:rFonts w:hint="eastAsia" w:ascii="宋体" w:hAnsi="宋体" w:eastAsia="宋体" w:cs="宋体"/>
          <w:spacing w:val="-6"/>
          <w:sz w:val="21"/>
          <w:szCs w:val="21"/>
          <w:lang w:val="en-US" w:eastAsia="zh-CN"/>
        </w:rPr>
        <w:t>1</w:t>
      </w:r>
      <w:r>
        <w:rPr>
          <w:rFonts w:hint="eastAsia" w:ascii="宋体" w:hAnsi="宋体" w:eastAsia="宋体" w:cs="宋体"/>
          <w:spacing w:val="-6"/>
          <w:sz w:val="21"/>
          <w:szCs w:val="21"/>
          <w:lang w:val="zh-CN" w:eastAsia="zh-CN"/>
        </w:rPr>
        <w:t>）</w:t>
      </w:r>
      <w:r>
        <w:rPr>
          <w:rFonts w:hint="eastAsia" w:ascii="宋体" w:hAnsi="宋体" w:eastAsia="宋体" w:cs="宋体"/>
          <w:b/>
          <w:bCs/>
          <w:spacing w:val="-6"/>
          <w:sz w:val="21"/>
          <w:szCs w:val="21"/>
          <w:lang w:val="en-US" w:eastAsia="zh-CN"/>
        </w:rPr>
        <w:t>中标单位在施工前必须出具深化图和效果图，得到使用单位确认后方可施工。</w:t>
      </w:r>
      <w:r>
        <w:rPr>
          <w:rFonts w:hint="eastAsia" w:ascii="宋体" w:hAnsi="宋体" w:eastAsia="宋体" w:cs="宋体"/>
          <w:spacing w:val="-6"/>
          <w:sz w:val="21"/>
          <w:szCs w:val="21"/>
          <w:lang w:val="zh-CN" w:eastAsia="zh-CN"/>
        </w:rPr>
        <w:t>所有货物必须经过采购人确认样品后，方能进行批量供货，若未经采购人确认，私自进场，采购人有权要求撤场。所有产品进场前均须提供产品合格证书、检测报告。</w:t>
      </w:r>
    </w:p>
    <w:p w14:paraId="33B49568">
      <w:pPr>
        <w:keepNext w:val="0"/>
        <w:keepLines w:val="0"/>
        <w:pageBreakBefore w:val="0"/>
        <w:widowControl w:val="0"/>
        <w:kinsoku/>
        <w:wordWrap/>
        <w:overflowPunct/>
        <w:topLinePunct w:val="0"/>
        <w:autoSpaceDE/>
        <w:autoSpaceDN/>
        <w:bidi w:val="0"/>
        <w:adjustRightInd/>
        <w:snapToGrid/>
        <w:spacing w:line="560" w:lineRule="exact"/>
        <w:ind w:firstLine="396" w:firstLineChars="200"/>
        <w:textAlignment w:val="auto"/>
        <w:rPr>
          <w:rFonts w:hint="eastAsia" w:ascii="宋体" w:hAnsi="宋体" w:eastAsia="宋体" w:cs="宋体"/>
          <w:spacing w:val="-6"/>
          <w:sz w:val="21"/>
          <w:szCs w:val="21"/>
          <w:lang w:val="zh-CN" w:eastAsia="zh-CN"/>
        </w:rPr>
      </w:pPr>
      <w:r>
        <w:rPr>
          <w:rFonts w:hint="eastAsia" w:ascii="宋体" w:hAnsi="宋体" w:eastAsia="宋体" w:cs="宋体"/>
          <w:spacing w:val="-6"/>
          <w:sz w:val="21"/>
          <w:szCs w:val="21"/>
          <w:lang w:val="zh-CN" w:eastAsia="zh-CN"/>
        </w:rPr>
        <w:t>（</w:t>
      </w: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lang w:val="zh-CN" w:eastAsia="zh-CN"/>
        </w:rPr>
        <w:t>）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14:paraId="7ED253CA">
      <w:pPr>
        <w:keepNext w:val="0"/>
        <w:keepLines w:val="0"/>
        <w:pageBreakBefore w:val="0"/>
        <w:widowControl w:val="0"/>
        <w:kinsoku/>
        <w:wordWrap/>
        <w:overflowPunct/>
        <w:topLinePunct w:val="0"/>
        <w:autoSpaceDE/>
        <w:autoSpaceDN/>
        <w:bidi w:val="0"/>
        <w:adjustRightInd/>
        <w:snapToGrid/>
        <w:spacing w:line="560" w:lineRule="exact"/>
        <w:ind w:firstLine="396" w:firstLineChars="200"/>
        <w:textAlignment w:val="auto"/>
        <w:rPr>
          <w:rFonts w:hint="eastAsia" w:ascii="宋体" w:hAnsi="宋体" w:eastAsia="宋体" w:cs="宋体"/>
          <w:spacing w:val="-6"/>
          <w:sz w:val="21"/>
          <w:szCs w:val="21"/>
          <w:lang w:val="zh-CN" w:eastAsia="zh-CN"/>
        </w:rPr>
      </w:pPr>
      <w:r>
        <w:rPr>
          <w:rFonts w:hint="eastAsia" w:ascii="宋体" w:hAnsi="宋体" w:eastAsia="宋体" w:cs="宋体"/>
          <w:spacing w:val="-6"/>
          <w:sz w:val="21"/>
          <w:szCs w:val="21"/>
          <w:lang w:val="zh-CN" w:eastAsia="zh-CN"/>
        </w:rPr>
        <w:t>（</w:t>
      </w: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lang w:val="zh-CN" w:eastAsia="zh-CN"/>
        </w:rPr>
        <w:t>）采购货物清单中的数量不得改变，否则视为无效报价。最终结算以需求方实际需求数量为准。</w:t>
      </w:r>
    </w:p>
    <w:p w14:paraId="24615B2B">
      <w:pPr>
        <w:keepNext w:val="0"/>
        <w:keepLines w:val="0"/>
        <w:pageBreakBefore w:val="0"/>
        <w:widowControl w:val="0"/>
        <w:kinsoku/>
        <w:wordWrap/>
        <w:overflowPunct/>
        <w:topLinePunct w:val="0"/>
        <w:autoSpaceDE/>
        <w:autoSpaceDN/>
        <w:bidi w:val="0"/>
        <w:adjustRightInd/>
        <w:snapToGrid/>
        <w:spacing w:line="560" w:lineRule="exact"/>
        <w:ind w:firstLine="396"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（4）投标人应结合采购清单、现场等所有内容综合考虑进行报价。涉及拆除、搬运、安装等内容，各潜在投标单位如有需求可自行踏勘现场，并充分考虑报价因素，并不得以上述原因等与采购人发生合同纠纷。</w:t>
      </w:r>
    </w:p>
    <w:p w14:paraId="36DE87DE">
      <w:pPr>
        <w:keepNext w:val="0"/>
        <w:keepLines w:val="0"/>
        <w:pageBreakBefore w:val="0"/>
        <w:widowControl w:val="0"/>
        <w:kinsoku/>
        <w:wordWrap/>
        <w:overflowPunct/>
        <w:topLinePunct w:val="0"/>
        <w:autoSpaceDE/>
        <w:autoSpaceDN/>
        <w:bidi w:val="0"/>
        <w:adjustRightInd/>
        <w:snapToGrid/>
        <w:spacing w:line="560" w:lineRule="exact"/>
        <w:ind w:firstLine="396"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（5）成交供应商自行与总承包单位及相关专业单位协调配合，相关费用包含在合同价内。</w:t>
      </w:r>
    </w:p>
    <w:p w14:paraId="480F7334">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448" w:firstLineChars="200"/>
        <w:jc w:val="both"/>
        <w:rPr>
          <w:rFonts w:hint="eastAsia" w:ascii="宋体" w:hAnsi="宋体" w:eastAsia="宋体" w:cs="宋体"/>
          <w:spacing w:val="7"/>
          <w:kern w:val="0"/>
          <w:sz w:val="21"/>
          <w:szCs w:val="21"/>
          <w:lang w:val="en-US" w:eastAsia="zh-CN"/>
        </w:rPr>
      </w:pPr>
    </w:p>
    <w:p w14:paraId="56D70534">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448" w:firstLineChars="200"/>
        <w:jc w:val="both"/>
        <w:rPr>
          <w:rStyle w:val="13"/>
          <w:rFonts w:hint="eastAsia" w:ascii="宋体" w:hAnsi="宋体" w:eastAsia="宋体" w:cs="宋体"/>
          <w:b/>
          <w:bCs/>
          <w:spacing w:val="-6"/>
          <w:kern w:val="0"/>
          <w:sz w:val="21"/>
          <w:szCs w:val="21"/>
          <w:lang w:val="en-US" w:eastAsia="zh-CN"/>
        </w:rPr>
      </w:pPr>
      <w:r>
        <w:rPr>
          <w:rFonts w:hint="eastAsia" w:ascii="宋体" w:hAnsi="宋体" w:eastAsia="宋体" w:cs="宋体"/>
          <w:spacing w:val="7"/>
          <w:kern w:val="0"/>
          <w:sz w:val="21"/>
          <w:szCs w:val="21"/>
          <w:lang w:val="en-US" w:eastAsia="zh-CN"/>
        </w:rPr>
        <w:t>更正内容2：采购文件-</w:t>
      </w:r>
      <w:r>
        <w:rPr>
          <w:rStyle w:val="13"/>
          <w:rFonts w:hint="eastAsia" w:ascii="宋体" w:hAnsi="宋体" w:eastAsia="宋体" w:cs="宋体"/>
          <w:b/>
          <w:bCs/>
          <w:spacing w:val="-6"/>
          <w:kern w:val="0"/>
          <w:sz w:val="21"/>
          <w:szCs w:val="21"/>
          <w:lang w:val="en-US" w:eastAsia="zh-CN"/>
        </w:rPr>
        <w:t>报价要求</w:t>
      </w:r>
    </w:p>
    <w:p w14:paraId="67037FFC">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512"/>
        <w:jc w:val="both"/>
        <w:rPr>
          <w:rStyle w:val="13"/>
          <w:rFonts w:hint="eastAsia" w:ascii="宋体" w:hAnsi="宋体" w:eastAsia="宋体" w:cs="宋体"/>
          <w:spacing w:val="-6"/>
          <w:kern w:val="0"/>
          <w:sz w:val="21"/>
          <w:szCs w:val="21"/>
          <w:lang w:val="en-US" w:eastAsia="zh-CN"/>
        </w:rPr>
      </w:pPr>
      <w:r>
        <w:rPr>
          <w:rStyle w:val="13"/>
          <w:rFonts w:hint="eastAsia" w:ascii="宋体" w:hAnsi="宋体" w:eastAsia="宋体" w:cs="宋体"/>
          <w:spacing w:val="-6"/>
          <w:kern w:val="0"/>
          <w:sz w:val="21"/>
          <w:szCs w:val="21"/>
          <w:lang w:val="en-US" w:eastAsia="zh-CN"/>
        </w:rPr>
        <w:t>现更正为：报价单位的总报价为完成本项目所包含的一切费用，包括但不限于全部产品(设备)及辅材的提供，质保期内易损件，备品备件，运输，装卸，搬运，保管，检验，包装，运输保险，安装调试，利润，税金，设计（深化图和效果图）、通过验收并交付使用及保修期内维保服务等一切费用，以及报价单位认为需要的其他费用等。</w:t>
      </w:r>
    </w:p>
    <w:p w14:paraId="5599A8A6">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512"/>
        <w:jc w:val="both"/>
        <w:rPr>
          <w:rStyle w:val="13"/>
          <w:rFonts w:hint="eastAsia" w:ascii="宋体" w:hAnsi="宋体" w:eastAsia="宋体" w:cs="宋体"/>
          <w:spacing w:val="-6"/>
          <w:kern w:val="0"/>
          <w:sz w:val="21"/>
          <w:szCs w:val="21"/>
          <w:lang w:val="en-US" w:eastAsia="zh-CN"/>
        </w:rPr>
      </w:pPr>
    </w:p>
    <w:p w14:paraId="1F420243">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512"/>
        <w:jc w:val="both"/>
        <w:rPr>
          <w:rStyle w:val="13"/>
          <w:rFonts w:hint="eastAsia" w:ascii="宋体" w:hAnsi="宋体" w:eastAsia="宋体" w:cs="宋体"/>
          <w:spacing w:val="-6"/>
          <w:kern w:val="0"/>
          <w:sz w:val="21"/>
          <w:szCs w:val="21"/>
          <w:lang w:val="en-US" w:eastAsia="zh-CN"/>
        </w:rPr>
      </w:pPr>
      <w:r>
        <w:rPr>
          <w:rStyle w:val="13"/>
          <w:rFonts w:hint="eastAsia" w:ascii="宋体" w:hAnsi="宋体" w:eastAsia="宋体" w:cs="宋体"/>
          <w:spacing w:val="-6"/>
          <w:kern w:val="0"/>
          <w:sz w:val="21"/>
          <w:szCs w:val="21"/>
          <w:lang w:val="en-US" w:eastAsia="zh-CN"/>
        </w:rPr>
        <w:t>更正内容3：</w:t>
      </w:r>
    </w:p>
    <w:p w14:paraId="6D216CFE">
      <w:pPr>
        <w:adjustRightInd w:val="0"/>
        <w:snapToGrid w:val="0"/>
        <w:spacing w:line="500" w:lineRule="exact"/>
        <w:ind w:firstLine="396" w:firstLineChars="200"/>
        <w:rPr>
          <w:rFonts w:hint="eastAsia" w:ascii="宋体" w:hAnsi="宋体" w:eastAsia="宋体" w:cs="宋体"/>
          <w:b/>
          <w:sz w:val="21"/>
          <w:szCs w:val="21"/>
          <w:highlight w:val="none"/>
        </w:rPr>
      </w:pPr>
      <w:r>
        <w:rPr>
          <w:rStyle w:val="13"/>
          <w:rFonts w:hint="eastAsia" w:ascii="宋体" w:hAnsi="宋体" w:eastAsia="宋体" w:cs="宋体"/>
          <w:spacing w:val="-6"/>
          <w:kern w:val="0"/>
          <w:sz w:val="21"/>
          <w:szCs w:val="21"/>
          <w:lang w:val="en-US" w:eastAsia="zh-CN"/>
        </w:rPr>
        <w:t>现更正为：</w:t>
      </w:r>
      <w:r>
        <w:rPr>
          <w:rFonts w:hint="eastAsia" w:ascii="宋体" w:hAnsi="宋体" w:eastAsia="宋体" w:cs="宋体"/>
          <w:b/>
          <w:sz w:val="21"/>
          <w:szCs w:val="21"/>
          <w:highlight w:val="none"/>
        </w:rPr>
        <w:t>提交响应文件截止时间、开标时间和地点</w:t>
      </w:r>
    </w:p>
    <w:p w14:paraId="5741809A">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投标截止时间：2026年 4 月 28日上午 09 : 00  （北京时间）</w:t>
      </w:r>
    </w:p>
    <w:p w14:paraId="25E77DA2">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开标时间：2026年 4 月 28日上午09 : 00  （北京时间）</w:t>
      </w:r>
    </w:p>
    <w:p w14:paraId="14EA5E71">
      <w:pPr>
        <w:adjustRightInd w:val="0"/>
        <w:snapToGrid w:val="0"/>
        <w:spacing w:line="440" w:lineRule="exact"/>
        <w:ind w:firstLine="42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color w:val="auto"/>
          <w:sz w:val="21"/>
          <w:szCs w:val="21"/>
          <w:highlight w:val="none"/>
          <w:lang w:val="en-US" w:eastAsia="zh-CN"/>
        </w:rPr>
        <w:t>开标地点：启东市金沙江路672号二楼开标室</w:t>
      </w:r>
    </w:p>
    <w:p w14:paraId="3CF67A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更正日期：2026年</w:t>
      </w: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lang w:val="en-US" w:eastAsia="zh-CN"/>
        </w:rPr>
        <w:t>月</w:t>
      </w:r>
      <w:r>
        <w:rPr>
          <w:rFonts w:hint="eastAsia" w:ascii="宋体" w:hAnsi="宋体" w:cs="宋体"/>
          <w:b w:val="0"/>
          <w:bCs w:val="0"/>
          <w:color w:val="000000"/>
          <w:sz w:val="24"/>
          <w:szCs w:val="24"/>
          <w:lang w:val="en-US" w:eastAsia="zh-CN"/>
        </w:rPr>
        <w:t>22</w:t>
      </w:r>
      <w:r>
        <w:rPr>
          <w:rFonts w:hint="eastAsia" w:ascii="宋体" w:hAnsi="宋体" w:eastAsia="宋体" w:cs="宋体"/>
          <w:b w:val="0"/>
          <w:bCs w:val="0"/>
          <w:color w:val="000000"/>
          <w:sz w:val="24"/>
          <w:szCs w:val="24"/>
          <w:lang w:val="en-US" w:eastAsia="zh-CN"/>
        </w:rPr>
        <w:t>日</w:t>
      </w:r>
    </w:p>
    <w:p w14:paraId="51A47EDD">
      <w:pPr>
        <w:widowControl/>
        <w:shd w:val="clear" w:color="auto" w:fill="FFFFFF"/>
        <w:snapToGrid w:val="0"/>
        <w:spacing w:line="440" w:lineRule="exact"/>
        <w:jc w:val="left"/>
      </w:pPr>
      <w:r>
        <w:rPr>
          <w:rFonts w:hint="eastAsia" w:ascii="宋体" w:hAnsi="宋体" w:cs="宋体"/>
          <w:color w:val="000000"/>
          <w:sz w:val="24"/>
        </w:rPr>
        <w:t>三、其他补充事宜</w:t>
      </w:r>
    </w:p>
    <w:p w14:paraId="47EBB79A">
      <w:pPr>
        <w:snapToGrid w:val="0"/>
        <w:spacing w:line="44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无</w:t>
      </w:r>
    </w:p>
    <w:p w14:paraId="465B7E8C">
      <w:pPr>
        <w:snapToGrid w:val="0"/>
        <w:spacing w:line="440" w:lineRule="exact"/>
        <w:rPr>
          <w:rFonts w:ascii="宋体" w:hAnsi="宋体" w:cs="宋体"/>
          <w:color w:val="000000"/>
          <w:sz w:val="24"/>
        </w:rPr>
      </w:pPr>
      <w:r>
        <w:rPr>
          <w:rFonts w:hint="eastAsia" w:ascii="宋体" w:hAnsi="宋体" w:cs="宋体"/>
          <w:color w:val="000000"/>
          <w:sz w:val="24"/>
        </w:rPr>
        <w:t>四、凡对本次公告内容提出询问，请按以下方式联系。</w:t>
      </w:r>
      <w:bookmarkStart w:id="0" w:name="_GoBack"/>
      <w:bookmarkEnd w:id="0"/>
    </w:p>
    <w:p w14:paraId="57EB0DD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1.采购人信息</w:t>
      </w:r>
    </w:p>
    <w:p w14:paraId="6AD3E6F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名称：</w:t>
      </w:r>
      <w:r>
        <w:rPr>
          <w:rFonts w:hint="eastAsia" w:ascii="宋体" w:hAnsi="宋体" w:eastAsia="宋体" w:cs="宋体"/>
          <w:color w:val="000000"/>
          <w:sz w:val="24"/>
          <w:lang w:val="en-US" w:eastAsia="zh-CN"/>
        </w:rPr>
        <w:t>江苏大雅置业有限公司</w:t>
      </w:r>
    </w:p>
    <w:p w14:paraId="4CDB7A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地址：启东市汇龙镇金沙江路672号</w:t>
      </w:r>
    </w:p>
    <w:p w14:paraId="0C17060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联系人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严女士</w:t>
      </w:r>
    </w:p>
    <w:p w14:paraId="0B490A8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000000"/>
          <w:sz w:val="24"/>
          <w:lang w:val="en-US"/>
        </w:rPr>
      </w:pPr>
      <w:r>
        <w:rPr>
          <w:rFonts w:hint="eastAsia" w:ascii="宋体" w:hAnsi="宋体" w:eastAsia="宋体" w:cs="宋体"/>
          <w:color w:val="000000"/>
          <w:sz w:val="24"/>
        </w:rPr>
        <w:t>联系电话：</w:t>
      </w:r>
      <w:r>
        <w:rPr>
          <w:rFonts w:hint="eastAsia" w:ascii="宋体" w:hAnsi="宋体" w:eastAsia="宋体" w:cs="宋体"/>
          <w:color w:val="000000"/>
          <w:sz w:val="24"/>
          <w:lang w:val="en-US" w:eastAsia="zh-CN"/>
        </w:rPr>
        <w:t>0513- 83910056</w:t>
      </w:r>
    </w:p>
    <w:p w14:paraId="6EAA1AD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2.采购代理机构</w:t>
      </w:r>
    </w:p>
    <w:p w14:paraId="3A387B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lang w:eastAsia="zh-CN"/>
        </w:rPr>
        <w:t>江苏益诚建设工程咨询有限公司</w:t>
      </w:r>
    </w:p>
    <w:p w14:paraId="7D633A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地  址：</w:t>
      </w:r>
      <w:r>
        <w:rPr>
          <w:rFonts w:hint="eastAsia" w:ascii="宋体" w:hAnsi="宋体" w:eastAsia="宋体" w:cs="宋体"/>
          <w:color w:val="000000"/>
          <w:sz w:val="24"/>
          <w:lang w:val="en-US" w:eastAsia="zh-CN"/>
        </w:rPr>
        <w:t>启东市民乐路万豪花园35号4楼</w:t>
      </w:r>
    </w:p>
    <w:p w14:paraId="6E55428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联系人：</w:t>
      </w:r>
      <w:r>
        <w:rPr>
          <w:rFonts w:hint="eastAsia" w:ascii="宋体" w:hAnsi="宋体" w:eastAsia="宋体" w:cs="宋体"/>
          <w:color w:val="000000"/>
          <w:sz w:val="24"/>
          <w:lang w:val="en-US" w:eastAsia="zh-CN"/>
        </w:rPr>
        <w:t>陆女士</w:t>
      </w:r>
    </w:p>
    <w:p w14:paraId="43FB0F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联系方式：0513-</w:t>
      </w:r>
      <w:r>
        <w:rPr>
          <w:rFonts w:hint="eastAsia" w:ascii="宋体" w:hAnsi="宋体" w:eastAsia="宋体" w:cs="宋体"/>
          <w:color w:val="000000"/>
          <w:sz w:val="24"/>
          <w:lang w:eastAsia="zh-CN"/>
        </w:rPr>
        <w:t>83286202</w:t>
      </w:r>
    </w:p>
    <w:p w14:paraId="217DC950">
      <w:pPr>
        <w:snapToGrid w:val="0"/>
        <w:spacing w:line="440" w:lineRule="exact"/>
        <w:rPr>
          <w:rFonts w:hint="eastAsia" w:ascii="宋体" w:hAnsi="宋体" w:eastAsia="宋体" w:cs="宋体"/>
          <w:color w:val="000000"/>
          <w:sz w:val="24"/>
        </w:rPr>
      </w:pPr>
    </w:p>
    <w:p w14:paraId="68B3914A">
      <w:pPr>
        <w:pStyle w:val="2"/>
        <w:rPr>
          <w:rFonts w:hint="eastAsia" w:ascii="宋体" w:hAnsi="宋体" w:eastAsia="宋体" w:cs="宋体"/>
          <w:color w:val="000000"/>
          <w:sz w:val="24"/>
        </w:rPr>
      </w:pPr>
    </w:p>
    <w:p w14:paraId="54CE11CB">
      <w:pPr>
        <w:rPr>
          <w:rFonts w:hint="eastAsia" w:ascii="宋体" w:hAnsi="宋体" w:eastAsia="宋体" w:cs="宋体"/>
          <w:color w:val="000000"/>
          <w:sz w:val="24"/>
        </w:rPr>
      </w:pPr>
    </w:p>
    <w:p w14:paraId="5C0C623E">
      <w:pPr>
        <w:pStyle w:val="2"/>
        <w:rPr>
          <w:rFonts w:hint="eastAsia" w:ascii="宋体" w:hAnsi="宋体" w:eastAsia="宋体" w:cs="宋体"/>
          <w:color w:val="000000"/>
          <w:sz w:val="24"/>
        </w:rPr>
      </w:pPr>
    </w:p>
    <w:p w14:paraId="67C3613B">
      <w:pPr>
        <w:rPr>
          <w:rFonts w:hint="eastAsia" w:ascii="宋体" w:hAnsi="宋体" w:eastAsia="宋体" w:cs="宋体"/>
          <w:color w:val="000000"/>
          <w:sz w:val="24"/>
        </w:rPr>
      </w:pPr>
    </w:p>
    <w:p w14:paraId="0D66F4B8">
      <w:pPr>
        <w:spacing w:line="440" w:lineRule="exact"/>
        <w:jc w:val="both"/>
      </w:pPr>
    </w:p>
    <w:sectPr>
      <w:pgSz w:w="11906" w:h="16838"/>
      <w:pgMar w:top="102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FE7F3"/>
    <w:multiLevelType w:val="singleLevel"/>
    <w:tmpl w:val="3D9FE7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ZlOGUzNzEzYzA1YzRkYjhiZjA0NTk4MTEwN2QifQ=="/>
  </w:docVars>
  <w:rsids>
    <w:rsidRoot w:val="005B72BE"/>
    <w:rsid w:val="000B48F2"/>
    <w:rsid w:val="0012483F"/>
    <w:rsid w:val="004D3A5D"/>
    <w:rsid w:val="005B72BE"/>
    <w:rsid w:val="008D67D8"/>
    <w:rsid w:val="00907F34"/>
    <w:rsid w:val="0091212F"/>
    <w:rsid w:val="00A114DA"/>
    <w:rsid w:val="00BB0F05"/>
    <w:rsid w:val="00BD2B3D"/>
    <w:rsid w:val="00E376FC"/>
    <w:rsid w:val="012D66CB"/>
    <w:rsid w:val="03A959DD"/>
    <w:rsid w:val="052714C2"/>
    <w:rsid w:val="05A12A27"/>
    <w:rsid w:val="05C8441B"/>
    <w:rsid w:val="05FD2241"/>
    <w:rsid w:val="06111D5E"/>
    <w:rsid w:val="09510A7C"/>
    <w:rsid w:val="0AC10562"/>
    <w:rsid w:val="0C481748"/>
    <w:rsid w:val="0C662887"/>
    <w:rsid w:val="0D7A0A02"/>
    <w:rsid w:val="0E737630"/>
    <w:rsid w:val="1025273F"/>
    <w:rsid w:val="10741736"/>
    <w:rsid w:val="10C4627E"/>
    <w:rsid w:val="13EC6932"/>
    <w:rsid w:val="16E66CC4"/>
    <w:rsid w:val="19A047BC"/>
    <w:rsid w:val="1A6C4655"/>
    <w:rsid w:val="1C9D6E12"/>
    <w:rsid w:val="1E2A7BD7"/>
    <w:rsid w:val="1FB93260"/>
    <w:rsid w:val="22F80095"/>
    <w:rsid w:val="232878D0"/>
    <w:rsid w:val="25143AEB"/>
    <w:rsid w:val="29C933E6"/>
    <w:rsid w:val="2BF924C5"/>
    <w:rsid w:val="2CD82BFA"/>
    <w:rsid w:val="2FD67CB4"/>
    <w:rsid w:val="3134454A"/>
    <w:rsid w:val="354166AD"/>
    <w:rsid w:val="37DE5C46"/>
    <w:rsid w:val="38A21DBF"/>
    <w:rsid w:val="3AE51DA6"/>
    <w:rsid w:val="3C0D2993"/>
    <w:rsid w:val="3C286DE6"/>
    <w:rsid w:val="3EBF2E4D"/>
    <w:rsid w:val="422412BC"/>
    <w:rsid w:val="467528E5"/>
    <w:rsid w:val="46D85CF7"/>
    <w:rsid w:val="47F22E4F"/>
    <w:rsid w:val="4EA77932"/>
    <w:rsid w:val="4F986B29"/>
    <w:rsid w:val="51951E5D"/>
    <w:rsid w:val="52222330"/>
    <w:rsid w:val="53143433"/>
    <w:rsid w:val="55227263"/>
    <w:rsid w:val="589576C9"/>
    <w:rsid w:val="59E25F23"/>
    <w:rsid w:val="5B5A324E"/>
    <w:rsid w:val="5C99493E"/>
    <w:rsid w:val="5DAB16FF"/>
    <w:rsid w:val="61A06CED"/>
    <w:rsid w:val="624E2D5B"/>
    <w:rsid w:val="62C66F1C"/>
    <w:rsid w:val="637562E1"/>
    <w:rsid w:val="66956C92"/>
    <w:rsid w:val="670B2782"/>
    <w:rsid w:val="6A250FDA"/>
    <w:rsid w:val="6B9076E7"/>
    <w:rsid w:val="6DA00B15"/>
    <w:rsid w:val="6DB760D4"/>
    <w:rsid w:val="6FCD38F6"/>
    <w:rsid w:val="7178448F"/>
    <w:rsid w:val="71A44267"/>
    <w:rsid w:val="732813C2"/>
    <w:rsid w:val="73477E87"/>
    <w:rsid w:val="73FD5A3A"/>
    <w:rsid w:val="75230A69"/>
    <w:rsid w:val="77883862"/>
    <w:rsid w:val="7801188A"/>
    <w:rsid w:val="789B66C9"/>
    <w:rsid w:val="78DE6F41"/>
    <w:rsid w:val="7C3B5254"/>
    <w:rsid w:val="7CCC2FF0"/>
    <w:rsid w:val="7E02131B"/>
    <w:rsid w:val="7E73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4"/>
      <w:szCs w:val="24"/>
    </w:rPr>
  </w:style>
  <w:style w:type="paragraph" w:styleId="3">
    <w:name w:val="Body Text Indent"/>
    <w:basedOn w:val="1"/>
    <w:next w:val="4"/>
    <w:qFormat/>
    <w:uiPriority w:val="0"/>
    <w:pPr>
      <w:ind w:left="765"/>
    </w:pPr>
    <w:rPr>
      <w:rFonts w:ascii="仿宋_GB2312" w:eastAsia="仿宋_GB2312"/>
      <w:kern w:val="0"/>
      <w:sz w:val="28"/>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6">
    <w:name w:val="Body Text First Indent"/>
    <w:basedOn w:val="2"/>
    <w:next w:val="7"/>
    <w:qFormat/>
    <w:uiPriority w:val="0"/>
    <w:pPr>
      <w:ind w:firstLine="420" w:firstLineChars="100"/>
    </w:pPr>
    <w:rPr>
      <w:rFonts w:ascii="Times New Roman"/>
    </w:rPr>
  </w:style>
  <w:style w:type="paragraph" w:styleId="7">
    <w:name w:val="Body Text First Indent 2"/>
    <w:basedOn w:val="3"/>
    <w:qFormat/>
    <w:uiPriority w:val="0"/>
    <w:pPr>
      <w:spacing w:after="120"/>
      <w:ind w:firstLine="200" w:firstLineChars="200"/>
    </w:pPr>
  </w:style>
  <w:style w:type="paragraph" w:customStyle="1" w:styleId="10">
    <w:name w:val="列出段落1"/>
    <w:basedOn w:val="1"/>
    <w:qFormat/>
    <w:uiPriority w:val="0"/>
    <w:pPr>
      <w:ind w:firstLine="420" w:firstLineChars="200"/>
    </w:pPr>
    <w:rPr>
      <w:szCs w:val="22"/>
    </w:rPr>
  </w:style>
  <w:style w:type="paragraph" w:customStyle="1" w:styleId="11">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TW" w:eastAsia="zh-TW" w:bidi="zh-TW"/>
    </w:rPr>
  </w:style>
  <w:style w:type="character" w:customStyle="1" w:styleId="1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908</Words>
  <Characters>958</Characters>
  <Lines>2</Lines>
  <Paragraphs>1</Paragraphs>
  <TotalTime>0</TotalTime>
  <ScaleCrop>false</ScaleCrop>
  <LinksUpToDate>false</LinksUpToDate>
  <CharactersWithSpaces>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2023-01-12T07:10:00Z</dcterms:created>
  <dc:creator>缔逸招投标一</dc:creator>
  <cp:lastModifiedBy>陆金柳</cp:lastModifiedBy>
  <cp:lastPrinted>2023-05-12T01:40:00Z</cp:lastPrinted>
  <dcterms:modified xsi:type="dcterms:W3CDTF">2026-04-22T09:22:53Z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6390E44F2C1541A5A04388B7DBF13D77</vt:lpwstr>
  </property>
  <property fmtid="{D5CDD505-2E9C-101B-9397-08002B2CF9AE}" pid="4" name="KSOTemplateDocerSaveRecord">
    <vt:lpwstr>eyJoZGlkIjoiYWQ5Mjk3NjNmYmRjODk3NDFhNjA2YTY5ODdhMjlmZDYiLCJ1c2VySWQiOiIxMTYxMjAxMzc2In0=</vt:lpwstr>
  </property>
</Properties>
</file>