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7878AA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lang w:val="en-US" w:eastAsia="zh-CN"/>
        </w:rPr>
        <w:t>启东海工船舶工业园开发建设有限公司</w:t>
      </w:r>
      <w:r>
        <w:rPr>
          <w:rFonts w:hint="eastAsia" w:ascii="宋体" w:hAnsi="宋体" w:cs="宋体"/>
          <w:sz w:val="28"/>
          <w:szCs w:val="28"/>
        </w:rPr>
        <w:t>：</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28053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eastAsia="宋体" w:cs="宋体"/>
          <w:b/>
          <w:bCs/>
          <w:sz w:val="28"/>
          <w:szCs w:val="28"/>
          <w:u w:val="single"/>
          <w:lang w:val="en-US" w:eastAsia="zh-CN"/>
        </w:rPr>
        <w:t>启东海工船舶工业园开发建设有限公司</w:t>
      </w:r>
      <w:r>
        <w:rPr>
          <w:rFonts w:hint="eastAsia" w:ascii="宋体" w:hAnsi="宋体" w:cs="宋体"/>
          <w:sz w:val="28"/>
          <w:szCs w:val="28"/>
        </w:rPr>
        <w:t>：</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5A3DBA6A">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4C090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eastAsia="宋体" w:cs="宋体"/>
          <w:b/>
          <w:bCs/>
          <w:sz w:val="28"/>
          <w:szCs w:val="28"/>
          <w:u w:val="single"/>
          <w:lang w:val="en-US" w:eastAsia="zh-CN"/>
        </w:rPr>
        <w:t>启东海工船舶工业园开发建设有限公司</w:t>
      </w:r>
      <w:r>
        <w:rPr>
          <w:rFonts w:hint="eastAsia" w:ascii="宋体" w:hAnsi="宋体" w:eastAsia="宋体" w:cs="宋体"/>
          <w:b/>
          <w:bCs/>
          <w:kern w:val="0"/>
          <w:sz w:val="28"/>
          <w:szCs w:val="28"/>
          <w:u w:val="single"/>
          <w:lang w:val="en-US" w:eastAsia="zh-CN" w:bidi="ar-SA"/>
        </w:rPr>
        <w:t>：</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auto"/>
          <w:kern w:val="0"/>
          <w:sz w:val="28"/>
          <w:szCs w:val="28"/>
          <w:highlight w:val="none"/>
          <w:shd w:val="clear" w:color="auto" w:fill="FFFFFF"/>
          <w:lang w:val="en-US" w:eastAsia="zh-CN"/>
        </w:rPr>
      </w:pPr>
      <w:r>
        <w:rPr>
          <w:rFonts w:hint="eastAsia" w:ascii="宋体" w:hAnsi="宋体" w:eastAsia="宋体" w:cs="宋体"/>
          <w:bCs/>
          <w:color w:val="auto"/>
          <w:kern w:val="0"/>
          <w:sz w:val="28"/>
          <w:szCs w:val="28"/>
          <w:highlight w:val="none"/>
          <w:shd w:val="clear" w:color="auto" w:fill="FFFFFF"/>
          <w:lang w:val="en-US" w:eastAsia="zh-CN"/>
        </w:rPr>
        <w:t>1、我方承诺对本项目采购货物提供</w:t>
      </w:r>
      <w:r>
        <w:rPr>
          <w:rFonts w:hint="eastAsia" w:ascii="宋体" w:hAnsi="宋体" w:eastAsia="宋体" w:cs="宋体"/>
          <w:bCs/>
          <w:color w:val="auto"/>
          <w:kern w:val="0"/>
          <w:sz w:val="28"/>
          <w:szCs w:val="28"/>
          <w:highlight w:val="none"/>
          <w:u w:val="single"/>
          <w:shd w:val="clear" w:color="auto" w:fill="FFFFFF"/>
          <w:lang w:val="en-US" w:eastAsia="zh-CN"/>
        </w:rPr>
        <w:t xml:space="preserve"> 五年 </w:t>
      </w:r>
      <w:r>
        <w:rPr>
          <w:rFonts w:hint="eastAsia" w:ascii="宋体" w:hAnsi="宋体" w:eastAsia="宋体" w:cs="宋体"/>
          <w:bCs/>
          <w:color w:val="auto"/>
          <w:kern w:val="0"/>
          <w:sz w:val="28"/>
          <w:szCs w:val="28"/>
          <w:highlight w:val="none"/>
          <w:shd w:val="clear" w:color="auto" w:fill="FFFFFF"/>
          <w:lang w:val="en-US" w:eastAsia="zh-CN"/>
        </w:rPr>
        <w:t>的全免费质保（配件+人工），（如果货物原厂承诺的保修期高于国家规定的保修期，则按原厂承诺的执行），确保五年内灭火器压力指示在正常绿区范围，如灭火器压力指示有异常五年内免费更换。</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auto"/>
          <w:kern w:val="0"/>
          <w:sz w:val="28"/>
          <w:szCs w:val="28"/>
          <w:highlight w:val="none"/>
          <w:shd w:val="clear" w:color="auto" w:fill="FFFFFF"/>
          <w:lang w:val="en-US" w:eastAsia="zh-CN"/>
        </w:rPr>
      </w:pPr>
      <w:r>
        <w:rPr>
          <w:rFonts w:hint="eastAsia" w:ascii="宋体" w:hAnsi="宋体" w:eastAsia="宋体" w:cs="宋体"/>
          <w:bCs/>
          <w:color w:val="auto"/>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color w:val="auto"/>
          <w:kern w:val="0"/>
          <w:sz w:val="28"/>
          <w:szCs w:val="28"/>
          <w:highlight w:val="none"/>
          <w:shd w:val="clear" w:color="auto" w:fill="FFFFFF"/>
          <w:lang w:val="en-US" w:eastAsia="zh-CN"/>
        </w:rPr>
      </w:pPr>
      <w:r>
        <w:rPr>
          <w:rFonts w:hint="eastAsia" w:ascii="宋体" w:hAnsi="宋体" w:eastAsia="宋体" w:cs="宋体"/>
          <w:bCs/>
          <w:color w:val="auto"/>
          <w:kern w:val="0"/>
          <w:sz w:val="28"/>
          <w:szCs w:val="28"/>
          <w:highlight w:val="none"/>
          <w:shd w:val="clear" w:color="auto" w:fill="FFFFFF"/>
          <w:lang w:val="en-US" w:eastAsia="zh-CN"/>
        </w:rPr>
        <w:t>3、在免费质保期内，成交供应商在接到采购人电话通知后，在1小时之内上门服务，一般问题2小时内到场解决，重大故障4个小时到场解决。如需更换货物或送修，必须在48小时内提供备用货物，紧急情况下随叫随到。如成交供应商在接到采购人通知后4小时内未实质性响应，采购单位可另行委托他人修理，所需费用在合同价内予以扣除。</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5F11A95D">
      <w:pPr>
        <w:rPr>
          <w:rFonts w:hint="eastAsia" w:ascii="宋体" w:hAnsi="宋体" w:eastAsia="宋体" w:cs="宋体"/>
          <w:bCs/>
          <w:kern w:val="0"/>
          <w:sz w:val="28"/>
          <w:szCs w:val="28"/>
          <w:highlight w:val="none"/>
          <w:shd w:val="clear" w:color="auto" w:fill="FFFFFF"/>
          <w:lang w:val="en-US" w:eastAsia="zh-CN"/>
        </w:rPr>
      </w:pPr>
    </w:p>
    <w:p w14:paraId="31E20F94">
      <w:pPr>
        <w:jc w:val="right"/>
        <w:rPr>
          <w:rFonts w:hint="eastAsia" w:ascii="宋体" w:hAnsi="宋体" w:eastAsia="宋体" w:cs="宋体"/>
          <w:bCs/>
          <w:kern w:val="0"/>
          <w:sz w:val="28"/>
          <w:szCs w:val="28"/>
          <w:highlight w:val="none"/>
          <w:shd w:val="clear" w:color="auto" w:fill="FFFFFF"/>
        </w:rPr>
      </w:pP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FF41FF8">
      <w:pPr>
        <w:jc w:val="both"/>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ascii="Times New Roman" w:hAnsi="Times New Roman" w:eastAsia="宋体" w:cs="宋体"/>
          <w:b/>
          <w:bCs/>
          <w:i w:val="0"/>
          <w:iCs w:val="0"/>
          <w:caps w:val="0"/>
          <w:spacing w:val="8"/>
          <w:kern w:val="44"/>
          <w:sz w:val="30"/>
          <w:szCs w:val="30"/>
          <w:shd w:val="clear" w:fill="FFFFFF"/>
          <w:lang w:val="en-US" w:eastAsia="zh-CN" w:bidi="ar"/>
        </w:rPr>
        <w:t>启东市江欣家园消防灭火器采购项目</w:t>
      </w:r>
      <w:r>
        <w:rPr>
          <w:rFonts w:hint="eastAsia" w:cs="宋体"/>
          <w:b/>
          <w:bCs/>
          <w:i w:val="0"/>
          <w:iCs w:val="0"/>
          <w:caps w:val="0"/>
          <w:spacing w:val="8"/>
          <w:kern w:val="44"/>
          <w:sz w:val="30"/>
          <w:szCs w:val="30"/>
          <w:shd w:val="clear" w:fill="FFFFFF"/>
          <w:lang w:val="en-US" w:eastAsia="zh-CN" w:bidi="ar"/>
        </w:rPr>
        <w:t>报价表</w:t>
      </w:r>
    </w:p>
    <w:tbl>
      <w:tblPr>
        <w:tblStyle w:val="10"/>
        <w:tblpPr w:leftFromText="180" w:rightFromText="180" w:vertAnchor="text" w:horzAnchor="page" w:tblpXSpec="center" w:tblpY="521"/>
        <w:tblOverlap w:val="never"/>
        <w:tblW w:w="6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6"/>
        <w:gridCol w:w="1136"/>
        <w:gridCol w:w="6310"/>
        <w:gridCol w:w="1314"/>
        <w:gridCol w:w="1112"/>
      </w:tblGrid>
      <w:tr w14:paraId="52A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655" w:type="dxa"/>
            <w:vAlign w:val="center"/>
          </w:tcPr>
          <w:p w14:paraId="656A6F6D">
            <w:pPr>
              <w:kinsoku w:val="0"/>
              <w:autoSpaceDE w:val="0"/>
              <w:autoSpaceDN w:val="0"/>
              <w:adjustRightInd w:val="0"/>
              <w:spacing w:before="58" w:line="218" w:lineRule="auto"/>
              <w:ind w:right="-65"/>
              <w:jc w:val="center"/>
              <w:rPr>
                <w:rFonts w:hint="eastAsia" w:ascii="宋体" w:hAnsi="宋体" w:cs="宋体"/>
                <w:b/>
                <w:snapToGrid w:val="0"/>
                <w:spacing w:val="-4"/>
                <w:kern w:val="0"/>
                <w:sz w:val="24"/>
              </w:rPr>
            </w:pPr>
            <w:r>
              <w:rPr>
                <w:rFonts w:hint="eastAsia" w:ascii="宋体" w:hAnsi="宋体" w:cs="宋体"/>
                <w:b/>
                <w:snapToGrid w:val="0"/>
                <w:spacing w:val="-4"/>
                <w:kern w:val="0"/>
                <w:sz w:val="24"/>
              </w:rPr>
              <w:t>序号</w:t>
            </w:r>
          </w:p>
        </w:tc>
        <w:tc>
          <w:tcPr>
            <w:tcW w:w="1135" w:type="dxa"/>
            <w:vAlign w:val="center"/>
          </w:tcPr>
          <w:p w14:paraId="4662027C">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3"/>
                <w:kern w:val="0"/>
                <w:sz w:val="24"/>
              </w:rPr>
              <w:t>名称</w:t>
            </w:r>
          </w:p>
        </w:tc>
        <w:tc>
          <w:tcPr>
            <w:tcW w:w="6303" w:type="dxa"/>
            <w:vAlign w:val="center"/>
          </w:tcPr>
          <w:p w14:paraId="271FA797">
            <w:pPr>
              <w:kinsoku w:val="0"/>
              <w:autoSpaceDE w:val="0"/>
              <w:autoSpaceDN w:val="0"/>
              <w:adjustRightInd w:val="0"/>
              <w:spacing w:before="58" w:line="216" w:lineRule="auto"/>
              <w:ind w:right="-65"/>
              <w:jc w:val="center"/>
              <w:rPr>
                <w:rFonts w:hint="default" w:ascii="宋体" w:hAnsi="宋体" w:eastAsia="宋体" w:cs="宋体"/>
                <w:b/>
                <w:sz w:val="24"/>
                <w:lang w:val="en-US" w:eastAsia="zh-CN"/>
              </w:rPr>
            </w:pPr>
            <w:r>
              <w:rPr>
                <w:rFonts w:hint="eastAsia" w:ascii="宋体" w:hAnsi="宋体" w:cs="宋体"/>
                <w:b/>
                <w:sz w:val="24"/>
                <w:lang w:val="en-US" w:eastAsia="zh-CN"/>
              </w:rPr>
              <w:t>灭火器参数</w:t>
            </w:r>
          </w:p>
        </w:tc>
        <w:tc>
          <w:tcPr>
            <w:tcW w:w="1313" w:type="dxa"/>
            <w:shd w:val="clear" w:color="auto" w:fill="auto"/>
            <w:vAlign w:val="center"/>
          </w:tcPr>
          <w:p w14:paraId="2F85B121">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718C5460">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111" w:type="dxa"/>
            <w:vAlign w:val="center"/>
          </w:tcPr>
          <w:p w14:paraId="0C14BA90">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46B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55" w:type="dxa"/>
            <w:vAlign w:val="center"/>
          </w:tcPr>
          <w:p w14:paraId="0B3622E4">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1</w:t>
            </w:r>
          </w:p>
        </w:tc>
        <w:tc>
          <w:tcPr>
            <w:tcW w:w="1135" w:type="dxa"/>
            <w:vAlign w:val="center"/>
          </w:tcPr>
          <w:p w14:paraId="41A7EE07">
            <w:pPr>
              <w:kinsoku w:val="0"/>
              <w:autoSpaceDE w:val="0"/>
              <w:autoSpaceDN w:val="0"/>
              <w:adjustRightInd w:val="0"/>
              <w:spacing w:before="59" w:line="216" w:lineRule="auto"/>
              <w:jc w:val="center"/>
              <w:rPr>
                <w:rFonts w:ascii="宋体" w:hAnsi="宋体" w:cs="宋体"/>
                <w:sz w:val="24"/>
              </w:rPr>
            </w:pPr>
            <w:r>
              <w:rPr>
                <w:rFonts w:hint="eastAsia" w:ascii="宋体" w:hAnsi="宋体" w:eastAsia="宋体" w:cs="宋体"/>
                <w:sz w:val="24"/>
                <w:szCs w:val="32"/>
                <w:u w:val="none"/>
                <w:lang w:val="en-US" w:eastAsia="zh-CN"/>
              </w:rPr>
              <w:t>启东市江欣家园消防灭火器采购项目</w:t>
            </w:r>
          </w:p>
        </w:tc>
        <w:tc>
          <w:tcPr>
            <w:tcW w:w="6303" w:type="dxa"/>
            <w:shd w:val="clear" w:color="auto" w:fill="auto"/>
            <w:vAlign w:val="center"/>
          </w:tcPr>
          <w:p w14:paraId="21DA1F72">
            <w:pPr>
              <w:kinsoku w:val="0"/>
              <w:autoSpaceDE w:val="0"/>
              <w:autoSpaceDN w:val="0"/>
              <w:adjustRightInd w:val="0"/>
              <w:spacing w:before="59" w:line="216" w:lineRule="auto"/>
              <w:jc w:val="left"/>
              <w:rPr>
                <w:rFonts w:hint="default"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手提式干粉灭火器（4公斤MF/ABC4）</w:t>
            </w:r>
          </w:p>
          <w:p w14:paraId="4F36AEC0">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1、灭火剂的种类：干粉灭火剂ABC-NH4H2PO4(75%)+(NH4)2SO4(15%)</w:t>
            </w:r>
          </w:p>
          <w:p w14:paraId="7013AB2B">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2、产品认证实施规则： CNCA-C18-02:2024</w:t>
            </w:r>
          </w:p>
          <w:p w14:paraId="367F44D1">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3、产品认证实施细则：CCCF-CCC-Ⅲ（C/0）</w:t>
            </w:r>
          </w:p>
          <w:p w14:paraId="232EBFA4">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4、产品标准：GB4351-2023</w:t>
            </w:r>
          </w:p>
          <w:p w14:paraId="7178FD9F">
            <w:pPr>
              <w:kinsoku w:val="0"/>
              <w:autoSpaceDE w:val="0"/>
              <w:autoSpaceDN w:val="0"/>
              <w:adjustRightInd w:val="0"/>
              <w:spacing w:before="59" w:line="216" w:lineRule="auto"/>
              <w:jc w:val="left"/>
              <w:rPr>
                <w:rFonts w:hint="default"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5、灭火器灭火级别：2A 55B C E</w:t>
            </w:r>
          </w:p>
          <w:p w14:paraId="36C07EC5">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6、灭火器使用温度范围：-20℃~+60℃</w:t>
            </w:r>
          </w:p>
          <w:p w14:paraId="0A52C685">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7、灭火器驱动气体名称和数量或压力：氮气，1.2MPa(20℃)</w:t>
            </w:r>
          </w:p>
          <w:p w14:paraId="67949EA8">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8、水压试验压力：2.1MPa</w:t>
            </w:r>
          </w:p>
          <w:p w14:paraId="4734097D">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9、最小有效喷射时间：≥13S</w:t>
            </w:r>
          </w:p>
          <w:p w14:paraId="34D5B540">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10、最小喷射距离：≥3m</w:t>
            </w:r>
          </w:p>
          <w:p w14:paraId="6CEE8886">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11、灭火剂净重量：4KG（±1%）</w:t>
            </w:r>
          </w:p>
          <w:p w14:paraId="7E1F8452">
            <w:pPr>
              <w:kinsoku w:val="0"/>
              <w:autoSpaceDE w:val="0"/>
              <w:autoSpaceDN w:val="0"/>
              <w:adjustRightInd w:val="0"/>
              <w:spacing w:before="59" w:line="216" w:lineRule="auto"/>
              <w:jc w:val="left"/>
              <w:rPr>
                <w:rFonts w:hint="eastAsia"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12、筒体壁厚：≥1.14mm   碳钢</w:t>
            </w:r>
          </w:p>
          <w:p w14:paraId="6970FD1E">
            <w:pPr>
              <w:kinsoku w:val="0"/>
              <w:autoSpaceDE w:val="0"/>
              <w:autoSpaceDN w:val="0"/>
              <w:adjustRightInd w:val="0"/>
              <w:spacing w:before="59" w:line="216" w:lineRule="auto"/>
              <w:jc w:val="left"/>
              <w:rPr>
                <w:rFonts w:hint="default" w:ascii="宋体" w:hAnsi="宋体" w:cs="宋体"/>
                <w:bCs/>
                <w:snapToGrid w:val="0"/>
                <w:spacing w:val="-4"/>
                <w:kern w:val="0"/>
                <w:sz w:val="24"/>
                <w:lang w:val="en-US" w:eastAsia="zh-CN"/>
              </w:rPr>
            </w:pPr>
            <w:r>
              <w:rPr>
                <w:rFonts w:hint="eastAsia" w:ascii="宋体" w:hAnsi="宋体" w:cs="宋体"/>
                <w:bCs/>
                <w:snapToGrid w:val="0"/>
                <w:spacing w:val="-4"/>
                <w:kern w:val="0"/>
                <w:sz w:val="24"/>
                <w:lang w:val="en-US" w:eastAsia="zh-CN"/>
              </w:rPr>
              <w:t xml:space="preserve">13、灭火器高度≤55cm </w:t>
            </w:r>
          </w:p>
          <w:p w14:paraId="084E9B44">
            <w:pPr>
              <w:kinsoku w:val="0"/>
              <w:autoSpaceDE w:val="0"/>
              <w:autoSpaceDN w:val="0"/>
              <w:adjustRightInd w:val="0"/>
              <w:spacing w:before="59" w:line="216" w:lineRule="auto"/>
              <w:jc w:val="left"/>
              <w:rPr>
                <w:rFonts w:ascii="宋体" w:hAnsi="宋体" w:cs="宋体"/>
                <w:bCs/>
                <w:snapToGrid w:val="0"/>
                <w:spacing w:val="-4"/>
                <w:kern w:val="0"/>
                <w:sz w:val="24"/>
              </w:rPr>
            </w:pPr>
            <w:r>
              <w:rPr>
                <w:rFonts w:hint="eastAsia" w:ascii="宋体" w:hAnsi="宋体" w:cs="宋体"/>
                <w:bCs/>
                <w:snapToGrid w:val="0"/>
                <w:spacing w:val="-4"/>
                <w:kern w:val="0"/>
                <w:sz w:val="24"/>
                <w:lang w:val="en-US" w:eastAsia="zh-CN"/>
              </w:rPr>
              <w:t>★瓶身须有：①3C认证标志，②按消防规定贴I</w:t>
            </w:r>
            <w:r>
              <w:rPr>
                <w:rFonts w:hint="default" w:ascii="宋体" w:hAnsi="宋体" w:cs="宋体"/>
                <w:bCs/>
                <w:snapToGrid w:val="0"/>
                <w:spacing w:val="-4"/>
                <w:kern w:val="0"/>
                <w:sz w:val="24"/>
                <w:lang w:val="en-US" w:eastAsia="zh-CN"/>
              </w:rPr>
              <w:t>码</w:t>
            </w:r>
            <w:r>
              <w:rPr>
                <w:rFonts w:hint="eastAsia" w:ascii="宋体" w:hAnsi="宋体" w:cs="宋体"/>
                <w:bCs/>
                <w:snapToGrid w:val="0"/>
                <w:spacing w:val="-4"/>
                <w:kern w:val="0"/>
                <w:sz w:val="24"/>
                <w:lang w:val="en-US" w:eastAsia="zh-CN"/>
              </w:rPr>
              <w:t>A签、B签、二维码可直接扫一扫进入官网查询真伪，③出厂合格证明。</w:t>
            </w:r>
          </w:p>
        </w:tc>
        <w:tc>
          <w:tcPr>
            <w:tcW w:w="1313" w:type="dxa"/>
            <w:shd w:val="clear" w:color="auto" w:fill="auto"/>
            <w:vAlign w:val="center"/>
          </w:tcPr>
          <w:p w14:paraId="00DBF87F">
            <w:pPr>
              <w:kinsoku w:val="0"/>
              <w:autoSpaceDE w:val="0"/>
              <w:autoSpaceDN w:val="0"/>
              <w:adjustRightInd w:val="0"/>
              <w:spacing w:before="76" w:line="200" w:lineRule="exact"/>
              <w:jc w:val="center"/>
              <w:rPr>
                <w:rFonts w:ascii="宋体" w:hAnsi="宋体" w:cs="宋体"/>
                <w:bCs/>
                <w:snapToGrid w:val="0"/>
                <w:spacing w:val="-4"/>
                <w:kern w:val="0"/>
                <w:sz w:val="24"/>
              </w:rPr>
            </w:pPr>
            <w:bookmarkStart w:id="0" w:name="_GoBack"/>
            <w:bookmarkEnd w:id="0"/>
          </w:p>
        </w:tc>
        <w:tc>
          <w:tcPr>
            <w:tcW w:w="1111" w:type="dxa"/>
            <w:shd w:val="clear" w:color="auto" w:fill="auto"/>
            <w:vAlign w:val="center"/>
          </w:tcPr>
          <w:p w14:paraId="659A7C01">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22D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0517" w:type="dxa"/>
            <w:gridSpan w:val="5"/>
            <w:vAlign w:val="center"/>
          </w:tcPr>
          <w:p w14:paraId="4EF0ED37">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6762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10517" w:type="dxa"/>
            <w:gridSpan w:val="5"/>
            <w:vAlign w:val="center"/>
          </w:tcPr>
          <w:p w14:paraId="4B6968F4">
            <w:pPr>
              <w:kinsoku w:val="0"/>
              <w:autoSpaceDE w:val="0"/>
              <w:autoSpaceDN w:val="0"/>
              <w:adjustRightInd w:val="0"/>
              <w:spacing w:before="58" w:line="340" w:lineRule="auto"/>
              <w:rPr>
                <w:rFonts w:hint="eastAsia" w:ascii="宋体" w:hAnsi="宋体" w:cs="宋体"/>
                <w:b/>
                <w:bCs/>
                <w:sz w:val="24"/>
                <w:szCs w:val="24"/>
                <w:highlight w:val="none"/>
                <w:lang w:eastAsia="zh-CN"/>
              </w:rPr>
            </w:pPr>
            <w:r>
              <w:rPr>
                <w:rFonts w:hint="eastAsia" w:ascii="宋体" w:hAnsi="宋体" w:eastAsia="宋体" w:cs="宋体"/>
                <w:b/>
                <w:bCs/>
                <w:sz w:val="24"/>
                <w:szCs w:val="24"/>
                <w:highlight w:val="none"/>
                <w:lang w:eastAsia="zh-CN"/>
              </w:rPr>
              <w:t>备注：报价包括但不限于</w:t>
            </w:r>
            <w:r>
              <w:rPr>
                <w:rFonts w:hint="eastAsia" w:ascii="宋体" w:hAnsi="宋体" w:cs="宋体"/>
                <w:b/>
                <w:bCs/>
                <w:sz w:val="24"/>
                <w:szCs w:val="24"/>
                <w:highlight w:val="none"/>
                <w:lang w:val="en-US" w:eastAsia="zh-CN"/>
              </w:rPr>
              <w:t>全部货物及辅材、</w:t>
            </w:r>
            <w:r>
              <w:rPr>
                <w:rFonts w:hint="eastAsia" w:ascii="宋体" w:hAnsi="宋体" w:eastAsia="宋体" w:cs="宋体"/>
                <w:b/>
                <w:bCs/>
                <w:sz w:val="24"/>
                <w:szCs w:val="24"/>
                <w:highlight w:val="none"/>
                <w:lang w:eastAsia="zh-CN"/>
              </w:rPr>
              <w:t>包装、运杂（运抵现场）、卸货、安装调试、运输保险、质保售后、税金等一切费用。</w:t>
            </w:r>
          </w:p>
        </w:tc>
      </w:tr>
    </w:tbl>
    <w:p w14:paraId="125B7033">
      <w:pPr>
        <w:rPr>
          <w:rFonts w:ascii="宋体" w:hAnsi="宋体" w:cs="宋体"/>
        </w:rPr>
      </w:pPr>
    </w:p>
    <w:p w14:paraId="6A29AA9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sz w:val="28"/>
        </w:rPr>
      </w:pPr>
    </w:p>
    <w:p w14:paraId="0EF35B1C">
      <w:pPr>
        <w:keepNext w:val="0"/>
        <w:keepLines w:val="0"/>
        <w:pageBreakBefore w:val="0"/>
        <w:widowControl w:val="0"/>
        <w:kinsoku/>
        <w:wordWrap/>
        <w:overflowPunct/>
        <w:topLinePunct w:val="0"/>
        <w:autoSpaceDE/>
        <w:autoSpaceDN/>
        <w:bidi w:val="0"/>
        <w:adjustRightInd/>
        <w:snapToGrid w:val="0"/>
        <w:spacing w:line="320" w:lineRule="exact"/>
        <w:ind w:firstLine="3640" w:firstLineChars="1300"/>
        <w:textAlignment w:val="auto"/>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keepNext w:val="0"/>
        <w:keepLines w:val="0"/>
        <w:pageBreakBefore w:val="0"/>
        <w:widowControl w:val="0"/>
        <w:kinsoku/>
        <w:wordWrap/>
        <w:overflowPunct/>
        <w:topLinePunct w:val="0"/>
        <w:autoSpaceDE/>
        <w:autoSpaceDN/>
        <w:bidi w:val="0"/>
        <w:adjustRightInd/>
        <w:snapToGrid w:val="0"/>
        <w:spacing w:line="320" w:lineRule="exact"/>
        <w:ind w:right="1120"/>
        <w:textAlignment w:val="auto"/>
        <w:rPr>
          <w:rFonts w:ascii="宋体" w:hAnsi="宋体" w:cs="宋体"/>
          <w:sz w:val="28"/>
        </w:rPr>
      </w:pPr>
    </w:p>
    <w:p w14:paraId="43269634">
      <w:pPr>
        <w:keepNext w:val="0"/>
        <w:keepLines w:val="0"/>
        <w:pageBreakBefore w:val="0"/>
        <w:widowControl w:val="0"/>
        <w:kinsoku/>
        <w:wordWrap/>
        <w:overflowPunct/>
        <w:topLinePunct w:val="0"/>
        <w:autoSpaceDE/>
        <w:autoSpaceDN/>
        <w:bidi w:val="0"/>
        <w:adjustRightInd/>
        <w:snapToGrid w:val="0"/>
        <w:spacing w:line="320" w:lineRule="exact"/>
        <w:ind w:right="1120" w:firstLine="3640" w:firstLineChars="1300"/>
        <w:textAlignment w:val="auto"/>
        <w:rPr>
          <w:rFonts w:ascii="宋体" w:hAnsi="宋体" w:cs="宋体"/>
          <w:sz w:val="28"/>
        </w:rPr>
      </w:pPr>
      <w:r>
        <w:rPr>
          <w:rFonts w:hint="eastAsia" w:ascii="宋体" w:hAnsi="宋体" w:cs="宋体"/>
          <w:sz w:val="28"/>
        </w:rPr>
        <w:t xml:space="preserve">法人代表或授权委托人签字： </w:t>
      </w:r>
    </w:p>
    <w:p w14:paraId="1369C0DD">
      <w:pPr>
        <w:keepNext w:val="0"/>
        <w:keepLines w:val="0"/>
        <w:pageBreakBefore w:val="0"/>
        <w:widowControl w:val="0"/>
        <w:kinsoku/>
        <w:wordWrap/>
        <w:overflowPunct/>
        <w:topLinePunct w:val="0"/>
        <w:autoSpaceDE/>
        <w:autoSpaceDN/>
        <w:bidi w:val="0"/>
        <w:adjustRightInd/>
        <w:snapToGrid w:val="0"/>
        <w:spacing w:line="320" w:lineRule="exact"/>
        <w:ind w:right="1120"/>
        <w:textAlignment w:val="auto"/>
        <w:rPr>
          <w:rFonts w:ascii="宋体" w:hAnsi="宋体" w:cs="宋体"/>
          <w:sz w:val="28"/>
        </w:rPr>
      </w:pPr>
    </w:p>
    <w:p w14:paraId="44FA2F65">
      <w:pPr>
        <w:keepNext w:val="0"/>
        <w:keepLines w:val="0"/>
        <w:pageBreakBefore w:val="0"/>
        <w:widowControl w:val="0"/>
        <w:kinsoku/>
        <w:wordWrap/>
        <w:overflowPunct/>
        <w:topLinePunct w:val="0"/>
        <w:autoSpaceDE/>
        <w:autoSpaceDN/>
        <w:bidi w:val="0"/>
        <w:adjustRightInd/>
        <w:snapToGrid w:val="0"/>
        <w:spacing w:line="320" w:lineRule="exact"/>
        <w:ind w:right="1120" w:firstLine="3640" w:firstLineChars="1300"/>
        <w:textAlignment w:val="auto"/>
        <w:rPr>
          <w:rFonts w:ascii="宋体" w:hAnsi="宋体" w:cs="宋体"/>
          <w:sz w:val="28"/>
        </w:rPr>
      </w:pPr>
      <w:r>
        <w:rPr>
          <w:rFonts w:hint="eastAsia" w:ascii="宋体" w:hAnsi="宋体" w:cs="宋体"/>
          <w:sz w:val="28"/>
        </w:rPr>
        <w:t>联系电话：</w:t>
      </w:r>
    </w:p>
    <w:p w14:paraId="1C167483">
      <w:pPr>
        <w:keepNext w:val="0"/>
        <w:keepLines w:val="0"/>
        <w:pageBreakBefore w:val="0"/>
        <w:widowControl w:val="0"/>
        <w:kinsoku/>
        <w:wordWrap/>
        <w:overflowPunct/>
        <w:topLinePunct w:val="0"/>
        <w:autoSpaceDE/>
        <w:autoSpaceDN/>
        <w:bidi w:val="0"/>
        <w:adjustRightInd/>
        <w:snapToGrid w:val="0"/>
        <w:spacing w:line="320" w:lineRule="exact"/>
        <w:ind w:right="1120"/>
        <w:textAlignment w:val="auto"/>
        <w:rPr>
          <w:rFonts w:ascii="宋体" w:hAnsi="宋体" w:cs="宋体"/>
          <w:sz w:val="28"/>
        </w:rPr>
      </w:pPr>
    </w:p>
    <w:p w14:paraId="5721C1E7">
      <w:pPr>
        <w:keepNext w:val="0"/>
        <w:keepLines w:val="0"/>
        <w:pageBreakBefore w:val="0"/>
        <w:widowControl w:val="0"/>
        <w:kinsoku/>
        <w:wordWrap/>
        <w:overflowPunct/>
        <w:topLinePunct w:val="0"/>
        <w:autoSpaceDE/>
        <w:autoSpaceDN/>
        <w:bidi w:val="0"/>
        <w:adjustRightInd/>
        <w:snapToGrid w:val="0"/>
        <w:spacing w:line="320" w:lineRule="exact"/>
        <w:ind w:right="1120" w:firstLine="3640" w:firstLineChars="1300"/>
        <w:textAlignment w:val="auto"/>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0EE17AD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宋体" w:hAnsi="宋体" w:cs="宋体"/>
          <w:sz w:val="28"/>
          <w:u w:val="single"/>
        </w:rPr>
      </w:pPr>
    </w:p>
    <w:p w14:paraId="1F732464">
      <w:pPr>
        <w:keepNext w:val="0"/>
        <w:keepLines w:val="0"/>
        <w:pageBreakBefore w:val="0"/>
        <w:widowControl w:val="0"/>
        <w:kinsoku/>
        <w:wordWrap/>
        <w:overflowPunct/>
        <w:topLinePunct w:val="0"/>
        <w:autoSpaceDE/>
        <w:autoSpaceDN/>
        <w:bidi w:val="0"/>
        <w:adjustRightInd/>
        <w:spacing w:line="320" w:lineRule="exact"/>
        <w:jc w:val="center"/>
        <w:textAlignment w:val="auto"/>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50FF2AF3-83FF-40D5-B0E8-E3B37D266D72}"/>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8086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2FC4FD9"/>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362DD"/>
    <w:rsid w:val="295B3526"/>
    <w:rsid w:val="29A55AF0"/>
    <w:rsid w:val="29B95CC4"/>
    <w:rsid w:val="29C235A5"/>
    <w:rsid w:val="29EB7CFD"/>
    <w:rsid w:val="29EC0622"/>
    <w:rsid w:val="29FC72D7"/>
    <w:rsid w:val="29FF65A7"/>
    <w:rsid w:val="2A063491"/>
    <w:rsid w:val="2A1A6F3D"/>
    <w:rsid w:val="2A3921C7"/>
    <w:rsid w:val="2A7A7651"/>
    <w:rsid w:val="2ABD3B2A"/>
    <w:rsid w:val="2AC74DCD"/>
    <w:rsid w:val="2AE5579D"/>
    <w:rsid w:val="2AE70B86"/>
    <w:rsid w:val="2AF966CA"/>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33906"/>
    <w:rsid w:val="2D0A3299"/>
    <w:rsid w:val="2D4B221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537490"/>
    <w:rsid w:val="32F347CF"/>
    <w:rsid w:val="333252F7"/>
    <w:rsid w:val="334F0940"/>
    <w:rsid w:val="3388613A"/>
    <w:rsid w:val="338F1848"/>
    <w:rsid w:val="33BF0E66"/>
    <w:rsid w:val="33E12879"/>
    <w:rsid w:val="340435B4"/>
    <w:rsid w:val="347A7655"/>
    <w:rsid w:val="347B2CCE"/>
    <w:rsid w:val="34A044E2"/>
    <w:rsid w:val="34AA58E3"/>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4B1FB0"/>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5B5BD6"/>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9B7C19"/>
    <w:rsid w:val="42DC2129"/>
    <w:rsid w:val="42FA4804"/>
    <w:rsid w:val="435D6099"/>
    <w:rsid w:val="438C104B"/>
    <w:rsid w:val="439F6551"/>
    <w:rsid w:val="43CC2BFE"/>
    <w:rsid w:val="43E837B0"/>
    <w:rsid w:val="441E5E4F"/>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500100D3"/>
    <w:rsid w:val="504A5D37"/>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C353E6"/>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5F84B33"/>
    <w:rsid w:val="5611604E"/>
    <w:rsid w:val="563832B6"/>
    <w:rsid w:val="56720E36"/>
    <w:rsid w:val="56C2130C"/>
    <w:rsid w:val="57917F8F"/>
    <w:rsid w:val="57923D07"/>
    <w:rsid w:val="57EA58F1"/>
    <w:rsid w:val="587F428B"/>
    <w:rsid w:val="58BA1767"/>
    <w:rsid w:val="58E6255C"/>
    <w:rsid w:val="591475C2"/>
    <w:rsid w:val="594B0611"/>
    <w:rsid w:val="596762F0"/>
    <w:rsid w:val="5983448B"/>
    <w:rsid w:val="5A1B6236"/>
    <w:rsid w:val="5A4243F6"/>
    <w:rsid w:val="5A56726E"/>
    <w:rsid w:val="5A5C1F3C"/>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46630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138C4"/>
    <w:rsid w:val="668A09CB"/>
    <w:rsid w:val="66C12D98"/>
    <w:rsid w:val="67281F92"/>
    <w:rsid w:val="67550AD9"/>
    <w:rsid w:val="67BF28F6"/>
    <w:rsid w:val="67C17F67"/>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56337E"/>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AE24DC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1602</Words>
  <Characters>1734</Characters>
  <Lines>0</Lines>
  <Paragraphs>0</Paragraphs>
  <TotalTime>30</TotalTime>
  <ScaleCrop>false</ScaleCrop>
  <LinksUpToDate>false</LinksUpToDate>
  <CharactersWithSpaces>2180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2026-05-15T06:43:37Z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eyJoZGlkIjoiNGFhNzRjNTlkYjFjNDQ2MWRlYjI3M2M1NGZkYWM0Y2QiLCJ1c2VySWQiOiI0Njg4ODY0ODUifQ==</vt:lpwstr>
  </property>
</Properties>
</file>