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附件1</w:t>
      </w:r>
      <w:r>
        <w:rPr>
          <w:rFonts w:hint="eastAsia" w:ascii="宋体" w:hAnsi="宋体" w:cs="宋体"/>
          <w:b/>
          <w:sz w:val="32"/>
          <w:szCs w:val="32"/>
          <w:highlight w:val="none"/>
          <w:lang w:eastAsia="zh-CN"/>
        </w:rPr>
        <w:t>：</w:t>
      </w:r>
    </w:p>
    <w:p w14:paraId="1C605B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highlight w:val="none"/>
        </w:rPr>
      </w:pPr>
      <w:r>
        <w:rPr>
          <w:rFonts w:hint="eastAsia" w:ascii="宋体" w:hAnsi="宋体" w:eastAsia="宋体" w:cs="宋体"/>
          <w:b/>
          <w:sz w:val="30"/>
          <w:szCs w:val="30"/>
          <w:highlight w:val="none"/>
        </w:rPr>
        <w:t>法 定 代 表 人 授 权 委 托 书</w:t>
      </w:r>
    </w:p>
    <w:p w14:paraId="6F0848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b/>
          <w:bCs/>
          <w:sz w:val="28"/>
          <w:szCs w:val="28"/>
          <w:u w:val="single"/>
          <w:lang w:val="en-US" w:eastAsia="zh-CN"/>
        </w:rPr>
        <w:t>启东江海传媒有限公司</w:t>
      </w:r>
      <w:r>
        <w:rPr>
          <w:rFonts w:hint="eastAsia" w:ascii="宋体" w:hAnsi="宋体" w:eastAsia="宋体" w:cs="宋体"/>
          <w:sz w:val="28"/>
          <w:szCs w:val="28"/>
          <w:highlight w:val="none"/>
        </w:rPr>
        <w:t>：</w:t>
      </w:r>
    </w:p>
    <w:p w14:paraId="3AF4C7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highlight w:val="none"/>
          <w:u w:val="single"/>
        </w:rPr>
      </w:pP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（单位名称）</w:t>
      </w:r>
      <w:r>
        <w:rPr>
          <w:rFonts w:hint="eastAsia" w:ascii="宋体" w:hAnsi="宋体" w:eastAsia="宋体" w:cs="宋体"/>
          <w:sz w:val="28"/>
          <w:szCs w:val="28"/>
          <w:highlight w:val="none"/>
        </w:rPr>
        <w:t xml:space="preserve"> 系中华人民共和国合法企业，法定地址：</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特授权代表我公司</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全权办理针对</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被授权人无权转委托。</w:t>
      </w:r>
    </w:p>
    <w:p w14:paraId="4DE04D4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p>
    <w:p w14:paraId="4953EE5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被授权人（签字）：                性别：     </w:t>
      </w:r>
    </w:p>
    <w:p w14:paraId="1D2FF11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p>
    <w:p w14:paraId="65E7968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年龄：                            职务：</w:t>
      </w:r>
    </w:p>
    <w:p w14:paraId="0F3EBA8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p>
    <w:p w14:paraId="18D5BA8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身份证号码：</w:t>
      </w:r>
    </w:p>
    <w:p w14:paraId="0225D6D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p>
    <w:p w14:paraId="64B2576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通讯地址：</w:t>
      </w:r>
    </w:p>
    <w:p w14:paraId="6734FAF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p>
    <w:p w14:paraId="52B36D8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联系电话（手机）：</w:t>
      </w:r>
    </w:p>
    <w:p w14:paraId="6387140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p>
    <w:p w14:paraId="3C9112D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法定代表人（签字或盖章）：</w:t>
      </w:r>
    </w:p>
    <w:p w14:paraId="0CB34CC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p>
    <w:p w14:paraId="1152DF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供应商（盖章）：</w:t>
      </w:r>
    </w:p>
    <w:p w14:paraId="5EB3D5B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2025</w:t>
      </w:r>
      <w:r>
        <w:rPr>
          <w:rFonts w:hint="eastAsia" w:ascii="宋体" w:hAnsi="宋体" w:eastAsia="宋体" w:cs="宋体"/>
          <w:sz w:val="28"/>
          <w:szCs w:val="28"/>
          <w:highlight w:val="none"/>
        </w:rPr>
        <w:t xml:space="preserve">年 </w:t>
      </w:r>
      <w:r>
        <w:rPr>
          <w:rFonts w:hint="eastAsia" w:ascii="宋体" w:hAnsi="宋体" w:eastAsia="宋体" w:cs="宋体"/>
          <w:sz w:val="28"/>
          <w:szCs w:val="28"/>
          <w:highlight w:val="none"/>
          <w:lang w:val="en-US" w:eastAsia="zh-CN"/>
        </w:rPr>
        <w:t>0</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rPr>
        <w:t>月    日</w:t>
      </w:r>
    </w:p>
    <w:p w14:paraId="50A1025A">
      <w:pPr>
        <w:pStyle w:val="6"/>
        <w:ind w:left="0" w:leftChars="0" w:firstLine="0" w:firstLineChars="0"/>
        <w:rPr>
          <w:rFonts w:hint="eastAsia" w:ascii="宋体" w:hAnsi="宋体" w:eastAsia="宋体" w:cs="宋体"/>
          <w:highlight w:val="none"/>
        </w:rPr>
      </w:pPr>
    </w:p>
    <w:p w14:paraId="4B868495">
      <w:pPr>
        <w:spacing w:line="440" w:lineRule="exact"/>
        <w:rPr>
          <w:rFonts w:hint="eastAsia" w:ascii="宋体" w:hAnsi="宋体" w:eastAsia="宋体" w:cs="宋体"/>
          <w:b/>
          <w:sz w:val="28"/>
          <w:highlight w:val="none"/>
        </w:rPr>
      </w:pPr>
    </w:p>
    <w:p w14:paraId="3CDB243C">
      <w:pPr>
        <w:spacing w:line="440" w:lineRule="exact"/>
        <w:rPr>
          <w:rFonts w:hint="eastAsia" w:ascii="宋体" w:hAnsi="宋体" w:eastAsia="宋体" w:cs="宋体"/>
          <w:b/>
          <w:sz w:val="28"/>
          <w:highlight w:val="none"/>
        </w:rPr>
      </w:pPr>
    </w:p>
    <w:p w14:paraId="46DC79E4">
      <w:pPr>
        <w:spacing w:line="440" w:lineRule="exact"/>
        <w:rPr>
          <w:rFonts w:hint="eastAsia" w:ascii="宋体" w:hAnsi="宋体" w:eastAsia="宋体" w:cs="宋体"/>
          <w:b/>
          <w:sz w:val="28"/>
          <w:highlight w:val="none"/>
        </w:rPr>
      </w:pPr>
    </w:p>
    <w:p w14:paraId="257461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附件2：</w:t>
      </w:r>
    </w:p>
    <w:p w14:paraId="6AB930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0"/>
          <w:szCs w:val="30"/>
          <w:highlight w:val="none"/>
          <w:lang w:val="en-GB"/>
        </w:rPr>
      </w:pPr>
      <w:r>
        <w:rPr>
          <w:rFonts w:hint="eastAsia" w:ascii="宋体" w:hAnsi="宋体" w:eastAsia="宋体" w:cs="宋体"/>
          <w:b/>
          <w:sz w:val="30"/>
          <w:szCs w:val="30"/>
          <w:highlight w:val="none"/>
          <w:lang w:val="en-GB"/>
        </w:rPr>
        <w:t>诚信承诺函</w:t>
      </w:r>
    </w:p>
    <w:p w14:paraId="53CADDE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highlight w:val="none"/>
        </w:rPr>
      </w:pPr>
      <w:r>
        <w:rPr>
          <w:rFonts w:hint="eastAsia" w:ascii="宋体" w:hAnsi="宋体" w:eastAsia="宋体" w:cs="宋体"/>
          <w:b/>
          <w:bCs/>
          <w:sz w:val="28"/>
          <w:szCs w:val="28"/>
          <w:u w:val="single"/>
          <w:lang w:val="en-US" w:eastAsia="zh-CN"/>
        </w:rPr>
        <w:t>启东江海传媒有限公司</w:t>
      </w:r>
      <w:r>
        <w:rPr>
          <w:rFonts w:hint="eastAsia" w:ascii="宋体" w:hAnsi="宋体" w:eastAsia="宋体" w:cs="宋体"/>
          <w:sz w:val="28"/>
          <w:szCs w:val="28"/>
          <w:highlight w:val="none"/>
        </w:rPr>
        <w:t>：</w:t>
      </w:r>
    </w:p>
    <w:p w14:paraId="7CD83631">
      <w:pPr>
        <w:pStyle w:val="10"/>
        <w:keepNext w:val="0"/>
        <w:keepLines w:val="0"/>
        <w:pageBreakBefore w:val="0"/>
        <w:widowControl/>
        <w:kinsoku/>
        <w:wordWrap/>
        <w:overflowPunct/>
        <w:topLinePunct w:val="0"/>
        <w:autoSpaceDE/>
        <w:autoSpaceDN/>
        <w:bidi w:val="0"/>
        <w:adjustRightInd/>
        <w:snapToGrid/>
        <w:spacing w:line="480" w:lineRule="exact"/>
        <w:ind w:firstLine="592" w:firstLineChars="200"/>
        <w:textAlignment w:val="auto"/>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我单位参与贵单位组织的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（项目名称）的投标，我单位</w:t>
      </w:r>
      <w:r>
        <w:rPr>
          <w:rFonts w:hint="eastAsia" w:ascii="宋体" w:hAnsi="宋体" w:eastAsia="宋体" w:cs="宋体"/>
          <w:spacing w:val="8"/>
          <w:sz w:val="28"/>
          <w:szCs w:val="28"/>
          <w:highlight w:val="none"/>
        </w:rPr>
        <w:t>慎重</w:t>
      </w:r>
      <w:r>
        <w:rPr>
          <w:rFonts w:hint="eastAsia" w:ascii="宋体" w:hAnsi="宋体" w:eastAsia="宋体" w:cs="宋体"/>
          <w:sz w:val="28"/>
          <w:szCs w:val="28"/>
          <w:highlight w:val="none"/>
        </w:rPr>
        <w:t>作出以下承诺：</w:t>
      </w:r>
    </w:p>
    <w:p w14:paraId="601120E7">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1、我单位参与本项目投标，提交的投标文件包括资格审查材料均真实可信。证件及有关附件是真实的，绝无提供虚假材料行为。</w:t>
      </w:r>
    </w:p>
    <w:p w14:paraId="02041580">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2、我单位参与本项目投标绝无借资质、挂靠行为。</w:t>
      </w:r>
    </w:p>
    <w:p w14:paraId="2E200F02">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3、本项目授权代表为本单位正式员工。</w:t>
      </w:r>
    </w:p>
    <w:p w14:paraId="2E944BC7">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4、我单位遵守国家廉政相关规定，无失信、行贿等不良行为。</w:t>
      </w:r>
    </w:p>
    <w:p w14:paraId="35EB0925">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lang w:val="en-GB"/>
        </w:rPr>
      </w:pPr>
      <w:r>
        <w:rPr>
          <w:rFonts w:hint="eastAsia" w:ascii="宋体" w:hAnsi="宋体" w:eastAsia="宋体" w:cs="宋体"/>
          <w:sz w:val="28"/>
          <w:szCs w:val="28"/>
          <w:highlight w:val="none"/>
        </w:rPr>
        <w:t>5、</w:t>
      </w:r>
      <w:r>
        <w:rPr>
          <w:rFonts w:hint="eastAsia" w:ascii="宋体" w:hAnsi="宋体" w:eastAsia="宋体" w:cs="宋体"/>
          <w:sz w:val="28"/>
          <w:szCs w:val="28"/>
          <w:highlight w:val="none"/>
          <w:lang w:val="en-GB"/>
        </w:rPr>
        <w:t>我单位</w:t>
      </w:r>
      <w:r>
        <w:rPr>
          <w:rFonts w:hint="eastAsia" w:ascii="宋体" w:hAnsi="宋体" w:eastAsia="宋体" w:cs="宋体"/>
          <w:sz w:val="28"/>
          <w:szCs w:val="28"/>
          <w:highlight w:val="none"/>
        </w:rPr>
        <w:t>参与本项目</w:t>
      </w:r>
      <w:r>
        <w:rPr>
          <w:rFonts w:hint="eastAsia" w:ascii="宋体" w:hAnsi="宋体" w:eastAsia="宋体" w:cs="宋体"/>
          <w:sz w:val="28"/>
          <w:szCs w:val="28"/>
          <w:highlight w:val="none"/>
          <w:lang w:val="en-GB"/>
        </w:rPr>
        <w:t>投标</w:t>
      </w:r>
      <w:r>
        <w:rPr>
          <w:rFonts w:hint="eastAsia" w:ascii="宋体" w:hAnsi="宋体" w:eastAsia="宋体" w:cs="宋体"/>
          <w:sz w:val="28"/>
          <w:szCs w:val="28"/>
          <w:highlight w:val="none"/>
        </w:rPr>
        <w:t>绝无</w:t>
      </w:r>
      <w:r>
        <w:rPr>
          <w:rFonts w:hint="eastAsia" w:ascii="宋体" w:hAnsi="宋体" w:eastAsia="宋体" w:cs="宋体"/>
          <w:sz w:val="28"/>
          <w:szCs w:val="28"/>
          <w:highlight w:val="none"/>
          <w:lang w:val="en-GB"/>
        </w:rPr>
        <w:t>串标、围标等行为。</w:t>
      </w:r>
    </w:p>
    <w:p w14:paraId="443CAF5E">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lang w:val="en-GB"/>
        </w:rPr>
      </w:pPr>
      <w:r>
        <w:rPr>
          <w:rFonts w:hint="eastAsia" w:ascii="宋体" w:hAnsi="宋体" w:eastAsia="宋体" w:cs="宋体"/>
          <w:sz w:val="28"/>
          <w:szCs w:val="28"/>
          <w:highlight w:val="none"/>
        </w:rPr>
        <w:t>6、</w:t>
      </w:r>
      <w:r>
        <w:rPr>
          <w:rFonts w:hint="eastAsia" w:ascii="宋体" w:hAnsi="宋体" w:eastAsia="宋体" w:cs="宋体"/>
          <w:sz w:val="28"/>
          <w:szCs w:val="28"/>
          <w:highlight w:val="none"/>
          <w:lang w:val="en-GB"/>
        </w:rPr>
        <w:t>我单位在参加政府采购活动前三年内，在经营活动中没有重大违法记录。</w:t>
      </w:r>
      <w:r>
        <w:rPr>
          <w:rFonts w:hint="eastAsia" w:ascii="宋体" w:hAnsi="宋体" w:eastAsia="宋体" w:cs="宋体"/>
          <w:bCs/>
          <w:sz w:val="28"/>
          <w:szCs w:val="28"/>
          <w:highlight w:val="none"/>
        </w:rPr>
        <w:t>没有因骗取中标、严重违约、违法经营等问题受到有关部门行政处罚或被暂停投标资格。</w:t>
      </w:r>
    </w:p>
    <w:p w14:paraId="5FBCDE0C">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7、如中标，我单位</w:t>
      </w:r>
      <w:r>
        <w:rPr>
          <w:rFonts w:hint="eastAsia" w:ascii="宋体" w:hAnsi="宋体" w:eastAsia="宋体" w:cs="宋体"/>
          <w:sz w:val="28"/>
          <w:szCs w:val="28"/>
          <w:highlight w:val="none"/>
          <w:lang w:val="en-GB"/>
        </w:rPr>
        <w:t>在中标公示结束后</w:t>
      </w:r>
      <w:r>
        <w:rPr>
          <w:rFonts w:hint="eastAsia" w:ascii="宋体" w:hAnsi="宋体" w:eastAsia="宋体" w:cs="宋体"/>
          <w:sz w:val="28"/>
          <w:szCs w:val="28"/>
          <w:highlight w:val="none"/>
        </w:rPr>
        <w:t>3天内领取中标通知书。</w:t>
      </w:r>
    </w:p>
    <w:p w14:paraId="05FB87F7">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8、如中标，我单位将按照招标文件规定并在中标通知书规定的时限内与采购单位签订合同。</w:t>
      </w:r>
    </w:p>
    <w:p w14:paraId="794090AD">
      <w:pPr>
        <w:pStyle w:val="10"/>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9、如中标，我单位将按照招标文件规定以及投标文件中承诺的相关事项向招标人提供完整相关证明材料或配合采购人做好相关工作</w:t>
      </w:r>
      <w:r>
        <w:rPr>
          <w:rFonts w:hint="eastAsia" w:ascii="宋体" w:hAnsi="宋体" w:cs="宋体"/>
          <w:sz w:val="28"/>
          <w:szCs w:val="28"/>
          <w:highlight w:val="none"/>
          <w:lang w:eastAsia="zh-CN"/>
        </w:rPr>
        <w:t>。</w:t>
      </w:r>
    </w:p>
    <w:p w14:paraId="259A5E40">
      <w:pPr>
        <w:pStyle w:val="10"/>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0"/>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p>
    <w:p w14:paraId="2EC9A0A1">
      <w:pPr>
        <w:pStyle w:val="10"/>
        <w:keepNext w:val="0"/>
        <w:keepLines w:val="0"/>
        <w:pageBreakBefore w:val="0"/>
        <w:widowControl/>
        <w:kinsoku/>
        <w:wordWrap/>
        <w:overflowPunct/>
        <w:topLinePunct w:val="0"/>
        <w:autoSpaceDE/>
        <w:autoSpaceDN/>
        <w:bidi w:val="0"/>
        <w:adjustRightInd/>
        <w:snapToGrid/>
        <w:spacing w:line="480" w:lineRule="exact"/>
        <w:ind w:firstLine="3080" w:firstLineChars="11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投标人（盖公章）：     </w:t>
      </w:r>
      <w:r>
        <w:rPr>
          <w:rFonts w:hint="eastAsia" w:ascii="宋体" w:hAnsi="宋体" w:eastAsia="宋体" w:cs="宋体"/>
          <w:sz w:val="28"/>
          <w:szCs w:val="28"/>
          <w:highlight w:val="none"/>
          <w:lang w:val="en-US" w:eastAsia="zh-CN"/>
        </w:rPr>
        <w:t xml:space="preserve"> </w:t>
      </w:r>
    </w:p>
    <w:p w14:paraId="379976FE">
      <w:pPr>
        <w:pStyle w:val="10"/>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5315F92">
      <w:pPr>
        <w:pStyle w:val="10"/>
        <w:keepNext w:val="0"/>
        <w:keepLines w:val="0"/>
        <w:pageBreakBefore w:val="0"/>
        <w:widowControl/>
        <w:kinsoku/>
        <w:wordWrap/>
        <w:overflowPunct/>
        <w:topLinePunct w:val="0"/>
        <w:autoSpaceDE/>
        <w:autoSpaceDN/>
        <w:bidi w:val="0"/>
        <w:adjustRightInd/>
        <w:snapToGrid/>
        <w:spacing w:line="480" w:lineRule="exact"/>
        <w:ind w:firstLine="3080" w:firstLineChars="1100"/>
        <w:textAlignment w:val="auto"/>
        <w:rPr>
          <w:rFonts w:hint="eastAsia" w:ascii="宋体" w:hAnsi="宋体" w:eastAsia="宋体" w:cs="宋体"/>
          <w:sz w:val="28"/>
          <w:szCs w:val="28"/>
          <w:highlight w:val="none"/>
          <w:u w:val="none"/>
        </w:rPr>
      </w:pPr>
      <w:r>
        <w:rPr>
          <w:rFonts w:hint="eastAsia" w:ascii="宋体" w:hAnsi="宋体" w:eastAsia="宋体" w:cs="宋体"/>
          <w:sz w:val="28"/>
          <w:szCs w:val="28"/>
          <w:highlight w:val="none"/>
        </w:rPr>
        <w:t>法定代表人或授权代表（签字）：</w:t>
      </w:r>
      <w:r>
        <w:rPr>
          <w:rFonts w:hint="eastAsia" w:ascii="宋体" w:hAnsi="宋体" w:eastAsia="宋体" w:cs="宋体"/>
          <w:sz w:val="28"/>
          <w:szCs w:val="28"/>
          <w:highlight w:val="none"/>
          <w:u w:val="none"/>
        </w:rPr>
        <w:t xml:space="preserve"> </w:t>
      </w:r>
      <w:r>
        <w:rPr>
          <w:rFonts w:hint="eastAsia" w:ascii="宋体" w:hAnsi="宋体" w:cs="宋体"/>
          <w:sz w:val="28"/>
          <w:szCs w:val="28"/>
          <w:highlight w:val="none"/>
          <w:u w:val="none"/>
          <w:lang w:val="en-US" w:eastAsia="zh-CN"/>
        </w:rPr>
        <w:t xml:space="preserve">       </w:t>
      </w:r>
    </w:p>
    <w:p w14:paraId="34E65BF6">
      <w:pPr>
        <w:pStyle w:val="10"/>
        <w:keepNext w:val="0"/>
        <w:keepLines w:val="0"/>
        <w:pageBreakBefore w:val="0"/>
        <w:widowControl/>
        <w:kinsoku/>
        <w:wordWrap/>
        <w:overflowPunct/>
        <w:topLinePunct w:val="0"/>
        <w:autoSpaceDE/>
        <w:autoSpaceDN/>
        <w:bidi w:val="0"/>
        <w:adjustRightInd/>
        <w:snapToGrid/>
        <w:spacing w:line="480" w:lineRule="exact"/>
        <w:ind w:firstLine="3430" w:firstLineChars="1225"/>
        <w:textAlignment w:val="auto"/>
        <w:rPr>
          <w:rFonts w:hint="eastAsia" w:ascii="宋体" w:hAnsi="宋体" w:cs="宋体"/>
          <w:color w:val="666666"/>
          <w:sz w:val="28"/>
          <w:szCs w:val="28"/>
          <w:highlight w:val="none"/>
          <w:u w:val="none"/>
          <w:lang w:val="en-US" w:eastAsia="zh-CN"/>
        </w:rPr>
      </w:pPr>
      <w:r>
        <w:rPr>
          <w:rFonts w:hint="eastAsia" w:ascii="宋体" w:hAnsi="宋体" w:eastAsia="宋体" w:cs="宋体"/>
          <w:sz w:val="28"/>
          <w:szCs w:val="28"/>
          <w:highlight w:val="none"/>
          <w:u w:val="none"/>
        </w:rPr>
        <w:t xml:space="preserve"> </w:t>
      </w:r>
      <w:r>
        <w:rPr>
          <w:rFonts w:hint="eastAsia" w:ascii="宋体" w:hAnsi="宋体" w:eastAsia="宋体" w:cs="宋体"/>
          <w:color w:val="666666"/>
          <w:sz w:val="28"/>
          <w:szCs w:val="28"/>
          <w:highlight w:val="none"/>
          <w:u w:val="none"/>
        </w:rPr>
        <w:t xml:space="preserve">           </w:t>
      </w:r>
      <w:r>
        <w:rPr>
          <w:rFonts w:hint="eastAsia" w:ascii="宋体" w:hAnsi="宋体" w:cs="宋体"/>
          <w:color w:val="666666"/>
          <w:sz w:val="28"/>
          <w:szCs w:val="28"/>
          <w:highlight w:val="none"/>
          <w:u w:val="none"/>
          <w:lang w:val="en-US" w:eastAsia="zh-CN"/>
        </w:rPr>
        <w:t xml:space="preserve">  </w:t>
      </w:r>
    </w:p>
    <w:p w14:paraId="1F63CDF6">
      <w:pPr>
        <w:pStyle w:val="10"/>
        <w:keepNext w:val="0"/>
        <w:keepLines w:val="0"/>
        <w:pageBreakBefore w:val="0"/>
        <w:widowControl/>
        <w:kinsoku/>
        <w:wordWrap/>
        <w:overflowPunct/>
        <w:topLinePunct w:val="0"/>
        <w:autoSpaceDE/>
        <w:autoSpaceDN/>
        <w:bidi w:val="0"/>
        <w:adjustRightInd/>
        <w:snapToGrid/>
        <w:spacing w:line="480" w:lineRule="exact"/>
        <w:ind w:firstLine="5600" w:firstLineChars="2000"/>
        <w:textAlignment w:val="auto"/>
        <w:rPr>
          <w:rFonts w:hint="eastAsia" w:ascii="宋体" w:hAnsi="宋体" w:eastAsia="宋体" w:cs="宋体"/>
          <w:color w:val="666666"/>
          <w:sz w:val="28"/>
          <w:szCs w:val="28"/>
          <w:highlight w:val="none"/>
        </w:rPr>
      </w:pPr>
      <w:r>
        <w:rPr>
          <w:rFonts w:hint="eastAsia" w:ascii="宋体" w:hAnsi="宋体" w:eastAsia="宋体" w:cs="宋体"/>
          <w:color w:val="666666"/>
          <w:sz w:val="28"/>
          <w:szCs w:val="28"/>
          <w:highlight w:val="none"/>
          <w:u w:val="none"/>
        </w:rPr>
        <w:t xml:space="preserve"> </w:t>
      </w:r>
      <w:r>
        <w:rPr>
          <w:rFonts w:hint="eastAsia" w:ascii="宋体" w:hAnsi="宋体" w:eastAsia="宋体" w:cs="宋体"/>
          <w:sz w:val="28"/>
          <w:szCs w:val="28"/>
          <w:highlight w:val="none"/>
          <w:u w:val="none"/>
          <w:lang w:val="en-US" w:eastAsia="zh-CN"/>
        </w:rPr>
        <w:t>2025</w:t>
      </w:r>
      <w:r>
        <w:rPr>
          <w:rFonts w:hint="eastAsia" w:ascii="宋体" w:hAnsi="宋体" w:eastAsia="宋体" w:cs="宋体"/>
          <w:sz w:val="28"/>
          <w:szCs w:val="28"/>
          <w:highlight w:val="none"/>
          <w:u w:val="none"/>
        </w:rPr>
        <w:t xml:space="preserve"> 年 </w:t>
      </w:r>
      <w:r>
        <w:rPr>
          <w:rFonts w:hint="eastAsia" w:ascii="宋体" w:hAnsi="宋体" w:eastAsia="宋体" w:cs="宋体"/>
          <w:sz w:val="28"/>
          <w:szCs w:val="28"/>
          <w:highlight w:val="none"/>
          <w:u w:val="none"/>
          <w:lang w:val="en-US" w:eastAsia="zh-CN"/>
        </w:rPr>
        <w:t>0</w:t>
      </w:r>
      <w:r>
        <w:rPr>
          <w:rFonts w:hint="eastAsia" w:ascii="宋体" w:hAnsi="宋体" w:cs="宋体"/>
          <w:sz w:val="28"/>
          <w:szCs w:val="28"/>
          <w:highlight w:val="none"/>
          <w:u w:val="none"/>
          <w:lang w:val="en-US" w:eastAsia="zh-CN"/>
        </w:rPr>
        <w:t>9</w:t>
      </w:r>
      <w:r>
        <w:rPr>
          <w:rFonts w:hint="eastAsia" w:ascii="宋体" w:hAnsi="宋体" w:eastAsia="宋体" w:cs="宋体"/>
          <w:sz w:val="28"/>
          <w:szCs w:val="28"/>
          <w:highlight w:val="none"/>
          <w:u w:val="none"/>
        </w:rPr>
        <w:t xml:space="preserve"> 月    日</w:t>
      </w:r>
    </w:p>
    <w:p w14:paraId="4048570D">
      <w:pPr>
        <w:pStyle w:val="6"/>
        <w:rPr>
          <w:rFonts w:hint="eastAsia" w:ascii="宋体" w:hAnsi="宋体" w:eastAsia="宋体" w:cs="宋体"/>
          <w:highlight w:val="none"/>
        </w:rPr>
      </w:pPr>
    </w:p>
    <w:p w14:paraId="5EC84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p w14:paraId="030B2C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0"/>
          <w:sz w:val="24"/>
          <w:highlight w:val="none"/>
        </w:rPr>
      </w:pPr>
      <w:r>
        <w:rPr>
          <w:rFonts w:hint="eastAsia" w:ascii="宋体" w:hAnsi="宋体" w:eastAsia="宋体" w:cs="宋体"/>
          <w:b/>
          <w:bCs w:val="0"/>
          <w:kern w:val="0"/>
          <w:sz w:val="30"/>
          <w:szCs w:val="30"/>
          <w:highlight w:val="none"/>
          <w:shd w:val="clear" w:color="auto" w:fill="FFFFFF"/>
        </w:rPr>
        <w:t>质 保 承 诺 书</w:t>
      </w:r>
    </w:p>
    <w:p w14:paraId="1AD82FC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Cs/>
          <w:kern w:val="0"/>
          <w:sz w:val="28"/>
          <w:szCs w:val="28"/>
          <w:highlight w:val="none"/>
        </w:rPr>
      </w:pPr>
      <w:r>
        <w:rPr>
          <w:rFonts w:hint="eastAsia" w:ascii="宋体" w:hAnsi="宋体" w:eastAsia="宋体" w:cs="宋体"/>
          <w:b/>
          <w:bCs/>
          <w:sz w:val="28"/>
          <w:szCs w:val="28"/>
          <w:u w:val="single"/>
          <w:lang w:val="en-US" w:eastAsia="zh-CN"/>
        </w:rPr>
        <w:t>启东江海传媒有限公司</w:t>
      </w:r>
      <w:r>
        <w:rPr>
          <w:rFonts w:hint="eastAsia" w:ascii="宋体" w:hAnsi="宋体" w:eastAsia="宋体" w:cs="宋体"/>
          <w:bCs/>
          <w:kern w:val="0"/>
          <w:sz w:val="28"/>
          <w:szCs w:val="28"/>
          <w:highlight w:val="none"/>
          <w:shd w:val="clear" w:color="auto" w:fill="FFFFFF"/>
        </w:rPr>
        <w:t>：</w:t>
      </w:r>
    </w:p>
    <w:p w14:paraId="6245480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kern w:val="0"/>
          <w:sz w:val="28"/>
          <w:szCs w:val="28"/>
          <w:highlight w:val="none"/>
          <w:shd w:val="clear" w:color="auto" w:fill="FFFFFF"/>
        </w:rPr>
      </w:pP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报价供应商全称）</w:t>
      </w:r>
      <w:r>
        <w:rPr>
          <w:rFonts w:hint="eastAsia" w:ascii="宋体" w:hAnsi="宋体" w:eastAsia="宋体" w:cs="宋体"/>
          <w:bCs/>
          <w:kern w:val="0"/>
          <w:sz w:val="28"/>
          <w:szCs w:val="28"/>
          <w:highlight w:val="none"/>
          <w:shd w:val="clear" w:color="auto" w:fill="FFFFFF"/>
        </w:rPr>
        <w:t>授权</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姓名）</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（职务）</w:t>
      </w:r>
      <w:r>
        <w:rPr>
          <w:rFonts w:hint="eastAsia" w:ascii="宋体" w:hAnsi="宋体" w:eastAsia="宋体" w:cs="宋体"/>
          <w:bCs/>
          <w:kern w:val="0"/>
          <w:sz w:val="28"/>
          <w:szCs w:val="28"/>
          <w:highlight w:val="none"/>
          <w:shd w:val="clear" w:color="auto" w:fill="FFFFFF"/>
        </w:rPr>
        <w:t>为全权代表，参加</w:t>
      </w:r>
      <w:r>
        <w:rPr>
          <w:rFonts w:hint="eastAsia" w:ascii="宋体" w:hAnsi="宋体" w:eastAsia="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 xml:space="preserve"> </w:t>
      </w:r>
      <w:r>
        <w:rPr>
          <w:rFonts w:hint="eastAsia" w:ascii="宋体" w:hAnsi="宋体" w:eastAsia="宋体" w:cs="宋体"/>
          <w:bCs/>
          <w:kern w:val="0"/>
          <w:sz w:val="28"/>
          <w:szCs w:val="28"/>
          <w:highlight w:val="none"/>
          <w:shd w:val="clear" w:color="auto" w:fill="FFFFFF"/>
        </w:rPr>
        <w:t>询价的有关活动，并宣布同意如下：</w:t>
      </w:r>
    </w:p>
    <w:p w14:paraId="1469162A">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kern w:val="0"/>
          <w:sz w:val="28"/>
          <w:szCs w:val="28"/>
          <w:highlight w:val="none"/>
          <w:shd w:val="clear" w:color="auto" w:fill="FFFFFF"/>
        </w:rPr>
      </w:pPr>
      <w:r>
        <w:rPr>
          <w:rFonts w:hint="eastAsia" w:ascii="宋体" w:hAnsi="宋体" w:eastAsia="宋体" w:cs="宋体"/>
          <w:bCs/>
          <w:kern w:val="0"/>
          <w:sz w:val="28"/>
          <w:szCs w:val="28"/>
          <w:highlight w:val="none"/>
          <w:shd w:val="clear" w:color="auto" w:fill="FFFFFF"/>
        </w:rPr>
        <w:t>1</w:t>
      </w:r>
      <w:r>
        <w:rPr>
          <w:rFonts w:hint="eastAsia" w:ascii="宋体" w:hAnsi="宋体" w:cs="宋体"/>
          <w:bCs/>
          <w:kern w:val="0"/>
          <w:sz w:val="28"/>
          <w:szCs w:val="28"/>
          <w:highlight w:val="none"/>
          <w:shd w:val="clear" w:color="auto" w:fill="FFFFFF"/>
          <w:lang w:eastAsia="zh-CN"/>
        </w:rPr>
        <w:t>、</w:t>
      </w:r>
      <w:r>
        <w:rPr>
          <w:rFonts w:hint="eastAsia" w:ascii="宋体" w:hAnsi="宋体" w:eastAsia="宋体" w:cs="宋体"/>
          <w:bCs/>
          <w:kern w:val="0"/>
          <w:sz w:val="28"/>
          <w:szCs w:val="28"/>
          <w:highlight w:val="none"/>
          <w:shd w:val="clear" w:color="auto" w:fill="FFFFFF"/>
        </w:rPr>
        <w:t>我方承诺对本项目采购货物提供全免费质保（配件+人工）</w:t>
      </w:r>
      <w:r>
        <w:rPr>
          <w:rFonts w:hint="eastAsia" w:ascii="宋体" w:hAnsi="宋体" w:cs="宋体"/>
          <w:bCs/>
          <w:kern w:val="0"/>
          <w:sz w:val="28"/>
          <w:szCs w:val="28"/>
          <w:highlight w:val="none"/>
          <w:shd w:val="clear" w:color="auto" w:fill="FFFFFF"/>
          <w:lang w:eastAsia="zh-CN"/>
        </w:rPr>
        <w:t>，</w:t>
      </w:r>
      <w:r>
        <w:rPr>
          <w:rFonts w:hint="eastAsia" w:ascii="宋体" w:hAnsi="宋体" w:eastAsia="宋体" w:cs="宋体"/>
          <w:bCs/>
          <w:kern w:val="0"/>
          <w:sz w:val="28"/>
          <w:szCs w:val="28"/>
          <w:highlight w:val="none"/>
          <w:shd w:val="clear" w:color="auto" w:fill="FFFFFF"/>
        </w:rPr>
        <w:t>如果货物原厂承诺的保修期高于国家规定的保修期，则按原厂承诺的执行。</w:t>
      </w:r>
    </w:p>
    <w:p w14:paraId="455115DA">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kern w:val="0"/>
          <w:sz w:val="28"/>
          <w:szCs w:val="28"/>
          <w:highlight w:val="none"/>
          <w:shd w:val="clear" w:color="auto" w:fill="FFFFFF"/>
        </w:rPr>
      </w:pPr>
      <w:r>
        <w:rPr>
          <w:rFonts w:hint="eastAsia" w:ascii="宋体" w:hAnsi="宋体" w:eastAsia="宋体" w:cs="宋体"/>
          <w:bCs/>
          <w:kern w:val="0"/>
          <w:sz w:val="28"/>
          <w:szCs w:val="28"/>
          <w:highlight w:val="none"/>
          <w:shd w:val="clear" w:color="auto" w:fill="FFFFFF"/>
        </w:rPr>
        <w:t>2</w:t>
      </w:r>
      <w:r>
        <w:rPr>
          <w:rFonts w:hint="eastAsia" w:ascii="宋体" w:hAnsi="宋体" w:cs="宋体"/>
          <w:bCs/>
          <w:kern w:val="0"/>
          <w:sz w:val="28"/>
          <w:szCs w:val="28"/>
          <w:highlight w:val="none"/>
          <w:shd w:val="clear" w:color="auto" w:fill="FFFFFF"/>
          <w:lang w:eastAsia="zh-CN"/>
        </w:rPr>
        <w:t>、</w:t>
      </w:r>
      <w:r>
        <w:rPr>
          <w:rFonts w:hint="eastAsia" w:ascii="宋体" w:hAnsi="宋体" w:eastAsia="宋体" w:cs="宋体"/>
          <w:bCs/>
          <w:kern w:val="0"/>
          <w:sz w:val="28"/>
          <w:szCs w:val="28"/>
          <w:highlight w:val="none"/>
          <w:shd w:val="clear" w:color="auto" w:fill="FFFFFF"/>
        </w:rPr>
        <w:t>在免费质保期内，同一商品、同一质量问题连续两次维修仍无法正常使用，我方将无条件给予全套更新。</w:t>
      </w:r>
    </w:p>
    <w:p w14:paraId="6C9E80BA">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FF0000"/>
          <w:kern w:val="0"/>
          <w:sz w:val="28"/>
          <w:szCs w:val="28"/>
          <w:highlight w:val="none"/>
          <w:shd w:val="clear" w:color="auto" w:fill="FFFFFF"/>
        </w:rPr>
      </w:pPr>
      <w:r>
        <w:rPr>
          <w:rFonts w:hint="eastAsia" w:ascii="宋体" w:hAnsi="宋体" w:eastAsia="宋体" w:cs="宋体"/>
          <w:color w:val="000000"/>
          <w:kern w:val="0"/>
          <w:sz w:val="28"/>
          <w:szCs w:val="28"/>
          <w:highlight w:val="none"/>
        </w:rPr>
        <w:t>3</w:t>
      </w:r>
      <w:r>
        <w:rPr>
          <w:rFonts w:hint="eastAsia" w:ascii="宋体" w:hAnsi="宋体" w:cs="宋体"/>
          <w:color w:val="000000"/>
          <w:kern w:val="0"/>
          <w:sz w:val="28"/>
          <w:szCs w:val="28"/>
          <w:highlight w:val="none"/>
          <w:lang w:eastAsia="zh-CN"/>
        </w:rPr>
        <w:t>、</w:t>
      </w:r>
      <w:r>
        <w:rPr>
          <w:rFonts w:hint="eastAsia" w:ascii="宋体" w:hAnsi="宋体" w:eastAsia="宋体" w:cs="宋体"/>
          <w:bCs/>
          <w:kern w:val="0"/>
          <w:sz w:val="28"/>
          <w:szCs w:val="28"/>
          <w:highlight w:val="none"/>
          <w:shd w:val="clear" w:color="auto" w:fill="FFFFFF"/>
        </w:rPr>
        <w:t>在免费质保期内，我方在接到用户单位电话通知后，将在24小时内到场并负责修复，确保不影响用户单位实际使用。</w:t>
      </w:r>
    </w:p>
    <w:p w14:paraId="70A56129">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4</w:t>
      </w:r>
      <w:r>
        <w:rPr>
          <w:rFonts w:hint="eastAsia" w:ascii="宋体" w:hAnsi="宋体" w:cs="宋体"/>
          <w:bCs/>
          <w:kern w:val="0"/>
          <w:sz w:val="28"/>
          <w:szCs w:val="28"/>
          <w:highlight w:val="none"/>
          <w:shd w:val="clear" w:color="auto" w:fill="FFFFFF"/>
          <w:lang w:eastAsia="zh-CN"/>
        </w:rPr>
        <w:t>、</w:t>
      </w:r>
      <w:r>
        <w:rPr>
          <w:rFonts w:hint="eastAsia" w:ascii="宋体" w:hAnsi="宋体" w:eastAsia="宋体" w:cs="宋体"/>
          <w:bCs/>
          <w:kern w:val="0"/>
          <w:sz w:val="28"/>
          <w:szCs w:val="28"/>
          <w:highlight w:val="none"/>
          <w:shd w:val="clear" w:color="auto" w:fill="FFFFFF"/>
        </w:rPr>
        <w:t>与本项目有关的一切往来通讯请寄：</w:t>
      </w:r>
    </w:p>
    <w:p w14:paraId="66FDFCDF">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shd w:val="clear" w:color="auto" w:fill="FFFFFF"/>
        </w:rPr>
        <w:t>地址：</w:t>
      </w:r>
      <w:r>
        <w:rPr>
          <w:rFonts w:hint="eastAsia" w:ascii="宋体" w:hAnsi="宋体" w:eastAsia="宋体" w:cs="宋体"/>
          <w:bCs/>
          <w:kern w:val="0"/>
          <w:sz w:val="28"/>
          <w:szCs w:val="28"/>
          <w:highlight w:val="none"/>
          <w:u w:val="single"/>
          <w:shd w:val="clear" w:color="auto" w:fill="FFFFFF"/>
        </w:rPr>
        <w:t>　　　　　　      　　</w:t>
      </w:r>
      <w:r>
        <w:rPr>
          <w:rFonts w:hint="eastAsia" w:ascii="宋体" w:hAnsi="宋体" w:eastAsia="宋体" w:cs="宋体"/>
          <w:bCs/>
          <w:kern w:val="0"/>
          <w:sz w:val="28"/>
          <w:szCs w:val="28"/>
          <w:highlight w:val="none"/>
          <w:shd w:val="clear" w:color="auto" w:fill="FFFFFF"/>
        </w:rPr>
        <w:t>邮编：</w:t>
      </w:r>
      <w:r>
        <w:rPr>
          <w:rFonts w:hint="eastAsia" w:ascii="宋体" w:hAnsi="宋体" w:eastAsia="宋体" w:cs="宋体"/>
          <w:bCs/>
          <w:kern w:val="0"/>
          <w:sz w:val="28"/>
          <w:szCs w:val="28"/>
          <w:highlight w:val="none"/>
          <w:u w:val="single"/>
          <w:shd w:val="clear" w:color="auto" w:fill="FFFFFF"/>
        </w:rPr>
        <w:t>　　　　　   　　  </w:t>
      </w:r>
      <w:r>
        <w:rPr>
          <w:rFonts w:hint="eastAsia" w:ascii="宋体" w:hAnsi="宋体" w:cs="宋体"/>
          <w:bCs/>
          <w:kern w:val="0"/>
          <w:sz w:val="28"/>
          <w:szCs w:val="28"/>
          <w:highlight w:val="none"/>
          <w:u w:val="single"/>
          <w:shd w:val="clear" w:color="auto" w:fill="FFFFFF"/>
          <w:lang w:val="en-US" w:eastAsia="zh-CN"/>
        </w:rPr>
        <w:t xml:space="preserve"> </w:t>
      </w:r>
    </w:p>
    <w:p w14:paraId="40D5209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  电话：</w:t>
      </w:r>
      <w:r>
        <w:rPr>
          <w:rFonts w:hint="eastAsia" w:ascii="宋体" w:hAnsi="宋体" w:eastAsia="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shd w:val="clear" w:color="auto" w:fill="FFFFFF"/>
        </w:rPr>
        <w:t>传真：</w:t>
      </w:r>
      <w:r>
        <w:rPr>
          <w:rFonts w:hint="eastAsia" w:ascii="宋体" w:hAnsi="宋体" w:eastAsia="宋体" w:cs="宋体"/>
          <w:bCs/>
          <w:kern w:val="0"/>
          <w:sz w:val="28"/>
          <w:szCs w:val="28"/>
          <w:highlight w:val="none"/>
          <w:u w:val="single"/>
          <w:shd w:val="clear" w:color="auto" w:fill="FFFFFF"/>
        </w:rPr>
        <w:t>　　　　       </w:t>
      </w:r>
    </w:p>
    <w:p w14:paraId="2C352763">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报价单位代表：</w:t>
      </w:r>
      <w:r>
        <w:rPr>
          <w:rFonts w:hint="eastAsia" w:ascii="宋体" w:hAnsi="宋体" w:eastAsia="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shd w:val="clear" w:color="auto" w:fill="FFFFFF"/>
        </w:rPr>
        <w:t>职务：</w:t>
      </w:r>
      <w:r>
        <w:rPr>
          <w:rFonts w:hint="eastAsia" w:ascii="宋体" w:hAnsi="宋体" w:eastAsia="宋体" w:cs="宋体"/>
          <w:bCs/>
          <w:kern w:val="0"/>
          <w:sz w:val="28"/>
          <w:szCs w:val="28"/>
          <w:highlight w:val="none"/>
          <w:u w:val="single"/>
          <w:shd w:val="clear" w:color="auto" w:fill="FFFFFF"/>
        </w:rPr>
        <w:t>　　　        </w:t>
      </w:r>
    </w:p>
    <w:p w14:paraId="538B7D1F">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报价单位代表移动电话：</w:t>
      </w:r>
      <w:r>
        <w:rPr>
          <w:rFonts w:hint="eastAsia" w:ascii="宋体" w:hAnsi="宋体" w:eastAsia="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   </w:t>
      </w:r>
    </w:p>
    <w:p w14:paraId="23BE7B5C">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报价单位（盖章）：</w:t>
      </w:r>
      <w:r>
        <w:rPr>
          <w:rFonts w:hint="eastAsia" w:ascii="宋体" w:hAnsi="宋体" w:eastAsia="宋体" w:cs="宋体"/>
          <w:bCs/>
          <w:kern w:val="0"/>
          <w:sz w:val="28"/>
          <w:szCs w:val="28"/>
          <w:highlight w:val="none"/>
          <w:u w:val="single"/>
          <w:shd w:val="clear" w:color="auto" w:fill="FFFFFF"/>
        </w:rPr>
        <w:t>            </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eastAsia="宋体" w:cs="宋体"/>
          <w:bCs/>
          <w:kern w:val="0"/>
          <w:sz w:val="28"/>
          <w:szCs w:val="28"/>
          <w:highlight w:val="none"/>
          <w:u w:val="single"/>
          <w:shd w:val="clear" w:color="auto" w:fill="FFFFFF"/>
        </w:rPr>
        <w:t>   </w:t>
      </w:r>
    </w:p>
    <w:p w14:paraId="7CF10EE9">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shd w:val="clear" w:color="auto" w:fill="FFFFFF"/>
        </w:rPr>
        <w:t>                                         </w:t>
      </w:r>
      <w:r>
        <w:rPr>
          <w:rFonts w:hint="eastAsia" w:ascii="宋体" w:hAnsi="宋体" w:eastAsia="宋体" w:cs="宋体"/>
          <w:bCs/>
          <w:kern w:val="0"/>
          <w:sz w:val="28"/>
          <w:szCs w:val="28"/>
          <w:highlight w:val="none"/>
          <w:shd w:val="clear" w:color="auto" w:fill="FFFFFF"/>
          <w:lang w:val="en-US" w:eastAsia="zh-CN"/>
        </w:rPr>
        <w:t xml:space="preserve">                    2025</w:t>
      </w:r>
      <w:r>
        <w:rPr>
          <w:rFonts w:hint="eastAsia" w:ascii="宋体" w:hAnsi="宋体" w:eastAsia="宋体" w:cs="宋体"/>
          <w:bCs/>
          <w:kern w:val="0"/>
          <w:sz w:val="28"/>
          <w:szCs w:val="28"/>
          <w:highlight w:val="none"/>
          <w:shd w:val="clear" w:color="auto" w:fill="FFFFFF"/>
        </w:rPr>
        <w:t>年</w:t>
      </w:r>
      <w:r>
        <w:rPr>
          <w:rFonts w:hint="eastAsia" w:ascii="宋体" w:hAnsi="宋体" w:eastAsia="宋体" w:cs="宋体"/>
          <w:bCs/>
          <w:kern w:val="0"/>
          <w:sz w:val="28"/>
          <w:szCs w:val="28"/>
          <w:highlight w:val="none"/>
          <w:shd w:val="clear" w:color="auto" w:fill="FFFFFF"/>
          <w:lang w:val="en-US" w:eastAsia="zh-CN"/>
        </w:rPr>
        <w:t xml:space="preserve"> 0</w:t>
      </w:r>
      <w:r>
        <w:rPr>
          <w:rFonts w:hint="eastAsia" w:ascii="宋体" w:hAnsi="宋体" w:cs="宋体"/>
          <w:bCs/>
          <w:kern w:val="0"/>
          <w:sz w:val="28"/>
          <w:szCs w:val="28"/>
          <w:highlight w:val="none"/>
          <w:shd w:val="clear" w:color="auto" w:fill="FFFFFF"/>
          <w:lang w:val="en-US" w:eastAsia="zh-CN"/>
        </w:rPr>
        <w:t>9</w:t>
      </w:r>
      <w:r>
        <w:rPr>
          <w:rFonts w:hint="eastAsia" w:ascii="宋体" w:hAnsi="宋体" w:eastAsia="宋体" w:cs="宋体"/>
          <w:bCs/>
          <w:kern w:val="0"/>
          <w:sz w:val="28"/>
          <w:szCs w:val="28"/>
          <w:highlight w:val="none"/>
          <w:shd w:val="clear" w:color="auto" w:fill="FFFFFF"/>
          <w:lang w:val="en-US" w:eastAsia="zh-CN"/>
        </w:rPr>
        <w:t xml:space="preserve"> </w:t>
      </w:r>
      <w:r>
        <w:rPr>
          <w:rFonts w:hint="eastAsia" w:ascii="宋体" w:hAnsi="宋体" w:eastAsia="宋体" w:cs="宋体"/>
          <w:bCs/>
          <w:kern w:val="0"/>
          <w:sz w:val="28"/>
          <w:szCs w:val="28"/>
          <w:highlight w:val="none"/>
          <w:shd w:val="clear" w:color="auto" w:fill="FFFFFF"/>
        </w:rPr>
        <w:t>月</w:t>
      </w:r>
      <w:r>
        <w:rPr>
          <w:rFonts w:hint="eastAsia" w:ascii="宋体" w:hAnsi="宋体" w:eastAsia="宋体" w:cs="宋体"/>
          <w:bCs/>
          <w:kern w:val="0"/>
          <w:sz w:val="28"/>
          <w:szCs w:val="28"/>
          <w:highlight w:val="none"/>
          <w:shd w:val="clear" w:color="auto" w:fill="FFFFFF"/>
          <w:lang w:val="en-US" w:eastAsia="zh-CN"/>
        </w:rPr>
        <w:t xml:space="preserve"> </w:t>
      </w:r>
      <w:r>
        <w:rPr>
          <w:rFonts w:hint="eastAsia" w:ascii="宋体" w:hAnsi="宋体" w:eastAsia="宋体" w:cs="宋体"/>
          <w:bCs/>
          <w:kern w:val="0"/>
          <w:sz w:val="28"/>
          <w:szCs w:val="28"/>
          <w:highlight w:val="none"/>
          <w:shd w:val="clear" w:color="auto" w:fill="FFFFFF"/>
        </w:rPr>
        <w:t> 日　</w:t>
      </w:r>
    </w:p>
    <w:p w14:paraId="17610F52">
      <w:pPr>
        <w:spacing w:line="440" w:lineRule="exact"/>
        <w:rPr>
          <w:rFonts w:hint="eastAsia" w:ascii="宋体" w:hAnsi="宋体" w:eastAsia="宋体" w:cs="宋体"/>
          <w:b/>
          <w:sz w:val="28"/>
          <w:highlight w:val="none"/>
        </w:rPr>
      </w:pPr>
    </w:p>
    <w:p w14:paraId="7AB7770F">
      <w:pPr>
        <w:spacing w:line="440" w:lineRule="exact"/>
        <w:rPr>
          <w:rFonts w:hint="eastAsia" w:ascii="宋体" w:hAnsi="宋体" w:eastAsia="宋体" w:cs="宋体"/>
          <w:b/>
          <w:sz w:val="28"/>
          <w:highlight w:val="none"/>
        </w:rPr>
      </w:pPr>
    </w:p>
    <w:p w14:paraId="43E41A68">
      <w:pPr>
        <w:spacing w:line="440" w:lineRule="exact"/>
        <w:rPr>
          <w:rFonts w:hint="eastAsia" w:ascii="宋体" w:hAnsi="宋体" w:eastAsia="宋体" w:cs="宋体"/>
          <w:b/>
          <w:sz w:val="28"/>
          <w:highlight w:val="none"/>
        </w:rPr>
      </w:pPr>
    </w:p>
    <w:p w14:paraId="53ACF792">
      <w:pPr>
        <w:spacing w:line="440" w:lineRule="exact"/>
        <w:rPr>
          <w:rFonts w:hint="eastAsia" w:ascii="宋体" w:hAnsi="宋体" w:eastAsia="宋体" w:cs="宋体"/>
          <w:b/>
          <w:sz w:val="28"/>
          <w:highlight w:val="none"/>
        </w:rPr>
      </w:pPr>
    </w:p>
    <w:p w14:paraId="10B58269">
      <w:pPr>
        <w:spacing w:line="440" w:lineRule="exact"/>
        <w:rPr>
          <w:rFonts w:hint="eastAsia" w:ascii="宋体" w:hAnsi="宋体" w:eastAsia="宋体" w:cs="宋体"/>
          <w:b/>
          <w:sz w:val="28"/>
          <w:highlight w:val="none"/>
        </w:rPr>
      </w:pPr>
    </w:p>
    <w:p w14:paraId="34E9C66E">
      <w:pPr>
        <w:spacing w:line="440" w:lineRule="exact"/>
        <w:rPr>
          <w:rFonts w:hint="eastAsia" w:ascii="宋体" w:hAnsi="宋体" w:eastAsia="宋体" w:cs="宋体"/>
          <w:b/>
          <w:sz w:val="28"/>
          <w:highlight w:val="none"/>
        </w:rPr>
      </w:pPr>
    </w:p>
    <w:p w14:paraId="01EF73F7">
      <w:pPr>
        <w:spacing w:line="440" w:lineRule="exact"/>
        <w:rPr>
          <w:rFonts w:hint="eastAsia" w:ascii="宋体" w:hAnsi="宋体" w:eastAsia="宋体" w:cs="宋体"/>
          <w:b/>
          <w:sz w:val="28"/>
          <w:highlight w:val="none"/>
        </w:rPr>
      </w:pPr>
    </w:p>
    <w:p w14:paraId="6470D154">
      <w:pPr>
        <w:spacing w:line="440" w:lineRule="exact"/>
        <w:rPr>
          <w:rFonts w:hint="eastAsia" w:ascii="宋体" w:hAnsi="宋体" w:eastAsia="宋体" w:cs="宋体"/>
          <w:b/>
          <w:sz w:val="28"/>
          <w:highlight w:val="none"/>
        </w:rPr>
      </w:pPr>
    </w:p>
    <w:p w14:paraId="252F81AD">
      <w:pPr>
        <w:rPr>
          <w:rFonts w:hint="eastAsia" w:ascii="宋体" w:hAnsi="宋体" w:eastAsia="宋体" w:cs="宋体"/>
          <w:b/>
          <w:sz w:val="32"/>
          <w:szCs w:val="32"/>
          <w:highlight w:val="none"/>
        </w:rPr>
        <w:sectPr>
          <w:footerReference r:id="rId3" w:type="default"/>
          <w:pgSz w:w="11907" w:h="16840"/>
          <w:pgMar w:top="1091" w:right="1701" w:bottom="779" w:left="1701" w:header="851" w:footer="992" w:gutter="0"/>
          <w:cols w:space="720" w:num="1"/>
          <w:docGrid w:type="linesAndChars" w:linePitch="312" w:charSpace="0"/>
        </w:sectPr>
      </w:pPr>
    </w:p>
    <w:p w14:paraId="78E5BD44">
      <w:pPr>
        <w:rPr>
          <w:rFonts w:hint="eastAsia" w:ascii="宋体" w:hAnsi="宋体" w:eastAsia="宋体" w:cs="宋体"/>
          <w:b/>
          <w:sz w:val="32"/>
          <w:szCs w:val="32"/>
          <w:highlight w:val="none"/>
        </w:rPr>
      </w:pPr>
      <w:r>
        <w:rPr>
          <w:rFonts w:hint="eastAsia" w:ascii="宋体" w:hAnsi="宋体" w:eastAsia="宋体" w:cs="宋体"/>
          <w:b/>
          <w:sz w:val="32"/>
          <w:szCs w:val="32"/>
          <w:highlight w:val="none"/>
        </w:rPr>
        <w:t>附件4：</w:t>
      </w:r>
    </w:p>
    <w:tbl>
      <w:tblPr>
        <w:tblStyle w:val="7"/>
        <w:tblpPr w:leftFromText="180" w:rightFromText="180" w:vertAnchor="text" w:horzAnchor="page" w:tblpX="714" w:tblpY="834"/>
        <w:tblOverlap w:val="never"/>
        <w:tblW w:w="5145" w:type="pc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7"/>
        <w:gridCol w:w="1413"/>
        <w:gridCol w:w="1762"/>
        <w:gridCol w:w="2486"/>
        <w:gridCol w:w="970"/>
        <w:gridCol w:w="1211"/>
        <w:gridCol w:w="871"/>
        <w:gridCol w:w="1184"/>
        <w:gridCol w:w="4850"/>
      </w:tblGrid>
      <w:tr w14:paraId="7BF5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668" w:type="dxa"/>
            <w:noWrap w:val="0"/>
            <w:vAlign w:val="center"/>
          </w:tcPr>
          <w:p w14:paraId="4348BB49">
            <w:pPr>
              <w:kinsoku w:val="0"/>
              <w:autoSpaceDE w:val="0"/>
              <w:autoSpaceDN w:val="0"/>
              <w:adjustRightInd w:val="0"/>
              <w:spacing w:before="58" w:line="218" w:lineRule="auto"/>
              <w:ind w:right="-65" w:rightChars="0"/>
              <w:jc w:val="center"/>
              <w:rPr>
                <w:rFonts w:hint="eastAsia" w:ascii="宋体" w:hAnsi="宋体" w:eastAsia="宋体" w:cs="宋体"/>
                <w:b/>
                <w:bCs w:val="0"/>
                <w:sz w:val="24"/>
                <w:szCs w:val="24"/>
                <w:highlight w:val="none"/>
                <w:lang w:eastAsia="zh-CN"/>
              </w:rPr>
            </w:pPr>
            <w:r>
              <w:rPr>
                <w:rFonts w:hint="eastAsia" w:ascii="宋体" w:hAnsi="宋体" w:eastAsia="宋体" w:cs="宋体"/>
                <w:b/>
                <w:bCs w:val="0"/>
                <w:snapToGrid w:val="0"/>
                <w:spacing w:val="-4"/>
                <w:kern w:val="0"/>
                <w:sz w:val="24"/>
                <w:szCs w:val="24"/>
              </w:rPr>
              <w:t>序号</w:t>
            </w:r>
          </w:p>
        </w:tc>
        <w:tc>
          <w:tcPr>
            <w:tcW w:w="1412" w:type="dxa"/>
            <w:noWrap w:val="0"/>
            <w:vAlign w:val="center"/>
          </w:tcPr>
          <w:p w14:paraId="0C8BA073">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rPr>
            </w:pPr>
            <w:r>
              <w:rPr>
                <w:rFonts w:hint="eastAsia" w:ascii="宋体" w:hAnsi="宋体" w:eastAsia="宋体" w:cs="宋体"/>
                <w:b/>
                <w:bCs w:val="0"/>
                <w:snapToGrid w:val="0"/>
                <w:spacing w:val="-5"/>
                <w:kern w:val="0"/>
                <w:sz w:val="24"/>
                <w:szCs w:val="24"/>
                <w:lang w:val="en-US" w:eastAsia="zh-CN"/>
              </w:rPr>
              <w:t>载体</w:t>
            </w:r>
          </w:p>
        </w:tc>
        <w:tc>
          <w:tcPr>
            <w:tcW w:w="1761" w:type="dxa"/>
            <w:noWrap w:val="0"/>
            <w:vAlign w:val="center"/>
          </w:tcPr>
          <w:p w14:paraId="6B61D234">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rPr>
            </w:pPr>
            <w:r>
              <w:rPr>
                <w:rFonts w:hint="eastAsia" w:ascii="宋体" w:hAnsi="宋体" w:eastAsia="宋体" w:cs="宋体"/>
                <w:b/>
                <w:bCs w:val="0"/>
                <w:snapToGrid w:val="0"/>
                <w:spacing w:val="-5"/>
                <w:kern w:val="0"/>
                <w:sz w:val="24"/>
                <w:szCs w:val="24"/>
                <w:lang w:val="en-US" w:eastAsia="zh-CN"/>
              </w:rPr>
              <w:t>项目</w:t>
            </w:r>
          </w:p>
        </w:tc>
        <w:tc>
          <w:tcPr>
            <w:tcW w:w="2485" w:type="dxa"/>
            <w:noWrap w:val="0"/>
            <w:vAlign w:val="center"/>
          </w:tcPr>
          <w:p w14:paraId="1D8140F2">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rPr>
            </w:pPr>
            <w:r>
              <w:rPr>
                <w:rFonts w:hint="eastAsia" w:ascii="宋体" w:hAnsi="宋体" w:eastAsia="宋体" w:cs="宋体"/>
                <w:b/>
                <w:bCs w:val="0"/>
                <w:snapToGrid w:val="0"/>
                <w:spacing w:val="-5"/>
                <w:kern w:val="0"/>
                <w:sz w:val="24"/>
                <w:szCs w:val="24"/>
                <w:lang w:val="en-US" w:eastAsia="zh-CN"/>
              </w:rPr>
              <w:t>内容</w:t>
            </w:r>
          </w:p>
        </w:tc>
        <w:tc>
          <w:tcPr>
            <w:tcW w:w="969" w:type="dxa"/>
            <w:noWrap w:val="0"/>
            <w:vAlign w:val="center"/>
          </w:tcPr>
          <w:p w14:paraId="5D7B1ECA">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rPr>
            </w:pPr>
            <w:r>
              <w:rPr>
                <w:rFonts w:hint="eastAsia" w:ascii="宋体" w:hAnsi="宋体" w:eastAsia="宋体" w:cs="宋体"/>
                <w:b/>
                <w:bCs w:val="0"/>
                <w:snapToGrid w:val="0"/>
                <w:spacing w:val="-5"/>
                <w:kern w:val="0"/>
                <w:sz w:val="24"/>
                <w:szCs w:val="24"/>
                <w:lang w:val="en-US" w:eastAsia="zh-CN"/>
              </w:rPr>
              <w:t>单位</w:t>
            </w:r>
          </w:p>
        </w:tc>
        <w:tc>
          <w:tcPr>
            <w:tcW w:w="1210" w:type="dxa"/>
            <w:shd w:val="clear" w:color="auto" w:fill="auto"/>
            <w:noWrap w:val="0"/>
            <w:vAlign w:val="center"/>
          </w:tcPr>
          <w:p w14:paraId="74491214">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rPr>
            </w:pPr>
            <w:r>
              <w:rPr>
                <w:rFonts w:hint="eastAsia" w:ascii="宋体" w:hAnsi="宋体" w:eastAsia="宋体" w:cs="宋体"/>
                <w:b/>
                <w:bCs w:val="0"/>
                <w:snapToGrid w:val="0"/>
                <w:spacing w:val="-5"/>
                <w:kern w:val="0"/>
                <w:sz w:val="24"/>
                <w:szCs w:val="24"/>
                <w:lang w:val="en-US" w:eastAsia="zh-CN"/>
              </w:rPr>
              <w:t>单价</w:t>
            </w:r>
          </w:p>
          <w:p w14:paraId="0D641DEE">
            <w:pPr>
              <w:kinsoku w:val="0"/>
              <w:autoSpaceDE w:val="0"/>
              <w:autoSpaceDN w:val="0"/>
              <w:adjustRightInd w:val="0"/>
              <w:spacing w:before="76" w:line="200" w:lineRule="exact"/>
              <w:jc w:val="center"/>
              <w:rPr>
                <w:rFonts w:hint="eastAsia" w:ascii="宋体" w:hAnsi="宋体" w:eastAsia="宋体" w:cs="宋体"/>
                <w:b/>
                <w:bCs w:val="0"/>
                <w:snapToGrid w:val="0"/>
                <w:spacing w:val="-5"/>
                <w:kern w:val="0"/>
                <w:sz w:val="24"/>
                <w:szCs w:val="24"/>
                <w:lang w:val="en-US" w:eastAsia="zh-CN" w:bidi="ar-SA"/>
              </w:rPr>
            </w:pPr>
            <w:r>
              <w:rPr>
                <w:rFonts w:hint="eastAsia" w:ascii="宋体" w:hAnsi="宋体" w:cs="宋体"/>
                <w:b/>
                <w:bCs w:val="0"/>
                <w:snapToGrid w:val="0"/>
                <w:spacing w:val="-5"/>
                <w:kern w:val="0"/>
                <w:sz w:val="24"/>
                <w:szCs w:val="24"/>
                <w:lang w:val="en-US" w:eastAsia="zh-CN"/>
              </w:rPr>
              <w:t>（不含税）</w:t>
            </w:r>
          </w:p>
        </w:tc>
        <w:tc>
          <w:tcPr>
            <w:tcW w:w="870" w:type="dxa"/>
            <w:shd w:val="clear" w:color="auto" w:fill="auto"/>
            <w:noWrap w:val="0"/>
            <w:vAlign w:val="center"/>
          </w:tcPr>
          <w:p w14:paraId="6B2CDB50">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r>
              <w:rPr>
                <w:rFonts w:hint="eastAsia" w:ascii="宋体" w:hAnsi="宋体" w:cs="宋体"/>
                <w:b/>
                <w:bCs w:val="0"/>
                <w:snapToGrid w:val="0"/>
                <w:spacing w:val="-5"/>
                <w:kern w:val="0"/>
                <w:sz w:val="24"/>
                <w:szCs w:val="24"/>
                <w:lang w:val="en-US" w:eastAsia="zh-CN"/>
              </w:rPr>
              <w:t>税率</w:t>
            </w:r>
          </w:p>
        </w:tc>
        <w:tc>
          <w:tcPr>
            <w:tcW w:w="1183" w:type="dxa"/>
            <w:shd w:val="clear" w:color="auto" w:fill="auto"/>
            <w:noWrap w:val="0"/>
            <w:vAlign w:val="center"/>
          </w:tcPr>
          <w:p w14:paraId="7C70A93C">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rPr>
            </w:pPr>
            <w:r>
              <w:rPr>
                <w:rFonts w:hint="eastAsia" w:ascii="宋体" w:hAnsi="宋体" w:eastAsia="宋体" w:cs="宋体"/>
                <w:b/>
                <w:bCs w:val="0"/>
                <w:snapToGrid w:val="0"/>
                <w:spacing w:val="-5"/>
                <w:kern w:val="0"/>
                <w:sz w:val="24"/>
                <w:szCs w:val="24"/>
                <w:lang w:val="en-US" w:eastAsia="zh-CN"/>
              </w:rPr>
              <w:t>单价</w:t>
            </w:r>
          </w:p>
          <w:p w14:paraId="3DF237AA">
            <w:pPr>
              <w:kinsoku w:val="0"/>
              <w:autoSpaceDE w:val="0"/>
              <w:autoSpaceDN w:val="0"/>
              <w:adjustRightInd w:val="0"/>
              <w:spacing w:before="58" w:line="216" w:lineRule="auto"/>
              <w:ind w:right="-65" w:rightChars="0"/>
              <w:jc w:val="center"/>
              <w:rPr>
                <w:rFonts w:hint="eastAsia" w:ascii="宋体" w:hAnsi="宋体" w:eastAsia="宋体" w:cs="宋体"/>
                <w:b/>
                <w:bCs w:val="0"/>
                <w:kern w:val="2"/>
                <w:sz w:val="24"/>
                <w:szCs w:val="24"/>
                <w:highlight w:val="none"/>
                <w:lang w:val="en-US" w:eastAsia="zh-CN" w:bidi="ar-SA"/>
              </w:rPr>
            </w:pPr>
            <w:r>
              <w:rPr>
                <w:rFonts w:hint="eastAsia" w:ascii="宋体" w:hAnsi="宋体" w:cs="宋体"/>
                <w:b/>
                <w:bCs w:val="0"/>
                <w:snapToGrid w:val="0"/>
                <w:spacing w:val="-5"/>
                <w:kern w:val="0"/>
                <w:sz w:val="24"/>
                <w:szCs w:val="24"/>
                <w:lang w:val="en-US" w:eastAsia="zh-CN"/>
              </w:rPr>
              <w:t>（含税）</w:t>
            </w:r>
          </w:p>
        </w:tc>
        <w:tc>
          <w:tcPr>
            <w:tcW w:w="4847" w:type="dxa"/>
            <w:noWrap w:val="0"/>
            <w:vAlign w:val="center"/>
          </w:tcPr>
          <w:p w14:paraId="5251A8BC">
            <w:pPr>
              <w:kinsoku w:val="0"/>
              <w:autoSpaceDE w:val="0"/>
              <w:autoSpaceDN w:val="0"/>
              <w:adjustRightInd w:val="0"/>
              <w:spacing w:before="58" w:line="216" w:lineRule="auto"/>
              <w:ind w:right="-65" w:rightChars="0"/>
              <w:jc w:val="center"/>
              <w:rPr>
                <w:rFonts w:hint="default" w:ascii="宋体" w:hAnsi="宋体" w:cs="宋体"/>
                <w:b/>
                <w:bCs w:val="0"/>
                <w:snapToGrid w:val="0"/>
                <w:spacing w:val="-5"/>
                <w:kern w:val="0"/>
                <w:sz w:val="24"/>
                <w:szCs w:val="24"/>
                <w:lang w:val="en-US" w:eastAsia="zh-CN"/>
              </w:rPr>
            </w:pPr>
            <w:r>
              <w:rPr>
                <w:rFonts w:hint="eastAsia" w:ascii="宋体" w:hAnsi="宋体" w:cs="宋体"/>
                <w:b/>
                <w:bCs w:val="0"/>
                <w:snapToGrid w:val="0"/>
                <w:spacing w:val="-5"/>
                <w:kern w:val="0"/>
                <w:sz w:val="24"/>
                <w:szCs w:val="24"/>
                <w:lang w:val="en-US" w:eastAsia="zh-CN"/>
              </w:rPr>
              <w:t>备注</w:t>
            </w:r>
          </w:p>
        </w:tc>
      </w:tr>
      <w:tr w14:paraId="1666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668" w:type="dxa"/>
            <w:noWrap w:val="0"/>
            <w:vAlign w:val="center"/>
          </w:tcPr>
          <w:p w14:paraId="303D5ADA">
            <w:pPr>
              <w:kinsoku w:val="0"/>
              <w:autoSpaceDE w:val="0"/>
              <w:autoSpaceDN w:val="0"/>
              <w:adjustRightInd w:val="0"/>
              <w:spacing w:before="59" w:line="216" w:lineRule="auto"/>
              <w:jc w:val="center"/>
              <w:rPr>
                <w:rFonts w:hint="eastAsia" w:ascii="宋体" w:hAnsi="宋体" w:eastAsia="宋体" w:cs="宋体"/>
                <w:sz w:val="24"/>
                <w:szCs w:val="24"/>
                <w:highlight w:val="none"/>
                <w:lang w:val="en-US" w:eastAsia="zh-CN"/>
              </w:rPr>
            </w:pPr>
            <w:r>
              <w:rPr>
                <w:rFonts w:hint="eastAsia" w:ascii="宋体" w:hAnsi="宋体" w:eastAsia="宋体" w:cs="宋体"/>
                <w:bCs/>
                <w:snapToGrid w:val="0"/>
                <w:spacing w:val="-4"/>
                <w:kern w:val="0"/>
                <w:sz w:val="24"/>
                <w:szCs w:val="24"/>
              </w:rPr>
              <w:t>1</w:t>
            </w:r>
          </w:p>
        </w:tc>
        <w:tc>
          <w:tcPr>
            <w:tcW w:w="1412" w:type="dxa"/>
            <w:shd w:val="clear" w:color="auto" w:fill="auto"/>
            <w:noWrap w:val="0"/>
            <w:vAlign w:val="center"/>
          </w:tcPr>
          <w:p w14:paraId="21B60B1F">
            <w:pPr>
              <w:pStyle w:val="11"/>
              <w:spacing w:before="72" w:line="221" w:lineRule="auto"/>
              <w:jc w:val="center"/>
              <w:rPr>
                <w:rFonts w:hint="eastAsia" w:ascii="宋体" w:hAnsi="宋体" w:eastAsia="宋体" w:cs="宋体"/>
                <w:bCs/>
                <w:snapToGrid w:val="0"/>
                <w:spacing w:val="-3"/>
                <w:kern w:val="0"/>
                <w:sz w:val="24"/>
                <w:szCs w:val="24"/>
                <w:lang w:val="en-US" w:eastAsia="zh-CN" w:bidi="ar-SA"/>
              </w:rPr>
            </w:pPr>
            <w:r>
              <w:rPr>
                <w:spacing w:val="6"/>
                <w:sz w:val="24"/>
                <w:szCs w:val="24"/>
              </w:rPr>
              <w:t>公交站台</w:t>
            </w:r>
          </w:p>
        </w:tc>
        <w:tc>
          <w:tcPr>
            <w:tcW w:w="1761" w:type="dxa"/>
            <w:shd w:val="clear" w:color="auto" w:fill="auto"/>
            <w:noWrap w:val="0"/>
            <w:vAlign w:val="center"/>
          </w:tcPr>
          <w:p w14:paraId="1FD6D7EC">
            <w:pPr>
              <w:pStyle w:val="11"/>
              <w:spacing w:before="72" w:line="219" w:lineRule="auto"/>
              <w:jc w:val="center"/>
              <w:rPr>
                <w:rFonts w:hint="eastAsia" w:ascii="宋体" w:hAnsi="宋体" w:eastAsia="宋体" w:cs="宋体"/>
                <w:bCs/>
                <w:snapToGrid w:val="0"/>
                <w:spacing w:val="-3"/>
                <w:kern w:val="0"/>
                <w:sz w:val="24"/>
                <w:szCs w:val="24"/>
                <w:lang w:val="en-US" w:eastAsia="zh-CN" w:bidi="ar-SA"/>
              </w:rPr>
            </w:pPr>
            <w:r>
              <w:rPr>
                <w:spacing w:val="1"/>
                <w:sz w:val="24"/>
                <w:szCs w:val="24"/>
              </w:rPr>
              <w:t>玻璃维修更换</w:t>
            </w:r>
          </w:p>
        </w:tc>
        <w:tc>
          <w:tcPr>
            <w:tcW w:w="2485" w:type="dxa"/>
            <w:shd w:val="clear" w:color="auto" w:fill="auto"/>
            <w:noWrap w:val="0"/>
            <w:vAlign w:val="center"/>
          </w:tcPr>
          <w:p w14:paraId="539D072E">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r>
              <w:rPr>
                <w:rFonts w:hint="eastAsia" w:ascii="宋体" w:hAnsi="宋体" w:eastAsia="宋体" w:cs="宋体"/>
                <w:bCs/>
                <w:snapToGrid w:val="0"/>
                <w:spacing w:val="-4"/>
                <w:kern w:val="0"/>
                <w:sz w:val="24"/>
                <w:szCs w:val="24"/>
              </w:rPr>
              <w:t>6mm钢化玻璃</w:t>
            </w:r>
          </w:p>
        </w:tc>
        <w:tc>
          <w:tcPr>
            <w:tcW w:w="969" w:type="dxa"/>
            <w:shd w:val="clear" w:color="auto" w:fill="auto"/>
            <w:noWrap w:val="0"/>
            <w:vAlign w:val="center"/>
          </w:tcPr>
          <w:p w14:paraId="5B7D17EE">
            <w:pPr>
              <w:pStyle w:val="11"/>
              <w:spacing w:before="72" w:line="219" w:lineRule="auto"/>
              <w:jc w:val="center"/>
              <w:rPr>
                <w:rFonts w:hint="eastAsia" w:ascii="宋体" w:hAnsi="宋体" w:eastAsia="宋体" w:cs="宋体"/>
                <w:bCs/>
                <w:snapToGrid w:val="0"/>
                <w:spacing w:val="-3"/>
                <w:kern w:val="0"/>
                <w:sz w:val="24"/>
                <w:szCs w:val="24"/>
                <w:lang w:eastAsia="zh-CN"/>
              </w:rPr>
            </w:pPr>
            <w:r>
              <w:rPr>
                <w:spacing w:val="-2"/>
                <w:sz w:val="24"/>
                <w:szCs w:val="24"/>
              </w:rPr>
              <w:t>平方米</w:t>
            </w:r>
          </w:p>
        </w:tc>
        <w:tc>
          <w:tcPr>
            <w:tcW w:w="1210" w:type="dxa"/>
            <w:shd w:val="clear" w:color="auto" w:fill="auto"/>
            <w:noWrap w:val="0"/>
            <w:vAlign w:val="center"/>
          </w:tcPr>
          <w:p w14:paraId="3EF7FD6D">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p>
        </w:tc>
        <w:tc>
          <w:tcPr>
            <w:tcW w:w="870" w:type="dxa"/>
            <w:shd w:val="clear" w:color="auto" w:fill="auto"/>
            <w:noWrap w:val="0"/>
            <w:vAlign w:val="center"/>
          </w:tcPr>
          <w:p w14:paraId="478702AE">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p>
        </w:tc>
        <w:tc>
          <w:tcPr>
            <w:tcW w:w="1183" w:type="dxa"/>
            <w:shd w:val="clear" w:color="auto" w:fill="auto"/>
            <w:noWrap w:val="0"/>
            <w:vAlign w:val="center"/>
          </w:tcPr>
          <w:p w14:paraId="423F23B3">
            <w:pPr>
              <w:kinsoku w:val="0"/>
              <w:autoSpaceDE w:val="0"/>
              <w:autoSpaceDN w:val="0"/>
              <w:adjustRightInd w:val="0"/>
              <w:spacing w:before="58" w:line="216" w:lineRule="auto"/>
              <w:ind w:right="-65" w:rightChars="0"/>
              <w:jc w:val="center"/>
              <w:rPr>
                <w:rFonts w:hint="eastAsia" w:ascii="宋体" w:hAnsi="宋体" w:eastAsia="宋体" w:cs="宋体"/>
                <w:b/>
                <w:bCs w:val="0"/>
                <w:kern w:val="2"/>
                <w:sz w:val="24"/>
                <w:szCs w:val="24"/>
                <w:highlight w:val="none"/>
                <w:lang w:val="en-US" w:eastAsia="zh-CN" w:bidi="ar-SA"/>
              </w:rPr>
            </w:pPr>
          </w:p>
        </w:tc>
        <w:tc>
          <w:tcPr>
            <w:tcW w:w="4847" w:type="dxa"/>
            <w:shd w:val="clear" w:color="auto" w:fill="auto"/>
            <w:noWrap w:val="0"/>
            <w:vAlign w:val="center"/>
          </w:tcPr>
          <w:p w14:paraId="2A040C6E">
            <w:pPr>
              <w:pStyle w:val="11"/>
              <w:spacing w:before="71" w:line="220" w:lineRule="auto"/>
              <w:jc w:val="center"/>
              <w:rPr>
                <w:rFonts w:hint="eastAsia"/>
                <w:spacing w:val="2"/>
                <w:sz w:val="24"/>
                <w:szCs w:val="24"/>
                <w:lang w:val="en-US" w:eastAsia="zh-CN"/>
              </w:rPr>
            </w:pPr>
            <w:r>
              <w:rPr>
                <w:rFonts w:hint="eastAsia"/>
                <w:spacing w:val="2"/>
                <w:sz w:val="24"/>
                <w:szCs w:val="24"/>
                <w:lang w:val="en-US" w:eastAsia="zh-CN"/>
              </w:rPr>
              <w:t>全市范围公交站台，维修期为 10天之内，质保期为12个月。</w:t>
            </w:r>
          </w:p>
        </w:tc>
      </w:tr>
      <w:tr w14:paraId="5D2F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8" w:type="dxa"/>
            <w:vMerge w:val="restart"/>
            <w:noWrap w:val="0"/>
            <w:vAlign w:val="center"/>
          </w:tcPr>
          <w:p w14:paraId="2756719D">
            <w:pPr>
              <w:kinsoku w:val="0"/>
              <w:autoSpaceDE w:val="0"/>
              <w:autoSpaceDN w:val="0"/>
              <w:adjustRightInd w:val="0"/>
              <w:spacing w:before="59" w:line="216" w:lineRule="auto"/>
              <w:jc w:val="center"/>
              <w:rPr>
                <w:rFonts w:hint="eastAsia" w:ascii="宋体" w:hAnsi="宋体" w:eastAsia="宋体" w:cs="宋体"/>
                <w:sz w:val="24"/>
                <w:szCs w:val="24"/>
                <w:highlight w:val="none"/>
                <w:lang w:val="en-US" w:eastAsia="zh-CN"/>
              </w:rPr>
            </w:pPr>
            <w:r>
              <w:rPr>
                <w:rFonts w:hint="eastAsia" w:ascii="宋体" w:hAnsi="宋体" w:eastAsia="宋体" w:cs="宋体"/>
                <w:bCs/>
                <w:snapToGrid w:val="0"/>
                <w:spacing w:val="-4"/>
                <w:kern w:val="0"/>
                <w:sz w:val="24"/>
                <w:szCs w:val="24"/>
              </w:rPr>
              <w:t>2</w:t>
            </w:r>
          </w:p>
        </w:tc>
        <w:tc>
          <w:tcPr>
            <w:tcW w:w="1412" w:type="dxa"/>
            <w:vMerge w:val="restart"/>
            <w:shd w:val="clear" w:color="auto" w:fill="auto"/>
            <w:noWrap w:val="0"/>
            <w:vAlign w:val="center"/>
          </w:tcPr>
          <w:p w14:paraId="0BAA0DA9">
            <w:pPr>
              <w:pStyle w:val="11"/>
              <w:spacing w:before="72" w:line="221" w:lineRule="auto"/>
              <w:jc w:val="center"/>
              <w:rPr>
                <w:rFonts w:hint="eastAsia" w:ascii="宋体" w:hAnsi="宋体" w:eastAsia="宋体" w:cs="宋体"/>
                <w:bCs/>
                <w:snapToGrid w:val="0"/>
                <w:spacing w:val="-3"/>
                <w:kern w:val="0"/>
                <w:sz w:val="24"/>
                <w:szCs w:val="24"/>
                <w:lang w:val="en-US" w:eastAsia="zh-CN"/>
              </w:rPr>
            </w:pPr>
            <w:r>
              <w:rPr>
                <w:spacing w:val="6"/>
                <w:sz w:val="24"/>
                <w:szCs w:val="24"/>
              </w:rPr>
              <w:t>公交站台</w:t>
            </w:r>
          </w:p>
        </w:tc>
        <w:tc>
          <w:tcPr>
            <w:tcW w:w="1761" w:type="dxa"/>
            <w:vMerge w:val="restart"/>
            <w:shd w:val="clear" w:color="auto" w:fill="auto"/>
            <w:noWrap w:val="0"/>
            <w:vAlign w:val="center"/>
          </w:tcPr>
          <w:p w14:paraId="6EC9F226">
            <w:pPr>
              <w:pStyle w:val="11"/>
              <w:spacing w:before="71" w:line="219" w:lineRule="auto"/>
              <w:jc w:val="center"/>
              <w:rPr>
                <w:rFonts w:hint="eastAsia" w:ascii="宋体" w:hAnsi="宋体" w:eastAsia="宋体" w:cs="宋体"/>
                <w:bCs/>
                <w:snapToGrid w:val="0"/>
                <w:spacing w:val="-3"/>
                <w:kern w:val="0"/>
                <w:sz w:val="24"/>
                <w:szCs w:val="24"/>
                <w:lang w:val="en-US" w:eastAsia="zh-CN"/>
              </w:rPr>
            </w:pPr>
            <w:r>
              <w:rPr>
                <w:spacing w:val="1"/>
                <w:sz w:val="24"/>
                <w:szCs w:val="24"/>
              </w:rPr>
              <w:t>画面制作发布</w:t>
            </w:r>
          </w:p>
        </w:tc>
        <w:tc>
          <w:tcPr>
            <w:tcW w:w="2485" w:type="dxa"/>
            <w:shd w:val="clear" w:color="auto" w:fill="auto"/>
            <w:noWrap w:val="0"/>
            <w:vAlign w:val="center"/>
          </w:tcPr>
          <w:p w14:paraId="66909D01">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r>
              <w:rPr>
                <w:rFonts w:hint="eastAsia" w:ascii="宋体" w:hAnsi="宋体" w:eastAsia="宋体" w:cs="宋体"/>
                <w:bCs/>
                <w:snapToGrid w:val="0"/>
                <w:spacing w:val="-4"/>
                <w:kern w:val="0"/>
                <w:sz w:val="24"/>
                <w:szCs w:val="24"/>
              </w:rPr>
              <w:t>户外高清写真黑胶车贴</w:t>
            </w:r>
          </w:p>
        </w:tc>
        <w:tc>
          <w:tcPr>
            <w:tcW w:w="969" w:type="dxa"/>
            <w:shd w:val="clear" w:color="auto" w:fill="auto"/>
            <w:noWrap w:val="0"/>
            <w:vAlign w:val="center"/>
          </w:tcPr>
          <w:p w14:paraId="2672890D">
            <w:pPr>
              <w:pStyle w:val="11"/>
              <w:spacing w:before="161" w:line="219" w:lineRule="auto"/>
              <w:jc w:val="center"/>
              <w:rPr>
                <w:rFonts w:hint="eastAsia" w:ascii="宋体" w:hAnsi="宋体" w:eastAsia="宋体" w:cs="宋体"/>
                <w:bCs/>
                <w:snapToGrid w:val="0"/>
                <w:spacing w:val="-3"/>
                <w:kern w:val="0"/>
                <w:sz w:val="24"/>
                <w:szCs w:val="24"/>
                <w:lang w:eastAsia="zh-CN"/>
              </w:rPr>
            </w:pPr>
            <w:r>
              <w:rPr>
                <w:spacing w:val="-2"/>
                <w:sz w:val="24"/>
                <w:szCs w:val="24"/>
              </w:rPr>
              <w:t>平方米</w:t>
            </w:r>
          </w:p>
        </w:tc>
        <w:tc>
          <w:tcPr>
            <w:tcW w:w="1210" w:type="dxa"/>
            <w:shd w:val="clear" w:color="auto" w:fill="auto"/>
            <w:noWrap w:val="0"/>
            <w:vAlign w:val="center"/>
          </w:tcPr>
          <w:p w14:paraId="29E64E8C">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p>
        </w:tc>
        <w:tc>
          <w:tcPr>
            <w:tcW w:w="870" w:type="dxa"/>
            <w:shd w:val="clear" w:color="auto" w:fill="auto"/>
            <w:noWrap w:val="0"/>
            <w:vAlign w:val="center"/>
          </w:tcPr>
          <w:p w14:paraId="152B0122">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p>
        </w:tc>
        <w:tc>
          <w:tcPr>
            <w:tcW w:w="1183" w:type="dxa"/>
            <w:shd w:val="clear" w:color="auto" w:fill="auto"/>
            <w:noWrap w:val="0"/>
            <w:vAlign w:val="center"/>
          </w:tcPr>
          <w:p w14:paraId="6768B7C4">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eastAsia="zh-CN"/>
              </w:rPr>
            </w:pPr>
          </w:p>
        </w:tc>
        <w:tc>
          <w:tcPr>
            <w:tcW w:w="4847" w:type="dxa"/>
            <w:vMerge w:val="restart"/>
            <w:shd w:val="clear" w:color="auto" w:fill="auto"/>
            <w:noWrap w:val="0"/>
            <w:vAlign w:val="center"/>
          </w:tcPr>
          <w:p w14:paraId="6D40BCC5">
            <w:pPr>
              <w:pStyle w:val="11"/>
              <w:spacing w:before="71" w:line="220" w:lineRule="auto"/>
              <w:jc w:val="center"/>
              <w:rPr>
                <w:rFonts w:hint="eastAsia"/>
                <w:spacing w:val="2"/>
                <w:sz w:val="24"/>
                <w:szCs w:val="24"/>
                <w:lang w:eastAsia="zh-CN"/>
              </w:rPr>
            </w:pPr>
            <w:r>
              <w:rPr>
                <w:rFonts w:hint="eastAsia"/>
                <w:spacing w:val="2"/>
                <w:sz w:val="24"/>
                <w:szCs w:val="24"/>
              </w:rPr>
              <w:t>安装平整，质保期为6个月。</w:t>
            </w:r>
          </w:p>
        </w:tc>
      </w:tr>
      <w:tr w14:paraId="0986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668" w:type="dxa"/>
            <w:vMerge w:val="continue"/>
            <w:noWrap w:val="0"/>
            <w:vAlign w:val="center"/>
          </w:tcPr>
          <w:p w14:paraId="1B0625F8">
            <w:pPr>
              <w:kinsoku w:val="0"/>
              <w:autoSpaceDE w:val="0"/>
              <w:autoSpaceDN w:val="0"/>
              <w:adjustRightInd w:val="0"/>
              <w:spacing w:before="59" w:line="216" w:lineRule="auto"/>
              <w:jc w:val="center"/>
              <w:rPr>
                <w:rFonts w:hint="eastAsia" w:ascii="宋体" w:hAnsi="宋体" w:eastAsia="宋体" w:cs="宋体"/>
                <w:sz w:val="24"/>
                <w:szCs w:val="24"/>
                <w:highlight w:val="none"/>
                <w:lang w:val="en-US" w:eastAsia="zh-CN"/>
              </w:rPr>
            </w:pPr>
          </w:p>
        </w:tc>
        <w:tc>
          <w:tcPr>
            <w:tcW w:w="1412" w:type="dxa"/>
            <w:vMerge w:val="continue"/>
            <w:shd w:val="clear" w:color="auto" w:fill="auto"/>
            <w:noWrap w:val="0"/>
            <w:vAlign w:val="center"/>
          </w:tcPr>
          <w:p w14:paraId="29911151">
            <w:pPr>
              <w:jc w:val="center"/>
              <w:rPr>
                <w:rFonts w:hint="eastAsia" w:ascii="宋体" w:hAnsi="宋体" w:eastAsia="宋体" w:cs="宋体"/>
                <w:bCs/>
                <w:snapToGrid w:val="0"/>
                <w:spacing w:val="-3"/>
                <w:kern w:val="0"/>
                <w:sz w:val="24"/>
                <w:szCs w:val="24"/>
                <w:lang w:val="en-US" w:eastAsia="zh-CN"/>
              </w:rPr>
            </w:pPr>
          </w:p>
        </w:tc>
        <w:tc>
          <w:tcPr>
            <w:tcW w:w="1761" w:type="dxa"/>
            <w:vMerge w:val="continue"/>
            <w:shd w:val="clear" w:color="auto" w:fill="auto"/>
            <w:noWrap w:val="0"/>
            <w:vAlign w:val="center"/>
          </w:tcPr>
          <w:p w14:paraId="215F7637">
            <w:pPr>
              <w:jc w:val="center"/>
              <w:rPr>
                <w:rFonts w:hint="eastAsia" w:ascii="宋体" w:hAnsi="宋体" w:eastAsia="宋体" w:cs="宋体"/>
                <w:bCs/>
                <w:snapToGrid w:val="0"/>
                <w:spacing w:val="-3"/>
                <w:kern w:val="0"/>
                <w:sz w:val="24"/>
                <w:szCs w:val="24"/>
                <w:lang w:val="en-US" w:eastAsia="zh-CN"/>
              </w:rPr>
            </w:pPr>
          </w:p>
        </w:tc>
        <w:tc>
          <w:tcPr>
            <w:tcW w:w="2485" w:type="dxa"/>
            <w:shd w:val="clear" w:color="auto" w:fill="auto"/>
            <w:noWrap w:val="0"/>
            <w:vAlign w:val="center"/>
          </w:tcPr>
          <w:p w14:paraId="35FE4A20">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r>
              <w:rPr>
                <w:rFonts w:hint="eastAsia" w:ascii="宋体" w:hAnsi="宋体" w:eastAsia="宋体" w:cs="宋体"/>
                <w:bCs/>
                <w:snapToGrid w:val="0"/>
                <w:spacing w:val="-4"/>
                <w:kern w:val="0"/>
                <w:sz w:val="24"/>
                <w:szCs w:val="24"/>
              </w:rPr>
              <w:t>户外高清加厚喷绘布</w:t>
            </w:r>
          </w:p>
        </w:tc>
        <w:tc>
          <w:tcPr>
            <w:tcW w:w="969" w:type="dxa"/>
            <w:shd w:val="clear" w:color="auto" w:fill="auto"/>
            <w:noWrap w:val="0"/>
            <w:vAlign w:val="center"/>
          </w:tcPr>
          <w:p w14:paraId="14A21C19">
            <w:pPr>
              <w:pStyle w:val="11"/>
              <w:spacing w:before="162" w:line="219" w:lineRule="auto"/>
              <w:jc w:val="center"/>
              <w:rPr>
                <w:rFonts w:hint="eastAsia" w:ascii="宋体" w:hAnsi="宋体" w:eastAsia="宋体" w:cs="宋体"/>
                <w:bCs/>
                <w:snapToGrid w:val="0"/>
                <w:spacing w:val="-3"/>
                <w:kern w:val="0"/>
                <w:sz w:val="24"/>
                <w:szCs w:val="24"/>
                <w:lang w:eastAsia="zh-CN"/>
              </w:rPr>
            </w:pPr>
            <w:r>
              <w:rPr>
                <w:spacing w:val="-2"/>
                <w:sz w:val="24"/>
                <w:szCs w:val="24"/>
              </w:rPr>
              <w:t>平方米</w:t>
            </w:r>
          </w:p>
        </w:tc>
        <w:tc>
          <w:tcPr>
            <w:tcW w:w="1210" w:type="dxa"/>
            <w:shd w:val="clear" w:color="auto" w:fill="auto"/>
            <w:noWrap w:val="0"/>
            <w:vAlign w:val="center"/>
          </w:tcPr>
          <w:p w14:paraId="559137E5">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p>
        </w:tc>
        <w:tc>
          <w:tcPr>
            <w:tcW w:w="870" w:type="dxa"/>
            <w:shd w:val="clear" w:color="auto" w:fill="auto"/>
            <w:noWrap w:val="0"/>
            <w:vAlign w:val="center"/>
          </w:tcPr>
          <w:p w14:paraId="7031A6BE">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p>
        </w:tc>
        <w:tc>
          <w:tcPr>
            <w:tcW w:w="1183" w:type="dxa"/>
            <w:shd w:val="clear" w:color="auto" w:fill="auto"/>
            <w:noWrap w:val="0"/>
            <w:vAlign w:val="center"/>
          </w:tcPr>
          <w:p w14:paraId="450D9C5D">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eastAsia="zh-CN"/>
              </w:rPr>
            </w:pPr>
          </w:p>
        </w:tc>
        <w:tc>
          <w:tcPr>
            <w:tcW w:w="4847" w:type="dxa"/>
            <w:vMerge w:val="continue"/>
            <w:shd w:val="clear" w:color="auto" w:fill="auto"/>
            <w:noWrap w:val="0"/>
            <w:vAlign w:val="center"/>
          </w:tcPr>
          <w:p w14:paraId="045F73FD">
            <w:pPr>
              <w:pStyle w:val="11"/>
              <w:spacing w:before="71" w:line="220" w:lineRule="auto"/>
              <w:jc w:val="center"/>
              <w:rPr>
                <w:rFonts w:hint="eastAsia"/>
                <w:spacing w:val="2"/>
                <w:sz w:val="24"/>
                <w:szCs w:val="24"/>
                <w:lang w:eastAsia="zh-CN"/>
              </w:rPr>
            </w:pPr>
          </w:p>
        </w:tc>
      </w:tr>
      <w:tr w14:paraId="03F5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68" w:type="dxa"/>
            <w:noWrap w:val="0"/>
            <w:vAlign w:val="center"/>
          </w:tcPr>
          <w:p w14:paraId="7F11487F">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val="en-US" w:eastAsia="zh-CN"/>
              </w:rPr>
            </w:pPr>
            <w:r>
              <w:rPr>
                <w:rFonts w:hint="eastAsia" w:ascii="宋体" w:hAnsi="宋体" w:cs="宋体"/>
                <w:bCs/>
                <w:snapToGrid w:val="0"/>
                <w:spacing w:val="-4"/>
                <w:kern w:val="0"/>
                <w:sz w:val="24"/>
                <w:szCs w:val="24"/>
                <w:lang w:val="en-US" w:eastAsia="zh-CN"/>
              </w:rPr>
              <w:t>3</w:t>
            </w:r>
          </w:p>
        </w:tc>
        <w:tc>
          <w:tcPr>
            <w:tcW w:w="1412" w:type="dxa"/>
            <w:shd w:val="clear" w:color="auto" w:fill="auto"/>
            <w:noWrap w:val="0"/>
            <w:vAlign w:val="center"/>
          </w:tcPr>
          <w:p w14:paraId="33F535CD">
            <w:pPr>
              <w:pStyle w:val="11"/>
              <w:spacing w:before="71" w:line="220" w:lineRule="auto"/>
              <w:jc w:val="center"/>
              <w:rPr>
                <w:rFonts w:hint="eastAsia" w:ascii="宋体" w:hAnsi="宋体" w:eastAsia="宋体" w:cs="宋体"/>
                <w:bCs/>
                <w:snapToGrid w:val="0"/>
                <w:spacing w:val="-4"/>
                <w:kern w:val="0"/>
                <w:sz w:val="24"/>
                <w:szCs w:val="24"/>
              </w:rPr>
            </w:pPr>
            <w:r>
              <w:rPr>
                <w:spacing w:val="2"/>
                <w:sz w:val="24"/>
                <w:szCs w:val="24"/>
              </w:rPr>
              <w:t>滚动式灯箱</w:t>
            </w:r>
          </w:p>
        </w:tc>
        <w:tc>
          <w:tcPr>
            <w:tcW w:w="1761" w:type="dxa"/>
            <w:shd w:val="clear" w:color="auto" w:fill="auto"/>
            <w:noWrap w:val="0"/>
            <w:vAlign w:val="center"/>
          </w:tcPr>
          <w:p w14:paraId="392732CD">
            <w:pPr>
              <w:pStyle w:val="11"/>
              <w:spacing w:before="71" w:line="219" w:lineRule="auto"/>
              <w:jc w:val="center"/>
              <w:rPr>
                <w:rFonts w:hint="eastAsia" w:ascii="宋体" w:hAnsi="宋体" w:eastAsia="宋体" w:cs="宋体"/>
                <w:bCs/>
                <w:snapToGrid w:val="0"/>
                <w:spacing w:val="-4"/>
                <w:kern w:val="0"/>
                <w:sz w:val="24"/>
                <w:szCs w:val="24"/>
              </w:rPr>
            </w:pPr>
            <w:r>
              <w:rPr>
                <w:spacing w:val="1"/>
                <w:sz w:val="24"/>
                <w:szCs w:val="24"/>
              </w:rPr>
              <w:t>画面制作发布</w:t>
            </w:r>
          </w:p>
        </w:tc>
        <w:tc>
          <w:tcPr>
            <w:tcW w:w="2485" w:type="dxa"/>
            <w:shd w:val="clear" w:color="auto" w:fill="auto"/>
            <w:noWrap w:val="0"/>
            <w:vAlign w:val="center"/>
          </w:tcPr>
          <w:p w14:paraId="66B4A466">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val="en-US" w:eastAsia="zh-CN"/>
              </w:rPr>
            </w:pPr>
            <w:r>
              <w:rPr>
                <w:rFonts w:hint="eastAsia" w:ascii="宋体" w:hAnsi="宋体" w:eastAsia="宋体" w:cs="宋体"/>
                <w:bCs/>
                <w:snapToGrid w:val="0"/>
                <w:spacing w:val="-4"/>
                <w:kern w:val="0"/>
                <w:sz w:val="24"/>
                <w:szCs w:val="24"/>
                <w:lang w:val="en-US" w:eastAsia="zh-CN"/>
              </w:rPr>
              <w:t>112cm×162cm户外高清 写真覆光膜</w:t>
            </w:r>
          </w:p>
        </w:tc>
        <w:tc>
          <w:tcPr>
            <w:tcW w:w="969" w:type="dxa"/>
            <w:shd w:val="clear" w:color="auto" w:fill="auto"/>
            <w:noWrap w:val="0"/>
            <w:vAlign w:val="center"/>
          </w:tcPr>
          <w:p w14:paraId="375AE289">
            <w:pPr>
              <w:pStyle w:val="11"/>
              <w:spacing w:before="72" w:line="218" w:lineRule="auto"/>
              <w:jc w:val="center"/>
              <w:rPr>
                <w:rFonts w:hint="eastAsia" w:ascii="宋体" w:hAnsi="宋体" w:eastAsia="宋体" w:cs="宋体"/>
                <w:bCs/>
                <w:snapToGrid w:val="0"/>
                <w:spacing w:val="-4"/>
                <w:kern w:val="0"/>
                <w:sz w:val="24"/>
                <w:szCs w:val="24"/>
              </w:rPr>
            </w:pPr>
            <w:r>
              <w:rPr>
                <w:sz w:val="24"/>
                <w:szCs w:val="24"/>
              </w:rPr>
              <w:t>幅</w:t>
            </w:r>
          </w:p>
        </w:tc>
        <w:tc>
          <w:tcPr>
            <w:tcW w:w="1210" w:type="dxa"/>
            <w:shd w:val="clear" w:color="auto" w:fill="auto"/>
            <w:noWrap w:val="0"/>
            <w:vAlign w:val="center"/>
          </w:tcPr>
          <w:p w14:paraId="02436A86">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p>
        </w:tc>
        <w:tc>
          <w:tcPr>
            <w:tcW w:w="870" w:type="dxa"/>
            <w:shd w:val="clear" w:color="auto" w:fill="auto"/>
            <w:noWrap w:val="0"/>
            <w:vAlign w:val="center"/>
          </w:tcPr>
          <w:p w14:paraId="6E07C997">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p>
        </w:tc>
        <w:tc>
          <w:tcPr>
            <w:tcW w:w="1183" w:type="dxa"/>
            <w:shd w:val="clear" w:color="auto" w:fill="auto"/>
            <w:noWrap w:val="0"/>
            <w:vAlign w:val="center"/>
          </w:tcPr>
          <w:p w14:paraId="6B5FE915">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eastAsia="zh-CN"/>
              </w:rPr>
            </w:pPr>
          </w:p>
        </w:tc>
        <w:tc>
          <w:tcPr>
            <w:tcW w:w="4847" w:type="dxa"/>
            <w:shd w:val="clear" w:color="auto" w:fill="auto"/>
            <w:noWrap w:val="0"/>
            <w:vAlign w:val="center"/>
          </w:tcPr>
          <w:p w14:paraId="37FC8508">
            <w:pPr>
              <w:pStyle w:val="11"/>
              <w:spacing w:before="71" w:line="220" w:lineRule="auto"/>
              <w:jc w:val="center"/>
              <w:rPr>
                <w:rFonts w:hint="eastAsia"/>
                <w:spacing w:val="2"/>
                <w:sz w:val="24"/>
                <w:szCs w:val="24"/>
                <w:lang w:val="en-US" w:eastAsia="zh-CN"/>
              </w:rPr>
            </w:pPr>
            <w:r>
              <w:rPr>
                <w:rFonts w:hint="eastAsia"/>
                <w:spacing w:val="2"/>
                <w:sz w:val="24"/>
                <w:szCs w:val="24"/>
                <w:lang w:val="en-US" w:eastAsia="zh-CN"/>
              </w:rPr>
              <w:t>画面留白10cm,质保期为6个月。</w:t>
            </w:r>
          </w:p>
        </w:tc>
      </w:tr>
      <w:tr w14:paraId="47BF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68" w:type="dxa"/>
            <w:noWrap w:val="0"/>
            <w:vAlign w:val="center"/>
          </w:tcPr>
          <w:p w14:paraId="37A7F395">
            <w:pPr>
              <w:kinsoku w:val="0"/>
              <w:autoSpaceDE w:val="0"/>
              <w:autoSpaceDN w:val="0"/>
              <w:adjustRightInd w:val="0"/>
              <w:spacing w:before="59" w:line="216" w:lineRule="auto"/>
              <w:jc w:val="center"/>
              <w:rPr>
                <w:rFonts w:hint="default" w:ascii="宋体" w:hAnsi="宋体" w:eastAsia="宋体" w:cs="宋体"/>
                <w:bCs/>
                <w:snapToGrid w:val="0"/>
                <w:spacing w:val="-4"/>
                <w:kern w:val="0"/>
                <w:sz w:val="24"/>
                <w:szCs w:val="24"/>
                <w:lang w:val="en-US" w:eastAsia="zh-CN"/>
              </w:rPr>
            </w:pPr>
            <w:r>
              <w:rPr>
                <w:rFonts w:hint="eastAsia" w:ascii="宋体" w:hAnsi="宋体" w:cs="宋体"/>
                <w:bCs/>
                <w:snapToGrid w:val="0"/>
                <w:spacing w:val="-4"/>
                <w:kern w:val="0"/>
                <w:sz w:val="24"/>
                <w:szCs w:val="24"/>
                <w:lang w:val="en-US" w:eastAsia="zh-CN"/>
              </w:rPr>
              <w:t>4</w:t>
            </w:r>
          </w:p>
        </w:tc>
        <w:tc>
          <w:tcPr>
            <w:tcW w:w="1412" w:type="dxa"/>
            <w:shd w:val="clear" w:color="auto" w:fill="auto"/>
            <w:noWrap w:val="0"/>
            <w:vAlign w:val="center"/>
          </w:tcPr>
          <w:p w14:paraId="7AF9ADE3">
            <w:pPr>
              <w:pStyle w:val="11"/>
              <w:spacing w:before="72" w:line="219" w:lineRule="auto"/>
              <w:jc w:val="center"/>
              <w:rPr>
                <w:rFonts w:hint="eastAsia" w:ascii="宋体" w:hAnsi="宋体" w:eastAsia="宋体" w:cs="宋体"/>
                <w:bCs/>
                <w:snapToGrid w:val="0"/>
                <w:spacing w:val="-4"/>
                <w:kern w:val="0"/>
                <w:sz w:val="24"/>
                <w:szCs w:val="24"/>
              </w:rPr>
            </w:pPr>
            <w:r>
              <w:rPr>
                <w:spacing w:val="5"/>
                <w:sz w:val="24"/>
                <w:szCs w:val="24"/>
              </w:rPr>
              <w:t>高炮</w:t>
            </w:r>
          </w:p>
        </w:tc>
        <w:tc>
          <w:tcPr>
            <w:tcW w:w="1761" w:type="dxa"/>
            <w:shd w:val="clear" w:color="auto" w:fill="auto"/>
            <w:noWrap w:val="0"/>
            <w:vAlign w:val="center"/>
          </w:tcPr>
          <w:p w14:paraId="7BA57D2F">
            <w:pPr>
              <w:pStyle w:val="11"/>
              <w:spacing w:before="71" w:line="219" w:lineRule="auto"/>
              <w:jc w:val="center"/>
              <w:rPr>
                <w:rFonts w:hint="eastAsia" w:ascii="宋体" w:hAnsi="宋体" w:eastAsia="宋体" w:cs="宋体"/>
                <w:bCs/>
                <w:snapToGrid w:val="0"/>
                <w:spacing w:val="-4"/>
                <w:kern w:val="0"/>
                <w:sz w:val="24"/>
                <w:szCs w:val="24"/>
              </w:rPr>
            </w:pPr>
            <w:r>
              <w:rPr>
                <w:spacing w:val="1"/>
                <w:sz w:val="24"/>
                <w:szCs w:val="24"/>
              </w:rPr>
              <w:t>画面制作发布</w:t>
            </w:r>
          </w:p>
        </w:tc>
        <w:tc>
          <w:tcPr>
            <w:tcW w:w="2485" w:type="dxa"/>
            <w:shd w:val="clear" w:color="auto" w:fill="auto"/>
            <w:noWrap w:val="0"/>
            <w:vAlign w:val="center"/>
          </w:tcPr>
          <w:p w14:paraId="565A03B1">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val="en-US" w:eastAsia="zh-CN"/>
              </w:rPr>
            </w:pPr>
            <w:r>
              <w:rPr>
                <w:rFonts w:hint="eastAsia" w:ascii="宋体" w:hAnsi="宋体" w:eastAsia="宋体" w:cs="宋体"/>
                <w:bCs/>
                <w:snapToGrid w:val="0"/>
                <w:spacing w:val="-4"/>
                <w:kern w:val="0"/>
                <w:sz w:val="24"/>
                <w:szCs w:val="24"/>
                <w:lang w:val="en-US" w:eastAsia="zh-CN"/>
              </w:rPr>
              <w:t>户外高清加厚喷绘布</w:t>
            </w:r>
          </w:p>
        </w:tc>
        <w:tc>
          <w:tcPr>
            <w:tcW w:w="969" w:type="dxa"/>
            <w:shd w:val="clear" w:color="auto" w:fill="auto"/>
            <w:noWrap w:val="0"/>
            <w:vAlign w:val="center"/>
          </w:tcPr>
          <w:p w14:paraId="40E0F7D4">
            <w:pPr>
              <w:pStyle w:val="11"/>
              <w:spacing w:before="72" w:line="219" w:lineRule="auto"/>
              <w:jc w:val="center"/>
              <w:rPr>
                <w:rFonts w:hint="eastAsia" w:ascii="宋体" w:hAnsi="宋体" w:eastAsia="宋体" w:cs="宋体"/>
                <w:bCs/>
                <w:snapToGrid w:val="0"/>
                <w:spacing w:val="-4"/>
                <w:kern w:val="0"/>
                <w:sz w:val="24"/>
                <w:szCs w:val="24"/>
              </w:rPr>
            </w:pPr>
            <w:r>
              <w:rPr>
                <w:spacing w:val="-2"/>
                <w:sz w:val="24"/>
                <w:szCs w:val="24"/>
              </w:rPr>
              <w:t>平方米</w:t>
            </w:r>
          </w:p>
        </w:tc>
        <w:tc>
          <w:tcPr>
            <w:tcW w:w="1210" w:type="dxa"/>
            <w:shd w:val="clear" w:color="auto" w:fill="auto"/>
            <w:noWrap w:val="0"/>
            <w:vAlign w:val="center"/>
          </w:tcPr>
          <w:p w14:paraId="7D47A16E">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p>
        </w:tc>
        <w:tc>
          <w:tcPr>
            <w:tcW w:w="870" w:type="dxa"/>
            <w:shd w:val="clear" w:color="auto" w:fill="auto"/>
            <w:noWrap w:val="0"/>
            <w:vAlign w:val="center"/>
          </w:tcPr>
          <w:p w14:paraId="445093EA">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p>
        </w:tc>
        <w:tc>
          <w:tcPr>
            <w:tcW w:w="1183" w:type="dxa"/>
            <w:shd w:val="clear" w:color="auto" w:fill="auto"/>
            <w:noWrap w:val="0"/>
            <w:vAlign w:val="center"/>
          </w:tcPr>
          <w:p w14:paraId="4FC08496">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eastAsia="zh-CN"/>
              </w:rPr>
            </w:pPr>
          </w:p>
        </w:tc>
        <w:tc>
          <w:tcPr>
            <w:tcW w:w="4847" w:type="dxa"/>
            <w:shd w:val="clear" w:color="auto" w:fill="auto"/>
            <w:noWrap w:val="0"/>
            <w:vAlign w:val="center"/>
          </w:tcPr>
          <w:p w14:paraId="7EC6EB82">
            <w:pPr>
              <w:pStyle w:val="11"/>
              <w:spacing w:before="71" w:line="220" w:lineRule="auto"/>
              <w:jc w:val="center"/>
              <w:rPr>
                <w:rFonts w:hint="eastAsia"/>
                <w:spacing w:val="2"/>
                <w:sz w:val="24"/>
                <w:szCs w:val="24"/>
                <w:lang w:val="en-US" w:eastAsia="zh-CN"/>
              </w:rPr>
            </w:pPr>
            <w:r>
              <w:rPr>
                <w:rFonts w:hint="eastAsia"/>
                <w:spacing w:val="2"/>
                <w:sz w:val="24"/>
                <w:szCs w:val="24"/>
                <w:lang w:val="en-US" w:eastAsia="zh-CN"/>
              </w:rPr>
              <w:t>包含安装前原画面的拆除，质保期为6个月。</w:t>
            </w:r>
          </w:p>
        </w:tc>
      </w:tr>
      <w:tr w14:paraId="1F16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68" w:type="dxa"/>
            <w:noWrap w:val="0"/>
            <w:vAlign w:val="center"/>
          </w:tcPr>
          <w:p w14:paraId="63DE23EC">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val="en-US" w:eastAsia="zh-CN"/>
              </w:rPr>
            </w:pPr>
            <w:r>
              <w:rPr>
                <w:rFonts w:hint="eastAsia" w:ascii="宋体" w:hAnsi="宋体" w:cs="宋体"/>
                <w:bCs/>
                <w:snapToGrid w:val="0"/>
                <w:spacing w:val="-4"/>
                <w:kern w:val="0"/>
                <w:sz w:val="24"/>
                <w:szCs w:val="24"/>
                <w:lang w:val="en-US" w:eastAsia="zh-CN"/>
              </w:rPr>
              <w:t>5</w:t>
            </w:r>
          </w:p>
        </w:tc>
        <w:tc>
          <w:tcPr>
            <w:tcW w:w="1412" w:type="dxa"/>
            <w:shd w:val="clear" w:color="auto" w:fill="auto"/>
            <w:noWrap w:val="0"/>
            <w:vAlign w:val="center"/>
          </w:tcPr>
          <w:p w14:paraId="59B5B1FE">
            <w:pPr>
              <w:pStyle w:val="11"/>
              <w:spacing w:before="72" w:line="219" w:lineRule="auto"/>
              <w:jc w:val="center"/>
              <w:rPr>
                <w:rFonts w:hint="eastAsia" w:ascii="宋体" w:hAnsi="宋体" w:eastAsia="宋体" w:cs="宋体"/>
                <w:bCs/>
                <w:snapToGrid w:val="0"/>
                <w:spacing w:val="-4"/>
                <w:kern w:val="0"/>
                <w:sz w:val="24"/>
                <w:szCs w:val="24"/>
              </w:rPr>
            </w:pPr>
            <w:r>
              <w:rPr>
                <w:spacing w:val="5"/>
                <w:sz w:val="24"/>
                <w:szCs w:val="24"/>
              </w:rPr>
              <w:t>高炮</w:t>
            </w:r>
          </w:p>
        </w:tc>
        <w:tc>
          <w:tcPr>
            <w:tcW w:w="1761" w:type="dxa"/>
            <w:shd w:val="clear" w:color="auto" w:fill="auto"/>
            <w:noWrap w:val="0"/>
            <w:vAlign w:val="center"/>
          </w:tcPr>
          <w:p w14:paraId="1FC058DF">
            <w:pPr>
              <w:pStyle w:val="11"/>
              <w:spacing w:before="72" w:line="219" w:lineRule="auto"/>
              <w:jc w:val="center"/>
              <w:rPr>
                <w:rFonts w:hint="eastAsia" w:ascii="宋体" w:hAnsi="宋体" w:eastAsia="宋体" w:cs="宋体"/>
                <w:bCs/>
                <w:snapToGrid w:val="0"/>
                <w:spacing w:val="-4"/>
                <w:kern w:val="0"/>
                <w:sz w:val="24"/>
                <w:szCs w:val="24"/>
              </w:rPr>
            </w:pPr>
            <w:r>
              <w:rPr>
                <w:spacing w:val="2"/>
                <w:sz w:val="24"/>
                <w:szCs w:val="24"/>
              </w:rPr>
              <w:t>画面拆除</w:t>
            </w:r>
          </w:p>
        </w:tc>
        <w:tc>
          <w:tcPr>
            <w:tcW w:w="2485" w:type="dxa"/>
            <w:shd w:val="clear" w:color="auto" w:fill="auto"/>
            <w:noWrap w:val="0"/>
            <w:vAlign w:val="center"/>
          </w:tcPr>
          <w:p w14:paraId="315A4EAD">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val="en-US" w:eastAsia="zh-CN"/>
              </w:rPr>
            </w:pPr>
            <w:r>
              <w:rPr>
                <w:rFonts w:hint="eastAsia" w:ascii="宋体" w:hAnsi="宋体" w:eastAsia="宋体" w:cs="宋体"/>
                <w:bCs/>
                <w:snapToGrid w:val="0"/>
                <w:spacing w:val="-4"/>
                <w:kern w:val="0"/>
                <w:sz w:val="24"/>
                <w:szCs w:val="24"/>
              </w:rPr>
              <w:t>拆除喷绘布</w:t>
            </w:r>
          </w:p>
        </w:tc>
        <w:tc>
          <w:tcPr>
            <w:tcW w:w="969" w:type="dxa"/>
            <w:shd w:val="clear" w:color="auto" w:fill="auto"/>
            <w:noWrap w:val="0"/>
            <w:vAlign w:val="center"/>
          </w:tcPr>
          <w:p w14:paraId="61C21C04">
            <w:pPr>
              <w:pStyle w:val="11"/>
              <w:spacing w:before="72" w:line="218" w:lineRule="auto"/>
              <w:jc w:val="center"/>
              <w:rPr>
                <w:rFonts w:hint="eastAsia" w:ascii="宋体" w:hAnsi="宋体" w:eastAsia="宋体" w:cs="宋体"/>
                <w:bCs/>
                <w:snapToGrid w:val="0"/>
                <w:spacing w:val="-4"/>
                <w:kern w:val="0"/>
                <w:sz w:val="24"/>
                <w:szCs w:val="24"/>
              </w:rPr>
            </w:pPr>
            <w:r>
              <w:rPr>
                <w:sz w:val="24"/>
                <w:szCs w:val="24"/>
              </w:rPr>
              <w:t>幅</w:t>
            </w:r>
          </w:p>
        </w:tc>
        <w:tc>
          <w:tcPr>
            <w:tcW w:w="1210" w:type="dxa"/>
            <w:shd w:val="clear" w:color="auto" w:fill="auto"/>
            <w:noWrap w:val="0"/>
            <w:vAlign w:val="center"/>
          </w:tcPr>
          <w:p w14:paraId="7AF48536">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p>
        </w:tc>
        <w:tc>
          <w:tcPr>
            <w:tcW w:w="870" w:type="dxa"/>
            <w:shd w:val="clear" w:color="auto" w:fill="auto"/>
            <w:noWrap w:val="0"/>
            <w:vAlign w:val="center"/>
          </w:tcPr>
          <w:p w14:paraId="0EDBCAAD">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p>
        </w:tc>
        <w:tc>
          <w:tcPr>
            <w:tcW w:w="1183" w:type="dxa"/>
            <w:shd w:val="clear" w:color="auto" w:fill="auto"/>
            <w:noWrap w:val="0"/>
            <w:vAlign w:val="center"/>
          </w:tcPr>
          <w:p w14:paraId="1C874B54">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eastAsia="zh-CN"/>
              </w:rPr>
            </w:pPr>
          </w:p>
        </w:tc>
        <w:tc>
          <w:tcPr>
            <w:tcW w:w="4847" w:type="dxa"/>
            <w:shd w:val="clear" w:color="auto" w:fill="auto"/>
            <w:noWrap w:val="0"/>
            <w:vAlign w:val="center"/>
          </w:tcPr>
          <w:p w14:paraId="2FFEFCB4">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val="en-US" w:eastAsia="zh-CN"/>
              </w:rPr>
            </w:pPr>
          </w:p>
        </w:tc>
      </w:tr>
      <w:tr w14:paraId="7C8F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295" w:type="dxa"/>
            <w:gridSpan w:val="5"/>
            <w:noWrap w:val="0"/>
            <w:vAlign w:val="center"/>
          </w:tcPr>
          <w:p w14:paraId="77FD166C">
            <w:pPr>
              <w:pStyle w:val="11"/>
              <w:spacing w:before="72" w:line="218" w:lineRule="auto"/>
              <w:jc w:val="center"/>
              <w:rPr>
                <w:rFonts w:hint="eastAsia" w:eastAsia="宋体"/>
                <w:sz w:val="24"/>
                <w:szCs w:val="24"/>
                <w:lang w:eastAsia="zh-CN"/>
              </w:rPr>
            </w:pPr>
            <w:r>
              <w:rPr>
                <w:rFonts w:hint="eastAsia"/>
                <w:sz w:val="24"/>
                <w:szCs w:val="24"/>
                <w:lang w:eastAsia="zh-CN"/>
              </w:rPr>
              <w:t>合计</w:t>
            </w:r>
          </w:p>
        </w:tc>
        <w:tc>
          <w:tcPr>
            <w:tcW w:w="1210" w:type="dxa"/>
            <w:shd w:val="clear" w:color="auto" w:fill="auto"/>
            <w:noWrap w:val="0"/>
            <w:vAlign w:val="center"/>
          </w:tcPr>
          <w:p w14:paraId="28A95396">
            <w:pPr>
              <w:kinsoku w:val="0"/>
              <w:autoSpaceDE w:val="0"/>
              <w:autoSpaceDN w:val="0"/>
              <w:adjustRightInd w:val="0"/>
              <w:spacing w:before="58" w:line="216" w:lineRule="auto"/>
              <w:ind w:right="-65" w:rightChars="0"/>
              <w:jc w:val="center"/>
              <w:rPr>
                <w:rFonts w:hint="eastAsia" w:ascii="宋体" w:hAnsi="宋体" w:eastAsia="宋体" w:cs="宋体"/>
                <w:b/>
                <w:bCs w:val="0"/>
                <w:snapToGrid w:val="0"/>
                <w:spacing w:val="-5"/>
                <w:kern w:val="0"/>
                <w:sz w:val="24"/>
                <w:szCs w:val="24"/>
                <w:lang w:val="en-US" w:eastAsia="zh-CN" w:bidi="ar-SA"/>
              </w:rPr>
            </w:pPr>
          </w:p>
        </w:tc>
        <w:tc>
          <w:tcPr>
            <w:tcW w:w="870" w:type="dxa"/>
            <w:shd w:val="clear" w:color="auto" w:fill="auto"/>
            <w:noWrap w:val="0"/>
            <w:vAlign w:val="center"/>
          </w:tcPr>
          <w:p w14:paraId="0FE28DF4">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rPr>
            </w:pPr>
          </w:p>
        </w:tc>
        <w:tc>
          <w:tcPr>
            <w:tcW w:w="1183" w:type="dxa"/>
            <w:shd w:val="clear" w:color="auto" w:fill="auto"/>
            <w:noWrap w:val="0"/>
            <w:vAlign w:val="center"/>
          </w:tcPr>
          <w:p w14:paraId="74704153">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eastAsia="zh-CN"/>
              </w:rPr>
            </w:pPr>
            <w:bookmarkStart w:id="0" w:name="_GoBack"/>
            <w:bookmarkEnd w:id="0"/>
          </w:p>
        </w:tc>
        <w:tc>
          <w:tcPr>
            <w:tcW w:w="4847" w:type="dxa"/>
            <w:shd w:val="clear" w:color="auto" w:fill="auto"/>
            <w:noWrap w:val="0"/>
            <w:vAlign w:val="center"/>
          </w:tcPr>
          <w:p w14:paraId="7BDE9FAB">
            <w:pPr>
              <w:kinsoku w:val="0"/>
              <w:autoSpaceDE w:val="0"/>
              <w:autoSpaceDN w:val="0"/>
              <w:adjustRightInd w:val="0"/>
              <w:spacing w:before="59" w:line="216" w:lineRule="auto"/>
              <w:jc w:val="center"/>
              <w:rPr>
                <w:rFonts w:hint="eastAsia" w:ascii="宋体" w:hAnsi="宋体" w:eastAsia="宋体" w:cs="宋体"/>
                <w:bCs/>
                <w:snapToGrid w:val="0"/>
                <w:spacing w:val="-4"/>
                <w:kern w:val="0"/>
                <w:sz w:val="24"/>
                <w:szCs w:val="24"/>
                <w:lang w:val="en-US" w:eastAsia="zh-CN"/>
              </w:rPr>
            </w:pPr>
          </w:p>
        </w:tc>
      </w:tr>
      <w:tr w14:paraId="77D0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405" w:type="dxa"/>
            <w:gridSpan w:val="9"/>
            <w:noWrap w:val="0"/>
            <w:vAlign w:val="center"/>
          </w:tcPr>
          <w:p w14:paraId="6A2AFD28">
            <w:pPr>
              <w:kinsoku w:val="0"/>
              <w:autoSpaceDE w:val="0"/>
              <w:autoSpaceDN w:val="0"/>
              <w:adjustRightInd w:val="0"/>
              <w:spacing w:before="58" w:line="340" w:lineRule="auto"/>
              <w:rPr>
                <w:rFonts w:hint="eastAsia" w:ascii="宋体" w:hAnsi="宋体" w:eastAsia="宋体" w:cs="宋体"/>
                <w:b/>
                <w:bCs/>
                <w:sz w:val="24"/>
                <w:szCs w:val="24"/>
                <w:lang w:eastAsia="zh-CN"/>
              </w:rPr>
            </w:pPr>
            <w:r>
              <w:rPr>
                <w:rFonts w:hint="eastAsia" w:ascii="宋体" w:hAnsi="宋体" w:eastAsia="宋体" w:cs="宋体"/>
                <w:b/>
                <w:bCs/>
                <w:kern w:val="0"/>
                <w:sz w:val="24"/>
                <w:szCs w:val="24"/>
                <w:highlight w:val="none"/>
                <w:lang w:eastAsia="zh-CN"/>
              </w:rPr>
              <w:t>备注：</w:t>
            </w:r>
            <w:r>
              <w:rPr>
                <w:rFonts w:hint="eastAsia" w:ascii="宋体" w:hAnsi="宋体" w:cs="宋体"/>
                <w:b/>
                <w:bCs/>
                <w:sz w:val="24"/>
                <w:szCs w:val="24"/>
                <w:lang w:val="en-US" w:eastAsia="zh-CN"/>
              </w:rPr>
              <w:t>1、</w:t>
            </w:r>
            <w:r>
              <w:rPr>
                <w:rFonts w:hint="eastAsia" w:ascii="宋体" w:hAnsi="宋体" w:eastAsia="宋体" w:cs="宋体"/>
                <w:b/>
                <w:bCs/>
                <w:sz w:val="24"/>
                <w:szCs w:val="24"/>
              </w:rPr>
              <w:t>报价含全部设备及辅材、包装、运杂（运抵现场）、卸货、运输保险、</w:t>
            </w:r>
            <w:r>
              <w:rPr>
                <w:rFonts w:hint="eastAsia" w:ascii="宋体" w:hAnsi="宋体" w:cs="宋体"/>
                <w:b/>
                <w:bCs/>
                <w:sz w:val="24"/>
                <w:szCs w:val="24"/>
                <w:lang w:val="en-US" w:eastAsia="zh-CN"/>
              </w:rPr>
              <w:t>日常维护、</w:t>
            </w:r>
            <w:r>
              <w:rPr>
                <w:rFonts w:hint="eastAsia" w:ascii="宋体" w:hAnsi="宋体" w:eastAsia="宋体" w:cs="宋体"/>
                <w:b/>
                <w:bCs/>
                <w:sz w:val="24"/>
                <w:szCs w:val="24"/>
              </w:rPr>
              <w:t>安装调试、培训、质保售后、税金等一切费用</w:t>
            </w:r>
            <w:r>
              <w:rPr>
                <w:rFonts w:hint="eastAsia" w:ascii="宋体" w:hAnsi="宋体" w:cs="宋体"/>
                <w:b/>
                <w:bCs/>
                <w:sz w:val="24"/>
                <w:szCs w:val="24"/>
                <w:lang w:val="en-US" w:eastAsia="zh-CN"/>
              </w:rPr>
              <w:t>且</w:t>
            </w:r>
            <w:r>
              <w:rPr>
                <w:rFonts w:hint="eastAsia" w:ascii="宋体" w:hAnsi="宋体" w:eastAsia="宋体" w:cs="宋体"/>
                <w:b/>
                <w:bCs/>
                <w:sz w:val="24"/>
                <w:szCs w:val="24"/>
                <w:lang w:val="en-US" w:eastAsia="zh-CN"/>
              </w:rPr>
              <w:t>需</w:t>
            </w:r>
            <w:r>
              <w:rPr>
                <w:rFonts w:hint="eastAsia" w:ascii="宋体" w:hAnsi="宋体" w:eastAsia="宋体" w:cs="宋体"/>
                <w:b/>
                <w:bCs/>
                <w:sz w:val="24"/>
                <w:szCs w:val="24"/>
              </w:rPr>
              <w:t>能配合临时性、紧急性任务</w:t>
            </w:r>
            <w:r>
              <w:rPr>
                <w:rFonts w:hint="eastAsia" w:ascii="宋体" w:hAnsi="宋体" w:eastAsia="宋体" w:cs="宋体"/>
                <w:b/>
                <w:bCs/>
                <w:sz w:val="24"/>
                <w:szCs w:val="24"/>
                <w:lang w:eastAsia="zh-CN"/>
              </w:rPr>
              <w:t>；</w:t>
            </w:r>
          </w:p>
          <w:p w14:paraId="6D5024D8">
            <w:pPr>
              <w:kinsoku w:val="0"/>
              <w:autoSpaceDE w:val="0"/>
              <w:autoSpaceDN w:val="0"/>
              <w:adjustRightInd w:val="0"/>
              <w:spacing w:before="59" w:line="216" w:lineRule="auto"/>
              <w:jc w:val="both"/>
              <w:rPr>
                <w:rFonts w:hint="eastAsia" w:ascii="宋体" w:hAnsi="宋体" w:eastAsia="宋体" w:cs="宋体"/>
                <w:bCs/>
                <w:snapToGrid w:val="0"/>
                <w:spacing w:val="-4"/>
                <w:kern w:val="0"/>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rPr>
              <w:t>报价不</w:t>
            </w:r>
            <w:r>
              <w:rPr>
                <w:rFonts w:hint="eastAsia" w:ascii="宋体" w:hAnsi="宋体" w:cs="宋体"/>
                <w:b/>
                <w:bCs/>
                <w:sz w:val="24"/>
                <w:szCs w:val="24"/>
                <w:lang w:val="en-US" w:eastAsia="zh-CN"/>
              </w:rPr>
              <w:t>得</w:t>
            </w:r>
            <w:r>
              <w:rPr>
                <w:rFonts w:hint="eastAsia" w:ascii="宋体" w:hAnsi="宋体" w:eastAsia="宋体" w:cs="宋体"/>
                <w:b/>
                <w:bCs/>
                <w:sz w:val="24"/>
                <w:szCs w:val="24"/>
              </w:rPr>
              <w:t>超过提供的每一项限价，且六项报价不含税总价最低</w:t>
            </w:r>
            <w:r>
              <w:rPr>
                <w:rFonts w:hint="eastAsia" w:ascii="宋体" w:hAnsi="宋体" w:cs="宋体"/>
                <w:b/>
                <w:bCs/>
                <w:sz w:val="24"/>
                <w:szCs w:val="24"/>
                <w:lang w:eastAsia="zh-CN"/>
              </w:rPr>
              <w:t>者</w:t>
            </w:r>
            <w:r>
              <w:rPr>
                <w:rFonts w:hint="eastAsia" w:ascii="宋体" w:hAnsi="宋体" w:eastAsia="宋体" w:cs="宋体"/>
                <w:b/>
                <w:bCs/>
                <w:sz w:val="24"/>
                <w:szCs w:val="24"/>
              </w:rPr>
              <w:t>中标。</w:t>
            </w:r>
          </w:p>
        </w:tc>
      </w:tr>
    </w:tbl>
    <w:p w14:paraId="5C4AE86E">
      <w:pPr>
        <w:jc w:val="center"/>
        <w:rPr>
          <w:rFonts w:hint="eastAsia" w:ascii="宋体" w:hAnsi="宋体" w:eastAsia="宋体" w:cs="宋体"/>
          <w:b/>
          <w:bCs w:val="0"/>
          <w:kern w:val="0"/>
          <w:sz w:val="30"/>
          <w:szCs w:val="30"/>
          <w:highlight w:val="none"/>
          <w:shd w:val="clear" w:color="auto" w:fill="FFFFFF"/>
          <w:lang w:val="en-US" w:eastAsia="zh-CN"/>
        </w:rPr>
      </w:pPr>
      <w:r>
        <w:rPr>
          <w:rFonts w:hint="eastAsia" w:ascii="宋体" w:hAnsi="宋体" w:eastAsia="宋体" w:cs="宋体"/>
          <w:b/>
          <w:bCs w:val="0"/>
          <w:kern w:val="0"/>
          <w:sz w:val="30"/>
          <w:szCs w:val="30"/>
          <w:highlight w:val="none"/>
          <w:shd w:val="clear" w:color="auto" w:fill="FFFFFF"/>
          <w:lang w:val="en-US" w:eastAsia="zh-CN"/>
        </w:rPr>
        <w:t>江海传媒户外广告发布年度采购服务项目报价表</w:t>
      </w:r>
    </w:p>
    <w:p w14:paraId="5AFE56E7">
      <w:pPr>
        <w:rPr>
          <w:rFonts w:hint="eastAsia" w:ascii="宋体" w:hAnsi="宋体" w:eastAsia="宋体" w:cs="宋体"/>
          <w:b/>
          <w:bCs w:val="0"/>
          <w:kern w:val="0"/>
          <w:sz w:val="30"/>
          <w:szCs w:val="30"/>
          <w:highlight w:val="none"/>
          <w:shd w:val="clear" w:color="auto" w:fill="FFFFFF"/>
          <w:lang w:val="en-US" w:eastAsia="zh-CN"/>
        </w:rPr>
      </w:pPr>
      <w:r>
        <w:rPr>
          <w:rFonts w:hint="eastAsia" w:ascii="宋体" w:hAnsi="宋体" w:eastAsia="宋体" w:cs="宋体"/>
          <w:b/>
          <w:sz w:val="32"/>
          <w:szCs w:val="32"/>
          <w:highlight w:val="none"/>
        </w:rPr>
        <w:br w:type="page"/>
      </w:r>
    </w:p>
    <w:p w14:paraId="707E3461">
      <w:pPr>
        <w:rPr>
          <w:rFonts w:hint="eastAsia" w:ascii="宋体" w:hAnsi="宋体" w:eastAsia="宋体" w:cs="宋体"/>
          <w:lang w:val="en-US" w:eastAsia="zh-CN"/>
        </w:rPr>
      </w:pPr>
    </w:p>
    <w:p w14:paraId="0EF35B1C">
      <w:pPr>
        <w:keepNext w:val="0"/>
        <w:keepLines w:val="0"/>
        <w:pageBreakBefore w:val="0"/>
        <w:widowControl w:val="0"/>
        <w:kinsoku/>
        <w:wordWrap/>
        <w:overflowPunct/>
        <w:topLinePunct w:val="0"/>
        <w:autoSpaceDE/>
        <w:autoSpaceDN/>
        <w:bidi w:val="0"/>
        <w:adjustRightInd/>
        <w:snapToGrid w:val="0"/>
        <w:spacing w:line="480" w:lineRule="exact"/>
        <w:ind w:firstLine="3640" w:firstLineChars="1300"/>
        <w:jc w:val="both"/>
        <w:textAlignment w:val="auto"/>
        <w:rPr>
          <w:rFonts w:hint="eastAsia" w:ascii="宋体" w:hAnsi="宋体" w:eastAsia="宋体" w:cs="宋体"/>
          <w:sz w:val="28"/>
          <w:highlight w:val="none"/>
        </w:rPr>
      </w:pPr>
      <w:r>
        <w:rPr>
          <w:rFonts w:hint="eastAsia" w:ascii="宋体" w:hAnsi="宋体" w:eastAsia="宋体" w:cs="宋体"/>
          <w:sz w:val="28"/>
          <w:highlight w:val="none"/>
        </w:rPr>
        <w:t>报价单位：</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 xml:space="preserve">（盖章）  </w:t>
      </w:r>
    </w:p>
    <w:p w14:paraId="11645E68">
      <w:pPr>
        <w:keepNext w:val="0"/>
        <w:keepLines w:val="0"/>
        <w:pageBreakBefore w:val="0"/>
        <w:widowControl w:val="0"/>
        <w:kinsoku/>
        <w:wordWrap/>
        <w:overflowPunct/>
        <w:topLinePunct w:val="0"/>
        <w:autoSpaceDE/>
        <w:autoSpaceDN/>
        <w:bidi w:val="0"/>
        <w:adjustRightInd/>
        <w:snapToGrid w:val="0"/>
        <w:spacing w:line="480" w:lineRule="exact"/>
        <w:ind w:right="1120"/>
        <w:textAlignment w:val="auto"/>
        <w:rPr>
          <w:rFonts w:hint="eastAsia" w:ascii="宋体" w:hAnsi="宋体" w:eastAsia="宋体" w:cs="宋体"/>
          <w:sz w:val="28"/>
          <w:highlight w:val="none"/>
        </w:rPr>
      </w:pPr>
    </w:p>
    <w:p w14:paraId="43269634">
      <w:pPr>
        <w:keepNext w:val="0"/>
        <w:keepLines w:val="0"/>
        <w:pageBreakBefore w:val="0"/>
        <w:widowControl w:val="0"/>
        <w:kinsoku/>
        <w:wordWrap/>
        <w:overflowPunct/>
        <w:topLinePunct w:val="0"/>
        <w:autoSpaceDE/>
        <w:autoSpaceDN/>
        <w:bidi w:val="0"/>
        <w:adjustRightInd/>
        <w:snapToGrid w:val="0"/>
        <w:spacing w:line="480" w:lineRule="exact"/>
        <w:ind w:right="1120" w:firstLine="3640" w:firstLineChars="1300"/>
        <w:textAlignment w:val="auto"/>
        <w:rPr>
          <w:rFonts w:hint="eastAsia" w:ascii="宋体" w:hAnsi="宋体" w:eastAsia="宋体" w:cs="宋体"/>
          <w:sz w:val="28"/>
          <w:highlight w:val="none"/>
        </w:rPr>
      </w:pPr>
      <w:r>
        <w:rPr>
          <w:rFonts w:hint="eastAsia" w:ascii="宋体" w:hAnsi="宋体" w:eastAsia="宋体" w:cs="宋体"/>
          <w:sz w:val="28"/>
          <w:highlight w:val="none"/>
        </w:rPr>
        <w:t xml:space="preserve">法人代表或授权委托人签字： </w:t>
      </w:r>
    </w:p>
    <w:p w14:paraId="1369C0DD">
      <w:pPr>
        <w:keepNext w:val="0"/>
        <w:keepLines w:val="0"/>
        <w:pageBreakBefore w:val="0"/>
        <w:widowControl w:val="0"/>
        <w:kinsoku/>
        <w:wordWrap/>
        <w:overflowPunct/>
        <w:topLinePunct w:val="0"/>
        <w:autoSpaceDE/>
        <w:autoSpaceDN/>
        <w:bidi w:val="0"/>
        <w:adjustRightInd/>
        <w:snapToGrid w:val="0"/>
        <w:spacing w:line="480" w:lineRule="exact"/>
        <w:ind w:right="1120"/>
        <w:textAlignment w:val="auto"/>
        <w:rPr>
          <w:rFonts w:hint="eastAsia" w:ascii="宋体" w:hAnsi="宋体" w:eastAsia="宋体" w:cs="宋体"/>
          <w:sz w:val="28"/>
          <w:highlight w:val="none"/>
        </w:rPr>
      </w:pPr>
    </w:p>
    <w:p w14:paraId="44FA2F65">
      <w:pPr>
        <w:keepNext w:val="0"/>
        <w:keepLines w:val="0"/>
        <w:pageBreakBefore w:val="0"/>
        <w:widowControl w:val="0"/>
        <w:kinsoku/>
        <w:wordWrap/>
        <w:overflowPunct/>
        <w:topLinePunct w:val="0"/>
        <w:autoSpaceDE/>
        <w:autoSpaceDN/>
        <w:bidi w:val="0"/>
        <w:adjustRightInd/>
        <w:snapToGrid w:val="0"/>
        <w:spacing w:line="480" w:lineRule="exact"/>
        <w:ind w:right="1120" w:firstLine="3640" w:firstLineChars="1300"/>
        <w:textAlignment w:val="auto"/>
        <w:rPr>
          <w:rFonts w:hint="eastAsia" w:ascii="宋体" w:hAnsi="宋体" w:eastAsia="宋体" w:cs="宋体"/>
          <w:sz w:val="28"/>
          <w:highlight w:val="none"/>
        </w:rPr>
      </w:pPr>
      <w:r>
        <w:rPr>
          <w:rFonts w:hint="eastAsia" w:ascii="宋体" w:hAnsi="宋体" w:eastAsia="宋体" w:cs="宋体"/>
          <w:sz w:val="28"/>
          <w:highlight w:val="none"/>
        </w:rPr>
        <w:t>联系电话：</w:t>
      </w:r>
    </w:p>
    <w:p w14:paraId="1C167483">
      <w:pPr>
        <w:keepNext w:val="0"/>
        <w:keepLines w:val="0"/>
        <w:pageBreakBefore w:val="0"/>
        <w:widowControl w:val="0"/>
        <w:kinsoku/>
        <w:wordWrap/>
        <w:overflowPunct/>
        <w:topLinePunct w:val="0"/>
        <w:autoSpaceDE/>
        <w:autoSpaceDN/>
        <w:bidi w:val="0"/>
        <w:adjustRightInd/>
        <w:snapToGrid w:val="0"/>
        <w:spacing w:line="480" w:lineRule="exact"/>
        <w:ind w:right="1120"/>
        <w:textAlignment w:val="auto"/>
        <w:rPr>
          <w:rFonts w:hint="eastAsia" w:ascii="宋体" w:hAnsi="宋体" w:eastAsia="宋体" w:cs="宋体"/>
          <w:sz w:val="28"/>
          <w:highlight w:val="none"/>
          <w:lang w:val="en-US" w:eastAsia="zh-CN"/>
        </w:rPr>
      </w:pPr>
    </w:p>
    <w:p w14:paraId="5721C1E7">
      <w:pPr>
        <w:keepNext w:val="0"/>
        <w:keepLines w:val="0"/>
        <w:pageBreakBefore w:val="0"/>
        <w:widowControl w:val="0"/>
        <w:kinsoku/>
        <w:wordWrap/>
        <w:overflowPunct/>
        <w:topLinePunct w:val="0"/>
        <w:autoSpaceDE/>
        <w:autoSpaceDN/>
        <w:bidi w:val="0"/>
        <w:adjustRightInd/>
        <w:snapToGrid w:val="0"/>
        <w:spacing w:line="480" w:lineRule="exact"/>
        <w:ind w:right="1120" w:firstLine="3640" w:firstLineChars="1300"/>
        <w:textAlignment w:val="auto"/>
        <w:rPr>
          <w:rFonts w:hint="eastAsia" w:ascii="宋体" w:hAnsi="宋体" w:eastAsia="宋体" w:cs="宋体"/>
          <w:sz w:val="28"/>
          <w:highlight w:val="none"/>
          <w:u w:val="single"/>
        </w:rPr>
      </w:pPr>
      <w:r>
        <w:rPr>
          <w:rFonts w:hint="eastAsia" w:ascii="宋体" w:hAnsi="宋体" w:eastAsia="宋体" w:cs="宋体"/>
          <w:sz w:val="28"/>
          <w:highlight w:val="none"/>
          <w:lang w:val="en-US" w:eastAsia="zh-CN"/>
        </w:rPr>
        <w:t>2025</w:t>
      </w:r>
      <w:r>
        <w:rPr>
          <w:rFonts w:hint="eastAsia" w:ascii="宋体" w:hAnsi="宋体" w:eastAsia="宋体" w:cs="宋体"/>
          <w:sz w:val="28"/>
          <w:highlight w:val="none"/>
        </w:rPr>
        <w:t>年</w:t>
      </w:r>
      <w:r>
        <w:rPr>
          <w:rFonts w:hint="eastAsia" w:ascii="宋体" w:hAnsi="宋体" w:eastAsia="宋体" w:cs="宋体"/>
          <w:sz w:val="28"/>
          <w:highlight w:val="none"/>
          <w:lang w:val="en-US" w:eastAsia="zh-CN"/>
        </w:rPr>
        <w:t xml:space="preserve"> </w:t>
      </w:r>
      <w:r>
        <w:rPr>
          <w:rFonts w:hint="eastAsia" w:ascii="宋体" w:hAnsi="宋体" w:cs="宋体"/>
          <w:sz w:val="28"/>
          <w:highlight w:val="none"/>
          <w:lang w:val="en-US" w:eastAsia="zh-CN"/>
        </w:rPr>
        <w:t>09</w:t>
      </w:r>
      <w:r>
        <w:rPr>
          <w:rFonts w:hint="eastAsia" w:ascii="宋体" w:hAnsi="宋体" w:eastAsia="宋体" w:cs="宋体"/>
          <w:sz w:val="28"/>
          <w:highlight w:val="none"/>
          <w:lang w:val="en-US" w:eastAsia="zh-CN"/>
        </w:rPr>
        <w:t>月</w:t>
      </w:r>
      <w:r>
        <w:rPr>
          <w:rFonts w:hint="eastAsia" w:ascii="宋体" w:hAnsi="宋体" w:eastAsia="宋体" w:cs="宋体"/>
          <w:sz w:val="28"/>
          <w:highlight w:val="none"/>
        </w:rPr>
        <w:t xml:space="preserve">    日</w:t>
      </w:r>
    </w:p>
    <w:p w14:paraId="0EE17AD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8"/>
          <w:highlight w:val="none"/>
          <w:u w:val="single"/>
        </w:rPr>
      </w:pPr>
    </w:p>
    <w:p w14:paraId="05C0593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z w:val="28"/>
          <w:highlight w:val="none"/>
        </w:rPr>
      </w:pPr>
      <w:r>
        <w:rPr>
          <w:rFonts w:hint="eastAsia" w:ascii="宋体" w:hAnsi="宋体" w:eastAsia="宋体" w:cs="宋体"/>
          <w:sz w:val="28"/>
          <w:highlight w:val="none"/>
          <w:u w:val="single"/>
        </w:rPr>
        <w:t>(注:本报价表须机打并加盖报价单位公章，手填无效。)</w:t>
      </w:r>
    </w:p>
    <w:p w14:paraId="0311DA09"/>
    <w:sectPr>
      <w:type w:val="continuous"/>
      <w:pgSz w:w="16840" w:h="11907" w:orient="landscape"/>
      <w:pgMar w:top="1701" w:right="1091" w:bottom="1701" w:left="779"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5"/>
      <w:jc w:val="center"/>
    </w:pPr>
    <w:r>
      <w:fldChar w:fldCharType="begin"/>
    </w:r>
    <w:r>
      <w:instrText xml:space="preserve">PAGE   \* MERGEFORMAT</w:instrText>
    </w:r>
    <w:r>
      <w:fldChar w:fldCharType="separate"/>
    </w:r>
    <w:r>
      <w:rPr>
        <w:lang w:val="zh-CN"/>
      </w:rPr>
      <w:t>2</w:t>
    </w:r>
    <w:r>
      <w:fldChar w:fldCharType="end"/>
    </w:r>
  </w:p>
  <w:p w14:paraId="53504DD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4BC244D"/>
    <w:rsid w:val="05311481"/>
    <w:rsid w:val="09DB7DBB"/>
    <w:rsid w:val="0ADE63E5"/>
    <w:rsid w:val="106477BA"/>
    <w:rsid w:val="14143273"/>
    <w:rsid w:val="175045F4"/>
    <w:rsid w:val="1B815404"/>
    <w:rsid w:val="20BD2949"/>
    <w:rsid w:val="264D5C13"/>
    <w:rsid w:val="28452AD3"/>
    <w:rsid w:val="29FA62BD"/>
    <w:rsid w:val="2E9A064C"/>
    <w:rsid w:val="30036D60"/>
    <w:rsid w:val="30427438"/>
    <w:rsid w:val="306F48DA"/>
    <w:rsid w:val="31293EDE"/>
    <w:rsid w:val="3B8D1DF5"/>
    <w:rsid w:val="3BBC2CE5"/>
    <w:rsid w:val="3DBC39CC"/>
    <w:rsid w:val="3E7F33BB"/>
    <w:rsid w:val="43261478"/>
    <w:rsid w:val="4A8D215E"/>
    <w:rsid w:val="4B914433"/>
    <w:rsid w:val="4D9B201E"/>
    <w:rsid w:val="4EB90777"/>
    <w:rsid w:val="59FF4207"/>
    <w:rsid w:val="610A38DB"/>
    <w:rsid w:val="62EA0BF5"/>
    <w:rsid w:val="6D7D6C0F"/>
    <w:rsid w:val="70005A34"/>
    <w:rsid w:val="73586254"/>
    <w:rsid w:val="750F2E33"/>
    <w:rsid w:val="765E32DA"/>
    <w:rsid w:val="78D2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kern w:val="0"/>
      <w:szCs w:val="21"/>
    </w:rPr>
  </w:style>
  <w:style w:type="paragraph" w:customStyle="1" w:styleId="11">
    <w:name w:val="Table Text"/>
    <w:basedOn w:val="1"/>
    <w:semiHidden/>
    <w:qFormat/>
    <w:uiPriority w:val="0"/>
    <w:rPr>
      <w:rFonts w:ascii="宋体" w:hAnsi="宋体" w:eastAsia="宋体" w:cs="宋体"/>
      <w:sz w:val="22"/>
      <w:szCs w:val="22"/>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1454</Words>
  <Characters>1489</Characters>
  <Lines>0</Lines>
  <Paragraphs>0</Paragraphs>
  <TotalTime>11</TotalTime>
  <ScaleCrop>false</ScaleCrop>
  <LinksUpToDate>false</LinksUpToDate>
  <CharactersWithSpaces>1973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2025-09-04T08:27:52Z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FE07C2797ED44D3A997556EE7B33CA01_13</vt:lpwstr>
  </property>
  <property fmtid="{D5CDD505-2E9C-101B-9397-08002B2CF9AE}" pid="4" name="KSOTemplateDocerSaveRecord">
    <vt:lpwstr>eyJoZGlkIjoiN2JjYTk1ZGI5ODBjMGI1ODI5YWM1YWRiYzliMjUyYmQiLCJ1c2VySWQiOiI0Njg4ODY0ODUifQ==</vt:lpwstr>
  </property>
</Properties>
</file>