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56A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pPr>
      <w:r>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t>启东市社会治安综合治理中心特勤安保服务外包项目</w:t>
      </w:r>
    </w:p>
    <w:p w14:paraId="1C2DFC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pPr>
      <w:r>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t>市场询价公告</w:t>
      </w:r>
    </w:p>
    <w:p w14:paraId="4012D07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启东市社会治安综合治理中心的启东市社会治安综合治理中心特勤安保服务外包项目即将实施，现就本服务项目进行市场询价调研。</w:t>
      </w:r>
    </w:p>
    <w:p w14:paraId="4184E1FC">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41" w:firstLineChars="100"/>
        <w:jc w:val="left"/>
        <w:textAlignment w:val="auto"/>
        <w:rPr>
          <w:rFonts w:hint="eastAsia" w:ascii="宋体" w:hAnsi="宋体" w:eastAsia="宋体" w:cs="宋体"/>
          <w:b/>
          <w:color w:val="auto"/>
          <w:sz w:val="24"/>
        </w:rPr>
      </w:pPr>
      <w:r>
        <w:rPr>
          <w:rFonts w:hint="eastAsia" w:ascii="宋体" w:hAnsi="宋体" w:eastAsia="宋体" w:cs="宋体"/>
          <w:b/>
          <w:color w:val="auto"/>
          <w:sz w:val="24"/>
        </w:rPr>
        <w:t>项目具体需求说明：</w:t>
      </w:r>
    </w:p>
    <w:p w14:paraId="4EA008D6">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rFonts w:hint="default" w:ascii="宋体" w:hAnsi="宋体" w:eastAsia="宋体" w:cs="宋体"/>
          <w:b/>
          <w:bCs/>
          <w:color w:val="auto"/>
          <w:kern w:val="2"/>
          <w:sz w:val="24"/>
          <w:szCs w:val="24"/>
          <w:highlight w:val="none"/>
          <w:lang w:val="en-US" w:eastAsia="zh-CN"/>
        </w:rPr>
      </w:pPr>
      <w:r>
        <w:rPr>
          <w:rFonts w:hint="default" w:ascii="宋体" w:hAnsi="宋体" w:eastAsia="宋体" w:cs="宋体"/>
          <w:b/>
          <w:bCs/>
          <w:color w:val="auto"/>
          <w:kern w:val="2"/>
          <w:sz w:val="24"/>
          <w:szCs w:val="24"/>
          <w:highlight w:val="none"/>
          <w:lang w:val="en-US" w:eastAsia="zh-CN"/>
        </w:rPr>
        <w:t>（一）服务内容及要求</w:t>
      </w:r>
    </w:p>
    <w:p w14:paraId="1462FE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宋体" w:hAnsi="宋体" w:eastAsia="宋体" w:cs="宋体"/>
          <w:i w:val="0"/>
          <w:caps w:val="0"/>
          <w:color w:val="auto"/>
          <w:spacing w:val="0"/>
          <w:sz w:val="24"/>
          <w:szCs w:val="24"/>
          <w:highlight w:val="none"/>
          <w:lang w:val="en-US" w:eastAsia="zh-CN"/>
        </w:rPr>
      </w:pPr>
      <w:r>
        <w:rPr>
          <w:rFonts w:hint="default" w:ascii="宋体" w:hAnsi="宋体" w:eastAsia="宋体" w:cs="宋体"/>
          <w:i w:val="0"/>
          <w:caps w:val="0"/>
          <w:color w:val="auto"/>
          <w:spacing w:val="0"/>
          <w:sz w:val="24"/>
          <w:szCs w:val="24"/>
          <w:highlight w:val="none"/>
          <w:lang w:val="en-US" w:eastAsia="zh-CN"/>
        </w:rPr>
        <w:t>1.负责管理整个综治中心内部的安全保卫工作；重点部位的安保执勤</w:t>
      </w:r>
      <w:r>
        <w:rPr>
          <w:rFonts w:hint="eastAsia" w:ascii="宋体" w:hAnsi="宋体" w:eastAsia="宋体" w:cs="宋体"/>
          <w:i w:val="0"/>
          <w:caps w:val="0"/>
          <w:color w:val="auto"/>
          <w:spacing w:val="0"/>
          <w:sz w:val="24"/>
          <w:szCs w:val="24"/>
          <w:highlight w:val="none"/>
          <w:lang w:val="en-US" w:eastAsia="zh-CN"/>
        </w:rPr>
        <w:t>（</w:t>
      </w:r>
      <w:r>
        <w:rPr>
          <w:rFonts w:hint="default" w:ascii="宋体" w:hAnsi="宋体" w:eastAsia="宋体" w:cs="宋体"/>
          <w:i w:val="0"/>
          <w:caps w:val="0"/>
          <w:color w:val="auto"/>
          <w:spacing w:val="0"/>
          <w:sz w:val="24"/>
          <w:szCs w:val="24"/>
          <w:highlight w:val="none"/>
          <w:lang w:val="en-US" w:eastAsia="zh-CN"/>
        </w:rPr>
        <w:t>治安巡查、反盗反扒、秩序维护、现场安检</w:t>
      </w:r>
      <w:r>
        <w:rPr>
          <w:rFonts w:hint="eastAsia" w:ascii="宋体" w:hAnsi="宋体" w:eastAsia="宋体" w:cs="宋体"/>
          <w:i w:val="0"/>
          <w:caps w:val="0"/>
          <w:color w:val="auto"/>
          <w:spacing w:val="0"/>
          <w:sz w:val="24"/>
          <w:szCs w:val="24"/>
          <w:highlight w:val="none"/>
          <w:lang w:val="en-US" w:eastAsia="zh-CN"/>
        </w:rPr>
        <w:t>、</w:t>
      </w:r>
      <w:r>
        <w:rPr>
          <w:rFonts w:hint="default" w:ascii="宋体" w:hAnsi="宋体" w:eastAsia="宋体" w:cs="宋体"/>
          <w:i w:val="0"/>
          <w:caps w:val="0"/>
          <w:color w:val="auto"/>
          <w:spacing w:val="0"/>
          <w:sz w:val="24"/>
          <w:szCs w:val="24"/>
          <w:highlight w:val="none"/>
          <w:lang w:val="en-US" w:eastAsia="zh-CN"/>
        </w:rPr>
        <w:t>调解接访现场管理</w:t>
      </w:r>
      <w:r>
        <w:rPr>
          <w:rFonts w:hint="eastAsia" w:ascii="宋体" w:hAnsi="宋体" w:eastAsia="宋体" w:cs="宋体"/>
          <w:i w:val="0"/>
          <w:caps w:val="0"/>
          <w:color w:val="auto"/>
          <w:spacing w:val="0"/>
          <w:sz w:val="24"/>
          <w:szCs w:val="24"/>
          <w:highlight w:val="none"/>
          <w:lang w:val="en-US" w:eastAsia="zh-CN"/>
        </w:rPr>
        <w:t>、突发事件处置等）</w:t>
      </w:r>
      <w:r>
        <w:rPr>
          <w:rFonts w:hint="default" w:ascii="宋体" w:hAnsi="宋体" w:eastAsia="宋体" w:cs="宋体"/>
          <w:i w:val="0"/>
          <w:caps w:val="0"/>
          <w:color w:val="auto"/>
          <w:spacing w:val="0"/>
          <w:sz w:val="24"/>
          <w:szCs w:val="24"/>
          <w:highlight w:val="none"/>
          <w:lang w:val="en-US" w:eastAsia="zh-CN"/>
        </w:rPr>
        <w:t>。</w:t>
      </w:r>
    </w:p>
    <w:p w14:paraId="035249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宋体" w:hAnsi="宋体" w:eastAsia="宋体" w:cs="宋体"/>
          <w:i w:val="0"/>
          <w:caps w:val="0"/>
          <w:color w:val="auto"/>
          <w:spacing w:val="0"/>
          <w:sz w:val="24"/>
          <w:szCs w:val="24"/>
          <w:highlight w:val="none"/>
          <w:lang w:val="en-US" w:eastAsia="zh-CN"/>
        </w:rPr>
      </w:pPr>
      <w:r>
        <w:rPr>
          <w:rFonts w:hint="default" w:ascii="宋体" w:hAnsi="宋体" w:eastAsia="宋体" w:cs="宋体"/>
          <w:i w:val="0"/>
          <w:caps w:val="0"/>
          <w:color w:val="auto"/>
          <w:spacing w:val="0"/>
          <w:sz w:val="24"/>
          <w:szCs w:val="24"/>
          <w:highlight w:val="none"/>
          <w:lang w:val="en-US" w:eastAsia="zh-CN"/>
        </w:rPr>
        <w:t>2.负责综治中心24小时执勤巡逻。负责对外来人员、车辆实行进出管理；对物品进出实施分类管理，建立相应台账，拒绝限制危险物品进入；实行大件物品进出审验制度。</w:t>
      </w:r>
      <w:r>
        <w:rPr>
          <w:rFonts w:hint="default" w:ascii="宋体" w:hAnsi="宋体" w:eastAsia="宋体" w:cs="宋体"/>
          <w:i w:val="0"/>
          <w:caps w:val="0"/>
          <w:color w:val="auto"/>
          <w:spacing w:val="0"/>
          <w:sz w:val="24"/>
          <w:szCs w:val="24"/>
          <w:highlight w:val="none"/>
          <w:lang w:val="en-US" w:eastAsia="zh-CN"/>
        </w:rPr>
        <w:br w:type="textWrapping"/>
      </w:r>
      <w:r>
        <w:rPr>
          <w:rFonts w:hint="default" w:ascii="宋体" w:hAnsi="宋体" w:eastAsia="宋体" w:cs="宋体"/>
          <w:i w:val="0"/>
          <w:caps w:val="0"/>
          <w:color w:val="auto"/>
          <w:spacing w:val="0"/>
          <w:sz w:val="24"/>
          <w:szCs w:val="24"/>
          <w:highlight w:val="none"/>
          <w:lang w:val="en-US" w:eastAsia="zh-CN"/>
        </w:rPr>
        <w:t xml:space="preserve">    3.负责对综治中心各楼层进行安全工作巡查；防范失火、盗窃、人为破坏等各类安全事故，及时消除安全隐患。</w:t>
      </w:r>
    </w:p>
    <w:p w14:paraId="5B3B611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en-US" w:eastAsia="zh-CN"/>
        </w:rPr>
      </w:pPr>
      <w:r>
        <w:rPr>
          <w:rFonts w:hint="default" w:ascii="宋体" w:hAnsi="宋体" w:eastAsia="宋体" w:cs="宋体"/>
          <w:i w:val="0"/>
          <w:caps w:val="0"/>
          <w:color w:val="auto"/>
          <w:spacing w:val="0"/>
          <w:sz w:val="24"/>
          <w:szCs w:val="24"/>
          <w:highlight w:val="none"/>
          <w:lang w:val="en-US" w:eastAsia="zh-CN"/>
        </w:rPr>
        <w:t>4.负责对重点区域、重点部位安全防范，定时巡视并记录，对出现的灾害事故、意外情况等及时处理、汇报并协助处置；落实整个责任区域内防盗、防破坏等安全防范措施，负责责任区域道路、停车位等公共秩序管理、车辆管理等，确保机动车辆、非机动车停放有序</w:t>
      </w:r>
      <w:r>
        <w:rPr>
          <w:rFonts w:hint="eastAsia" w:ascii="宋体" w:hAnsi="宋体" w:eastAsia="宋体" w:cs="宋体"/>
          <w:i w:val="0"/>
          <w:caps w:val="0"/>
          <w:color w:val="auto"/>
          <w:spacing w:val="0"/>
          <w:sz w:val="24"/>
          <w:szCs w:val="24"/>
          <w:highlight w:val="none"/>
          <w:lang w:val="en-US" w:eastAsia="zh-CN"/>
        </w:rPr>
        <w:t>。</w:t>
      </w:r>
    </w:p>
    <w:p w14:paraId="07E641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宋体" w:hAnsi="宋体" w:eastAsia="宋体" w:cs="宋体"/>
          <w:i w:val="0"/>
          <w:caps w:val="0"/>
          <w:color w:val="auto"/>
          <w:spacing w:val="0"/>
          <w:sz w:val="24"/>
          <w:szCs w:val="24"/>
          <w:highlight w:val="none"/>
          <w:lang w:val="en-US" w:eastAsia="zh-CN"/>
        </w:rPr>
      </w:pPr>
      <w:r>
        <w:rPr>
          <w:rFonts w:hint="default" w:ascii="宋体" w:hAnsi="宋体" w:eastAsia="宋体" w:cs="宋体"/>
          <w:i w:val="0"/>
          <w:caps w:val="0"/>
          <w:color w:val="auto"/>
          <w:spacing w:val="0"/>
          <w:sz w:val="24"/>
          <w:szCs w:val="24"/>
          <w:highlight w:val="none"/>
          <w:lang w:val="en-US" w:eastAsia="zh-CN"/>
        </w:rPr>
        <w:t>5.负责协助公安部门开展联防联控工作，对各类突发事件及重大治安、安全事件的应急处置，负责报警系统（一键式报警器、联动装置等）的安装、使用和维护服务</w:t>
      </w:r>
      <w:r>
        <w:rPr>
          <w:rFonts w:hint="eastAsia" w:ascii="宋体" w:hAnsi="宋体" w:eastAsia="宋体" w:cs="宋体"/>
          <w:i w:val="0"/>
          <w:caps w:val="0"/>
          <w:color w:val="auto"/>
          <w:spacing w:val="0"/>
          <w:sz w:val="24"/>
          <w:szCs w:val="24"/>
          <w:highlight w:val="none"/>
          <w:lang w:val="en-US" w:eastAsia="zh-CN"/>
        </w:rPr>
        <w:t>。</w:t>
      </w:r>
    </w:p>
    <w:p w14:paraId="53344E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宋体" w:hAnsi="宋体" w:eastAsia="宋体" w:cs="宋体"/>
          <w:i w:val="0"/>
          <w:caps w:val="0"/>
          <w:color w:val="auto"/>
          <w:spacing w:val="0"/>
          <w:sz w:val="24"/>
          <w:szCs w:val="24"/>
          <w:highlight w:val="none"/>
          <w:lang w:val="en-US" w:eastAsia="zh-CN"/>
        </w:rPr>
      </w:pPr>
      <w:r>
        <w:rPr>
          <w:rFonts w:hint="default" w:ascii="宋体" w:hAnsi="宋体" w:eastAsia="宋体" w:cs="宋体"/>
          <w:i w:val="0"/>
          <w:caps w:val="0"/>
          <w:color w:val="auto"/>
          <w:spacing w:val="0"/>
          <w:sz w:val="24"/>
          <w:szCs w:val="24"/>
          <w:highlight w:val="none"/>
          <w:lang w:val="en-US" w:eastAsia="zh-CN"/>
        </w:rPr>
        <w:t>6.完成采购人交代的其他安保事项。</w:t>
      </w:r>
    </w:p>
    <w:p w14:paraId="0D3D6BB0">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rFonts w:hint="default" w:ascii="宋体" w:hAnsi="宋体" w:eastAsia="宋体" w:cs="宋体"/>
          <w:b/>
          <w:bCs/>
          <w:color w:val="auto"/>
          <w:kern w:val="2"/>
          <w:sz w:val="24"/>
          <w:szCs w:val="24"/>
          <w:highlight w:val="none"/>
          <w:lang w:val="en-US" w:eastAsia="zh-CN"/>
        </w:rPr>
      </w:pPr>
      <w:r>
        <w:rPr>
          <w:rFonts w:hint="default" w:ascii="宋体" w:hAnsi="宋体" w:eastAsia="宋体" w:cs="宋体"/>
          <w:b/>
          <w:bCs/>
          <w:color w:val="auto"/>
          <w:kern w:val="2"/>
          <w:sz w:val="24"/>
          <w:szCs w:val="24"/>
          <w:highlight w:val="none"/>
          <w:lang w:val="en-US" w:eastAsia="zh-CN"/>
        </w:rPr>
        <w:t>（二）服务地点：</w:t>
      </w:r>
      <w:r>
        <w:rPr>
          <w:rFonts w:hint="default" w:ascii="宋体" w:hAnsi="宋体" w:eastAsia="宋体" w:cs="宋体"/>
          <w:b w:val="0"/>
          <w:bCs w:val="0"/>
          <w:color w:val="auto"/>
          <w:kern w:val="2"/>
          <w:sz w:val="24"/>
          <w:szCs w:val="24"/>
          <w:highlight w:val="none"/>
          <w:lang w:val="en-US" w:eastAsia="zh-CN"/>
        </w:rPr>
        <w:t>启东市汇龙镇南苑中路261号。</w:t>
      </w:r>
    </w:p>
    <w:p w14:paraId="114BF564">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rFonts w:hint="default" w:ascii="宋体" w:hAnsi="宋体" w:eastAsia="宋体" w:cs="宋体"/>
          <w:b/>
          <w:bCs/>
          <w:color w:val="auto"/>
          <w:kern w:val="2"/>
          <w:sz w:val="24"/>
          <w:szCs w:val="24"/>
          <w:highlight w:val="none"/>
          <w:lang w:val="en-US" w:eastAsia="zh-CN"/>
        </w:rPr>
      </w:pPr>
      <w:r>
        <w:rPr>
          <w:rFonts w:hint="default" w:ascii="宋体" w:hAnsi="宋体" w:eastAsia="宋体" w:cs="宋体"/>
          <w:b/>
          <w:bCs/>
          <w:color w:val="auto"/>
          <w:kern w:val="2"/>
          <w:sz w:val="24"/>
          <w:szCs w:val="24"/>
          <w:highlight w:val="none"/>
          <w:lang w:val="zh-CN" w:eastAsia="zh-CN"/>
        </w:rPr>
        <w:t>（</w:t>
      </w:r>
      <w:r>
        <w:rPr>
          <w:rFonts w:hint="default" w:ascii="宋体" w:hAnsi="宋体" w:eastAsia="宋体" w:cs="宋体"/>
          <w:b/>
          <w:bCs/>
          <w:color w:val="auto"/>
          <w:kern w:val="2"/>
          <w:sz w:val="24"/>
          <w:szCs w:val="24"/>
          <w:highlight w:val="none"/>
          <w:lang w:val="en-US" w:eastAsia="zh-CN"/>
        </w:rPr>
        <w:t>三</w:t>
      </w:r>
      <w:r>
        <w:rPr>
          <w:rFonts w:hint="default" w:ascii="宋体" w:hAnsi="宋体" w:eastAsia="宋体" w:cs="宋体"/>
          <w:b/>
          <w:bCs/>
          <w:color w:val="auto"/>
          <w:kern w:val="2"/>
          <w:sz w:val="24"/>
          <w:szCs w:val="24"/>
          <w:highlight w:val="none"/>
          <w:lang w:val="zh-CN" w:eastAsia="zh-CN"/>
        </w:rPr>
        <w:t>）</w:t>
      </w:r>
      <w:r>
        <w:rPr>
          <w:rFonts w:hint="default" w:ascii="宋体" w:hAnsi="宋体" w:eastAsia="宋体" w:cs="宋体"/>
          <w:b/>
          <w:bCs/>
          <w:color w:val="auto"/>
          <w:kern w:val="2"/>
          <w:sz w:val="24"/>
          <w:szCs w:val="24"/>
          <w:highlight w:val="none"/>
          <w:lang w:val="en-US" w:eastAsia="zh-CN"/>
        </w:rPr>
        <w:t>人员配备</w:t>
      </w:r>
    </w:p>
    <w:tbl>
      <w:tblPr>
        <w:tblStyle w:val="11"/>
        <w:tblW w:w="8628"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980"/>
        <w:gridCol w:w="650"/>
        <w:gridCol w:w="1885"/>
        <w:gridCol w:w="3534"/>
      </w:tblGrid>
      <w:tr w14:paraId="7B9D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79" w:type="dxa"/>
            <w:noWrap w:val="0"/>
            <w:vAlign w:val="center"/>
          </w:tcPr>
          <w:p w14:paraId="597FBDE5">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序号</w:t>
            </w:r>
          </w:p>
        </w:tc>
        <w:tc>
          <w:tcPr>
            <w:tcW w:w="1980" w:type="dxa"/>
            <w:noWrap w:val="0"/>
            <w:vAlign w:val="center"/>
          </w:tcPr>
          <w:p w14:paraId="6BD1631D">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人员</w:t>
            </w:r>
          </w:p>
        </w:tc>
        <w:tc>
          <w:tcPr>
            <w:tcW w:w="650" w:type="dxa"/>
            <w:noWrap w:val="0"/>
            <w:vAlign w:val="center"/>
          </w:tcPr>
          <w:p w14:paraId="0DFCFD1D">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人数</w:t>
            </w:r>
          </w:p>
        </w:tc>
        <w:tc>
          <w:tcPr>
            <w:tcW w:w="1885" w:type="dxa"/>
            <w:noWrap w:val="0"/>
            <w:vAlign w:val="center"/>
          </w:tcPr>
          <w:p w14:paraId="7BBE8D3F">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年龄</w:t>
            </w:r>
          </w:p>
        </w:tc>
        <w:tc>
          <w:tcPr>
            <w:tcW w:w="3534" w:type="dxa"/>
            <w:noWrap w:val="0"/>
            <w:vAlign w:val="center"/>
          </w:tcPr>
          <w:p w14:paraId="5344C9FB">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jc w:val="center"/>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资格要求</w:t>
            </w:r>
          </w:p>
        </w:tc>
      </w:tr>
      <w:tr w14:paraId="36AC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79" w:type="dxa"/>
            <w:noWrap w:val="0"/>
            <w:vAlign w:val="center"/>
          </w:tcPr>
          <w:p w14:paraId="334AA086">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1980" w:type="dxa"/>
            <w:noWrap w:val="0"/>
            <w:vAlign w:val="center"/>
          </w:tcPr>
          <w:p w14:paraId="29FF881C">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特勤安保队长</w:t>
            </w:r>
          </w:p>
        </w:tc>
        <w:tc>
          <w:tcPr>
            <w:tcW w:w="650" w:type="dxa"/>
            <w:noWrap w:val="0"/>
            <w:vAlign w:val="center"/>
          </w:tcPr>
          <w:p w14:paraId="4DF73041">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p>
        </w:tc>
        <w:tc>
          <w:tcPr>
            <w:tcW w:w="1885" w:type="dxa"/>
            <w:noWrap w:val="0"/>
            <w:vAlign w:val="center"/>
          </w:tcPr>
          <w:p w14:paraId="27E0A14A">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jc w:val="center"/>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50周岁以内</w:t>
            </w:r>
          </w:p>
        </w:tc>
        <w:tc>
          <w:tcPr>
            <w:tcW w:w="3534" w:type="dxa"/>
            <w:noWrap w:val="0"/>
            <w:vAlign w:val="center"/>
          </w:tcPr>
          <w:p w14:paraId="40655021">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jc w:val="left"/>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持有公安部门颁发的保安员证</w:t>
            </w:r>
          </w:p>
        </w:tc>
      </w:tr>
      <w:tr w14:paraId="6365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79" w:type="dxa"/>
            <w:noWrap w:val="0"/>
            <w:vAlign w:val="center"/>
          </w:tcPr>
          <w:p w14:paraId="41B5F68E">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p>
        </w:tc>
        <w:tc>
          <w:tcPr>
            <w:tcW w:w="1980" w:type="dxa"/>
            <w:noWrap w:val="0"/>
            <w:vAlign w:val="center"/>
          </w:tcPr>
          <w:p w14:paraId="1C76D728">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特勤安保人员</w:t>
            </w:r>
          </w:p>
        </w:tc>
        <w:tc>
          <w:tcPr>
            <w:tcW w:w="650" w:type="dxa"/>
            <w:noWrap w:val="0"/>
            <w:vAlign w:val="center"/>
          </w:tcPr>
          <w:p w14:paraId="3B25AF9A">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9</w:t>
            </w:r>
          </w:p>
        </w:tc>
        <w:tc>
          <w:tcPr>
            <w:tcW w:w="1885" w:type="dxa"/>
            <w:noWrap w:val="0"/>
            <w:vAlign w:val="center"/>
          </w:tcPr>
          <w:p w14:paraId="2E785522">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jc w:val="center"/>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40周岁以内</w:t>
            </w:r>
          </w:p>
        </w:tc>
        <w:tc>
          <w:tcPr>
            <w:tcW w:w="3534" w:type="dxa"/>
            <w:noWrap w:val="0"/>
            <w:vAlign w:val="center"/>
          </w:tcPr>
          <w:p w14:paraId="786DDAC4">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jc w:val="left"/>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持有公安部门颁发的保安员证</w:t>
            </w:r>
          </w:p>
        </w:tc>
      </w:tr>
      <w:tr w14:paraId="1C3E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628" w:type="dxa"/>
            <w:gridSpan w:val="5"/>
            <w:noWrap w:val="0"/>
            <w:vAlign w:val="center"/>
          </w:tcPr>
          <w:p w14:paraId="5813FB45">
            <w:pPr>
              <w:pStyle w:val="2"/>
              <w:keepNext w:val="0"/>
              <w:keepLines w:val="0"/>
              <w:pageBreakBefore w:val="0"/>
              <w:widowControl/>
              <w:kinsoku/>
              <w:wordWrap/>
              <w:overflowPunct/>
              <w:topLinePunct w:val="0"/>
              <w:autoSpaceDE/>
              <w:autoSpaceDN/>
              <w:bidi w:val="0"/>
              <w:adjustRightInd w:val="0"/>
              <w:snapToGrid/>
              <w:spacing w:after="0" w:line="380" w:lineRule="exact"/>
              <w:ind w:left="63" w:right="63"/>
              <w:jc w:val="left"/>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w:t>
            </w:r>
          </w:p>
          <w:p w14:paraId="0D5BE10B">
            <w:pPr>
              <w:pStyle w:val="2"/>
              <w:keepNext w:val="0"/>
              <w:keepLines w:val="0"/>
              <w:pageBreakBefore w:val="0"/>
              <w:widowControl/>
              <w:numPr>
                <w:ilvl w:val="0"/>
                <w:numId w:val="2"/>
              </w:numPr>
              <w:kinsoku/>
              <w:wordWrap/>
              <w:overflowPunct/>
              <w:topLinePunct w:val="0"/>
              <w:autoSpaceDE/>
              <w:autoSpaceDN/>
              <w:bidi w:val="0"/>
              <w:adjustRightInd w:val="0"/>
              <w:snapToGrid/>
              <w:spacing w:after="0" w:line="380" w:lineRule="exact"/>
              <w:ind w:left="63" w:right="63"/>
              <w:jc w:val="left"/>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以上人员年龄，均以身份证为准。</w:t>
            </w:r>
          </w:p>
          <w:p w14:paraId="0CCEC6D3">
            <w:pPr>
              <w:pStyle w:val="2"/>
              <w:keepNext w:val="0"/>
              <w:keepLines w:val="0"/>
              <w:pageBreakBefore w:val="0"/>
              <w:widowControl/>
              <w:numPr>
                <w:ilvl w:val="0"/>
                <w:numId w:val="2"/>
              </w:numPr>
              <w:kinsoku/>
              <w:wordWrap/>
              <w:overflowPunct/>
              <w:topLinePunct w:val="0"/>
              <w:autoSpaceDE/>
              <w:autoSpaceDN/>
              <w:bidi w:val="0"/>
              <w:adjustRightInd w:val="0"/>
              <w:snapToGrid/>
              <w:spacing w:after="0" w:line="380" w:lineRule="exact"/>
              <w:ind w:left="63" w:right="63"/>
              <w:jc w:val="left"/>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以上人员均统一着装，挂牌上岗，仪表整洁</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行为</w:t>
            </w:r>
            <w:r>
              <w:rPr>
                <w:rFonts w:hint="default" w:ascii="Times New Roman" w:hAnsi="Times New Roman" w:eastAsia="宋体" w:cs="Times New Roman"/>
                <w:color w:val="auto"/>
                <w:sz w:val="24"/>
                <w:szCs w:val="24"/>
              </w:rPr>
              <w:t>规范，做到文明</w:t>
            </w:r>
            <w:r>
              <w:rPr>
                <w:rFonts w:hint="default" w:ascii="Times New Roman" w:hAnsi="Times New Roman" w:eastAsia="宋体" w:cs="Times New Roman"/>
                <w:color w:val="auto"/>
                <w:sz w:val="24"/>
                <w:szCs w:val="24"/>
                <w:lang w:val="en-US" w:eastAsia="zh-CN"/>
              </w:rPr>
              <w:t>执勤</w:t>
            </w:r>
            <w:r>
              <w:rPr>
                <w:rFonts w:hint="default" w:ascii="Times New Roman" w:hAnsi="Times New Roman" w:eastAsia="宋体" w:cs="Times New Roman"/>
                <w:color w:val="auto"/>
                <w:sz w:val="24"/>
                <w:szCs w:val="24"/>
              </w:rPr>
              <w:t>、优质服务。</w:t>
            </w:r>
          </w:p>
          <w:p w14:paraId="4312FA0C">
            <w:pPr>
              <w:pStyle w:val="2"/>
              <w:keepNext w:val="0"/>
              <w:keepLines w:val="0"/>
              <w:pageBreakBefore w:val="0"/>
              <w:widowControl/>
              <w:numPr>
                <w:ilvl w:val="0"/>
                <w:numId w:val="2"/>
              </w:numPr>
              <w:kinsoku/>
              <w:wordWrap/>
              <w:overflowPunct/>
              <w:topLinePunct w:val="0"/>
              <w:autoSpaceDE/>
              <w:autoSpaceDN/>
              <w:bidi w:val="0"/>
              <w:adjustRightInd w:val="0"/>
              <w:snapToGrid/>
              <w:spacing w:after="0" w:line="380" w:lineRule="exact"/>
              <w:ind w:left="63" w:right="63"/>
              <w:jc w:val="left"/>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以上人员供应商在成交后，按要求聘用具有相关证书的人员，并依法缴纳</w:t>
            </w:r>
            <w:r>
              <w:rPr>
                <w:rFonts w:hint="default" w:ascii="Times New Roman" w:hAnsi="Times New Roman" w:eastAsia="宋体" w:cs="Times New Roman"/>
                <w:color w:val="auto"/>
                <w:sz w:val="24"/>
                <w:szCs w:val="24"/>
                <w:lang w:eastAsia="zh-CN"/>
              </w:rPr>
              <w:t>各类保险</w:t>
            </w:r>
            <w:r>
              <w:rPr>
                <w:rFonts w:hint="default" w:ascii="Times New Roman" w:hAnsi="Times New Roman" w:eastAsia="宋体" w:cs="Times New Roman"/>
                <w:color w:val="auto"/>
                <w:sz w:val="24"/>
                <w:szCs w:val="24"/>
              </w:rPr>
              <w:t>和签订劳动合同，人员经采购人认可后进场。</w:t>
            </w:r>
          </w:p>
          <w:p w14:paraId="7EE8CE90">
            <w:pPr>
              <w:pStyle w:val="2"/>
              <w:keepNext w:val="0"/>
              <w:keepLines w:val="0"/>
              <w:pageBreakBefore w:val="0"/>
              <w:widowControl/>
              <w:numPr>
                <w:ilvl w:val="0"/>
                <w:numId w:val="2"/>
              </w:numPr>
              <w:kinsoku/>
              <w:wordWrap/>
              <w:overflowPunct/>
              <w:topLinePunct w:val="0"/>
              <w:autoSpaceDE/>
              <w:autoSpaceDN/>
              <w:bidi w:val="0"/>
              <w:adjustRightInd w:val="0"/>
              <w:snapToGrid/>
              <w:spacing w:after="0" w:line="380" w:lineRule="exact"/>
              <w:ind w:left="63" w:right="63"/>
              <w:jc w:val="left"/>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成交供应商提供</w:t>
            </w:r>
            <w:r>
              <w:rPr>
                <w:rFonts w:hint="default" w:ascii="Times New Roman" w:hAnsi="Times New Roman" w:eastAsia="宋体" w:cs="Times New Roman"/>
                <w:color w:val="auto"/>
                <w:sz w:val="24"/>
                <w:szCs w:val="24"/>
                <w:lang w:val="en-US" w:eastAsia="zh-CN"/>
              </w:rPr>
              <w:t>特勤安保</w:t>
            </w:r>
            <w:r>
              <w:rPr>
                <w:rFonts w:hint="default" w:ascii="Times New Roman" w:hAnsi="Times New Roman" w:eastAsia="宋体" w:cs="Times New Roman"/>
                <w:color w:val="auto"/>
                <w:sz w:val="24"/>
                <w:szCs w:val="24"/>
              </w:rPr>
              <w:t>人员</w:t>
            </w:r>
            <w:r>
              <w:rPr>
                <w:rFonts w:hint="default" w:ascii="Times New Roman" w:hAnsi="Times New Roman" w:eastAsia="宋体" w:cs="Times New Roman"/>
                <w:color w:val="auto"/>
                <w:sz w:val="24"/>
                <w:szCs w:val="24"/>
                <w:lang w:val="en-US" w:eastAsia="zh-CN"/>
              </w:rPr>
              <w:t>10人</w:t>
            </w:r>
            <w:r>
              <w:rPr>
                <w:rFonts w:hint="default" w:ascii="Times New Roman" w:hAnsi="Times New Roman" w:eastAsia="宋体" w:cs="Times New Roman"/>
                <w:color w:val="auto"/>
                <w:sz w:val="24"/>
                <w:szCs w:val="24"/>
                <w:lang w:eastAsia="zh-CN"/>
              </w:rPr>
              <w:t>（根据工作需求配备女性工作人员，</w:t>
            </w:r>
            <w:r>
              <w:rPr>
                <w:rFonts w:hint="default" w:ascii="Times New Roman" w:hAnsi="Times New Roman" w:eastAsia="宋体" w:cs="Times New Roman"/>
                <w:color w:val="auto"/>
                <w:sz w:val="24"/>
                <w:szCs w:val="24"/>
                <w:lang w:val="en-US" w:eastAsia="zh-CN"/>
              </w:rPr>
              <w:t>其中女性人员占比</w:t>
            </w:r>
            <w:r>
              <w:rPr>
                <w:rFonts w:hint="default" w:ascii="Times New Roman" w:hAnsi="Times New Roman" w:eastAsia="宋体" w:cs="Times New Roman"/>
                <w:color w:val="auto"/>
                <w:sz w:val="24"/>
                <w:szCs w:val="24"/>
              </w:rPr>
              <w:t>不得</w:t>
            </w:r>
            <w:r>
              <w:rPr>
                <w:rFonts w:hint="default" w:ascii="Times New Roman" w:hAnsi="Times New Roman" w:eastAsia="宋体" w:cs="Times New Roman"/>
                <w:color w:val="auto"/>
                <w:sz w:val="24"/>
                <w:szCs w:val="24"/>
                <w:lang w:val="en-US" w:eastAsia="zh-CN"/>
              </w:rPr>
              <w:t>超过总人数的30％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，且身</w:t>
            </w:r>
            <w:r>
              <w:rPr>
                <w:rFonts w:hint="default" w:ascii="Times New Roman" w:hAnsi="Times New Roman" w:eastAsia="宋体" w:cs="Times New Roman"/>
                <w:color w:val="auto"/>
                <w:sz w:val="24"/>
                <w:szCs w:val="24"/>
                <w:lang w:val="en-US" w:eastAsia="zh-CN"/>
              </w:rPr>
              <w:t>心</w:t>
            </w:r>
            <w:r>
              <w:rPr>
                <w:rFonts w:hint="default" w:ascii="Times New Roman" w:hAnsi="Times New Roman" w:eastAsia="宋体" w:cs="Times New Roman"/>
                <w:color w:val="auto"/>
                <w:sz w:val="24"/>
                <w:szCs w:val="24"/>
              </w:rPr>
              <w:t>健康，无犯罪记录，所有人员</w:t>
            </w:r>
            <w:r>
              <w:rPr>
                <w:rFonts w:hint="default" w:ascii="Times New Roman" w:hAnsi="Times New Roman" w:eastAsia="宋体" w:cs="Times New Roman"/>
                <w:color w:val="auto"/>
                <w:sz w:val="24"/>
                <w:szCs w:val="24"/>
                <w:lang w:val="en-US" w:eastAsia="zh-CN"/>
              </w:rPr>
              <w:t>的</w:t>
            </w:r>
            <w:r>
              <w:rPr>
                <w:rFonts w:hint="default" w:ascii="Times New Roman" w:hAnsi="Times New Roman" w:eastAsia="宋体" w:cs="Times New Roman"/>
                <w:color w:val="auto"/>
                <w:sz w:val="24"/>
                <w:szCs w:val="24"/>
              </w:rPr>
              <w:t>安全管理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意外事故均由成交供应商自行承担，采购人不承担责任。</w:t>
            </w:r>
          </w:p>
        </w:tc>
      </w:tr>
    </w:tbl>
    <w:p w14:paraId="36FA2B2C">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Style w:val="17"/>
          <w:rFonts w:hint="default" w:ascii="宋体" w:hAnsi="宋体" w:eastAsia="宋体" w:cs="宋体"/>
          <w:color w:val="auto"/>
          <w:kern w:val="0"/>
          <w:sz w:val="24"/>
          <w:szCs w:val="24"/>
          <w:lang w:val="en-US" w:eastAsia="zh-CN" w:bidi="ar-SA"/>
        </w:rPr>
      </w:pPr>
      <w:r>
        <w:rPr>
          <w:rStyle w:val="17"/>
          <w:rFonts w:hint="default" w:ascii="宋体" w:hAnsi="宋体" w:eastAsia="宋体" w:cs="宋体"/>
          <w:color w:val="auto"/>
          <w:kern w:val="0"/>
          <w:sz w:val="24"/>
          <w:szCs w:val="24"/>
          <w:lang w:val="en-US" w:eastAsia="zh-CN" w:bidi="ar-SA"/>
        </w:rPr>
        <w:t>1.特勤安保队长1名</w:t>
      </w:r>
    </w:p>
    <w:p w14:paraId="593FF4A7">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Style w:val="17"/>
          <w:rFonts w:hint="default" w:ascii="宋体" w:hAnsi="宋体" w:eastAsia="宋体" w:cs="宋体"/>
          <w:color w:val="auto"/>
          <w:kern w:val="0"/>
          <w:sz w:val="24"/>
          <w:szCs w:val="24"/>
          <w:lang w:val="en-US" w:eastAsia="zh-CN" w:bidi="ar-SA"/>
        </w:rPr>
      </w:pPr>
      <w:r>
        <w:rPr>
          <w:rStyle w:val="17"/>
          <w:rFonts w:hint="default" w:ascii="宋体" w:hAnsi="宋体" w:eastAsia="宋体" w:cs="宋体"/>
          <w:color w:val="auto"/>
          <w:kern w:val="0"/>
          <w:sz w:val="24"/>
          <w:szCs w:val="24"/>
          <w:lang w:val="en-US" w:eastAsia="zh-CN" w:bidi="ar-SA"/>
        </w:rPr>
        <w:t>男性，50周岁以下，遵守采购人的相关纪律要求，无不良嗜好，作风正派，身心健康，吃苦耐劳。特勤安保队长需要具备一定的管理能力，能有效开展队伍日常的管理和协调工作，礼貌待人，对工作认真负责。熟练使用防暴器材，掌握人防、技防的业务知识。中共党员、退役军人可适当放宽至55周岁。</w:t>
      </w:r>
    </w:p>
    <w:p w14:paraId="5A06A280">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Style w:val="17"/>
          <w:rFonts w:hint="default" w:ascii="宋体" w:hAnsi="宋体" w:eastAsia="宋体" w:cs="宋体"/>
          <w:color w:val="auto"/>
          <w:kern w:val="0"/>
          <w:sz w:val="24"/>
          <w:szCs w:val="24"/>
          <w:lang w:val="en-US" w:eastAsia="zh-CN" w:bidi="ar-SA"/>
        </w:rPr>
      </w:pPr>
      <w:r>
        <w:rPr>
          <w:rStyle w:val="17"/>
          <w:rFonts w:hint="default" w:ascii="宋体" w:hAnsi="宋体" w:eastAsia="宋体" w:cs="宋体"/>
          <w:color w:val="auto"/>
          <w:kern w:val="0"/>
          <w:sz w:val="24"/>
          <w:szCs w:val="24"/>
          <w:lang w:val="en-US" w:eastAsia="zh-CN" w:bidi="ar-SA"/>
        </w:rPr>
        <w:t>2.特勤安保人员9名</w:t>
      </w:r>
    </w:p>
    <w:p w14:paraId="65DA8CEC">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Style w:val="17"/>
          <w:rFonts w:hint="default" w:ascii="宋体" w:hAnsi="宋体" w:eastAsia="宋体" w:cs="宋体"/>
          <w:color w:val="auto"/>
          <w:kern w:val="0"/>
          <w:sz w:val="24"/>
          <w:szCs w:val="24"/>
          <w:lang w:val="en-US" w:eastAsia="zh-CN" w:bidi="ar-SA"/>
        </w:rPr>
      </w:pPr>
      <w:r>
        <w:rPr>
          <w:rStyle w:val="17"/>
          <w:rFonts w:hint="default" w:ascii="宋体" w:hAnsi="宋体" w:eastAsia="宋体" w:cs="宋体"/>
          <w:color w:val="auto"/>
          <w:kern w:val="0"/>
          <w:sz w:val="24"/>
          <w:szCs w:val="24"/>
          <w:lang w:val="en-US" w:eastAsia="zh-CN" w:bidi="ar-SA"/>
        </w:rPr>
        <w:t>40周岁以下，根据工作需求配备女性工作人员，其中女性人员占比不得超过总人数的30％，遵守采购人的相关纪律要求，无不良嗜好，作风正派，身心健康，吃苦耐劳。特勤安保人员要文明执勤，礼貌待人，对工作认真负责，熟练使用一键式报警和入侵式CK报警设施等。</w:t>
      </w:r>
    </w:p>
    <w:p w14:paraId="1579A1E5">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Style w:val="17"/>
          <w:rFonts w:hint="default" w:ascii="宋体" w:hAnsi="宋体" w:eastAsia="宋体" w:cs="宋体"/>
          <w:color w:val="auto"/>
          <w:kern w:val="0"/>
          <w:sz w:val="24"/>
          <w:szCs w:val="24"/>
          <w:lang w:val="en-US" w:eastAsia="zh-CN" w:bidi="ar-SA"/>
        </w:rPr>
      </w:pPr>
      <w:r>
        <w:rPr>
          <w:rStyle w:val="17"/>
          <w:rFonts w:hint="default" w:ascii="宋体" w:hAnsi="宋体" w:eastAsia="宋体" w:cs="宋体"/>
          <w:color w:val="auto"/>
          <w:kern w:val="0"/>
          <w:sz w:val="24"/>
          <w:szCs w:val="24"/>
          <w:lang w:val="en-US" w:eastAsia="zh-CN" w:bidi="ar-SA"/>
        </w:rPr>
        <w:t>3.其他要求</w:t>
      </w:r>
    </w:p>
    <w:p w14:paraId="2A311330">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Style w:val="17"/>
          <w:rFonts w:hint="default" w:ascii="宋体" w:hAnsi="宋体" w:eastAsia="宋体" w:cs="宋体"/>
          <w:color w:val="auto"/>
          <w:kern w:val="0"/>
          <w:sz w:val="24"/>
          <w:szCs w:val="24"/>
          <w:lang w:val="en-US" w:eastAsia="zh-CN" w:bidi="ar-SA"/>
        </w:rPr>
      </w:pPr>
      <w:r>
        <w:rPr>
          <w:rStyle w:val="17"/>
          <w:rFonts w:hint="default" w:ascii="宋体" w:hAnsi="宋体" w:eastAsia="宋体" w:cs="宋体"/>
          <w:color w:val="auto"/>
          <w:kern w:val="0"/>
          <w:sz w:val="24"/>
          <w:szCs w:val="24"/>
          <w:lang w:val="en-US" w:eastAsia="zh-CN" w:bidi="ar-SA"/>
        </w:rPr>
        <w:t>3.1履约期内，特勤安保队长未经采购人同意不得擅自更换。采购人有权要求更换不称职的特勤安保队长。</w:t>
      </w:r>
    </w:p>
    <w:p w14:paraId="1E7DAA0C">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Style w:val="17"/>
          <w:rFonts w:hint="default" w:ascii="宋体" w:hAnsi="宋体" w:eastAsia="宋体" w:cs="宋体"/>
          <w:color w:val="auto"/>
          <w:kern w:val="0"/>
          <w:sz w:val="24"/>
          <w:szCs w:val="24"/>
          <w:lang w:val="en-US" w:eastAsia="zh-CN" w:bidi="ar-SA"/>
        </w:rPr>
      </w:pPr>
      <w:r>
        <w:rPr>
          <w:rStyle w:val="17"/>
          <w:rFonts w:hint="default" w:ascii="宋体" w:hAnsi="宋体" w:eastAsia="宋体" w:cs="宋体"/>
          <w:color w:val="auto"/>
          <w:kern w:val="0"/>
          <w:sz w:val="24"/>
          <w:szCs w:val="24"/>
          <w:lang w:val="en-US" w:eastAsia="zh-CN" w:bidi="ar-SA"/>
        </w:rPr>
        <w:t>3.2成交供应商依法为特勤安保人员缴纳各类保险。</w:t>
      </w:r>
    </w:p>
    <w:p w14:paraId="2F98261A">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Style w:val="17"/>
          <w:rFonts w:hint="default" w:ascii="宋体" w:hAnsi="宋体" w:eastAsia="宋体" w:cs="宋体"/>
          <w:color w:val="auto"/>
          <w:kern w:val="0"/>
          <w:sz w:val="24"/>
          <w:szCs w:val="24"/>
          <w:lang w:val="en-US" w:eastAsia="zh-CN" w:bidi="ar-SA"/>
        </w:rPr>
      </w:pPr>
      <w:r>
        <w:rPr>
          <w:rStyle w:val="17"/>
          <w:rFonts w:hint="default" w:ascii="宋体" w:hAnsi="宋体" w:eastAsia="宋体" w:cs="宋体"/>
          <w:color w:val="auto"/>
          <w:kern w:val="0"/>
          <w:sz w:val="24"/>
          <w:szCs w:val="24"/>
          <w:lang w:val="en-US" w:eastAsia="zh-CN" w:bidi="ar-SA"/>
        </w:rPr>
        <w:t>3.3履约期</w:t>
      </w:r>
      <w:r>
        <w:rPr>
          <w:rStyle w:val="17"/>
          <w:rFonts w:hint="eastAsia" w:ascii="宋体" w:hAnsi="宋体" w:eastAsia="宋体" w:cs="宋体"/>
          <w:color w:val="auto"/>
          <w:kern w:val="0"/>
          <w:sz w:val="24"/>
          <w:szCs w:val="24"/>
          <w:lang w:val="en-US" w:eastAsia="zh-CN" w:bidi="ar-SA"/>
        </w:rPr>
        <w:t>内</w:t>
      </w:r>
      <w:r>
        <w:rPr>
          <w:rStyle w:val="17"/>
          <w:rFonts w:hint="default" w:ascii="宋体" w:hAnsi="宋体" w:eastAsia="宋体" w:cs="宋体"/>
          <w:color w:val="auto"/>
          <w:kern w:val="0"/>
          <w:sz w:val="24"/>
          <w:szCs w:val="24"/>
          <w:lang w:val="en-US" w:eastAsia="zh-CN" w:bidi="ar-SA"/>
        </w:rPr>
        <w:t>，如因特勤安保人员疏忽或失职造成贵重物品被盗、毁坏或发生重大安全事故，成交供应商承担一切赔偿责任。</w:t>
      </w:r>
    </w:p>
    <w:p w14:paraId="6138F9F8">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Style w:val="17"/>
          <w:rFonts w:hint="default" w:ascii="宋体" w:hAnsi="宋体" w:eastAsia="宋体" w:cs="宋体"/>
          <w:color w:val="auto"/>
          <w:kern w:val="0"/>
          <w:sz w:val="24"/>
          <w:szCs w:val="24"/>
          <w:lang w:val="en-US" w:eastAsia="zh-CN" w:bidi="ar-SA"/>
        </w:rPr>
      </w:pPr>
      <w:r>
        <w:rPr>
          <w:rStyle w:val="17"/>
          <w:rFonts w:hint="default" w:ascii="宋体" w:hAnsi="宋体" w:eastAsia="宋体" w:cs="宋体"/>
          <w:color w:val="auto"/>
          <w:kern w:val="0"/>
          <w:sz w:val="24"/>
          <w:szCs w:val="24"/>
          <w:lang w:val="en-US" w:eastAsia="zh-CN" w:bidi="ar-SA"/>
        </w:rPr>
        <w:t>3.4履约期</w:t>
      </w:r>
      <w:r>
        <w:rPr>
          <w:rStyle w:val="17"/>
          <w:rFonts w:hint="eastAsia" w:ascii="宋体" w:hAnsi="宋体" w:eastAsia="宋体" w:cs="宋体"/>
          <w:color w:val="auto"/>
          <w:kern w:val="0"/>
          <w:sz w:val="24"/>
          <w:szCs w:val="24"/>
          <w:lang w:val="en-US" w:eastAsia="zh-CN" w:bidi="ar-SA"/>
        </w:rPr>
        <w:t>内</w:t>
      </w:r>
      <w:r>
        <w:rPr>
          <w:rStyle w:val="17"/>
          <w:rFonts w:hint="default" w:ascii="宋体" w:hAnsi="宋体" w:eastAsia="宋体" w:cs="宋体"/>
          <w:color w:val="auto"/>
          <w:kern w:val="0"/>
          <w:sz w:val="24"/>
          <w:szCs w:val="24"/>
          <w:lang w:val="en-US" w:eastAsia="zh-CN" w:bidi="ar-SA"/>
        </w:rPr>
        <w:t>，如若发生特勤安保人员工伤或人身伤亡事故，均由成交供应商负责，与采购人无关。</w:t>
      </w:r>
    </w:p>
    <w:p w14:paraId="487B2AA8">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Style w:val="17"/>
          <w:rFonts w:hint="default" w:ascii="宋体" w:hAnsi="宋体" w:eastAsia="宋体" w:cs="宋体"/>
          <w:color w:val="auto"/>
          <w:kern w:val="0"/>
          <w:sz w:val="24"/>
          <w:szCs w:val="24"/>
          <w:lang w:val="en-US" w:eastAsia="zh-CN" w:bidi="ar-SA"/>
        </w:rPr>
      </w:pPr>
      <w:r>
        <w:rPr>
          <w:rStyle w:val="17"/>
          <w:rFonts w:hint="default" w:ascii="宋体" w:hAnsi="宋体" w:eastAsia="宋体" w:cs="宋体"/>
          <w:color w:val="auto"/>
          <w:kern w:val="0"/>
          <w:sz w:val="24"/>
          <w:szCs w:val="24"/>
          <w:lang w:val="en-US" w:eastAsia="zh-CN" w:bidi="ar-SA"/>
        </w:rPr>
        <w:t>3.5为保证服务队伍的整体素质和相对稳定性，供应商应充分考虑管理和服务人员的工资待遇。供应商要综合考虑启东劳动市场因素，对人工费用进行合理报价。供应商对于人员工资发放不得低于启东市最低保障工资，否则按无效标处理。</w:t>
      </w:r>
    </w:p>
    <w:p w14:paraId="1D5BF2BE">
      <w:pPr>
        <w:pStyle w:val="9"/>
        <w:keepNext w:val="0"/>
        <w:keepLines w:val="0"/>
        <w:pageBreakBefore w:val="0"/>
        <w:kinsoku/>
        <w:wordWrap/>
        <w:overflowPunct/>
        <w:topLinePunct w:val="0"/>
        <w:autoSpaceDE/>
        <w:autoSpaceDN/>
        <w:bidi w:val="0"/>
        <w:spacing w:before="0" w:beforeAutospacing="0" w:after="0" w:afterAutospacing="0" w:line="440" w:lineRule="exact"/>
        <w:ind w:firstLine="482" w:firstLineChars="200"/>
        <w:jc w:val="both"/>
        <w:textAlignment w:val="auto"/>
        <w:rPr>
          <w:rFonts w:hint="eastAsia" w:ascii="宋体" w:hAnsi="宋体" w:eastAsia="宋体" w:cs="宋体"/>
          <w:b/>
          <w:bCs/>
          <w:color w:val="auto"/>
          <w:kern w:val="2"/>
          <w:sz w:val="24"/>
          <w:szCs w:val="24"/>
          <w:lang w:val="zh-CN" w:eastAsia="zh-CN"/>
        </w:rPr>
      </w:pPr>
      <w:r>
        <w:rPr>
          <w:rFonts w:hint="eastAsia" w:ascii="宋体" w:hAnsi="宋体" w:eastAsia="宋体" w:cs="宋体"/>
          <w:b/>
          <w:bCs/>
          <w:color w:val="auto"/>
          <w:kern w:val="2"/>
          <w:sz w:val="24"/>
          <w:szCs w:val="24"/>
          <w:lang w:val="zh-CN" w:eastAsia="zh-CN"/>
        </w:rPr>
        <w:t>（</w:t>
      </w:r>
      <w:r>
        <w:rPr>
          <w:rFonts w:hint="eastAsia" w:ascii="宋体" w:hAnsi="宋体" w:eastAsia="宋体" w:cs="宋体"/>
          <w:b/>
          <w:bCs/>
          <w:color w:val="auto"/>
          <w:kern w:val="2"/>
          <w:sz w:val="24"/>
          <w:szCs w:val="24"/>
          <w:lang w:val="en-US" w:eastAsia="zh-CN"/>
        </w:rPr>
        <w:t>四</w:t>
      </w:r>
      <w:r>
        <w:rPr>
          <w:rFonts w:hint="eastAsia" w:ascii="宋体" w:hAnsi="宋体" w:eastAsia="宋体" w:cs="宋体"/>
          <w:b/>
          <w:bCs/>
          <w:color w:val="auto"/>
          <w:kern w:val="2"/>
          <w:sz w:val="24"/>
          <w:szCs w:val="24"/>
          <w:lang w:val="zh-CN" w:eastAsia="zh-CN"/>
        </w:rPr>
        <w:t>）服务要求</w:t>
      </w:r>
    </w:p>
    <w:p w14:paraId="65B5EA05">
      <w:pPr>
        <w:pStyle w:val="9"/>
        <w:keepNext w:val="0"/>
        <w:keepLines w:val="0"/>
        <w:pageBreakBefore w:val="0"/>
        <w:kinsoku/>
        <w:wordWrap/>
        <w:overflowPunct/>
        <w:topLinePunct w:val="0"/>
        <w:autoSpaceDE/>
        <w:autoSpaceDN/>
        <w:bidi w:val="0"/>
        <w:spacing w:before="0" w:beforeAutospacing="0" w:after="0" w:afterAutospacing="0" w:line="440" w:lineRule="exact"/>
        <w:ind w:firstLine="482" w:firstLineChars="200"/>
        <w:jc w:val="both"/>
        <w:textAlignment w:val="auto"/>
        <w:rPr>
          <w:rFonts w:hint="default" w:ascii="宋体" w:hAnsi="宋体" w:eastAsia="宋体" w:cs="宋体"/>
          <w:b/>
          <w:bCs/>
          <w:color w:val="auto"/>
          <w:kern w:val="2"/>
          <w:sz w:val="24"/>
          <w:szCs w:val="24"/>
          <w:lang w:val="zh-CN" w:eastAsia="zh-CN"/>
        </w:rPr>
      </w:pPr>
      <w:r>
        <w:rPr>
          <w:rFonts w:hint="default" w:ascii="宋体" w:hAnsi="宋体" w:eastAsia="宋体" w:cs="宋体"/>
          <w:b/>
          <w:bCs/>
          <w:color w:val="auto"/>
          <w:kern w:val="2"/>
          <w:sz w:val="24"/>
          <w:szCs w:val="24"/>
          <w:lang w:val="zh-CN" w:eastAsia="zh-CN"/>
        </w:rPr>
        <w:t>1</w:t>
      </w:r>
      <w:r>
        <w:rPr>
          <w:rFonts w:hint="default" w:ascii="宋体" w:hAnsi="宋体" w:eastAsia="宋体" w:cs="宋体"/>
          <w:b/>
          <w:bCs/>
          <w:color w:val="auto"/>
          <w:kern w:val="2"/>
          <w:sz w:val="24"/>
          <w:szCs w:val="24"/>
          <w:lang w:val="en-US" w:eastAsia="zh-CN"/>
        </w:rPr>
        <w:t>.装备</w:t>
      </w:r>
      <w:r>
        <w:rPr>
          <w:rFonts w:hint="default" w:ascii="宋体" w:hAnsi="宋体" w:eastAsia="宋体" w:cs="宋体"/>
          <w:b/>
          <w:bCs/>
          <w:color w:val="auto"/>
          <w:kern w:val="2"/>
          <w:sz w:val="24"/>
          <w:szCs w:val="24"/>
          <w:lang w:val="zh-CN" w:eastAsia="zh-CN"/>
        </w:rPr>
        <w:t>器械要求</w:t>
      </w:r>
    </w:p>
    <w:p w14:paraId="5CEFB662">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en-US" w:eastAsia="zh-CN"/>
        </w:rPr>
        <w:t>成交供应商</w:t>
      </w:r>
      <w:r>
        <w:rPr>
          <w:rFonts w:hint="default" w:ascii="宋体" w:hAnsi="宋体" w:eastAsia="宋体" w:cs="宋体"/>
          <w:b w:val="0"/>
          <w:bCs w:val="0"/>
          <w:color w:val="auto"/>
          <w:kern w:val="2"/>
          <w:sz w:val="24"/>
          <w:szCs w:val="24"/>
          <w:lang w:val="zh-CN" w:eastAsia="zh-CN"/>
        </w:rPr>
        <w:t>为每位</w:t>
      </w:r>
      <w:r>
        <w:rPr>
          <w:rFonts w:hint="default" w:ascii="宋体" w:hAnsi="宋体" w:eastAsia="宋体" w:cs="宋体"/>
          <w:b w:val="0"/>
          <w:bCs w:val="0"/>
          <w:color w:val="auto"/>
          <w:kern w:val="2"/>
          <w:sz w:val="24"/>
          <w:szCs w:val="24"/>
          <w:lang w:val="en-US" w:eastAsia="zh-CN"/>
        </w:rPr>
        <w:t>特勤安保</w:t>
      </w:r>
      <w:r>
        <w:rPr>
          <w:rFonts w:hint="default" w:ascii="宋体" w:hAnsi="宋体" w:eastAsia="宋体" w:cs="宋体"/>
          <w:b w:val="0"/>
          <w:bCs w:val="0"/>
          <w:color w:val="auto"/>
          <w:kern w:val="2"/>
          <w:sz w:val="24"/>
          <w:szCs w:val="24"/>
          <w:lang w:val="zh-CN" w:eastAsia="zh-CN"/>
        </w:rPr>
        <w:t>人员配备</w:t>
      </w:r>
      <w:r>
        <w:rPr>
          <w:rFonts w:hint="default" w:ascii="宋体" w:hAnsi="宋体" w:eastAsia="宋体" w:cs="宋体"/>
          <w:b w:val="0"/>
          <w:bCs w:val="0"/>
          <w:color w:val="auto"/>
          <w:kern w:val="2"/>
          <w:sz w:val="24"/>
          <w:szCs w:val="24"/>
          <w:lang w:val="en-US" w:eastAsia="zh-CN"/>
        </w:rPr>
        <w:t>特勤</w:t>
      </w:r>
      <w:r>
        <w:rPr>
          <w:rFonts w:hint="default" w:ascii="宋体" w:hAnsi="宋体" w:eastAsia="宋体" w:cs="宋体"/>
          <w:b w:val="0"/>
          <w:bCs w:val="0"/>
          <w:color w:val="auto"/>
          <w:kern w:val="2"/>
          <w:sz w:val="24"/>
          <w:szCs w:val="24"/>
          <w:lang w:val="zh-CN" w:eastAsia="zh-CN"/>
        </w:rPr>
        <w:t>服、橡胶棒、对讲机、执勤钢盔、防刺背心、防暴钢叉、强光手电</w:t>
      </w:r>
      <w:r>
        <w:rPr>
          <w:rFonts w:hint="default" w:ascii="宋体" w:hAnsi="宋体" w:eastAsia="宋体" w:cs="宋体"/>
          <w:b w:val="0"/>
          <w:bCs w:val="0"/>
          <w:color w:val="auto"/>
          <w:kern w:val="2"/>
          <w:sz w:val="24"/>
          <w:szCs w:val="24"/>
          <w:lang w:val="en-US" w:eastAsia="zh-CN"/>
        </w:rPr>
        <w:t>筒</w:t>
      </w:r>
      <w:r>
        <w:rPr>
          <w:rFonts w:hint="default" w:ascii="宋体" w:hAnsi="宋体" w:eastAsia="宋体" w:cs="宋体"/>
          <w:b w:val="0"/>
          <w:bCs w:val="0"/>
          <w:color w:val="auto"/>
          <w:kern w:val="2"/>
          <w:sz w:val="24"/>
          <w:szCs w:val="24"/>
          <w:lang w:val="zh-CN" w:eastAsia="zh-CN"/>
        </w:rPr>
        <w:t>等执勤设备，费用含在</w:t>
      </w:r>
      <w:r>
        <w:rPr>
          <w:rFonts w:hint="default" w:ascii="宋体" w:hAnsi="宋体" w:eastAsia="宋体" w:cs="宋体"/>
          <w:b w:val="0"/>
          <w:bCs w:val="0"/>
          <w:color w:val="auto"/>
          <w:kern w:val="2"/>
          <w:sz w:val="24"/>
          <w:szCs w:val="24"/>
          <w:lang w:val="en-US" w:eastAsia="zh-CN"/>
        </w:rPr>
        <w:t>合同</w:t>
      </w:r>
      <w:r>
        <w:rPr>
          <w:rFonts w:hint="default" w:ascii="宋体" w:hAnsi="宋体" w:eastAsia="宋体" w:cs="宋体"/>
          <w:b w:val="0"/>
          <w:bCs w:val="0"/>
          <w:color w:val="auto"/>
          <w:kern w:val="2"/>
          <w:sz w:val="24"/>
          <w:szCs w:val="24"/>
          <w:lang w:val="zh-CN" w:eastAsia="zh-CN"/>
        </w:rPr>
        <w:t>总价中。</w:t>
      </w:r>
    </w:p>
    <w:p w14:paraId="3508452B">
      <w:pPr>
        <w:pStyle w:val="9"/>
        <w:keepNext w:val="0"/>
        <w:keepLines w:val="0"/>
        <w:pageBreakBefore w:val="0"/>
        <w:kinsoku/>
        <w:wordWrap/>
        <w:overflowPunct/>
        <w:topLinePunct w:val="0"/>
        <w:autoSpaceDE/>
        <w:autoSpaceDN/>
        <w:bidi w:val="0"/>
        <w:spacing w:before="0" w:beforeAutospacing="0" w:after="0" w:afterAutospacing="0" w:line="440" w:lineRule="exact"/>
        <w:ind w:firstLine="482" w:firstLineChars="200"/>
        <w:jc w:val="both"/>
        <w:textAlignment w:val="auto"/>
        <w:rPr>
          <w:rFonts w:hint="default" w:ascii="宋体" w:hAnsi="宋体" w:eastAsia="宋体" w:cs="宋体"/>
          <w:b/>
          <w:bCs/>
          <w:color w:val="auto"/>
          <w:kern w:val="2"/>
          <w:sz w:val="24"/>
          <w:szCs w:val="24"/>
          <w:lang w:val="zh-CN" w:eastAsia="zh-CN"/>
        </w:rPr>
      </w:pPr>
      <w:r>
        <w:rPr>
          <w:rFonts w:hint="default" w:ascii="宋体" w:hAnsi="宋体" w:eastAsia="宋体" w:cs="宋体"/>
          <w:b/>
          <w:bCs/>
          <w:color w:val="auto"/>
          <w:kern w:val="2"/>
          <w:sz w:val="24"/>
          <w:szCs w:val="24"/>
          <w:lang w:val="zh-CN" w:eastAsia="zh-CN"/>
        </w:rPr>
        <w:t>2</w:t>
      </w:r>
      <w:r>
        <w:rPr>
          <w:rFonts w:hint="default" w:ascii="宋体" w:hAnsi="宋体" w:eastAsia="宋体" w:cs="宋体"/>
          <w:b/>
          <w:bCs/>
          <w:color w:val="auto"/>
          <w:kern w:val="2"/>
          <w:sz w:val="24"/>
          <w:szCs w:val="24"/>
          <w:lang w:val="en-US" w:eastAsia="zh-CN"/>
        </w:rPr>
        <w:t>.</w:t>
      </w:r>
      <w:r>
        <w:rPr>
          <w:rFonts w:hint="default" w:ascii="宋体" w:hAnsi="宋体" w:eastAsia="宋体" w:cs="宋体"/>
          <w:b/>
          <w:bCs/>
          <w:color w:val="auto"/>
          <w:kern w:val="2"/>
          <w:sz w:val="24"/>
          <w:szCs w:val="24"/>
          <w:lang w:val="zh-CN" w:eastAsia="zh-CN"/>
        </w:rPr>
        <w:t>安全防范</w:t>
      </w:r>
    </w:p>
    <w:p w14:paraId="64FB6652">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2.1接受过安全护卫或相关训练，</w:t>
      </w:r>
      <w:r>
        <w:rPr>
          <w:rFonts w:hint="default" w:ascii="宋体" w:hAnsi="宋体" w:eastAsia="宋体" w:cs="宋体"/>
          <w:b w:val="0"/>
          <w:bCs w:val="0"/>
          <w:color w:val="auto"/>
          <w:kern w:val="2"/>
          <w:sz w:val="24"/>
          <w:szCs w:val="24"/>
          <w:lang w:val="en-US" w:eastAsia="zh-CN"/>
        </w:rPr>
        <w:t>掌握</w:t>
      </w:r>
      <w:r>
        <w:rPr>
          <w:rFonts w:hint="default" w:ascii="宋体" w:hAnsi="宋体" w:eastAsia="宋体" w:cs="宋体"/>
          <w:b w:val="0"/>
          <w:bCs w:val="0"/>
          <w:color w:val="auto"/>
          <w:kern w:val="2"/>
          <w:sz w:val="24"/>
          <w:szCs w:val="24"/>
          <w:lang w:val="zh-CN" w:eastAsia="zh-CN"/>
        </w:rPr>
        <w:t>基本安全护卫技能，并定期进行安全防范学习，增强安全防范能力。熟悉</w:t>
      </w:r>
      <w:r>
        <w:rPr>
          <w:rFonts w:hint="default" w:ascii="宋体" w:hAnsi="宋体" w:eastAsia="宋体" w:cs="宋体"/>
          <w:b w:val="0"/>
          <w:bCs w:val="0"/>
          <w:color w:val="auto"/>
          <w:kern w:val="2"/>
          <w:sz w:val="24"/>
          <w:szCs w:val="24"/>
          <w:lang w:val="en-US" w:eastAsia="zh-CN"/>
        </w:rPr>
        <w:t>综治中心院落楼层</w:t>
      </w:r>
      <w:r>
        <w:rPr>
          <w:rFonts w:hint="default" w:ascii="宋体" w:hAnsi="宋体" w:eastAsia="宋体" w:cs="宋体"/>
          <w:b w:val="0"/>
          <w:bCs w:val="0"/>
          <w:color w:val="auto"/>
          <w:kern w:val="2"/>
          <w:sz w:val="24"/>
          <w:szCs w:val="24"/>
          <w:lang w:val="zh-CN" w:eastAsia="zh-CN"/>
        </w:rPr>
        <w:t>，熟悉有关法律法规，能恰当</w:t>
      </w:r>
      <w:r>
        <w:rPr>
          <w:rFonts w:hint="default" w:ascii="宋体" w:hAnsi="宋体" w:eastAsia="宋体" w:cs="宋体"/>
          <w:b w:val="0"/>
          <w:bCs w:val="0"/>
          <w:color w:val="auto"/>
          <w:kern w:val="2"/>
          <w:sz w:val="24"/>
          <w:szCs w:val="24"/>
          <w:lang w:val="en-US" w:eastAsia="zh-CN"/>
        </w:rPr>
        <w:t>地</w:t>
      </w:r>
      <w:r>
        <w:rPr>
          <w:rFonts w:hint="default" w:ascii="宋体" w:hAnsi="宋体" w:eastAsia="宋体" w:cs="宋体"/>
          <w:b w:val="0"/>
          <w:bCs w:val="0"/>
          <w:color w:val="auto"/>
          <w:kern w:val="2"/>
          <w:sz w:val="24"/>
          <w:szCs w:val="24"/>
          <w:lang w:val="zh-CN" w:eastAsia="zh-CN"/>
        </w:rPr>
        <w:t>处理、应对</w:t>
      </w:r>
      <w:r>
        <w:rPr>
          <w:rFonts w:hint="default" w:ascii="宋体" w:hAnsi="宋体" w:eastAsia="宋体" w:cs="宋体"/>
          <w:b w:val="0"/>
          <w:bCs w:val="0"/>
          <w:color w:val="auto"/>
          <w:kern w:val="2"/>
          <w:sz w:val="24"/>
          <w:szCs w:val="24"/>
          <w:lang w:val="en-US" w:eastAsia="zh-CN"/>
        </w:rPr>
        <w:t>安全</w:t>
      </w:r>
      <w:r>
        <w:rPr>
          <w:rFonts w:hint="default" w:ascii="宋体" w:hAnsi="宋体" w:eastAsia="宋体" w:cs="宋体"/>
          <w:b w:val="0"/>
          <w:bCs w:val="0"/>
          <w:color w:val="auto"/>
          <w:kern w:val="2"/>
          <w:sz w:val="24"/>
          <w:szCs w:val="24"/>
          <w:lang w:val="zh-CN" w:eastAsia="zh-CN"/>
        </w:rPr>
        <w:t>护卫工作；作风正派，热爱安全护卫工作，无犯罪记录；</w:t>
      </w:r>
    </w:p>
    <w:p w14:paraId="55FCEC82">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2.2</w:t>
      </w:r>
      <w:r>
        <w:rPr>
          <w:rFonts w:hint="default" w:ascii="宋体" w:hAnsi="宋体" w:eastAsia="宋体" w:cs="宋体"/>
          <w:b w:val="0"/>
          <w:bCs w:val="0"/>
          <w:color w:val="auto"/>
          <w:kern w:val="2"/>
          <w:sz w:val="24"/>
          <w:szCs w:val="24"/>
          <w:lang w:val="en-US" w:eastAsia="zh-CN"/>
        </w:rPr>
        <w:t>特勤安保</w:t>
      </w:r>
      <w:r>
        <w:rPr>
          <w:rFonts w:hint="default" w:ascii="宋体" w:hAnsi="宋体" w:eastAsia="宋体" w:cs="宋体"/>
          <w:b w:val="0"/>
          <w:bCs w:val="0"/>
          <w:color w:val="auto"/>
          <w:kern w:val="2"/>
          <w:sz w:val="24"/>
          <w:szCs w:val="24"/>
          <w:lang w:val="zh-CN" w:eastAsia="zh-CN"/>
        </w:rPr>
        <w:t>人员配备对讲装置和其他必备的安全护卫工具；</w:t>
      </w:r>
    </w:p>
    <w:p w14:paraId="6A965549">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2.3当</w:t>
      </w:r>
      <w:r>
        <w:rPr>
          <w:rFonts w:hint="default" w:ascii="宋体" w:hAnsi="宋体" w:eastAsia="宋体" w:cs="宋体"/>
          <w:b w:val="0"/>
          <w:bCs w:val="0"/>
          <w:color w:val="auto"/>
          <w:kern w:val="2"/>
          <w:sz w:val="24"/>
          <w:szCs w:val="24"/>
          <w:lang w:val="en-US" w:eastAsia="zh-CN"/>
        </w:rPr>
        <w:t>班</w:t>
      </w:r>
      <w:r>
        <w:rPr>
          <w:rFonts w:hint="default" w:ascii="宋体" w:hAnsi="宋体" w:eastAsia="宋体" w:cs="宋体"/>
          <w:b w:val="0"/>
          <w:bCs w:val="0"/>
          <w:color w:val="auto"/>
          <w:kern w:val="2"/>
          <w:sz w:val="24"/>
          <w:szCs w:val="24"/>
          <w:lang w:val="zh-CN" w:eastAsia="zh-CN"/>
        </w:rPr>
        <w:t>时佩戴统一标志的执勤工号，穿戴统一制服，工具佩戴规范，仪容仪表规范整齐；</w:t>
      </w:r>
    </w:p>
    <w:p w14:paraId="702CC19F">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2.</w:t>
      </w:r>
      <w:r>
        <w:rPr>
          <w:rFonts w:hint="default" w:ascii="宋体" w:hAnsi="宋体" w:eastAsia="宋体" w:cs="宋体"/>
          <w:b w:val="0"/>
          <w:bCs w:val="0"/>
          <w:color w:val="auto"/>
          <w:kern w:val="2"/>
          <w:sz w:val="24"/>
          <w:szCs w:val="24"/>
          <w:lang w:val="en-US" w:eastAsia="zh-CN"/>
        </w:rPr>
        <w:t>4</w:t>
      </w:r>
      <w:r>
        <w:rPr>
          <w:rFonts w:hint="default" w:ascii="宋体" w:hAnsi="宋体" w:eastAsia="宋体" w:cs="宋体"/>
          <w:b w:val="0"/>
          <w:bCs w:val="0"/>
          <w:color w:val="auto"/>
          <w:kern w:val="2"/>
          <w:sz w:val="24"/>
          <w:szCs w:val="24"/>
          <w:lang w:val="zh-CN" w:eastAsia="zh-CN"/>
        </w:rPr>
        <w:t>制定紧急事故处理预案，至少包括：火灾、爆炸、安全疏散以及其</w:t>
      </w:r>
      <w:r>
        <w:rPr>
          <w:rFonts w:hint="default" w:ascii="宋体" w:hAnsi="宋体" w:eastAsia="宋体" w:cs="宋体"/>
          <w:b w:val="0"/>
          <w:bCs w:val="0"/>
          <w:color w:val="auto"/>
          <w:kern w:val="2"/>
          <w:sz w:val="24"/>
          <w:szCs w:val="24"/>
          <w:lang w:val="en-US" w:eastAsia="zh-CN"/>
        </w:rPr>
        <w:t>它</w:t>
      </w:r>
      <w:r>
        <w:rPr>
          <w:rFonts w:hint="default" w:ascii="宋体" w:hAnsi="宋体" w:eastAsia="宋体" w:cs="宋体"/>
          <w:b w:val="0"/>
          <w:bCs w:val="0"/>
          <w:color w:val="auto"/>
          <w:kern w:val="2"/>
          <w:sz w:val="24"/>
          <w:szCs w:val="24"/>
          <w:lang w:val="zh-CN" w:eastAsia="zh-CN"/>
        </w:rPr>
        <w:t>应急</w:t>
      </w:r>
      <w:r>
        <w:rPr>
          <w:rFonts w:hint="default" w:ascii="宋体" w:hAnsi="宋体" w:eastAsia="宋体" w:cs="宋体"/>
          <w:b w:val="0"/>
          <w:bCs w:val="0"/>
          <w:color w:val="auto"/>
          <w:kern w:val="2"/>
          <w:sz w:val="24"/>
          <w:szCs w:val="24"/>
          <w:lang w:val="en-US" w:eastAsia="zh-CN"/>
        </w:rPr>
        <w:t>预案</w:t>
      </w:r>
      <w:r>
        <w:rPr>
          <w:rFonts w:hint="default" w:ascii="宋体" w:hAnsi="宋体" w:eastAsia="宋体" w:cs="宋体"/>
          <w:b w:val="0"/>
          <w:bCs w:val="0"/>
          <w:color w:val="auto"/>
          <w:kern w:val="2"/>
          <w:sz w:val="24"/>
          <w:szCs w:val="24"/>
          <w:lang w:val="zh-CN" w:eastAsia="zh-CN"/>
        </w:rPr>
        <w:t>；</w:t>
      </w:r>
    </w:p>
    <w:p w14:paraId="197F5D89">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2.</w:t>
      </w:r>
      <w:r>
        <w:rPr>
          <w:rFonts w:hint="default" w:ascii="宋体" w:hAnsi="宋体" w:eastAsia="宋体" w:cs="宋体"/>
          <w:b w:val="0"/>
          <w:bCs w:val="0"/>
          <w:color w:val="auto"/>
          <w:kern w:val="2"/>
          <w:sz w:val="24"/>
          <w:szCs w:val="24"/>
          <w:lang w:val="en-US" w:eastAsia="zh-CN"/>
        </w:rPr>
        <w:t>5</w:t>
      </w:r>
      <w:r>
        <w:rPr>
          <w:rFonts w:hint="default" w:ascii="宋体" w:hAnsi="宋体" w:eastAsia="宋体" w:cs="宋体"/>
          <w:b w:val="0"/>
          <w:bCs w:val="0"/>
          <w:color w:val="auto"/>
          <w:kern w:val="2"/>
          <w:sz w:val="24"/>
          <w:szCs w:val="24"/>
          <w:lang w:val="zh-CN" w:eastAsia="zh-CN"/>
        </w:rPr>
        <w:t>有安全防范措施，涉及人身安全处，设有明显标志并有防护措施；协助有关部门维持秩序，防止不安全事件发生。</w:t>
      </w:r>
    </w:p>
    <w:p w14:paraId="6EB2D77C">
      <w:pPr>
        <w:pStyle w:val="9"/>
        <w:keepNext w:val="0"/>
        <w:keepLines w:val="0"/>
        <w:pageBreakBefore w:val="0"/>
        <w:kinsoku/>
        <w:wordWrap/>
        <w:overflowPunct/>
        <w:topLinePunct w:val="0"/>
        <w:autoSpaceDE/>
        <w:autoSpaceDN/>
        <w:bidi w:val="0"/>
        <w:spacing w:before="0" w:beforeAutospacing="0" w:after="0" w:afterAutospacing="0" w:line="440" w:lineRule="exact"/>
        <w:ind w:firstLine="482" w:firstLineChars="200"/>
        <w:jc w:val="both"/>
        <w:textAlignment w:val="auto"/>
        <w:rPr>
          <w:rFonts w:hint="default" w:ascii="宋体" w:hAnsi="宋体" w:eastAsia="宋体" w:cs="宋体"/>
          <w:b/>
          <w:bCs/>
          <w:color w:val="auto"/>
          <w:kern w:val="2"/>
          <w:sz w:val="24"/>
          <w:szCs w:val="24"/>
          <w:lang w:val="zh-CN" w:eastAsia="zh-CN"/>
        </w:rPr>
      </w:pPr>
      <w:r>
        <w:rPr>
          <w:rFonts w:hint="default" w:ascii="宋体" w:hAnsi="宋体" w:eastAsia="宋体" w:cs="宋体"/>
          <w:b/>
          <w:bCs/>
          <w:color w:val="auto"/>
          <w:kern w:val="2"/>
          <w:sz w:val="24"/>
          <w:szCs w:val="24"/>
          <w:lang w:val="zh-CN" w:eastAsia="zh-CN"/>
        </w:rPr>
        <w:t>3.交接班制度</w:t>
      </w:r>
    </w:p>
    <w:p w14:paraId="0ADFE6E3">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en-US" w:eastAsia="zh-CN"/>
        </w:rPr>
        <w:t>3</w:t>
      </w:r>
      <w:r>
        <w:rPr>
          <w:rFonts w:hint="default" w:ascii="宋体" w:hAnsi="宋体" w:eastAsia="宋体" w:cs="宋体"/>
          <w:b w:val="0"/>
          <w:bCs w:val="0"/>
          <w:color w:val="auto"/>
          <w:kern w:val="2"/>
          <w:sz w:val="24"/>
          <w:szCs w:val="24"/>
          <w:lang w:val="zh-CN" w:eastAsia="zh-CN"/>
        </w:rPr>
        <w:t>.</w:t>
      </w:r>
      <w:r>
        <w:rPr>
          <w:rFonts w:hint="default" w:ascii="宋体" w:hAnsi="宋体" w:eastAsia="宋体" w:cs="宋体"/>
          <w:b w:val="0"/>
          <w:bCs w:val="0"/>
          <w:color w:val="auto"/>
          <w:kern w:val="2"/>
          <w:sz w:val="24"/>
          <w:szCs w:val="24"/>
          <w:lang w:val="en-US" w:eastAsia="zh-CN"/>
        </w:rPr>
        <w:t>1</w:t>
      </w:r>
      <w:r>
        <w:rPr>
          <w:rFonts w:hint="default" w:ascii="宋体" w:hAnsi="宋体" w:eastAsia="宋体" w:cs="宋体"/>
          <w:b w:val="0"/>
          <w:bCs w:val="0"/>
          <w:color w:val="auto"/>
          <w:kern w:val="2"/>
          <w:sz w:val="24"/>
          <w:szCs w:val="24"/>
          <w:lang w:val="zh-CN" w:eastAsia="zh-CN"/>
        </w:rPr>
        <w:t>交接班制度完善，做好交接记录；</w:t>
      </w:r>
    </w:p>
    <w:p w14:paraId="10C5E5E8">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3.</w:t>
      </w:r>
      <w:r>
        <w:rPr>
          <w:rFonts w:hint="default" w:ascii="宋体" w:hAnsi="宋体" w:eastAsia="宋体" w:cs="宋体"/>
          <w:b w:val="0"/>
          <w:bCs w:val="0"/>
          <w:color w:val="auto"/>
          <w:kern w:val="2"/>
          <w:sz w:val="24"/>
          <w:szCs w:val="24"/>
          <w:lang w:val="en-US" w:eastAsia="zh-CN"/>
        </w:rPr>
        <w:t>2</w:t>
      </w:r>
      <w:r>
        <w:rPr>
          <w:rFonts w:hint="default" w:ascii="宋体" w:hAnsi="宋体" w:eastAsia="宋体" w:cs="宋体"/>
          <w:b w:val="0"/>
          <w:bCs w:val="0"/>
          <w:color w:val="auto"/>
          <w:kern w:val="2"/>
          <w:sz w:val="24"/>
          <w:szCs w:val="24"/>
          <w:lang w:val="zh-CN" w:eastAsia="zh-CN"/>
        </w:rPr>
        <w:t>准备接班的</w:t>
      </w:r>
      <w:r>
        <w:rPr>
          <w:rFonts w:hint="default" w:ascii="宋体" w:hAnsi="宋体" w:eastAsia="宋体" w:cs="宋体"/>
          <w:b w:val="0"/>
          <w:bCs w:val="0"/>
          <w:color w:val="auto"/>
          <w:kern w:val="2"/>
          <w:sz w:val="24"/>
          <w:szCs w:val="24"/>
          <w:lang w:val="en-US" w:eastAsia="zh-CN"/>
        </w:rPr>
        <w:t>特勤安保人员</w:t>
      </w:r>
      <w:r>
        <w:rPr>
          <w:rFonts w:hint="default" w:ascii="宋体" w:hAnsi="宋体" w:eastAsia="宋体" w:cs="宋体"/>
          <w:b w:val="0"/>
          <w:bCs w:val="0"/>
          <w:color w:val="auto"/>
          <w:kern w:val="2"/>
          <w:sz w:val="24"/>
          <w:szCs w:val="24"/>
          <w:lang w:val="zh-CN" w:eastAsia="zh-CN"/>
        </w:rPr>
        <w:t>提前15分钟到岗，先向上一班了解岗位工作情况，以便明确工作重点和未处理情况；</w:t>
      </w:r>
    </w:p>
    <w:p w14:paraId="26A444AB">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3.</w:t>
      </w:r>
      <w:r>
        <w:rPr>
          <w:rFonts w:hint="default" w:ascii="宋体" w:hAnsi="宋体" w:eastAsia="宋体" w:cs="宋体"/>
          <w:b w:val="0"/>
          <w:bCs w:val="0"/>
          <w:color w:val="auto"/>
          <w:kern w:val="2"/>
          <w:sz w:val="24"/>
          <w:szCs w:val="24"/>
          <w:lang w:val="en-US" w:eastAsia="zh-CN"/>
        </w:rPr>
        <w:t>3</w:t>
      </w:r>
      <w:r>
        <w:rPr>
          <w:rFonts w:hint="default" w:ascii="宋体" w:hAnsi="宋体" w:eastAsia="宋体" w:cs="宋体"/>
          <w:b w:val="0"/>
          <w:bCs w:val="0"/>
          <w:color w:val="auto"/>
          <w:kern w:val="2"/>
          <w:sz w:val="24"/>
          <w:szCs w:val="24"/>
          <w:lang w:val="zh-CN" w:eastAsia="zh-CN"/>
        </w:rPr>
        <w:t>接班人员有特殊情况未到达前，当班人员不得离开岗位；</w:t>
      </w:r>
    </w:p>
    <w:p w14:paraId="55278535">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3.</w:t>
      </w:r>
      <w:r>
        <w:rPr>
          <w:rFonts w:hint="default" w:ascii="宋体" w:hAnsi="宋体" w:eastAsia="宋体" w:cs="宋体"/>
          <w:b w:val="0"/>
          <w:bCs w:val="0"/>
          <w:color w:val="auto"/>
          <w:kern w:val="2"/>
          <w:sz w:val="24"/>
          <w:szCs w:val="24"/>
          <w:lang w:val="en-US" w:eastAsia="zh-CN"/>
        </w:rPr>
        <w:t>4</w:t>
      </w:r>
      <w:r>
        <w:rPr>
          <w:rFonts w:hint="default" w:ascii="宋体" w:hAnsi="宋体" w:eastAsia="宋体" w:cs="宋体"/>
          <w:b w:val="0"/>
          <w:bCs w:val="0"/>
          <w:color w:val="auto"/>
          <w:kern w:val="2"/>
          <w:sz w:val="24"/>
          <w:szCs w:val="24"/>
          <w:lang w:val="zh-CN" w:eastAsia="zh-CN"/>
        </w:rPr>
        <w:t>交班人员须将本班工作情况详细移交给下一班，并将本班已完成和待完成工作认真记录在交接班本上，交接双方签名确认；</w:t>
      </w:r>
    </w:p>
    <w:p w14:paraId="70EF6B98">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3.</w:t>
      </w:r>
      <w:r>
        <w:rPr>
          <w:rFonts w:hint="default" w:ascii="宋体" w:hAnsi="宋体" w:eastAsia="宋体" w:cs="宋体"/>
          <w:b w:val="0"/>
          <w:bCs w:val="0"/>
          <w:color w:val="auto"/>
          <w:kern w:val="2"/>
          <w:sz w:val="24"/>
          <w:szCs w:val="24"/>
          <w:lang w:val="en-US" w:eastAsia="zh-CN"/>
        </w:rPr>
        <w:t>5</w:t>
      </w:r>
      <w:r>
        <w:rPr>
          <w:rFonts w:hint="default" w:ascii="宋体" w:hAnsi="宋体" w:eastAsia="宋体" w:cs="宋体"/>
          <w:b w:val="0"/>
          <w:bCs w:val="0"/>
          <w:color w:val="auto"/>
          <w:kern w:val="2"/>
          <w:sz w:val="24"/>
          <w:szCs w:val="24"/>
          <w:lang w:val="zh-CN" w:eastAsia="zh-CN"/>
        </w:rPr>
        <w:t>交班人员须将相关记录写清楚，并将相关记录本交给接班人员；</w:t>
      </w:r>
    </w:p>
    <w:p w14:paraId="38261255">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3.</w:t>
      </w:r>
      <w:r>
        <w:rPr>
          <w:rFonts w:hint="default" w:ascii="宋体" w:hAnsi="宋体" w:eastAsia="宋体" w:cs="宋体"/>
          <w:b w:val="0"/>
          <w:bCs w:val="0"/>
          <w:color w:val="auto"/>
          <w:kern w:val="2"/>
          <w:sz w:val="24"/>
          <w:szCs w:val="24"/>
          <w:lang w:val="en-US" w:eastAsia="zh-CN"/>
        </w:rPr>
        <w:t>6</w:t>
      </w:r>
      <w:r>
        <w:rPr>
          <w:rFonts w:hint="default" w:ascii="宋体" w:hAnsi="宋体" w:eastAsia="宋体" w:cs="宋体"/>
          <w:b w:val="0"/>
          <w:bCs w:val="0"/>
          <w:color w:val="auto"/>
          <w:kern w:val="2"/>
          <w:sz w:val="24"/>
          <w:szCs w:val="24"/>
          <w:lang w:val="zh-CN" w:eastAsia="zh-CN"/>
        </w:rPr>
        <w:t>交班人员发现的情况要及时处理，不能移交给下一班的事情要继续在岗处理完毕，接班人员应协助完成；</w:t>
      </w:r>
    </w:p>
    <w:p w14:paraId="28CA0FD4">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3.</w:t>
      </w:r>
      <w:r>
        <w:rPr>
          <w:rFonts w:hint="default" w:ascii="宋体" w:hAnsi="宋体" w:eastAsia="宋体" w:cs="宋体"/>
          <w:b w:val="0"/>
          <w:bCs w:val="0"/>
          <w:color w:val="auto"/>
          <w:kern w:val="2"/>
          <w:sz w:val="24"/>
          <w:szCs w:val="24"/>
          <w:lang w:val="en-US" w:eastAsia="zh-CN"/>
        </w:rPr>
        <w:t>7</w:t>
      </w:r>
      <w:r>
        <w:rPr>
          <w:rFonts w:hint="default" w:ascii="宋体" w:hAnsi="宋体" w:eastAsia="宋体" w:cs="宋体"/>
          <w:b w:val="0"/>
          <w:bCs w:val="0"/>
          <w:color w:val="auto"/>
          <w:kern w:val="2"/>
          <w:sz w:val="24"/>
          <w:szCs w:val="24"/>
          <w:lang w:val="zh-CN" w:eastAsia="zh-CN"/>
        </w:rPr>
        <w:t>如果交班人员离开后，接班人员发现属于上一班之间问题的，应立即报告。</w:t>
      </w:r>
    </w:p>
    <w:p w14:paraId="30CC8E06">
      <w:pPr>
        <w:pStyle w:val="9"/>
        <w:keepNext w:val="0"/>
        <w:keepLines w:val="0"/>
        <w:pageBreakBefore w:val="0"/>
        <w:kinsoku/>
        <w:wordWrap/>
        <w:overflowPunct/>
        <w:topLinePunct w:val="0"/>
        <w:autoSpaceDE/>
        <w:autoSpaceDN/>
        <w:bidi w:val="0"/>
        <w:spacing w:before="0" w:beforeAutospacing="0" w:after="0" w:afterAutospacing="0" w:line="440" w:lineRule="exact"/>
        <w:ind w:firstLine="482" w:firstLineChars="200"/>
        <w:jc w:val="both"/>
        <w:textAlignment w:val="auto"/>
        <w:rPr>
          <w:rFonts w:hint="default" w:ascii="宋体" w:hAnsi="宋体" w:eastAsia="宋体" w:cs="宋体"/>
          <w:b/>
          <w:bCs/>
          <w:color w:val="auto"/>
          <w:kern w:val="2"/>
          <w:sz w:val="24"/>
          <w:szCs w:val="24"/>
          <w:lang w:val="zh-CN" w:eastAsia="zh-CN"/>
        </w:rPr>
      </w:pPr>
      <w:r>
        <w:rPr>
          <w:rFonts w:hint="default" w:ascii="宋体" w:hAnsi="宋体" w:eastAsia="宋体" w:cs="宋体"/>
          <w:b/>
          <w:bCs/>
          <w:color w:val="auto"/>
          <w:kern w:val="2"/>
          <w:sz w:val="24"/>
          <w:szCs w:val="24"/>
          <w:lang w:val="en-US" w:eastAsia="zh-CN"/>
        </w:rPr>
        <w:t>4</w:t>
      </w:r>
      <w:r>
        <w:rPr>
          <w:rFonts w:hint="default" w:ascii="宋体" w:hAnsi="宋体" w:eastAsia="宋体" w:cs="宋体"/>
          <w:b/>
          <w:bCs/>
          <w:color w:val="auto"/>
          <w:kern w:val="2"/>
          <w:sz w:val="24"/>
          <w:szCs w:val="24"/>
          <w:lang w:val="zh-CN" w:eastAsia="zh-CN"/>
        </w:rPr>
        <w:t>.</w:t>
      </w:r>
      <w:r>
        <w:rPr>
          <w:rFonts w:hint="default" w:ascii="宋体" w:hAnsi="宋体" w:eastAsia="宋体" w:cs="宋体"/>
          <w:b/>
          <w:bCs/>
          <w:color w:val="auto"/>
          <w:kern w:val="2"/>
          <w:sz w:val="24"/>
          <w:szCs w:val="24"/>
          <w:lang w:val="en-US" w:eastAsia="zh-CN"/>
        </w:rPr>
        <w:t>中心值班</w:t>
      </w:r>
      <w:r>
        <w:rPr>
          <w:rFonts w:hint="default" w:ascii="宋体" w:hAnsi="宋体" w:eastAsia="宋体" w:cs="宋体"/>
          <w:b/>
          <w:bCs/>
          <w:color w:val="auto"/>
          <w:kern w:val="2"/>
          <w:sz w:val="24"/>
          <w:szCs w:val="24"/>
          <w:lang w:val="zh-CN" w:eastAsia="zh-CN"/>
        </w:rPr>
        <w:t>值守</w:t>
      </w:r>
    </w:p>
    <w:p w14:paraId="76C1C0FF">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en-US" w:eastAsia="zh-CN"/>
        </w:rPr>
        <w:t>4</w:t>
      </w:r>
      <w:r>
        <w:rPr>
          <w:rFonts w:hint="default" w:ascii="宋体" w:hAnsi="宋体" w:eastAsia="宋体" w:cs="宋体"/>
          <w:b w:val="0"/>
          <w:bCs w:val="0"/>
          <w:color w:val="auto"/>
          <w:kern w:val="2"/>
          <w:sz w:val="24"/>
          <w:szCs w:val="24"/>
          <w:lang w:val="zh-CN" w:eastAsia="zh-CN"/>
        </w:rPr>
        <w:t>.</w:t>
      </w:r>
      <w:r>
        <w:rPr>
          <w:rFonts w:hint="default" w:ascii="宋体" w:hAnsi="宋体" w:eastAsia="宋体" w:cs="宋体"/>
          <w:b w:val="0"/>
          <w:bCs w:val="0"/>
          <w:color w:val="auto"/>
          <w:kern w:val="2"/>
          <w:sz w:val="24"/>
          <w:szCs w:val="24"/>
          <w:lang w:val="en-US" w:eastAsia="zh-CN"/>
        </w:rPr>
        <w:t>1要保证24小时不间断的值守，值班人员要做好人员的指引和解释工作。同时要保持高度警惕，应对好各类突发情况，执勤期间无故不得离岗，在岗期间不得有抽烟、玩手机、闲聊等行为，严格执行请示报告制度</w:t>
      </w:r>
      <w:r>
        <w:rPr>
          <w:rFonts w:hint="default" w:ascii="宋体" w:hAnsi="宋体" w:eastAsia="宋体" w:cs="宋体"/>
          <w:b w:val="0"/>
          <w:bCs w:val="0"/>
          <w:color w:val="auto"/>
          <w:kern w:val="2"/>
          <w:sz w:val="24"/>
          <w:szCs w:val="24"/>
          <w:lang w:val="zh-CN" w:eastAsia="zh-CN"/>
        </w:rPr>
        <w:t>。</w:t>
      </w:r>
    </w:p>
    <w:p w14:paraId="5BE56A49">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en-US" w:eastAsia="zh-CN"/>
        </w:rPr>
        <w:t>4</w:t>
      </w:r>
      <w:r>
        <w:rPr>
          <w:rFonts w:hint="default" w:ascii="宋体" w:hAnsi="宋体" w:eastAsia="宋体" w:cs="宋体"/>
          <w:b w:val="0"/>
          <w:bCs w:val="0"/>
          <w:color w:val="auto"/>
          <w:kern w:val="2"/>
          <w:sz w:val="24"/>
          <w:szCs w:val="24"/>
          <w:lang w:val="zh-CN" w:eastAsia="zh-CN"/>
        </w:rPr>
        <w:t>.2</w:t>
      </w:r>
      <w:r>
        <w:rPr>
          <w:rFonts w:hint="default" w:ascii="宋体" w:hAnsi="宋体" w:eastAsia="宋体" w:cs="宋体"/>
          <w:b w:val="0"/>
          <w:bCs w:val="0"/>
          <w:color w:val="auto"/>
          <w:kern w:val="2"/>
          <w:sz w:val="24"/>
          <w:szCs w:val="24"/>
          <w:lang w:val="en-US" w:eastAsia="zh-CN"/>
        </w:rPr>
        <w:t>值班</w:t>
      </w:r>
      <w:r>
        <w:rPr>
          <w:rFonts w:hint="default" w:ascii="宋体" w:hAnsi="宋体" w:eastAsia="宋体" w:cs="宋体"/>
          <w:b w:val="0"/>
          <w:bCs w:val="0"/>
          <w:color w:val="auto"/>
          <w:kern w:val="2"/>
          <w:sz w:val="24"/>
          <w:szCs w:val="24"/>
          <w:lang w:val="zh-CN" w:eastAsia="zh-CN"/>
        </w:rPr>
        <w:t>交接时按规范进行操作，对各种寄放物品进行认真交接。上岗期间必须认真热情地回答</w:t>
      </w:r>
      <w:r>
        <w:rPr>
          <w:rFonts w:hint="default" w:ascii="宋体" w:hAnsi="宋体" w:eastAsia="宋体" w:cs="宋体"/>
          <w:b w:val="0"/>
          <w:bCs w:val="0"/>
          <w:color w:val="auto"/>
          <w:kern w:val="2"/>
          <w:sz w:val="24"/>
          <w:szCs w:val="24"/>
          <w:lang w:val="en-US" w:eastAsia="zh-CN"/>
        </w:rPr>
        <w:t>来访人员</w:t>
      </w:r>
      <w:r>
        <w:rPr>
          <w:rFonts w:hint="default" w:ascii="宋体" w:hAnsi="宋体" w:eastAsia="宋体" w:cs="宋体"/>
          <w:b w:val="0"/>
          <w:bCs w:val="0"/>
          <w:color w:val="auto"/>
          <w:kern w:val="2"/>
          <w:sz w:val="24"/>
          <w:szCs w:val="24"/>
          <w:lang w:val="zh-CN" w:eastAsia="zh-CN"/>
        </w:rPr>
        <w:t>提出的各种问题。</w:t>
      </w:r>
    </w:p>
    <w:p w14:paraId="67850AEE">
      <w:pPr>
        <w:pStyle w:val="9"/>
        <w:keepNext w:val="0"/>
        <w:keepLines w:val="0"/>
        <w:pageBreakBefore w:val="0"/>
        <w:kinsoku/>
        <w:wordWrap/>
        <w:overflowPunct/>
        <w:topLinePunct w:val="0"/>
        <w:autoSpaceDE/>
        <w:autoSpaceDN/>
        <w:bidi w:val="0"/>
        <w:spacing w:before="0" w:beforeAutospacing="0" w:after="0" w:afterAutospacing="0" w:line="440" w:lineRule="exact"/>
        <w:ind w:firstLine="482" w:firstLineChars="200"/>
        <w:jc w:val="both"/>
        <w:textAlignment w:val="auto"/>
        <w:rPr>
          <w:rFonts w:hint="default" w:ascii="宋体" w:hAnsi="宋体" w:eastAsia="宋体" w:cs="宋体"/>
          <w:b/>
          <w:bCs/>
          <w:color w:val="auto"/>
          <w:kern w:val="2"/>
          <w:sz w:val="24"/>
          <w:szCs w:val="24"/>
          <w:lang w:val="en-US" w:eastAsia="zh-CN"/>
        </w:rPr>
      </w:pPr>
      <w:r>
        <w:rPr>
          <w:rFonts w:hint="default" w:ascii="宋体" w:hAnsi="宋体" w:eastAsia="宋体" w:cs="宋体"/>
          <w:b/>
          <w:bCs/>
          <w:color w:val="auto"/>
          <w:kern w:val="2"/>
          <w:sz w:val="24"/>
          <w:szCs w:val="24"/>
          <w:lang w:val="en-US" w:eastAsia="zh-CN"/>
        </w:rPr>
        <w:t>5.治安巡逻</w:t>
      </w:r>
    </w:p>
    <w:p w14:paraId="6741BCCE">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en-US" w:eastAsia="zh-CN"/>
        </w:rPr>
        <w:t>按要求不间断巡查综治中心内各个楼层，及时发现、报告各类安全隐患（包括不限于防盗、防破坏、防入侵）及时制止冲突，及时处置各类应急事态，劝离无关人员，维护中心内部工作的正常秩序，确保中心内人员财产人身安全</w:t>
      </w:r>
      <w:r>
        <w:rPr>
          <w:rFonts w:hint="default" w:ascii="宋体" w:hAnsi="宋体" w:eastAsia="宋体" w:cs="宋体"/>
          <w:b w:val="0"/>
          <w:bCs w:val="0"/>
          <w:color w:val="auto"/>
          <w:kern w:val="2"/>
          <w:sz w:val="24"/>
          <w:szCs w:val="24"/>
          <w:lang w:val="zh-CN" w:eastAsia="zh-CN"/>
        </w:rPr>
        <w:t>。</w:t>
      </w:r>
    </w:p>
    <w:p w14:paraId="28100152">
      <w:pPr>
        <w:pStyle w:val="9"/>
        <w:keepNext w:val="0"/>
        <w:keepLines w:val="0"/>
        <w:pageBreakBefore w:val="0"/>
        <w:kinsoku/>
        <w:wordWrap/>
        <w:overflowPunct/>
        <w:topLinePunct w:val="0"/>
        <w:autoSpaceDE/>
        <w:autoSpaceDN/>
        <w:bidi w:val="0"/>
        <w:spacing w:before="0" w:beforeAutospacing="0" w:after="0" w:afterAutospacing="0" w:line="440" w:lineRule="exact"/>
        <w:ind w:firstLine="482" w:firstLineChars="200"/>
        <w:jc w:val="both"/>
        <w:textAlignment w:val="auto"/>
        <w:rPr>
          <w:rFonts w:hint="default" w:ascii="宋体" w:hAnsi="宋体" w:eastAsia="宋体" w:cs="宋体"/>
          <w:b/>
          <w:bCs/>
          <w:color w:val="auto"/>
          <w:kern w:val="2"/>
          <w:sz w:val="24"/>
          <w:szCs w:val="24"/>
          <w:lang w:val="zh-CN" w:eastAsia="zh-CN"/>
        </w:rPr>
      </w:pPr>
      <w:r>
        <w:rPr>
          <w:rFonts w:hint="default" w:ascii="宋体" w:hAnsi="宋体" w:eastAsia="宋体" w:cs="宋体"/>
          <w:b/>
          <w:bCs/>
          <w:color w:val="auto"/>
          <w:kern w:val="2"/>
          <w:sz w:val="24"/>
          <w:szCs w:val="24"/>
          <w:lang w:val="zh-CN" w:eastAsia="zh-CN"/>
        </w:rPr>
        <w:t>（</w:t>
      </w:r>
      <w:r>
        <w:rPr>
          <w:rFonts w:hint="default" w:ascii="宋体" w:hAnsi="宋体" w:eastAsia="宋体" w:cs="宋体"/>
          <w:b/>
          <w:bCs/>
          <w:color w:val="auto"/>
          <w:kern w:val="2"/>
          <w:sz w:val="24"/>
          <w:szCs w:val="24"/>
          <w:lang w:val="en-US" w:eastAsia="zh-CN"/>
        </w:rPr>
        <w:t>五</w:t>
      </w:r>
      <w:r>
        <w:rPr>
          <w:rFonts w:hint="default" w:ascii="宋体" w:hAnsi="宋体" w:eastAsia="宋体" w:cs="宋体"/>
          <w:b/>
          <w:bCs/>
          <w:color w:val="auto"/>
          <w:kern w:val="2"/>
          <w:sz w:val="24"/>
          <w:szCs w:val="24"/>
          <w:lang w:val="zh-CN" w:eastAsia="zh-CN"/>
        </w:rPr>
        <w:t>）其他要求</w:t>
      </w:r>
    </w:p>
    <w:p w14:paraId="083EB4A7">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1</w:t>
      </w:r>
      <w:r>
        <w:rPr>
          <w:rFonts w:hint="default" w:ascii="宋体" w:hAnsi="宋体" w:eastAsia="宋体" w:cs="宋体"/>
          <w:b w:val="0"/>
          <w:bCs w:val="0"/>
          <w:color w:val="auto"/>
          <w:kern w:val="2"/>
          <w:sz w:val="24"/>
          <w:szCs w:val="24"/>
          <w:lang w:val="en-US" w:eastAsia="zh-CN"/>
        </w:rPr>
        <w:t>.特勤安保</w:t>
      </w:r>
      <w:r>
        <w:rPr>
          <w:rFonts w:hint="default" w:ascii="宋体" w:hAnsi="宋体" w:eastAsia="宋体" w:cs="宋体"/>
          <w:b w:val="0"/>
          <w:bCs w:val="0"/>
          <w:color w:val="auto"/>
          <w:kern w:val="2"/>
          <w:sz w:val="24"/>
          <w:szCs w:val="24"/>
          <w:lang w:val="zh-CN" w:eastAsia="zh-CN"/>
        </w:rPr>
        <w:t>人员的住宿、</w:t>
      </w:r>
      <w:r>
        <w:rPr>
          <w:rFonts w:hint="default" w:ascii="宋体" w:hAnsi="宋体" w:eastAsia="宋体" w:cs="宋体"/>
          <w:b w:val="0"/>
          <w:bCs w:val="0"/>
          <w:color w:val="auto"/>
          <w:kern w:val="2"/>
          <w:sz w:val="24"/>
          <w:szCs w:val="24"/>
          <w:lang w:val="en-US" w:eastAsia="zh-CN"/>
        </w:rPr>
        <w:t>就餐、</w:t>
      </w:r>
      <w:r>
        <w:rPr>
          <w:rFonts w:hint="default" w:ascii="宋体" w:hAnsi="宋体" w:eastAsia="宋体" w:cs="宋体"/>
          <w:b w:val="0"/>
          <w:bCs w:val="0"/>
          <w:color w:val="auto"/>
          <w:kern w:val="2"/>
          <w:sz w:val="24"/>
          <w:szCs w:val="24"/>
          <w:lang w:val="zh-CN" w:eastAsia="zh-CN"/>
        </w:rPr>
        <w:t>各类保险等问题由</w:t>
      </w:r>
      <w:r>
        <w:rPr>
          <w:rFonts w:hint="default" w:ascii="宋体" w:hAnsi="宋体" w:eastAsia="宋体" w:cs="宋体"/>
          <w:b w:val="0"/>
          <w:bCs w:val="0"/>
          <w:color w:val="auto"/>
          <w:kern w:val="2"/>
          <w:sz w:val="24"/>
          <w:szCs w:val="24"/>
          <w:lang w:val="en-US" w:eastAsia="zh-CN"/>
        </w:rPr>
        <w:t>成交供应商</w:t>
      </w:r>
      <w:r>
        <w:rPr>
          <w:rFonts w:hint="default" w:ascii="宋体" w:hAnsi="宋体" w:eastAsia="宋体" w:cs="宋体"/>
          <w:b w:val="0"/>
          <w:bCs w:val="0"/>
          <w:color w:val="auto"/>
          <w:kern w:val="2"/>
          <w:sz w:val="24"/>
          <w:szCs w:val="24"/>
          <w:lang w:val="zh-CN" w:eastAsia="zh-CN"/>
        </w:rPr>
        <w:t>自行解决，与采购人无任何关系。</w:t>
      </w:r>
    </w:p>
    <w:p w14:paraId="66B681D2">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2</w:t>
      </w:r>
      <w:r>
        <w:rPr>
          <w:rFonts w:hint="default" w:ascii="宋体" w:hAnsi="宋体" w:eastAsia="宋体" w:cs="宋体"/>
          <w:b w:val="0"/>
          <w:bCs w:val="0"/>
          <w:color w:val="auto"/>
          <w:kern w:val="2"/>
          <w:sz w:val="24"/>
          <w:szCs w:val="24"/>
          <w:lang w:val="en-US" w:eastAsia="zh-CN"/>
        </w:rPr>
        <w:t>.</w:t>
      </w:r>
      <w:r>
        <w:rPr>
          <w:rFonts w:hint="default" w:ascii="宋体" w:hAnsi="宋体" w:eastAsia="宋体" w:cs="宋体"/>
          <w:b w:val="0"/>
          <w:bCs w:val="0"/>
          <w:color w:val="auto"/>
          <w:kern w:val="2"/>
          <w:sz w:val="24"/>
          <w:szCs w:val="24"/>
          <w:lang w:val="zh-CN" w:eastAsia="zh-CN"/>
        </w:rPr>
        <w:t>特勤安保人员所需的设备、工具等用品费用由成交供应商承担。</w:t>
      </w:r>
    </w:p>
    <w:p w14:paraId="1B68FDB4">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3</w:t>
      </w:r>
      <w:r>
        <w:rPr>
          <w:rFonts w:hint="default" w:ascii="宋体" w:hAnsi="宋体" w:eastAsia="宋体" w:cs="宋体"/>
          <w:b w:val="0"/>
          <w:bCs w:val="0"/>
          <w:color w:val="auto"/>
          <w:kern w:val="2"/>
          <w:sz w:val="24"/>
          <w:szCs w:val="24"/>
          <w:lang w:val="en-US" w:eastAsia="zh-CN"/>
        </w:rPr>
        <w:t>.特勤安保</w:t>
      </w:r>
      <w:r>
        <w:rPr>
          <w:rFonts w:hint="default" w:ascii="宋体" w:hAnsi="宋体" w:eastAsia="宋体" w:cs="宋体"/>
          <w:b w:val="0"/>
          <w:bCs w:val="0"/>
          <w:color w:val="auto"/>
          <w:kern w:val="2"/>
          <w:sz w:val="24"/>
          <w:szCs w:val="24"/>
          <w:lang w:val="zh-CN" w:eastAsia="zh-CN"/>
        </w:rPr>
        <w:t>人员必须统一着装，挂牌上岗，服从采购人工作安排。</w:t>
      </w:r>
    </w:p>
    <w:p w14:paraId="5076AFA3">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4</w:t>
      </w:r>
      <w:r>
        <w:rPr>
          <w:rFonts w:hint="default" w:ascii="宋体" w:hAnsi="宋体" w:eastAsia="宋体" w:cs="宋体"/>
          <w:b w:val="0"/>
          <w:bCs w:val="0"/>
          <w:color w:val="auto"/>
          <w:kern w:val="2"/>
          <w:sz w:val="24"/>
          <w:szCs w:val="24"/>
          <w:lang w:val="en-US" w:eastAsia="zh-CN"/>
        </w:rPr>
        <w:t>.</w:t>
      </w:r>
      <w:r>
        <w:rPr>
          <w:rFonts w:hint="default" w:ascii="宋体" w:hAnsi="宋体" w:eastAsia="宋体" w:cs="宋体"/>
          <w:b w:val="0"/>
          <w:bCs w:val="0"/>
          <w:color w:val="auto"/>
          <w:kern w:val="2"/>
          <w:sz w:val="24"/>
          <w:szCs w:val="24"/>
          <w:lang w:val="zh-CN" w:eastAsia="zh-CN"/>
        </w:rPr>
        <w:t>如因工作失误造成采购人经济损失或工作被动，由</w:t>
      </w:r>
      <w:r>
        <w:rPr>
          <w:rFonts w:hint="default" w:ascii="宋体" w:hAnsi="宋体" w:eastAsia="宋体" w:cs="宋体"/>
          <w:b w:val="0"/>
          <w:bCs w:val="0"/>
          <w:color w:val="auto"/>
          <w:kern w:val="2"/>
          <w:sz w:val="24"/>
          <w:szCs w:val="24"/>
          <w:lang w:val="en-US" w:eastAsia="zh-CN"/>
        </w:rPr>
        <w:t>成交供应商</w:t>
      </w:r>
      <w:r>
        <w:rPr>
          <w:rFonts w:hint="default" w:ascii="宋体" w:hAnsi="宋体" w:eastAsia="宋体" w:cs="宋体"/>
          <w:b w:val="0"/>
          <w:bCs w:val="0"/>
          <w:color w:val="auto"/>
          <w:kern w:val="2"/>
          <w:sz w:val="24"/>
          <w:szCs w:val="24"/>
          <w:lang w:val="zh-CN" w:eastAsia="zh-CN"/>
        </w:rPr>
        <w:t>负责赔偿经济损失（不可抗力因素除外）。</w:t>
      </w:r>
    </w:p>
    <w:p w14:paraId="72EC5AA8">
      <w:pPr>
        <w:pStyle w:val="9"/>
        <w:keepNext w:val="0"/>
        <w:keepLines w:val="0"/>
        <w:pageBreakBefore w:val="0"/>
        <w:kinsoku/>
        <w:wordWrap/>
        <w:overflowPunct/>
        <w:topLinePunct w:val="0"/>
        <w:autoSpaceDE/>
        <w:autoSpaceDN/>
        <w:bidi w:val="0"/>
        <w:spacing w:before="0" w:beforeAutospacing="0" w:after="0" w:afterAutospacing="0" w:line="440" w:lineRule="exact"/>
        <w:ind w:firstLine="480" w:firstLineChars="200"/>
        <w:jc w:val="both"/>
        <w:textAlignment w:val="auto"/>
        <w:rPr>
          <w:rFonts w:hint="default" w:ascii="宋体" w:hAnsi="宋体" w:eastAsia="宋体" w:cs="宋体"/>
          <w:b w:val="0"/>
          <w:bCs w:val="0"/>
          <w:color w:val="auto"/>
          <w:kern w:val="2"/>
          <w:sz w:val="24"/>
          <w:szCs w:val="24"/>
          <w:lang w:val="zh-CN" w:eastAsia="zh-CN"/>
        </w:rPr>
      </w:pPr>
      <w:r>
        <w:rPr>
          <w:rFonts w:hint="default" w:ascii="宋体" w:hAnsi="宋体" w:eastAsia="宋体" w:cs="宋体"/>
          <w:b w:val="0"/>
          <w:bCs w:val="0"/>
          <w:color w:val="auto"/>
          <w:kern w:val="2"/>
          <w:sz w:val="24"/>
          <w:szCs w:val="24"/>
          <w:lang w:val="zh-CN" w:eastAsia="zh-CN"/>
        </w:rPr>
        <w:t>5</w:t>
      </w:r>
      <w:r>
        <w:rPr>
          <w:rFonts w:hint="default" w:ascii="宋体" w:hAnsi="宋体" w:eastAsia="宋体" w:cs="宋体"/>
          <w:b w:val="0"/>
          <w:bCs w:val="0"/>
          <w:color w:val="auto"/>
          <w:kern w:val="2"/>
          <w:sz w:val="24"/>
          <w:szCs w:val="24"/>
          <w:lang w:val="en-US" w:eastAsia="zh-CN"/>
        </w:rPr>
        <w:t>.成交供应商</w:t>
      </w:r>
      <w:r>
        <w:rPr>
          <w:rFonts w:hint="default" w:ascii="宋体" w:hAnsi="宋体" w:eastAsia="宋体" w:cs="宋体"/>
          <w:b w:val="0"/>
          <w:bCs w:val="0"/>
          <w:color w:val="auto"/>
          <w:kern w:val="2"/>
          <w:sz w:val="24"/>
          <w:szCs w:val="24"/>
          <w:lang w:val="zh-CN" w:eastAsia="zh-CN"/>
        </w:rPr>
        <w:t>必须接受采购人对</w:t>
      </w:r>
      <w:r>
        <w:rPr>
          <w:rFonts w:hint="default" w:ascii="宋体" w:hAnsi="宋体" w:eastAsia="宋体" w:cs="宋体"/>
          <w:b w:val="0"/>
          <w:bCs w:val="0"/>
          <w:color w:val="auto"/>
          <w:kern w:val="2"/>
          <w:sz w:val="24"/>
          <w:szCs w:val="24"/>
          <w:lang w:val="en-US" w:eastAsia="zh-CN"/>
        </w:rPr>
        <w:t>特勤</w:t>
      </w:r>
      <w:r>
        <w:rPr>
          <w:rFonts w:hint="default" w:ascii="宋体" w:hAnsi="宋体" w:eastAsia="宋体" w:cs="宋体"/>
          <w:b w:val="0"/>
          <w:bCs w:val="0"/>
          <w:color w:val="auto"/>
          <w:kern w:val="2"/>
          <w:sz w:val="24"/>
          <w:szCs w:val="24"/>
          <w:lang w:val="zh-CN" w:eastAsia="zh-CN"/>
        </w:rPr>
        <w:t>安</w:t>
      </w:r>
      <w:r>
        <w:rPr>
          <w:rFonts w:hint="default" w:ascii="宋体" w:hAnsi="宋体" w:eastAsia="宋体" w:cs="宋体"/>
          <w:b w:val="0"/>
          <w:bCs w:val="0"/>
          <w:color w:val="auto"/>
          <w:kern w:val="2"/>
          <w:sz w:val="24"/>
          <w:szCs w:val="24"/>
          <w:lang w:val="en-US" w:eastAsia="zh-CN"/>
        </w:rPr>
        <w:t>保</w:t>
      </w:r>
      <w:r>
        <w:rPr>
          <w:rFonts w:hint="default" w:ascii="宋体" w:hAnsi="宋体" w:eastAsia="宋体" w:cs="宋体"/>
          <w:b w:val="0"/>
          <w:bCs w:val="0"/>
          <w:color w:val="auto"/>
          <w:kern w:val="2"/>
          <w:sz w:val="24"/>
          <w:szCs w:val="24"/>
          <w:lang w:val="zh-CN" w:eastAsia="zh-CN"/>
        </w:rPr>
        <w:t>质量、服务态度、安全等监督，若有违反相关规定和未达到</w:t>
      </w:r>
      <w:r>
        <w:rPr>
          <w:rFonts w:hint="default" w:ascii="宋体" w:hAnsi="宋体" w:eastAsia="宋体" w:cs="宋体"/>
          <w:b w:val="0"/>
          <w:bCs w:val="0"/>
          <w:color w:val="auto"/>
          <w:kern w:val="2"/>
          <w:sz w:val="24"/>
          <w:szCs w:val="24"/>
          <w:lang w:val="en-US" w:eastAsia="zh-CN"/>
        </w:rPr>
        <w:t>特勤</w:t>
      </w:r>
      <w:r>
        <w:rPr>
          <w:rFonts w:hint="default" w:ascii="宋体" w:hAnsi="宋体" w:eastAsia="宋体" w:cs="宋体"/>
          <w:b w:val="0"/>
          <w:bCs w:val="0"/>
          <w:color w:val="auto"/>
          <w:kern w:val="2"/>
          <w:sz w:val="24"/>
          <w:szCs w:val="24"/>
          <w:lang w:val="zh-CN" w:eastAsia="zh-CN"/>
        </w:rPr>
        <w:t>安</w:t>
      </w:r>
      <w:r>
        <w:rPr>
          <w:rFonts w:hint="default" w:ascii="宋体" w:hAnsi="宋体" w:eastAsia="宋体" w:cs="宋体"/>
          <w:b w:val="0"/>
          <w:bCs w:val="0"/>
          <w:color w:val="auto"/>
          <w:kern w:val="2"/>
          <w:sz w:val="24"/>
          <w:szCs w:val="24"/>
          <w:lang w:val="en-US" w:eastAsia="zh-CN"/>
        </w:rPr>
        <w:t>保</w:t>
      </w:r>
      <w:r>
        <w:rPr>
          <w:rFonts w:hint="default" w:ascii="宋体" w:hAnsi="宋体" w:eastAsia="宋体" w:cs="宋体"/>
          <w:b w:val="0"/>
          <w:bCs w:val="0"/>
          <w:color w:val="auto"/>
          <w:kern w:val="2"/>
          <w:sz w:val="24"/>
          <w:szCs w:val="24"/>
          <w:lang w:val="zh-CN" w:eastAsia="zh-CN"/>
        </w:rPr>
        <w:t>标准，采购人有权开具处理通知书给</w:t>
      </w:r>
      <w:r>
        <w:rPr>
          <w:rFonts w:hint="default" w:ascii="宋体" w:hAnsi="宋体" w:eastAsia="宋体" w:cs="宋体"/>
          <w:b w:val="0"/>
          <w:bCs w:val="0"/>
          <w:color w:val="auto"/>
          <w:kern w:val="2"/>
          <w:sz w:val="24"/>
          <w:szCs w:val="24"/>
          <w:lang w:val="en-US" w:eastAsia="zh-CN"/>
        </w:rPr>
        <w:t>成交供应商</w:t>
      </w:r>
      <w:r>
        <w:rPr>
          <w:rFonts w:hint="default" w:ascii="宋体" w:hAnsi="宋体" w:eastAsia="宋体" w:cs="宋体"/>
          <w:b w:val="0"/>
          <w:bCs w:val="0"/>
          <w:color w:val="auto"/>
          <w:kern w:val="2"/>
          <w:sz w:val="24"/>
          <w:szCs w:val="24"/>
          <w:lang w:val="zh-CN" w:eastAsia="zh-CN"/>
        </w:rPr>
        <w:t>，相应处理的违约金将从合同价款中扣除。</w:t>
      </w:r>
    </w:p>
    <w:p w14:paraId="0A473973">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41" w:firstLineChars="1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商务要求：</w:t>
      </w:r>
    </w:p>
    <w:p w14:paraId="2CA981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sz w:val="24"/>
          <w:szCs w:val="24"/>
          <w:highlight w:val="none"/>
        </w:rPr>
        <w:t>1.</w:t>
      </w:r>
      <w:r>
        <w:rPr>
          <w:rFonts w:hint="eastAsia" w:ascii="宋体" w:hAnsi="宋体" w:eastAsia="宋体" w:cs="宋体"/>
          <w:b/>
          <w:bCs/>
          <w:color w:val="auto"/>
          <w:kern w:val="2"/>
          <w:sz w:val="24"/>
          <w:szCs w:val="24"/>
          <w:highlight w:val="none"/>
          <w:lang w:val="en-US" w:eastAsia="zh-CN" w:bidi="ar-SA"/>
        </w:rPr>
        <w:t>服务地点：</w:t>
      </w:r>
      <w:r>
        <w:rPr>
          <w:rFonts w:hint="eastAsia" w:ascii="宋体" w:hAnsi="宋体" w:eastAsia="宋体" w:cs="宋体"/>
          <w:color w:val="auto"/>
          <w:kern w:val="2"/>
          <w:sz w:val="24"/>
          <w:szCs w:val="24"/>
          <w:lang w:val="en-US" w:eastAsia="zh-CN" w:bidi="ar-SA"/>
        </w:rPr>
        <w:t>启东市社会治安综合治理中心</w:t>
      </w:r>
      <w:r>
        <w:rPr>
          <w:rFonts w:hint="eastAsia" w:ascii="宋体" w:hAnsi="宋体" w:eastAsia="宋体" w:cs="宋体"/>
          <w:b w:val="0"/>
          <w:bCs w:val="0"/>
          <w:color w:val="auto"/>
          <w:kern w:val="0"/>
          <w:sz w:val="24"/>
          <w:szCs w:val="24"/>
          <w:highlight w:val="none"/>
          <w:lang w:val="en-US" w:eastAsia="zh-CN" w:bidi="ar"/>
        </w:rPr>
        <w:t>。</w:t>
      </w:r>
    </w:p>
    <w:p w14:paraId="46371E9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val="en-US" w:eastAsia="zh-CN" w:bidi="ar"/>
        </w:rPr>
        <w:t>2.服务期限：</w:t>
      </w:r>
      <w:r>
        <w:rPr>
          <w:rFonts w:hint="eastAsia" w:ascii="宋体" w:hAnsi="宋体" w:eastAsia="宋体" w:cs="宋体"/>
          <w:b w:val="0"/>
          <w:bCs w:val="0"/>
          <w:color w:val="auto"/>
          <w:sz w:val="24"/>
          <w:szCs w:val="24"/>
          <w:highlight w:val="none"/>
          <w:lang w:val="en-US" w:eastAsia="zh-CN"/>
        </w:rPr>
        <w:t>一年。</w:t>
      </w:r>
    </w:p>
    <w:p w14:paraId="3D37599C">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、预算金额：</w:t>
      </w:r>
      <w:r>
        <w:rPr>
          <w:rFonts w:hint="eastAsia" w:ascii="宋体" w:hAnsi="宋体" w:eastAsia="宋体" w:cs="宋体"/>
          <w:color w:val="auto"/>
          <w:sz w:val="24"/>
          <w:szCs w:val="24"/>
          <w:highlight w:val="none"/>
          <w:lang w:val="en-US" w:eastAsia="zh-CN"/>
        </w:rPr>
        <w:t>78万</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w:t>
      </w:r>
    </w:p>
    <w:p w14:paraId="491C79EE">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i w:val="0"/>
          <w:caps w:val="0"/>
          <w:color w:val="auto"/>
          <w:spacing w:val="0"/>
          <w:sz w:val="24"/>
          <w:szCs w:val="24"/>
          <w:highlight w:val="none"/>
          <w:lang w:val="en-US" w:eastAsia="zh-CN"/>
        </w:rPr>
        <w:t>四、约定事项</w:t>
      </w:r>
    </w:p>
    <w:p w14:paraId="36EBF1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1.上述</w:t>
      </w:r>
      <w:r>
        <w:rPr>
          <w:rFonts w:hint="eastAsia" w:ascii="宋体" w:hAnsi="宋体" w:eastAsia="宋体" w:cs="宋体"/>
          <w:i w:val="0"/>
          <w:caps w:val="0"/>
          <w:color w:val="auto"/>
          <w:spacing w:val="0"/>
          <w:sz w:val="24"/>
          <w:szCs w:val="24"/>
          <w:highlight w:val="none"/>
          <w:lang w:val="en-US" w:eastAsia="zh-CN"/>
        </w:rPr>
        <w:t>服务</w:t>
      </w:r>
      <w:r>
        <w:rPr>
          <w:rFonts w:hint="eastAsia" w:ascii="宋体" w:hAnsi="宋体" w:eastAsia="宋体" w:cs="宋体"/>
          <w:i w:val="0"/>
          <w:caps w:val="0"/>
          <w:color w:val="auto"/>
          <w:spacing w:val="0"/>
          <w:sz w:val="24"/>
          <w:szCs w:val="24"/>
          <w:highlight w:val="none"/>
        </w:rPr>
        <w:t>要求为最低要求，不得负偏离，否则视为无效报价。</w:t>
      </w:r>
    </w:p>
    <w:p w14:paraId="58B1466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rPr>
      </w:pPr>
      <w:r>
        <w:rPr>
          <w:rStyle w:val="17"/>
          <w:rFonts w:hint="eastAsia" w:ascii="宋体" w:hAnsi="宋体" w:eastAsia="宋体" w:cs="宋体"/>
          <w:color w:val="auto"/>
          <w:kern w:val="0"/>
          <w:sz w:val="24"/>
          <w:szCs w:val="24"/>
          <w:highlight w:val="none"/>
          <w:lang w:val="en-US" w:eastAsia="zh-CN"/>
        </w:rPr>
        <w:t>2.</w:t>
      </w:r>
      <w:r>
        <w:rPr>
          <w:rStyle w:val="17"/>
          <w:rFonts w:hint="eastAsia" w:ascii="宋体" w:hAnsi="宋体" w:eastAsia="宋体" w:cs="宋体"/>
          <w:color w:val="auto"/>
          <w:sz w:val="24"/>
          <w:szCs w:val="24"/>
          <w:highlight w:val="none"/>
        </w:rPr>
        <w:t>市场询价表及</w:t>
      </w:r>
      <w:r>
        <w:rPr>
          <w:rStyle w:val="17"/>
          <w:rFonts w:hint="eastAsia" w:ascii="宋体" w:hAnsi="宋体" w:eastAsia="宋体" w:cs="宋体"/>
          <w:color w:val="auto"/>
          <w:sz w:val="24"/>
          <w:szCs w:val="24"/>
          <w:highlight w:val="none"/>
          <w:lang w:val="en-US" w:eastAsia="zh-CN"/>
        </w:rPr>
        <w:t>有效的营业执照</w:t>
      </w:r>
      <w:r>
        <w:rPr>
          <w:rStyle w:val="17"/>
          <w:rFonts w:hint="eastAsia" w:ascii="宋体" w:hAnsi="宋体" w:eastAsia="宋体" w:cs="宋体"/>
          <w:color w:val="auto"/>
          <w:sz w:val="24"/>
          <w:szCs w:val="24"/>
          <w:highlight w:val="none"/>
        </w:rPr>
        <w:t>于</w:t>
      </w:r>
      <w:r>
        <w:rPr>
          <w:rStyle w:val="17"/>
          <w:rFonts w:hint="eastAsia" w:ascii="宋体" w:hAnsi="宋体" w:eastAsia="宋体" w:cs="宋体"/>
          <w:color w:val="auto"/>
          <w:kern w:val="0"/>
          <w:sz w:val="24"/>
          <w:szCs w:val="24"/>
          <w:highlight w:val="none"/>
          <w:u w:val="single"/>
          <w:lang w:val="en-US" w:eastAsia="zh-CN"/>
        </w:rPr>
        <w:t xml:space="preserve"> </w:t>
      </w:r>
      <w:r>
        <w:rPr>
          <w:rStyle w:val="17"/>
          <w:rFonts w:hint="eastAsia" w:ascii="宋体" w:hAnsi="宋体" w:eastAsia="宋体" w:cs="宋体"/>
          <w:color w:val="auto"/>
          <w:kern w:val="0"/>
          <w:sz w:val="24"/>
          <w:szCs w:val="24"/>
          <w:highlight w:val="none"/>
          <w:u w:val="single"/>
        </w:rPr>
        <w:t>20</w:t>
      </w:r>
      <w:r>
        <w:rPr>
          <w:rStyle w:val="17"/>
          <w:rFonts w:hint="eastAsia" w:ascii="宋体" w:hAnsi="宋体" w:eastAsia="宋体" w:cs="宋体"/>
          <w:color w:val="auto"/>
          <w:kern w:val="0"/>
          <w:sz w:val="24"/>
          <w:szCs w:val="24"/>
          <w:highlight w:val="none"/>
          <w:u w:val="single"/>
          <w:lang w:val="en-US" w:eastAsia="zh-CN"/>
        </w:rPr>
        <w:t>25</w:t>
      </w:r>
      <w:r>
        <w:rPr>
          <w:rStyle w:val="17"/>
          <w:rFonts w:hint="eastAsia" w:ascii="宋体" w:hAnsi="宋体" w:eastAsia="宋体" w:cs="宋体"/>
          <w:color w:val="auto"/>
          <w:kern w:val="0"/>
          <w:sz w:val="24"/>
          <w:szCs w:val="24"/>
          <w:highlight w:val="none"/>
        </w:rPr>
        <w:t>年</w:t>
      </w:r>
      <w:r>
        <w:rPr>
          <w:rStyle w:val="17"/>
          <w:rFonts w:hint="eastAsia" w:ascii="宋体" w:hAnsi="宋体" w:eastAsia="宋体" w:cs="宋体"/>
          <w:color w:val="auto"/>
          <w:kern w:val="0"/>
          <w:sz w:val="24"/>
          <w:szCs w:val="24"/>
          <w:highlight w:val="none"/>
          <w:u w:val="single"/>
          <w:lang w:val="en-US" w:eastAsia="zh-CN"/>
        </w:rPr>
        <w:t xml:space="preserve"> 9</w:t>
      </w:r>
      <w:bookmarkStart w:id="0" w:name="_GoBack"/>
      <w:bookmarkEnd w:id="0"/>
      <w:r>
        <w:rPr>
          <w:rStyle w:val="17"/>
          <w:rFonts w:hint="eastAsia" w:ascii="宋体" w:hAnsi="宋体" w:eastAsia="宋体" w:cs="宋体"/>
          <w:color w:val="auto"/>
          <w:kern w:val="0"/>
          <w:sz w:val="24"/>
          <w:szCs w:val="24"/>
          <w:highlight w:val="none"/>
          <w:u w:val="single"/>
          <w:lang w:val="en-US" w:eastAsia="zh-CN"/>
        </w:rPr>
        <w:t xml:space="preserve"> </w:t>
      </w:r>
      <w:r>
        <w:rPr>
          <w:rStyle w:val="17"/>
          <w:rFonts w:hint="eastAsia" w:ascii="宋体" w:hAnsi="宋体" w:eastAsia="宋体" w:cs="宋体"/>
          <w:color w:val="auto"/>
          <w:kern w:val="0"/>
          <w:sz w:val="24"/>
          <w:szCs w:val="24"/>
          <w:highlight w:val="none"/>
        </w:rPr>
        <w:t>月</w:t>
      </w:r>
      <w:r>
        <w:rPr>
          <w:rStyle w:val="17"/>
          <w:rFonts w:hint="eastAsia" w:ascii="宋体" w:hAnsi="宋体" w:eastAsia="宋体" w:cs="宋体"/>
          <w:color w:val="auto"/>
          <w:kern w:val="0"/>
          <w:sz w:val="24"/>
          <w:szCs w:val="24"/>
          <w:highlight w:val="none"/>
          <w:u w:val="single"/>
          <w:lang w:val="en-US" w:eastAsia="zh-CN"/>
        </w:rPr>
        <w:t xml:space="preserve"> 3 </w:t>
      </w:r>
      <w:r>
        <w:rPr>
          <w:rStyle w:val="17"/>
          <w:rFonts w:hint="eastAsia" w:ascii="宋体" w:hAnsi="宋体" w:eastAsia="宋体" w:cs="宋体"/>
          <w:color w:val="auto"/>
          <w:kern w:val="0"/>
          <w:sz w:val="24"/>
          <w:szCs w:val="24"/>
          <w:highlight w:val="none"/>
        </w:rPr>
        <w:t>日</w:t>
      </w:r>
      <w:r>
        <w:rPr>
          <w:rStyle w:val="17"/>
          <w:rFonts w:hint="eastAsia" w:ascii="宋体" w:hAnsi="宋体" w:eastAsia="宋体" w:cs="宋体"/>
          <w:color w:val="auto"/>
          <w:kern w:val="0"/>
          <w:sz w:val="24"/>
          <w:szCs w:val="24"/>
          <w:highlight w:val="none"/>
          <w:u w:val="single"/>
          <w:lang w:val="en-US" w:eastAsia="zh-CN"/>
        </w:rPr>
        <w:t>17</w:t>
      </w:r>
      <w:r>
        <w:rPr>
          <w:rStyle w:val="17"/>
          <w:rFonts w:hint="eastAsia" w:ascii="宋体" w:hAnsi="宋体" w:eastAsia="宋体" w:cs="宋体"/>
          <w:color w:val="auto"/>
          <w:kern w:val="0"/>
          <w:sz w:val="24"/>
          <w:szCs w:val="24"/>
          <w:highlight w:val="none"/>
          <w:u w:val="single"/>
        </w:rPr>
        <w:t>:</w:t>
      </w:r>
      <w:r>
        <w:rPr>
          <w:rStyle w:val="17"/>
          <w:rFonts w:hint="eastAsia" w:ascii="宋体" w:hAnsi="宋体" w:eastAsia="宋体" w:cs="宋体"/>
          <w:color w:val="auto"/>
          <w:kern w:val="0"/>
          <w:sz w:val="24"/>
          <w:szCs w:val="24"/>
          <w:highlight w:val="none"/>
          <w:u w:val="single"/>
          <w:lang w:val="en-US" w:eastAsia="zh-CN"/>
        </w:rPr>
        <w:t>0</w:t>
      </w:r>
      <w:r>
        <w:rPr>
          <w:rStyle w:val="17"/>
          <w:rFonts w:hint="eastAsia" w:ascii="宋体" w:hAnsi="宋体" w:eastAsia="宋体" w:cs="宋体"/>
          <w:color w:val="auto"/>
          <w:kern w:val="0"/>
          <w:sz w:val="24"/>
          <w:szCs w:val="24"/>
          <w:highlight w:val="none"/>
          <w:u w:val="single"/>
        </w:rPr>
        <w:t>0</w:t>
      </w:r>
      <w:r>
        <w:rPr>
          <w:rStyle w:val="17"/>
          <w:rFonts w:hint="eastAsia" w:ascii="宋体" w:hAnsi="宋体" w:eastAsia="宋体" w:cs="宋体"/>
          <w:color w:val="auto"/>
          <w:kern w:val="0"/>
          <w:sz w:val="24"/>
          <w:szCs w:val="24"/>
          <w:highlight w:val="none"/>
        </w:rPr>
        <w:t>前，送或寄（以邮戳为准）或者电子邮箱（以邮件收到时间为准）。送或寄的地址为：</w:t>
      </w:r>
      <w:r>
        <w:rPr>
          <w:rStyle w:val="17"/>
          <w:rFonts w:hint="eastAsia" w:ascii="宋体" w:hAnsi="宋体" w:eastAsia="宋体" w:cs="宋体"/>
          <w:color w:val="auto"/>
          <w:sz w:val="24"/>
          <w:szCs w:val="24"/>
          <w:highlight w:val="none"/>
          <w:u w:val="single"/>
          <w:lang w:val="en-US" w:eastAsia="zh-CN"/>
        </w:rPr>
        <w:t>启东市社会治安综合治理中心（</w:t>
      </w:r>
      <w:r>
        <w:rPr>
          <w:rStyle w:val="17"/>
          <w:rFonts w:hint="default" w:ascii="宋体" w:hAnsi="宋体" w:eastAsia="宋体" w:cs="宋体"/>
          <w:color w:val="auto"/>
          <w:sz w:val="24"/>
          <w:szCs w:val="24"/>
          <w:highlight w:val="none"/>
          <w:u w:val="single"/>
          <w:lang w:val="en-US" w:eastAsia="zh-CN"/>
        </w:rPr>
        <w:t>启东市汇龙镇南苑中路261号</w:t>
      </w:r>
      <w:r>
        <w:rPr>
          <w:rStyle w:val="17"/>
          <w:rFonts w:hint="eastAsia" w:ascii="宋体" w:hAnsi="宋体" w:eastAsia="宋体" w:cs="宋体"/>
          <w:color w:val="auto"/>
          <w:sz w:val="24"/>
          <w:szCs w:val="24"/>
          <w:highlight w:val="none"/>
          <w:u w:val="single"/>
          <w:lang w:val="en-US" w:eastAsia="zh-CN"/>
        </w:rPr>
        <w:t>）</w:t>
      </w:r>
      <w:r>
        <w:rPr>
          <w:rStyle w:val="17"/>
          <w:rFonts w:hint="eastAsia" w:ascii="宋体" w:hAnsi="宋体" w:eastAsia="宋体" w:cs="宋体"/>
          <w:color w:val="auto"/>
          <w:kern w:val="0"/>
          <w:sz w:val="24"/>
          <w:szCs w:val="24"/>
          <w:highlight w:val="none"/>
        </w:rPr>
        <w:t>，联系人：</w:t>
      </w:r>
      <w:r>
        <w:rPr>
          <w:rStyle w:val="17"/>
          <w:rFonts w:hint="eastAsia" w:ascii="宋体" w:hAnsi="宋体" w:eastAsia="宋体" w:cs="宋体"/>
          <w:color w:val="auto"/>
          <w:kern w:val="0"/>
          <w:sz w:val="24"/>
          <w:szCs w:val="24"/>
          <w:highlight w:val="none"/>
          <w:u w:val="single"/>
          <w:lang w:val="en-US" w:eastAsia="zh-CN"/>
        </w:rPr>
        <w:t xml:space="preserve"> 徐女士</w:t>
      </w:r>
      <w:r>
        <w:rPr>
          <w:rStyle w:val="17"/>
          <w:rFonts w:hint="eastAsia" w:ascii="宋体" w:hAnsi="宋体" w:eastAsia="宋体" w:cs="宋体"/>
          <w:color w:val="auto"/>
          <w:kern w:val="0"/>
          <w:sz w:val="24"/>
          <w:szCs w:val="24"/>
          <w:highlight w:val="none"/>
        </w:rPr>
        <w:t>，联系电话：</w:t>
      </w:r>
      <w:r>
        <w:rPr>
          <w:rStyle w:val="17"/>
          <w:rFonts w:hint="eastAsia" w:ascii="宋体" w:hAnsi="宋体" w:eastAsia="宋体" w:cs="宋体"/>
          <w:color w:val="auto"/>
          <w:sz w:val="24"/>
          <w:szCs w:val="24"/>
          <w:highlight w:val="none"/>
          <w:u w:val="single"/>
          <w:lang w:val="en-US" w:eastAsia="zh-CN"/>
        </w:rPr>
        <w:t>0513-83899916</w:t>
      </w:r>
      <w:r>
        <w:rPr>
          <w:rStyle w:val="17"/>
          <w:rFonts w:hint="eastAsia" w:ascii="宋体" w:hAnsi="宋体" w:eastAsia="宋体" w:cs="宋体"/>
          <w:color w:val="auto"/>
          <w:kern w:val="0"/>
          <w:sz w:val="24"/>
          <w:szCs w:val="24"/>
          <w:highlight w:val="none"/>
        </w:rPr>
        <w:t>,电子邮箱地址为：</w:t>
      </w:r>
      <w:r>
        <w:rPr>
          <w:rStyle w:val="17"/>
          <w:rFonts w:hint="eastAsia" w:ascii="宋体" w:hAnsi="宋体" w:eastAsia="宋体" w:cs="宋体"/>
          <w:color w:val="auto"/>
          <w:sz w:val="24"/>
          <w:szCs w:val="24"/>
          <w:highlight w:val="none"/>
          <w:u w:val="single"/>
          <w:lang w:val="en-US" w:eastAsia="zh-CN"/>
        </w:rPr>
        <w:t>1205913176@qq.com</w:t>
      </w:r>
      <w:r>
        <w:rPr>
          <w:rStyle w:val="17"/>
          <w:rFonts w:hint="eastAsia" w:ascii="宋体" w:hAnsi="宋体" w:eastAsia="宋体" w:cs="宋体"/>
          <w:color w:val="0000FF"/>
          <w:kern w:val="0"/>
          <w:sz w:val="24"/>
          <w:szCs w:val="24"/>
          <w:highlight w:val="none"/>
        </w:rPr>
        <w:t>。</w:t>
      </w:r>
    </w:p>
    <w:p w14:paraId="24ECEF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Style w:val="17"/>
          <w:rFonts w:hint="eastAsia" w:ascii="宋体" w:hAnsi="宋体" w:eastAsia="宋体" w:cs="宋体"/>
          <w:color w:val="auto"/>
          <w:kern w:val="0"/>
          <w:sz w:val="24"/>
          <w:szCs w:val="24"/>
          <w:highlight w:val="none"/>
        </w:rPr>
      </w:pPr>
      <w:r>
        <w:rPr>
          <w:rFonts w:hint="eastAsia" w:ascii="宋体" w:hAnsi="宋体" w:eastAsia="宋体" w:cs="宋体"/>
          <w:i w:val="0"/>
          <w:caps w:val="0"/>
          <w:color w:val="auto"/>
          <w:spacing w:val="0"/>
          <w:sz w:val="24"/>
          <w:szCs w:val="24"/>
          <w:highlight w:val="none"/>
          <w:lang w:val="en-US" w:eastAsia="zh-CN"/>
        </w:rPr>
        <w:t>3.</w:t>
      </w:r>
      <w:r>
        <w:rPr>
          <w:rStyle w:val="17"/>
          <w:rFonts w:hint="eastAsia" w:ascii="宋体" w:hAnsi="宋体" w:eastAsia="宋体" w:cs="宋体"/>
          <w:color w:val="auto"/>
          <w:kern w:val="0"/>
          <w:sz w:val="24"/>
          <w:szCs w:val="24"/>
          <w:highlight w:val="none"/>
        </w:rPr>
        <w:t>报价费用说明：</w:t>
      </w:r>
    </w:p>
    <w:p w14:paraId="2CD6A4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lang w:val="en-US" w:eastAsia="zh-CN"/>
        </w:rPr>
      </w:pPr>
      <w:r>
        <w:rPr>
          <w:rFonts w:hint="default" w:ascii="宋体" w:hAnsi="宋体" w:eastAsia="宋体" w:cs="宋体"/>
          <w:i w:val="0"/>
          <w:caps w:val="0"/>
          <w:color w:val="auto"/>
          <w:spacing w:val="0"/>
          <w:sz w:val="24"/>
          <w:szCs w:val="24"/>
          <w:highlight w:val="none"/>
          <w:lang w:val="zh-CN" w:eastAsia="zh-CN"/>
        </w:rPr>
        <w:t>本项目为固定</w:t>
      </w:r>
      <w:r>
        <w:rPr>
          <w:rFonts w:hint="eastAsia" w:ascii="宋体" w:hAnsi="宋体" w:eastAsia="宋体" w:cs="宋体"/>
          <w:i w:val="0"/>
          <w:caps w:val="0"/>
          <w:color w:val="auto"/>
          <w:spacing w:val="0"/>
          <w:sz w:val="24"/>
          <w:szCs w:val="24"/>
          <w:highlight w:val="none"/>
          <w:lang w:val="en-US" w:eastAsia="zh-CN"/>
        </w:rPr>
        <w:t>单</w:t>
      </w:r>
      <w:r>
        <w:rPr>
          <w:rFonts w:hint="default" w:ascii="宋体" w:hAnsi="宋体" w:eastAsia="宋体" w:cs="宋体"/>
          <w:i w:val="0"/>
          <w:caps w:val="0"/>
          <w:color w:val="auto"/>
          <w:spacing w:val="0"/>
          <w:sz w:val="24"/>
          <w:szCs w:val="24"/>
          <w:highlight w:val="none"/>
          <w:lang w:val="zh-CN" w:eastAsia="zh-CN"/>
        </w:rPr>
        <w:t>价合同，包括</w:t>
      </w:r>
      <w:r>
        <w:rPr>
          <w:rFonts w:hint="default" w:ascii="宋体" w:hAnsi="宋体" w:eastAsia="宋体" w:cs="宋体"/>
          <w:i w:val="0"/>
          <w:caps w:val="0"/>
          <w:color w:val="auto"/>
          <w:spacing w:val="0"/>
          <w:sz w:val="24"/>
          <w:szCs w:val="24"/>
          <w:highlight w:val="none"/>
          <w:lang w:val="en-US" w:eastAsia="zh-CN"/>
        </w:rPr>
        <w:t>但不限于</w:t>
      </w:r>
      <w:r>
        <w:rPr>
          <w:rFonts w:hint="default" w:ascii="宋体" w:hAnsi="宋体" w:eastAsia="宋体" w:cs="宋体"/>
          <w:i w:val="0"/>
          <w:caps w:val="0"/>
          <w:color w:val="auto"/>
          <w:spacing w:val="0"/>
          <w:sz w:val="24"/>
          <w:szCs w:val="24"/>
          <w:highlight w:val="none"/>
          <w:lang w:val="zh-CN" w:eastAsia="zh-CN"/>
        </w:rPr>
        <w:t>本项目所有服务人员的工资、福利费、培训费、交通费、通讯费、各项保险</w:t>
      </w:r>
      <w:r>
        <w:rPr>
          <w:rFonts w:hint="eastAsia" w:ascii="宋体" w:hAnsi="宋体" w:eastAsia="宋体" w:cs="宋体"/>
          <w:i w:val="0"/>
          <w:caps w:val="0"/>
          <w:color w:val="auto"/>
          <w:spacing w:val="0"/>
          <w:sz w:val="24"/>
          <w:szCs w:val="24"/>
          <w:highlight w:val="none"/>
          <w:lang w:val="zh-CN" w:eastAsia="zh-CN"/>
        </w:rPr>
        <w:t>（养老保险、医疗保险、失业保险、工伤保险和生育保险</w:t>
      </w:r>
      <w:r>
        <w:rPr>
          <w:rFonts w:hint="eastAsia" w:ascii="宋体" w:hAnsi="宋体" w:eastAsia="宋体" w:cs="宋体"/>
          <w:i w:val="0"/>
          <w:caps w:val="0"/>
          <w:color w:val="auto"/>
          <w:spacing w:val="0"/>
          <w:sz w:val="24"/>
          <w:szCs w:val="24"/>
          <w:highlight w:val="none"/>
          <w:lang w:val="en-US" w:eastAsia="zh-CN"/>
        </w:rPr>
        <w:t>等</w:t>
      </w:r>
      <w:r>
        <w:rPr>
          <w:rFonts w:hint="eastAsia" w:ascii="宋体" w:hAnsi="宋体" w:eastAsia="宋体" w:cs="宋体"/>
          <w:i w:val="0"/>
          <w:caps w:val="0"/>
          <w:color w:val="auto"/>
          <w:spacing w:val="0"/>
          <w:sz w:val="24"/>
          <w:szCs w:val="24"/>
          <w:highlight w:val="none"/>
          <w:lang w:val="zh-CN" w:eastAsia="zh-CN"/>
        </w:rPr>
        <w:t>）</w:t>
      </w:r>
      <w:r>
        <w:rPr>
          <w:rFonts w:hint="default" w:ascii="宋体" w:hAnsi="宋体" w:eastAsia="宋体" w:cs="宋体"/>
          <w:i w:val="0"/>
          <w:caps w:val="0"/>
          <w:color w:val="auto"/>
          <w:spacing w:val="0"/>
          <w:sz w:val="24"/>
          <w:szCs w:val="24"/>
          <w:highlight w:val="none"/>
          <w:lang w:val="zh-CN" w:eastAsia="zh-CN"/>
        </w:rPr>
        <w:t>、服装费、服务工具、管理费、利润及税金、</w:t>
      </w:r>
      <w:r>
        <w:rPr>
          <w:rFonts w:hint="default" w:ascii="宋体" w:hAnsi="宋体" w:eastAsia="宋体" w:cs="宋体"/>
          <w:i w:val="0"/>
          <w:caps w:val="0"/>
          <w:color w:val="auto"/>
          <w:spacing w:val="0"/>
          <w:sz w:val="24"/>
          <w:szCs w:val="24"/>
          <w:highlight w:val="none"/>
          <w:lang w:val="en-US" w:eastAsia="zh-CN"/>
        </w:rPr>
        <w:t>招标代理费（按国家计委[计价格〔2002〕1980号]文件要求计取）、相关评审费</w:t>
      </w:r>
      <w:r>
        <w:rPr>
          <w:rFonts w:hint="default" w:ascii="宋体" w:hAnsi="宋体" w:eastAsia="宋体" w:cs="宋体"/>
          <w:i w:val="0"/>
          <w:caps w:val="0"/>
          <w:color w:val="auto"/>
          <w:spacing w:val="0"/>
          <w:sz w:val="24"/>
          <w:szCs w:val="24"/>
          <w:highlight w:val="none"/>
          <w:lang w:val="zh-CN" w:eastAsia="zh-CN"/>
        </w:rPr>
        <w:t>等与履行合同有关的一切费用以及合同明示或暗示的所有一般风险责任和义务费用。合同价在合同实施期间不因市场价格波动和各种风险因素的发生而变动。</w:t>
      </w:r>
    </w:p>
    <w:p w14:paraId="77ADE1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lang w:val="en-US" w:eastAsia="zh-CN"/>
        </w:rPr>
        <w:t>4</w:t>
      </w:r>
      <w:r>
        <w:rPr>
          <w:rFonts w:hint="eastAsia" w:ascii="宋体" w:hAnsi="宋体" w:eastAsia="宋体" w:cs="宋体"/>
          <w:i w:val="0"/>
          <w:caps w:val="0"/>
          <w:color w:val="auto"/>
          <w:spacing w:val="0"/>
          <w:sz w:val="24"/>
          <w:szCs w:val="24"/>
          <w:highlight w:val="none"/>
        </w:rPr>
        <w:t>.报价单位须提供合法的营业执照。</w:t>
      </w:r>
    </w:p>
    <w:p w14:paraId="2E66ED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lang w:val="en-US" w:eastAsia="zh-CN"/>
        </w:rPr>
        <w:t>5</w:t>
      </w:r>
      <w:r>
        <w:rPr>
          <w:rFonts w:hint="eastAsia" w:ascii="宋体" w:hAnsi="宋体" w:eastAsia="宋体" w:cs="宋体"/>
          <w:i w:val="0"/>
          <w:caps w:val="0"/>
          <w:color w:val="auto"/>
          <w:spacing w:val="0"/>
          <w:sz w:val="24"/>
          <w:szCs w:val="24"/>
          <w:highlight w:val="none"/>
        </w:rPr>
        <w:t>.其他：</w:t>
      </w:r>
      <w:r>
        <w:rPr>
          <w:rFonts w:hint="eastAsia" w:ascii="宋体" w:hAnsi="宋体" w:eastAsia="宋体" w:cs="宋体"/>
          <w:b w:val="0"/>
          <w:bCs w:val="0"/>
          <w:color w:val="auto"/>
          <w:sz w:val="24"/>
          <w:szCs w:val="24"/>
          <w:highlight w:val="none"/>
        </w:rPr>
        <w:t>（1）请报价单位认真核算、如实报价，如发现虚假报价的，该单位今后将记入采购人招标市场的黑名单；（2）本次报价仅作为市场调研用，因此价格仅供参考；（3）本次调研询价不接收质疑函，只接收对本项目的建议</w:t>
      </w:r>
      <w:r>
        <w:rPr>
          <w:rFonts w:hint="eastAsia" w:ascii="宋体" w:hAnsi="宋体" w:eastAsia="宋体" w:cs="宋体"/>
          <w:i w:val="0"/>
          <w:caps w:val="0"/>
          <w:color w:val="auto"/>
          <w:spacing w:val="0"/>
          <w:sz w:val="24"/>
          <w:szCs w:val="24"/>
          <w:highlight w:val="none"/>
        </w:rPr>
        <w:t>。</w:t>
      </w:r>
    </w:p>
    <w:p w14:paraId="7EFE60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caps w:val="0"/>
          <w:color w:val="auto"/>
          <w:spacing w:val="0"/>
          <w:sz w:val="24"/>
          <w:szCs w:val="24"/>
          <w:highlight w:val="none"/>
        </w:rPr>
      </w:pPr>
    </w:p>
    <w:p w14:paraId="22D538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right"/>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 xml:space="preserve">  启东市社会治安综合治理中心</w:t>
      </w:r>
    </w:p>
    <w:p w14:paraId="2163BB1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right"/>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2025年8月29日</w:t>
      </w:r>
    </w:p>
    <w:p w14:paraId="7E7A64FA">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16F9A4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w:t>
      </w:r>
    </w:p>
    <w:p w14:paraId="35EC5391">
      <w:pPr>
        <w:pStyle w:val="2"/>
        <w:rPr>
          <w:rFonts w:hint="eastAsia"/>
          <w:lang w:val="en-US" w:eastAsia="zh-CN"/>
        </w:rPr>
      </w:pPr>
    </w:p>
    <w:p w14:paraId="72B7812E">
      <w:pPr>
        <w:spacing w:line="240" w:lineRule="auto"/>
        <w:jc w:val="center"/>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pPr>
      <w:r>
        <w:rPr>
          <w:rFonts w:hint="eastAsia" w:asciiTheme="majorEastAsia" w:hAnsiTheme="majorEastAsia" w:eastAsiaTheme="majorEastAsia" w:cstheme="majorEastAsia"/>
          <w:b/>
          <w:bCs/>
          <w:i w:val="0"/>
          <w:caps w:val="0"/>
          <w:color w:val="auto"/>
          <w:spacing w:val="0"/>
          <w:kern w:val="0"/>
          <w:sz w:val="32"/>
          <w:szCs w:val="32"/>
          <w:highlight w:val="none"/>
          <w:lang w:val="en-US" w:eastAsia="zh-CN" w:bidi="ar"/>
        </w:rPr>
        <w:t>启东市社会治安综合治理中心特勤安保服务外包项目</w:t>
      </w:r>
    </w:p>
    <w:p w14:paraId="3C157C72">
      <w:pPr>
        <w:spacing w:line="240" w:lineRule="auto"/>
        <w:jc w:val="center"/>
        <w:rPr>
          <w:rFonts w:hint="eastAsia" w:ascii="宋体" w:hAnsi="宋体" w:cs="Times New Roman" w:eastAsiaTheme="minorEastAsia"/>
          <w:b/>
          <w:bCs/>
          <w:color w:val="auto"/>
          <w:spacing w:val="0"/>
          <w:sz w:val="32"/>
          <w:szCs w:val="32"/>
          <w:lang w:val="en-US" w:eastAsia="zh-CN"/>
        </w:rPr>
      </w:pPr>
      <w:r>
        <w:rPr>
          <w:rFonts w:hint="eastAsia" w:ascii="宋体" w:hAnsi="宋体" w:cs="Times New Roman" w:eastAsiaTheme="minorEastAsia"/>
          <w:b/>
          <w:bCs/>
          <w:color w:val="auto"/>
          <w:spacing w:val="0"/>
          <w:sz w:val="32"/>
          <w:szCs w:val="32"/>
          <w:lang w:val="en-US" w:eastAsia="zh-CN"/>
        </w:rPr>
        <w:t>市场询价表</w:t>
      </w:r>
    </w:p>
    <w:tbl>
      <w:tblPr>
        <w:tblStyle w:val="10"/>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6822"/>
      </w:tblGrid>
      <w:tr w14:paraId="0CCC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118" w:type="dxa"/>
            <w:vAlign w:val="center"/>
          </w:tcPr>
          <w:p w14:paraId="32EB3034">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项目名称</w:t>
            </w:r>
          </w:p>
        </w:tc>
        <w:tc>
          <w:tcPr>
            <w:tcW w:w="6822" w:type="dxa"/>
            <w:vAlign w:val="center"/>
          </w:tcPr>
          <w:p w14:paraId="16024421">
            <w:pPr>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lang w:val="en-US" w:eastAsia="zh-CN"/>
              </w:rPr>
              <w:t>启东市社会治安综合治理中心特勤安保服务外包项目</w:t>
            </w:r>
          </w:p>
        </w:tc>
      </w:tr>
      <w:tr w14:paraId="0A84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18" w:type="dxa"/>
            <w:vAlign w:val="center"/>
          </w:tcPr>
          <w:p w14:paraId="587DC048">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响应报价总计 </w:t>
            </w:r>
          </w:p>
        </w:tc>
        <w:tc>
          <w:tcPr>
            <w:tcW w:w="6822" w:type="dxa"/>
            <w:vAlign w:val="center"/>
          </w:tcPr>
          <w:p w14:paraId="73EAEBF6">
            <w:pPr>
              <w:spacing w:line="360" w:lineRule="auto"/>
              <w:jc w:val="left"/>
              <w:rPr>
                <w:rFonts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元/年</w:t>
            </w:r>
          </w:p>
          <w:p w14:paraId="36F2F04B">
            <w:pPr>
              <w:spacing w:line="360" w:lineRule="auto"/>
              <w:jc w:val="left"/>
              <w:rPr>
                <w:rFonts w:ascii="宋体" w:hAnsi="宋体"/>
                <w:color w:val="auto"/>
                <w:sz w:val="28"/>
                <w:szCs w:val="28"/>
                <w:highlight w:val="none"/>
                <w:u w:val="single"/>
              </w:rPr>
            </w:pPr>
            <w:r>
              <w:rPr>
                <w:rFonts w:hint="eastAsia" w:ascii="宋体" w:hAnsi="宋体"/>
                <w:color w:val="auto"/>
                <w:sz w:val="28"/>
                <w:szCs w:val="28"/>
                <w:highlight w:val="none"/>
              </w:rPr>
              <w:t>人民币大写：</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tc>
      </w:tr>
    </w:tbl>
    <w:p w14:paraId="7EB18587">
      <w:pPr>
        <w:snapToGrid w:val="0"/>
        <w:spacing w:line="440" w:lineRule="exact"/>
        <w:rPr>
          <w:rFonts w:ascii="宋体" w:hAnsi="宋体" w:eastAsia="宋体" w:cs="宋体"/>
          <w:color w:val="auto"/>
          <w:sz w:val="28"/>
          <w:highlight w:val="none"/>
        </w:rPr>
      </w:pPr>
      <w:r>
        <w:rPr>
          <w:rFonts w:hint="eastAsia" w:ascii="宋体" w:hAnsi="宋体" w:eastAsia="宋体" w:cs="宋体"/>
          <w:color w:val="auto"/>
          <w:sz w:val="28"/>
          <w:highlight w:val="none"/>
          <w:u w:val="single"/>
        </w:rPr>
        <w:t>本报价表须机打并加盖报价单位公章，手填无效。</w:t>
      </w:r>
    </w:p>
    <w:p w14:paraId="2F40927D">
      <w:pPr>
        <w:rPr>
          <w:rFonts w:ascii="宋体" w:hAnsi="宋体" w:eastAsia="宋体" w:cs="宋体"/>
          <w:color w:val="auto"/>
          <w:sz w:val="28"/>
          <w:szCs w:val="28"/>
          <w:highlight w:val="none"/>
        </w:rPr>
      </w:pPr>
    </w:p>
    <w:p w14:paraId="47C437E3">
      <w:pPr>
        <w:snapToGrid w:val="0"/>
        <w:spacing w:line="600" w:lineRule="exact"/>
        <w:ind w:firstLine="560" w:firstLineChars="200"/>
        <w:rPr>
          <w:rFonts w:hint="eastAsia" w:ascii="宋体" w:hAnsi="宋体" w:eastAsia="宋体" w:cs="宋体"/>
          <w:color w:val="auto"/>
          <w:sz w:val="28"/>
        </w:rPr>
      </w:pPr>
    </w:p>
    <w:p w14:paraId="7F5900E9">
      <w:pPr>
        <w:snapToGrid w:val="0"/>
        <w:spacing w:line="600" w:lineRule="exact"/>
        <w:ind w:firstLine="560" w:firstLineChars="200"/>
        <w:rPr>
          <w:rFonts w:ascii="宋体" w:hAnsi="宋体" w:eastAsia="宋体" w:cs="宋体"/>
          <w:color w:val="auto"/>
          <w:sz w:val="28"/>
        </w:rPr>
      </w:pPr>
      <w:r>
        <w:rPr>
          <w:rFonts w:hint="eastAsia" w:ascii="宋体" w:hAnsi="宋体" w:eastAsia="宋体" w:cs="宋体"/>
          <w:color w:val="auto"/>
          <w:sz w:val="28"/>
        </w:rPr>
        <w:t>报价单位（盖公章）：</w:t>
      </w:r>
      <w:r>
        <w:rPr>
          <w:rFonts w:hint="eastAsia" w:ascii="宋体" w:hAnsi="宋体" w:eastAsia="宋体" w:cs="宋体"/>
          <w:color w:val="auto"/>
          <w:sz w:val="28"/>
          <w:u w:val="single"/>
        </w:rPr>
        <w:t xml:space="preserve">　　　　           　 </w:t>
      </w:r>
    </w:p>
    <w:p w14:paraId="1A5C6656">
      <w:pPr>
        <w:snapToGrid w:val="0"/>
        <w:spacing w:line="600" w:lineRule="exact"/>
        <w:ind w:firstLine="560" w:firstLineChars="200"/>
        <w:rPr>
          <w:rFonts w:ascii="宋体" w:hAnsi="宋体" w:eastAsia="宋体" w:cs="宋体"/>
          <w:color w:val="auto"/>
          <w:sz w:val="28"/>
          <w:u w:val="single"/>
        </w:rPr>
      </w:pPr>
      <w:r>
        <w:rPr>
          <w:rFonts w:hint="eastAsia" w:ascii="宋体" w:hAnsi="宋体" w:eastAsia="宋体" w:cs="宋体"/>
          <w:color w:val="auto"/>
          <w:sz w:val="28"/>
        </w:rPr>
        <w:t>联 系 人：</w:t>
      </w:r>
      <w:r>
        <w:rPr>
          <w:rFonts w:hint="eastAsia" w:ascii="宋体" w:hAnsi="宋体" w:eastAsia="宋体" w:cs="宋体"/>
          <w:color w:val="auto"/>
          <w:sz w:val="28"/>
          <w:u w:val="single"/>
        </w:rPr>
        <w:t xml:space="preserve">　　　　           　   　     </w:t>
      </w:r>
    </w:p>
    <w:p w14:paraId="0441E597">
      <w:pPr>
        <w:snapToGrid w:val="0"/>
        <w:spacing w:line="600" w:lineRule="exact"/>
        <w:ind w:firstLine="560" w:firstLineChars="200"/>
        <w:rPr>
          <w:rFonts w:ascii="宋体" w:hAnsi="宋体" w:eastAsia="宋体" w:cs="宋体"/>
          <w:color w:val="auto"/>
          <w:sz w:val="28"/>
        </w:rPr>
      </w:pPr>
      <w:r>
        <w:rPr>
          <w:rFonts w:hint="eastAsia" w:ascii="宋体" w:hAnsi="宋体" w:eastAsia="宋体" w:cs="宋体"/>
          <w:color w:val="auto"/>
          <w:sz w:val="28"/>
        </w:rPr>
        <w:t>联系电话：</w:t>
      </w:r>
      <w:r>
        <w:rPr>
          <w:rFonts w:hint="eastAsia" w:ascii="宋体" w:hAnsi="宋体" w:eastAsia="宋体" w:cs="宋体"/>
          <w:color w:val="auto"/>
          <w:sz w:val="28"/>
          <w:u w:val="single"/>
        </w:rPr>
        <w:t xml:space="preserve">                               </w:t>
      </w:r>
      <w:r>
        <w:rPr>
          <w:rFonts w:hint="eastAsia" w:ascii="宋体" w:hAnsi="宋体" w:eastAsia="宋体" w:cs="宋体"/>
          <w:color w:val="auto"/>
          <w:sz w:val="28"/>
        </w:rPr>
        <w:t xml:space="preserve">　　　　           　   　     </w:t>
      </w:r>
    </w:p>
    <w:p w14:paraId="380C67B0">
      <w:pPr>
        <w:snapToGrid w:val="0"/>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rPr>
        <w:t>日    期：</w:t>
      </w:r>
      <w:r>
        <w:rPr>
          <w:rFonts w:hint="eastAsia" w:ascii="宋体" w:hAnsi="宋体" w:eastAsia="宋体" w:cs="宋体"/>
          <w:color w:val="auto"/>
          <w:sz w:val="28"/>
          <w:u w:val="single"/>
        </w:rPr>
        <w:t xml:space="preserve">                               </w:t>
      </w:r>
      <w:r>
        <w:rPr>
          <w:rFonts w:hint="eastAsia" w:ascii="宋体" w:hAnsi="宋体" w:eastAsia="宋体" w:cs="宋体"/>
          <w:color w:val="auto"/>
          <w:sz w:val="28"/>
          <w:szCs w:val="28"/>
          <w:highlight w:val="none"/>
          <w:lang w:val="en-US" w:eastAsia="zh-CN"/>
        </w:rPr>
        <w:t xml:space="preserve">                 </w:t>
      </w:r>
    </w:p>
    <w:p w14:paraId="6F5D38F0">
      <w:pPr>
        <w:pStyle w:val="2"/>
        <w:rPr>
          <w:rFonts w:hint="default"/>
          <w:color w:val="auto"/>
          <w:lang w:val="en-US" w:eastAsia="zh-CN"/>
        </w:rPr>
      </w:pPr>
    </w:p>
    <w:sectPr>
      <w:footerReference r:id="rId3" w:type="default"/>
      <w:pgSz w:w="11906" w:h="16838"/>
      <w:pgMar w:top="1440" w:right="148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938A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0B270">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F0B270">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91D6B"/>
    <w:multiLevelType w:val="singleLevel"/>
    <w:tmpl w:val="18391D6B"/>
    <w:lvl w:ilvl="0" w:tentative="0">
      <w:start w:val="1"/>
      <w:numFmt w:val="chineseCounting"/>
      <w:suff w:val="nothing"/>
      <w:lvlText w:val="%1、"/>
      <w:lvlJc w:val="left"/>
      <w:rPr>
        <w:rFonts w:hint="eastAsia"/>
      </w:rPr>
    </w:lvl>
  </w:abstractNum>
  <w:abstractNum w:abstractNumId="1">
    <w:nsid w:val="590DF737"/>
    <w:multiLevelType w:val="singleLevel"/>
    <w:tmpl w:val="590DF73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ZmExZjY1MzBmZjRiMTk1YzYwNDZjNjdmYTE5ZmMifQ=="/>
  </w:docVars>
  <w:rsids>
    <w:rsidRoot w:val="00000000"/>
    <w:rsid w:val="000118A6"/>
    <w:rsid w:val="001A6E39"/>
    <w:rsid w:val="00872E4B"/>
    <w:rsid w:val="02A261FC"/>
    <w:rsid w:val="03783199"/>
    <w:rsid w:val="03C07D38"/>
    <w:rsid w:val="05F1574B"/>
    <w:rsid w:val="079C439E"/>
    <w:rsid w:val="085C1872"/>
    <w:rsid w:val="09524F20"/>
    <w:rsid w:val="096A24E9"/>
    <w:rsid w:val="097142E2"/>
    <w:rsid w:val="0B066D66"/>
    <w:rsid w:val="0B52461D"/>
    <w:rsid w:val="0C387E85"/>
    <w:rsid w:val="0D3112F1"/>
    <w:rsid w:val="0DA42F0F"/>
    <w:rsid w:val="0DA815B3"/>
    <w:rsid w:val="0F0B0F3A"/>
    <w:rsid w:val="102F3335"/>
    <w:rsid w:val="10686C78"/>
    <w:rsid w:val="10FD1C46"/>
    <w:rsid w:val="111F17BA"/>
    <w:rsid w:val="131A53FE"/>
    <w:rsid w:val="14D50067"/>
    <w:rsid w:val="14E76E65"/>
    <w:rsid w:val="1554127D"/>
    <w:rsid w:val="162E75CC"/>
    <w:rsid w:val="1897609E"/>
    <w:rsid w:val="18FD4E3E"/>
    <w:rsid w:val="1954108D"/>
    <w:rsid w:val="1A4628A3"/>
    <w:rsid w:val="1B7D7A72"/>
    <w:rsid w:val="1C2E11C7"/>
    <w:rsid w:val="1D7E250D"/>
    <w:rsid w:val="1E527D0D"/>
    <w:rsid w:val="1F0414C6"/>
    <w:rsid w:val="1F641BA3"/>
    <w:rsid w:val="20964F85"/>
    <w:rsid w:val="221A603F"/>
    <w:rsid w:val="22A644E9"/>
    <w:rsid w:val="25CF2B1F"/>
    <w:rsid w:val="26A93165"/>
    <w:rsid w:val="289E5873"/>
    <w:rsid w:val="2B526748"/>
    <w:rsid w:val="2BF271BB"/>
    <w:rsid w:val="2D750CB8"/>
    <w:rsid w:val="2E236314"/>
    <w:rsid w:val="32B00880"/>
    <w:rsid w:val="330320F4"/>
    <w:rsid w:val="372E2279"/>
    <w:rsid w:val="377B52D9"/>
    <w:rsid w:val="38206066"/>
    <w:rsid w:val="395F384D"/>
    <w:rsid w:val="395F7830"/>
    <w:rsid w:val="398F00F4"/>
    <w:rsid w:val="3BA50630"/>
    <w:rsid w:val="3BB84807"/>
    <w:rsid w:val="3C116308"/>
    <w:rsid w:val="3C3BF280"/>
    <w:rsid w:val="3C91790B"/>
    <w:rsid w:val="3CAE3B6A"/>
    <w:rsid w:val="3D812058"/>
    <w:rsid w:val="3E401611"/>
    <w:rsid w:val="3F6F437F"/>
    <w:rsid w:val="3F756A9A"/>
    <w:rsid w:val="40514422"/>
    <w:rsid w:val="40BB0143"/>
    <w:rsid w:val="417F03DA"/>
    <w:rsid w:val="44B77FA9"/>
    <w:rsid w:val="452C01BC"/>
    <w:rsid w:val="472F263E"/>
    <w:rsid w:val="4A0421DE"/>
    <w:rsid w:val="4C686040"/>
    <w:rsid w:val="4D8407ED"/>
    <w:rsid w:val="4D870208"/>
    <w:rsid w:val="4D8F4EE0"/>
    <w:rsid w:val="4EAE1F4A"/>
    <w:rsid w:val="4EB61552"/>
    <w:rsid w:val="53A93FED"/>
    <w:rsid w:val="545F7ABE"/>
    <w:rsid w:val="551A792E"/>
    <w:rsid w:val="573E1C0D"/>
    <w:rsid w:val="57604789"/>
    <w:rsid w:val="59722D6B"/>
    <w:rsid w:val="5AD94220"/>
    <w:rsid w:val="5C89392A"/>
    <w:rsid w:val="5D627A3F"/>
    <w:rsid w:val="5DBD12C2"/>
    <w:rsid w:val="5FAF6D15"/>
    <w:rsid w:val="611D21E6"/>
    <w:rsid w:val="62461813"/>
    <w:rsid w:val="63B41BC9"/>
    <w:rsid w:val="64E6709E"/>
    <w:rsid w:val="69553B07"/>
    <w:rsid w:val="69D035AD"/>
    <w:rsid w:val="6DF239F7"/>
    <w:rsid w:val="727A501B"/>
    <w:rsid w:val="72D34623"/>
    <w:rsid w:val="730E4734"/>
    <w:rsid w:val="73556EF3"/>
    <w:rsid w:val="738F5872"/>
    <w:rsid w:val="745C6EE6"/>
    <w:rsid w:val="7598463E"/>
    <w:rsid w:val="76C3005A"/>
    <w:rsid w:val="76FA61BE"/>
    <w:rsid w:val="7838654D"/>
    <w:rsid w:val="79FB666F"/>
    <w:rsid w:val="7C3229F7"/>
    <w:rsid w:val="7C325A2B"/>
    <w:rsid w:val="7CEB53BE"/>
    <w:rsid w:val="7D23702C"/>
    <w:rsid w:val="7DF37D45"/>
    <w:rsid w:val="C6FF2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jc w:val="center"/>
      <w:outlineLvl w:val="3"/>
    </w:pPr>
    <w:rPr>
      <w:rFonts w:eastAsia="新宋体"/>
      <w:kern w:val="0"/>
      <w:sz w:val="30"/>
      <w:szCs w:val="21"/>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szCs w:val="22"/>
    </w:rPr>
  </w:style>
  <w:style w:type="paragraph" w:styleId="4">
    <w:name w:val="annotation text"/>
    <w:basedOn w:val="1"/>
    <w:qFormat/>
    <w:uiPriority w:val="0"/>
    <w:pPr>
      <w:jc w:val="left"/>
    </w:pPr>
  </w:style>
  <w:style w:type="paragraph" w:styleId="5">
    <w:name w:val="index 4"/>
    <w:basedOn w:val="1"/>
    <w:next w:val="1"/>
    <w:unhideWhenUsed/>
    <w:qFormat/>
    <w:uiPriority w:val="99"/>
    <w:pPr>
      <w:ind w:left="600" w:leftChars="600"/>
    </w:pPr>
    <w:rPr>
      <w:rFonts w:ascii="Times New Roman" w:hAnsi="Times New Roman" w:cs="Times New Roman"/>
    </w:rPr>
  </w:style>
  <w:style w:type="paragraph" w:styleId="6">
    <w:name w:val="index 3"/>
    <w:basedOn w:val="1"/>
    <w:next w:val="1"/>
    <w:qFormat/>
    <w:uiPriority w:val="0"/>
    <w:pPr>
      <w:ind w:left="400" w:leftChars="400" w:firstLine="0" w:firstLineChars="0"/>
    </w:pPr>
    <w:rPr>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character" w:styleId="14">
    <w:name w:val="Hyperlink"/>
    <w:basedOn w:val="12"/>
    <w:qFormat/>
    <w:uiPriority w:val="0"/>
    <w:rPr>
      <w:color w:val="0000FF"/>
      <w:u w:val="single"/>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TOC Heading2"/>
    <w:next w:val="1"/>
    <w:qFormat/>
    <w:uiPriority w:val="0"/>
    <w:pPr>
      <w:wordWrap w:val="0"/>
    </w:pPr>
    <w:rPr>
      <w:rFonts w:ascii="Calibri" w:hAnsi="Calibri" w:eastAsia="宋体" w:cs="Times New Roman"/>
      <w:sz w:val="32"/>
      <w:szCs w:val="22"/>
      <w:lang w:val="en-US" w:eastAsia="zh-CN" w:bidi="ar-SA"/>
    </w:rPr>
  </w:style>
  <w:style w:type="character" w:customStyle="1" w:styleId="17">
    <w:name w:val="NormalCharacter"/>
    <w:qFormat/>
    <w:uiPriority w:val="99"/>
  </w:style>
  <w:style w:type="paragraph" w:customStyle="1" w:styleId="18">
    <w:name w:val="HtmlNormal"/>
    <w:basedOn w:val="1"/>
    <w:qFormat/>
    <w:uiPriority w:val="0"/>
    <w:pPr>
      <w:jc w:val="left"/>
    </w:pPr>
    <w:rPr>
      <w:kern w:val="0"/>
      <w:sz w:val="24"/>
    </w:rPr>
  </w:style>
  <w:style w:type="paragraph" w:customStyle="1" w:styleId="19">
    <w:name w:val="表格文字"/>
    <w:basedOn w:val="20"/>
    <w:next w:val="2"/>
    <w:qFormat/>
    <w:uiPriority w:val="0"/>
  </w:style>
  <w:style w:type="paragraph" w:customStyle="1" w:styleId="20">
    <w:name w:val="表格文字（两侧对齐）"/>
    <w:basedOn w:val="1"/>
    <w:qFormat/>
    <w:uiPriority w:val="0"/>
    <w:pPr>
      <w:snapToGrid w:val="0"/>
    </w:pPr>
    <w:rPr>
      <w:sz w:val="20"/>
    </w:rPr>
  </w:style>
  <w:style w:type="paragraph" w:styleId="21">
    <w:name w:val="List Paragraph"/>
    <w:basedOn w:val="1"/>
    <w:qFormat/>
    <w:uiPriority w:val="99"/>
    <w:pPr>
      <w:ind w:firstLine="420" w:firstLineChars="200"/>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3109</Words>
  <Characters>3236</Characters>
  <Lines>0</Lines>
  <Paragraphs>0</Paragraphs>
  <TotalTime>8</TotalTime>
  <ScaleCrop>false</ScaleCrop>
  <LinksUpToDate>false</LinksUpToDate>
  <CharactersWithSpaces>3436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dc:creator>
  <cp:lastModifiedBy>快乐天使</cp:lastModifiedBy>
  <cp:lastPrinted>2023-01-14T22:29:00Z</cp:lastPrinted>
  <dcterms:modified xsi:type="dcterms:W3CDTF">2025-08-29T06:52:46Z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9B74F6522405463AB47433B7DC3D9A60_13</vt:lpwstr>
  </property>
  <property fmtid="{D5CDD505-2E9C-101B-9397-08002B2CF9AE}" pid="4" name="KSOTemplateDocerSaveRecord">
    <vt:lpwstr>eyJoZGlkIjoiZGI1NGZmOTE4NDI4MjEwYTk5YWNmZTU0MGFlOWU4ZmMiLCJ1c2VySWQiOiIzMTc1OTE2ODUifQ==</vt:lpwstr>
  </property>
</Properties>
</file>