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403" w:leftChars="284" w:hanging="1807" w:hangingChars="600"/>
        <w:jc w:val="center"/>
        <w:rPr>
          <w:rFonts w:hint="default" w:ascii="宋体" w:hAnsi="宋体" w:cs="Times New Roman"/>
          <w:b/>
          <w:sz w:val="30"/>
          <w:szCs w:val="30"/>
          <w:lang w:val="en-US" w:eastAsia="zh-CN"/>
        </w:rPr>
      </w:pPr>
      <w:r>
        <w:rPr>
          <w:rFonts w:hint="eastAsia" w:ascii="宋体" w:hAnsi="宋体"/>
          <w:b/>
          <w:sz w:val="30"/>
          <w:szCs w:val="30"/>
          <w:lang w:eastAsia="zh-CN"/>
        </w:rPr>
        <w:t>启东交投环卫服务有限公司2023年液压油</w:t>
      </w:r>
      <w:r>
        <w:rPr>
          <w:rFonts w:hint="eastAsia" w:ascii="宋体" w:hAnsi="宋体"/>
          <w:b/>
          <w:sz w:val="30"/>
          <w:szCs w:val="30"/>
          <w:lang w:val="en-US" w:eastAsia="zh-CN"/>
        </w:rPr>
        <w:t>项目</w:t>
      </w:r>
      <w:r>
        <w:rPr>
          <w:rFonts w:hint="eastAsia" w:ascii="宋体" w:hAnsi="宋体" w:cs="Times New Roman"/>
          <w:b/>
          <w:sz w:val="30"/>
          <w:szCs w:val="30"/>
          <w:lang w:eastAsia="zh-CN"/>
        </w:rPr>
        <w:t>（</w:t>
      </w:r>
      <w:r>
        <w:rPr>
          <w:rFonts w:hint="eastAsia" w:ascii="宋体" w:hAnsi="宋体" w:cs="Times New Roman"/>
          <w:b/>
          <w:sz w:val="30"/>
          <w:szCs w:val="30"/>
          <w:lang w:val="en-US" w:eastAsia="zh-CN"/>
        </w:rPr>
        <w:t>二次</w:t>
      </w:r>
      <w:r>
        <w:rPr>
          <w:rFonts w:hint="eastAsia" w:ascii="宋体" w:hAnsi="宋体" w:cs="Times New Roman"/>
          <w:b/>
          <w:sz w:val="30"/>
          <w:szCs w:val="30"/>
          <w:lang w:eastAsia="zh-CN"/>
        </w:rPr>
        <w:t>）</w:t>
      </w:r>
    </w:p>
    <w:p>
      <w:pPr>
        <w:ind w:left="2403" w:leftChars="284" w:hanging="1807" w:hangingChars="600"/>
        <w:jc w:val="center"/>
        <w:rPr>
          <w:rFonts w:hint="eastAsia" w:ascii="宋体" w:hAnsi="宋体" w:cs="Times New Roman"/>
          <w:b/>
          <w:sz w:val="30"/>
          <w:szCs w:val="30"/>
          <w:lang w:eastAsia="zh-CN"/>
        </w:rPr>
      </w:pPr>
      <w:r>
        <w:rPr>
          <w:rFonts w:hint="eastAsia" w:ascii="宋体" w:hAnsi="宋体" w:cs="Times New Roman"/>
          <w:b/>
          <w:sz w:val="30"/>
          <w:szCs w:val="30"/>
          <w:lang w:eastAsia="zh-CN"/>
        </w:rPr>
        <w:t>分散采购询价公告</w:t>
      </w:r>
    </w:p>
    <w:p>
      <w:pPr>
        <w:pStyle w:val="8"/>
        <w:keepNext w:val="0"/>
        <w:keepLines w:val="0"/>
        <w:pageBreakBefore w:val="0"/>
        <w:widowControl/>
        <w:kinsoku/>
        <w:wordWrap/>
        <w:overflowPunct/>
        <w:topLinePunct w:val="0"/>
        <w:autoSpaceDE/>
        <w:autoSpaceDN/>
        <w:bidi w:val="0"/>
        <w:adjustRightInd/>
        <w:spacing w:before="0" w:after="0" w:line="440" w:lineRule="exact"/>
        <w:ind w:left="0" w:firstLine="561"/>
        <w:jc w:val="both"/>
        <w:textAlignment w:val="auto"/>
        <w:rPr>
          <w:rFonts w:hint="eastAsia"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lang w:eastAsia="zh-CN"/>
        </w:rPr>
        <w:t>启东交投环卫服务有限公司</w:t>
      </w:r>
      <w:r>
        <w:rPr>
          <w:rFonts w:hint="eastAsia" w:ascii="仿宋_GB2312" w:hAnsi="仿宋_GB2312" w:eastAsia="仿宋_GB2312" w:cs="仿宋_GB2312"/>
          <w:color w:val="333333"/>
          <w:sz w:val="28"/>
          <w:szCs w:val="28"/>
          <w:highlight w:val="none"/>
        </w:rPr>
        <w:t>根据启东市政府采购管理的有关规定，就</w:t>
      </w:r>
      <w:r>
        <w:rPr>
          <w:rFonts w:hint="eastAsia" w:ascii="仿宋_GB2312" w:hAnsi="仿宋_GB2312" w:eastAsia="仿宋_GB2312" w:cs="仿宋_GB2312"/>
          <w:color w:val="333333"/>
          <w:sz w:val="28"/>
          <w:szCs w:val="28"/>
          <w:highlight w:val="none"/>
          <w:lang w:eastAsia="zh-CN"/>
        </w:rPr>
        <w:t>启东交投环卫服务有限公司2023年液压油</w:t>
      </w:r>
      <w:r>
        <w:rPr>
          <w:rFonts w:hint="eastAsia" w:ascii="仿宋_GB2312" w:hAnsi="仿宋_GB2312" w:eastAsia="仿宋_GB2312" w:cs="仿宋_GB2312"/>
          <w:color w:val="333333"/>
          <w:sz w:val="28"/>
          <w:szCs w:val="28"/>
          <w:highlight w:val="none"/>
          <w:lang w:val="en-US" w:eastAsia="zh-CN"/>
        </w:rPr>
        <w:t>项目</w:t>
      </w:r>
      <w:r>
        <w:rPr>
          <w:rFonts w:hint="eastAsia" w:ascii="仿宋_GB2312" w:hAnsi="仿宋_GB2312" w:eastAsia="仿宋_GB2312" w:cs="仿宋_GB2312"/>
          <w:color w:val="333333"/>
          <w:sz w:val="28"/>
          <w:szCs w:val="28"/>
          <w:highlight w:val="none"/>
          <w:lang w:eastAsia="zh-CN"/>
        </w:rPr>
        <w:t>（</w:t>
      </w:r>
      <w:r>
        <w:rPr>
          <w:rFonts w:hint="eastAsia" w:ascii="仿宋_GB2312" w:hAnsi="仿宋_GB2312" w:eastAsia="仿宋_GB2312" w:cs="仿宋_GB2312"/>
          <w:color w:val="333333"/>
          <w:sz w:val="28"/>
          <w:szCs w:val="28"/>
          <w:highlight w:val="none"/>
          <w:lang w:val="en-US" w:eastAsia="zh-CN"/>
        </w:rPr>
        <w:t>二次</w:t>
      </w:r>
      <w:r>
        <w:rPr>
          <w:rFonts w:hint="eastAsia" w:ascii="仿宋_GB2312" w:hAnsi="仿宋_GB2312" w:eastAsia="仿宋_GB2312" w:cs="仿宋_GB2312"/>
          <w:color w:val="333333"/>
          <w:sz w:val="28"/>
          <w:szCs w:val="28"/>
          <w:highlight w:val="none"/>
          <w:lang w:eastAsia="zh-CN"/>
        </w:rPr>
        <w:t>）进</w:t>
      </w:r>
      <w:r>
        <w:rPr>
          <w:rFonts w:hint="eastAsia" w:ascii="仿宋_GB2312" w:hAnsi="仿宋_GB2312" w:eastAsia="仿宋_GB2312" w:cs="仿宋_GB2312"/>
          <w:color w:val="333333"/>
          <w:sz w:val="28"/>
          <w:szCs w:val="28"/>
          <w:highlight w:val="none"/>
        </w:rPr>
        <w:t>行询价采购(详细内容见采购需求一览表)。</w:t>
      </w:r>
    </w:p>
    <w:p>
      <w:pPr>
        <w:numPr>
          <w:ilvl w:val="0"/>
          <w:numId w:val="0"/>
        </w:numPr>
        <w:rPr>
          <w:rFonts w:ascii="宋体" w:hAnsi="宋体"/>
          <w:b/>
          <w:sz w:val="28"/>
          <w:szCs w:val="28"/>
        </w:rPr>
      </w:pPr>
      <w:r>
        <w:rPr>
          <w:rFonts w:hint="eastAsia" w:ascii="宋体" w:hAnsi="宋体" w:cs="Times New Roman"/>
          <w:b/>
          <w:color w:val="000000" w:themeColor="text1"/>
          <w:sz w:val="30"/>
          <w:szCs w:val="30"/>
          <w:lang w:eastAsia="zh-CN"/>
          <w14:textFill>
            <w14:solidFill>
              <w14:schemeClr w14:val="tx1"/>
            </w14:solidFill>
          </w14:textFill>
        </w:rPr>
        <w:t>一、</w:t>
      </w:r>
      <w:r>
        <w:rPr>
          <w:rFonts w:hint="eastAsia" w:ascii="宋体" w:hAnsi="宋体" w:eastAsia="宋体" w:cs="Times New Roman"/>
          <w:b/>
          <w:color w:val="000000" w:themeColor="text1"/>
          <w:sz w:val="30"/>
          <w:szCs w:val="30"/>
          <w14:textFill>
            <w14:solidFill>
              <w14:schemeClr w14:val="tx1"/>
            </w14:solidFill>
          </w14:textFill>
        </w:rPr>
        <w:t>采购需求一览表</w:t>
      </w:r>
    </w:p>
    <w:tbl>
      <w:tblPr>
        <w:tblStyle w:val="11"/>
        <w:tblW w:w="954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2"/>
        <w:gridCol w:w="244"/>
        <w:gridCol w:w="1687"/>
        <w:gridCol w:w="418"/>
        <w:gridCol w:w="555"/>
        <w:gridCol w:w="1362"/>
        <w:gridCol w:w="2889"/>
        <w:gridCol w:w="14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exact"/>
        </w:trPr>
        <w:tc>
          <w:tcPr>
            <w:tcW w:w="912" w:type="dxa"/>
            <w:tcBorders>
              <w:top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序号</w:t>
            </w:r>
          </w:p>
        </w:tc>
        <w:tc>
          <w:tcPr>
            <w:tcW w:w="1931" w:type="dxa"/>
            <w:gridSpan w:val="2"/>
            <w:tcBorders>
              <w:top w:val="single" w:color="000000" w:sz="2" w:space="0"/>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货物名称</w:t>
            </w:r>
          </w:p>
        </w:tc>
        <w:tc>
          <w:tcPr>
            <w:tcW w:w="973" w:type="dxa"/>
            <w:gridSpan w:val="2"/>
            <w:tcBorders>
              <w:top w:val="single" w:color="000000" w:sz="2" w:space="0"/>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单位</w:t>
            </w:r>
          </w:p>
        </w:tc>
        <w:tc>
          <w:tcPr>
            <w:tcW w:w="1362" w:type="dxa"/>
            <w:tcBorders>
              <w:top w:val="single" w:color="000000" w:sz="2" w:space="0"/>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数量</w:t>
            </w:r>
            <w:r>
              <w:rPr>
                <w:rFonts w:hint="eastAsia" w:ascii="宋体" w:hAnsi="宋体" w:eastAsia="宋体" w:cs="宋体"/>
                <w:color w:val="auto"/>
                <w:sz w:val="21"/>
                <w:szCs w:val="21"/>
                <w:lang w:val="en-US" w:eastAsia="zh-CN"/>
              </w:rPr>
              <w:t>(预估)</w:t>
            </w:r>
          </w:p>
        </w:tc>
        <w:tc>
          <w:tcPr>
            <w:tcW w:w="2889" w:type="dxa"/>
            <w:tcBorders>
              <w:top w:val="single" w:color="000000" w:sz="2" w:space="0"/>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最高限价</w:t>
            </w:r>
          </w:p>
        </w:tc>
        <w:tc>
          <w:tcPr>
            <w:tcW w:w="1476" w:type="dxa"/>
            <w:tcBorders>
              <w:top w:val="single" w:color="000000" w:sz="2" w:space="0"/>
              <w:lef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8" w:hRule="exact"/>
        </w:trPr>
        <w:tc>
          <w:tcPr>
            <w:tcW w:w="912" w:type="dxa"/>
            <w:tcBorders>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931" w:type="dxa"/>
            <w:gridSpan w:val="2"/>
            <w:tcBorders>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L-HM46抗磨液压油(高压高清）</w:t>
            </w:r>
          </w:p>
        </w:tc>
        <w:tc>
          <w:tcPr>
            <w:tcW w:w="973" w:type="dxa"/>
            <w:gridSpan w:val="2"/>
            <w:tcBorders>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桶</w:t>
            </w:r>
          </w:p>
        </w:tc>
        <w:tc>
          <w:tcPr>
            <w:tcW w:w="1362" w:type="dxa"/>
            <w:tcBorders>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1200</w:t>
            </w:r>
          </w:p>
        </w:tc>
        <w:tc>
          <w:tcPr>
            <w:tcW w:w="2889" w:type="dxa"/>
            <w:tcBorders>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shd w:val="clear"/>
                <w:lang w:val="en-US" w:eastAsia="zh-CN"/>
              </w:rPr>
              <w:t>2</w:t>
            </w:r>
            <w:r>
              <w:rPr>
                <w:rFonts w:hint="eastAsia" w:ascii="宋体" w:hAnsi="宋体" w:cs="宋体"/>
                <w:color w:val="auto"/>
                <w:sz w:val="21"/>
                <w:szCs w:val="21"/>
                <w:highlight w:val="none"/>
                <w:shd w:val="clear"/>
                <w:lang w:val="en-US" w:eastAsia="zh-CN"/>
              </w:rPr>
              <w:t>8.68</w:t>
            </w:r>
            <w:r>
              <w:rPr>
                <w:rFonts w:hint="eastAsia" w:ascii="宋体" w:hAnsi="宋体" w:eastAsia="宋体" w:cs="宋体"/>
                <w:color w:val="auto"/>
                <w:sz w:val="21"/>
                <w:szCs w:val="21"/>
                <w:highlight w:val="none"/>
                <w:shd w:val="clear"/>
                <w:lang w:val="en-US" w:eastAsia="zh-CN"/>
              </w:rPr>
              <w:t>万元（其中：23</w:t>
            </w:r>
            <w:r>
              <w:rPr>
                <w:rFonts w:hint="eastAsia" w:ascii="宋体" w:hAnsi="宋体" w:cs="宋体"/>
                <w:color w:val="auto"/>
                <w:sz w:val="21"/>
                <w:szCs w:val="21"/>
                <w:highlight w:val="none"/>
                <w:shd w:val="clear"/>
                <w:lang w:val="en-US" w:eastAsia="zh-CN"/>
              </w:rPr>
              <w:t>9</w:t>
            </w:r>
            <w:r>
              <w:rPr>
                <w:rFonts w:hint="eastAsia" w:ascii="宋体" w:hAnsi="宋体" w:eastAsia="宋体" w:cs="宋体"/>
                <w:color w:val="auto"/>
                <w:sz w:val="21"/>
                <w:szCs w:val="21"/>
                <w:highlight w:val="none"/>
                <w:shd w:val="clear"/>
                <w:lang w:val="en-US" w:eastAsia="zh-CN"/>
              </w:rPr>
              <w:t>元/桶）</w:t>
            </w:r>
          </w:p>
        </w:tc>
        <w:tc>
          <w:tcPr>
            <w:tcW w:w="1476" w:type="dxa"/>
            <w:tcBorders>
              <w:left w:val="single" w:color="000000" w:sz="2" w:space="0"/>
              <w:tl2br w:val="nil"/>
              <w:tr2bl w:val="nil"/>
            </w:tcBorders>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16公斤/桶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exact"/>
        </w:trPr>
        <w:tc>
          <w:tcPr>
            <w:tcW w:w="9543" w:type="dxa"/>
            <w:gridSpan w:val="8"/>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5" w:hRule="exact"/>
        </w:trPr>
        <w:tc>
          <w:tcPr>
            <w:tcW w:w="3261" w:type="dxa"/>
            <w:gridSpan w:val="4"/>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w:t>
            </w:r>
          </w:p>
        </w:tc>
        <w:tc>
          <w:tcPr>
            <w:tcW w:w="6282" w:type="dxa"/>
            <w:gridSpan w:val="4"/>
            <w:tcBorders>
              <w:tl2br w:val="nil"/>
              <w:tr2bl w:val="nil"/>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exact"/>
        </w:trPr>
        <w:tc>
          <w:tcPr>
            <w:tcW w:w="3261" w:type="dxa"/>
            <w:gridSpan w:val="4"/>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外观</w:t>
            </w:r>
          </w:p>
        </w:tc>
        <w:tc>
          <w:tcPr>
            <w:tcW w:w="6282" w:type="dxa"/>
            <w:gridSpan w:val="4"/>
            <w:tcBorders>
              <w:tl2br w:val="nil"/>
              <w:tr2bl w:val="nil"/>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透明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9" w:hRule="exact"/>
        </w:trPr>
        <w:tc>
          <w:tcPr>
            <w:tcW w:w="3261" w:type="dxa"/>
            <w:gridSpan w:val="4"/>
            <w:tcBorders>
              <w:tl2br w:val="nil"/>
              <w:tr2bl w:val="nil"/>
            </w:tcBorders>
            <w:noWrap w:val="0"/>
            <w:vAlign w:val="center"/>
          </w:tcPr>
          <w:p>
            <w:pPr>
              <w:spacing w:line="360" w:lineRule="auto"/>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运动黏度（40℃），㎜²/s</w:t>
            </w:r>
          </w:p>
        </w:tc>
        <w:tc>
          <w:tcPr>
            <w:tcW w:w="6282" w:type="dxa"/>
            <w:gridSpan w:val="4"/>
            <w:tcBorders>
              <w:tl2br w:val="nil"/>
              <w:tr2bl w:val="nil"/>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41.4～50.6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exact"/>
        </w:trPr>
        <w:tc>
          <w:tcPr>
            <w:tcW w:w="3261" w:type="dxa"/>
            <w:gridSpan w:val="4"/>
            <w:tcBorders>
              <w:tl2br w:val="nil"/>
              <w:tr2bl w:val="nil"/>
            </w:tcBorders>
            <w:noWrap w:val="0"/>
            <w:vAlign w:val="center"/>
          </w:tcPr>
          <w:p>
            <w:pPr>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黏度指数</w:t>
            </w:r>
          </w:p>
        </w:tc>
        <w:tc>
          <w:tcPr>
            <w:tcW w:w="6282" w:type="dxa"/>
            <w:gridSpan w:val="4"/>
            <w:tcBorders>
              <w:tl2br w:val="nil"/>
              <w:tr2bl w:val="nil"/>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不小于95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exact"/>
        </w:trPr>
        <w:tc>
          <w:tcPr>
            <w:tcW w:w="3261" w:type="dxa"/>
            <w:gridSpan w:val="4"/>
            <w:tcBorders>
              <w:tl2br w:val="nil"/>
              <w:tr2bl w:val="nil"/>
            </w:tcBorders>
            <w:noWrap w:val="0"/>
            <w:vAlign w:val="center"/>
          </w:tcPr>
          <w:p>
            <w:pPr>
              <w:spacing w:line="360" w:lineRule="auto"/>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倾点，℃</w:t>
            </w:r>
          </w:p>
        </w:tc>
        <w:tc>
          <w:tcPr>
            <w:tcW w:w="6282" w:type="dxa"/>
            <w:gridSpan w:val="4"/>
            <w:tcBorders>
              <w:tl2br w:val="nil"/>
              <w:tr2bl w:val="nil"/>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不高于-9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exact"/>
        </w:trPr>
        <w:tc>
          <w:tcPr>
            <w:tcW w:w="3261" w:type="dxa"/>
            <w:gridSpan w:val="4"/>
            <w:tcBorders>
              <w:tl2br w:val="nil"/>
              <w:tr2bl w:val="nil"/>
            </w:tcBorders>
            <w:noWrap w:val="0"/>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水分（体积分数），%</w:t>
            </w:r>
          </w:p>
        </w:tc>
        <w:tc>
          <w:tcPr>
            <w:tcW w:w="6282" w:type="dxa"/>
            <w:gridSpan w:val="4"/>
            <w:tcBorders>
              <w:tl2br w:val="nil"/>
              <w:tr2bl w:val="nil"/>
            </w:tcBorders>
            <w:noWrap w:val="0"/>
            <w:vAlign w:val="center"/>
          </w:tcPr>
          <w:p>
            <w:pPr>
              <w:spacing w:line="360" w:lineRule="auto"/>
              <w:ind w:firstLine="2730" w:firstLineChars="13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不大于痕迹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4" w:hRule="exact"/>
        </w:trPr>
        <w:tc>
          <w:tcPr>
            <w:tcW w:w="3261" w:type="dxa"/>
            <w:gridSpan w:val="4"/>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机械杂质（质量分数），%</w:t>
            </w:r>
          </w:p>
        </w:tc>
        <w:tc>
          <w:tcPr>
            <w:tcW w:w="6282" w:type="dxa"/>
            <w:gridSpan w:val="4"/>
            <w:tcBorders>
              <w:tl2br w:val="nil"/>
              <w:tr2bl w:val="nil"/>
            </w:tcBorders>
            <w:noWrap w:val="0"/>
            <w:vAlign w:val="center"/>
          </w:tcPr>
          <w:p>
            <w:pPr>
              <w:spacing w:line="360" w:lineRule="auto"/>
              <w:ind w:firstLine="3150" w:firstLineChars="15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exact"/>
        </w:trPr>
        <w:tc>
          <w:tcPr>
            <w:tcW w:w="3261" w:type="dxa"/>
            <w:gridSpan w:val="4"/>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闪点（开口），℃</w:t>
            </w:r>
          </w:p>
        </w:tc>
        <w:tc>
          <w:tcPr>
            <w:tcW w:w="6282" w:type="dxa"/>
            <w:gridSpan w:val="4"/>
            <w:tcBorders>
              <w:tl2br w:val="nil"/>
              <w:tr2bl w:val="nil"/>
            </w:tcBorders>
            <w:noWrap w:val="0"/>
            <w:vAlign w:val="center"/>
          </w:tcPr>
          <w:p>
            <w:pPr>
              <w:spacing w:line="360" w:lineRule="auto"/>
              <w:ind w:firstLine="2730" w:firstLineChars="1300"/>
              <w:jc w:val="both"/>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不低于185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exact"/>
        </w:trPr>
        <w:tc>
          <w:tcPr>
            <w:tcW w:w="3261" w:type="dxa"/>
            <w:gridSpan w:val="4"/>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铜片腐蚀（100℃,3h）/级</w:t>
            </w:r>
          </w:p>
        </w:tc>
        <w:tc>
          <w:tcPr>
            <w:tcW w:w="6282" w:type="dxa"/>
            <w:gridSpan w:val="4"/>
            <w:tcBorders>
              <w:tl2br w:val="nil"/>
              <w:tr2bl w:val="nil"/>
            </w:tcBorders>
            <w:noWrap w:val="0"/>
            <w:vAlign w:val="center"/>
          </w:tcPr>
          <w:p>
            <w:pPr>
              <w:spacing w:line="360" w:lineRule="auto"/>
              <w:ind w:firstLine="2940" w:firstLineChars="14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不大于1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exact"/>
        </w:trPr>
        <w:tc>
          <w:tcPr>
            <w:tcW w:w="3261" w:type="dxa"/>
            <w:gridSpan w:val="4"/>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空气释放值（50℃），min</w:t>
            </w:r>
          </w:p>
        </w:tc>
        <w:tc>
          <w:tcPr>
            <w:tcW w:w="6282" w:type="dxa"/>
            <w:gridSpan w:val="4"/>
            <w:tcBorders>
              <w:tl2br w:val="nil"/>
              <w:tr2bl w:val="nil"/>
            </w:tcBorders>
            <w:noWrap w:val="0"/>
            <w:vAlign w:val="center"/>
          </w:tcPr>
          <w:p>
            <w:pPr>
              <w:spacing w:line="360" w:lineRule="auto"/>
              <w:ind w:firstLine="2730" w:firstLineChars="13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不大于10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6" w:hRule="exact"/>
        </w:trPr>
        <w:tc>
          <w:tcPr>
            <w:tcW w:w="3261" w:type="dxa"/>
            <w:gridSpan w:val="4"/>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密封适应性指数</w:t>
            </w:r>
          </w:p>
        </w:tc>
        <w:tc>
          <w:tcPr>
            <w:tcW w:w="6282" w:type="dxa"/>
            <w:gridSpan w:val="4"/>
            <w:tcBorders>
              <w:tl2br w:val="nil"/>
              <w:tr2bl w:val="nil"/>
            </w:tcBorders>
            <w:noWrap w:val="0"/>
            <w:vAlign w:val="center"/>
          </w:tcPr>
          <w:p>
            <w:pPr>
              <w:spacing w:line="360" w:lineRule="auto"/>
              <w:ind w:firstLine="2730" w:firstLineChars="13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不大于10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2" w:hRule="exact"/>
        </w:trPr>
        <w:tc>
          <w:tcPr>
            <w:tcW w:w="1156" w:type="dxa"/>
            <w:gridSpan w:val="2"/>
            <w:vMerge w:val="restart"/>
            <w:tcBorders>
              <w:tl2br w:val="nil"/>
              <w:tr2bl w:val="nil"/>
            </w:tcBorders>
            <w:noWrap w:val="0"/>
            <w:vAlign w:val="center"/>
          </w:tcPr>
          <w:p>
            <w:pPr>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泡沫性（泡沫倾向/泡沫稳定性）</w:t>
            </w:r>
          </w:p>
        </w:tc>
        <w:tc>
          <w:tcPr>
            <w:tcW w:w="2105" w:type="dxa"/>
            <w:gridSpan w:val="2"/>
            <w:tcBorders>
              <w:tl2br w:val="nil"/>
              <w:tr2bl w:val="nil"/>
            </w:tcBorders>
            <w:noWrap w:val="0"/>
            <w:vAlign w:val="center"/>
          </w:tcPr>
          <w:p>
            <w:pPr>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24℃，mL/mL</w:t>
            </w:r>
          </w:p>
        </w:tc>
        <w:tc>
          <w:tcPr>
            <w:tcW w:w="6282" w:type="dxa"/>
            <w:gridSpan w:val="4"/>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不大于150/0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exact"/>
        </w:trPr>
        <w:tc>
          <w:tcPr>
            <w:tcW w:w="1156" w:type="dxa"/>
            <w:gridSpan w:val="2"/>
            <w:vMerge w:val="continue"/>
            <w:tcBorders>
              <w:tl2br w:val="nil"/>
              <w:tr2bl w:val="nil"/>
            </w:tcBorders>
            <w:noWrap w:val="0"/>
            <w:vAlign w:val="center"/>
          </w:tcPr>
          <w:p>
            <w:pPr>
              <w:spacing w:line="360" w:lineRule="auto"/>
              <w:jc w:val="left"/>
              <w:rPr>
                <w:rFonts w:hint="eastAsia" w:ascii="宋体" w:hAnsi="宋体" w:eastAsia="宋体" w:cs="宋体"/>
                <w:color w:val="auto"/>
                <w:sz w:val="21"/>
                <w:szCs w:val="21"/>
                <w:lang w:val="en-US" w:eastAsia="zh-CN"/>
              </w:rPr>
            </w:pPr>
          </w:p>
        </w:tc>
        <w:tc>
          <w:tcPr>
            <w:tcW w:w="2105" w:type="dxa"/>
            <w:gridSpan w:val="2"/>
            <w:tcBorders>
              <w:tl2br w:val="nil"/>
              <w:tr2bl w:val="nil"/>
            </w:tcBorders>
            <w:noWrap w:val="0"/>
            <w:vAlign w:val="center"/>
          </w:tcPr>
          <w:p>
            <w:pPr>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93.5℃,mL/mL</w:t>
            </w:r>
          </w:p>
        </w:tc>
        <w:tc>
          <w:tcPr>
            <w:tcW w:w="6282" w:type="dxa"/>
            <w:gridSpan w:val="4"/>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不大于75/0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1" w:hRule="exact"/>
        </w:trPr>
        <w:tc>
          <w:tcPr>
            <w:tcW w:w="1156" w:type="dxa"/>
            <w:gridSpan w:val="2"/>
            <w:vMerge w:val="continue"/>
            <w:tcBorders>
              <w:tl2br w:val="nil"/>
              <w:tr2bl w:val="nil"/>
            </w:tcBorders>
            <w:noWrap w:val="0"/>
            <w:vAlign w:val="center"/>
          </w:tcPr>
          <w:p>
            <w:pPr>
              <w:spacing w:line="360" w:lineRule="auto"/>
              <w:jc w:val="left"/>
              <w:rPr>
                <w:rFonts w:hint="eastAsia" w:ascii="宋体" w:hAnsi="宋体" w:eastAsia="宋体" w:cs="宋体"/>
                <w:color w:val="auto"/>
                <w:sz w:val="21"/>
                <w:szCs w:val="21"/>
                <w:lang w:val="en-US" w:eastAsia="zh-CN"/>
              </w:rPr>
            </w:pPr>
          </w:p>
        </w:tc>
        <w:tc>
          <w:tcPr>
            <w:tcW w:w="2105" w:type="dxa"/>
            <w:gridSpan w:val="2"/>
            <w:tcBorders>
              <w:tl2br w:val="nil"/>
              <w:tr2bl w:val="nil"/>
            </w:tcBorders>
            <w:noWrap w:val="0"/>
            <w:vAlign w:val="center"/>
          </w:tcPr>
          <w:p>
            <w:pPr>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后24℃,mL/mL</w:t>
            </w:r>
          </w:p>
        </w:tc>
        <w:tc>
          <w:tcPr>
            <w:tcW w:w="6282" w:type="dxa"/>
            <w:gridSpan w:val="4"/>
            <w:tcBorders>
              <w:tl2br w:val="nil"/>
              <w:tr2bl w:val="nil"/>
            </w:tcBorders>
            <w:noWrap w:val="0"/>
            <w:vAlign w:val="center"/>
          </w:tcPr>
          <w:p>
            <w:pPr>
              <w:spacing w:line="360" w:lineRule="auto"/>
              <w:jc w:val="center"/>
              <w:rPr>
                <w:rFonts w:hint="default"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不大于150/0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exact"/>
        </w:trPr>
        <w:tc>
          <w:tcPr>
            <w:tcW w:w="3261" w:type="dxa"/>
            <w:gridSpan w:val="4"/>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液相锈蚀试验 合成海水</w:t>
            </w:r>
          </w:p>
        </w:tc>
        <w:tc>
          <w:tcPr>
            <w:tcW w:w="6282" w:type="dxa"/>
            <w:gridSpan w:val="4"/>
            <w:tcBorders>
              <w:tl2br w:val="nil"/>
              <w:tr2bl w:val="nil"/>
            </w:tcBorders>
            <w:noWrap w:val="0"/>
            <w:vAlign w:val="center"/>
          </w:tcPr>
          <w:p>
            <w:pPr>
              <w:spacing w:line="360" w:lineRule="auto"/>
              <w:ind w:firstLine="2940" w:firstLineChars="14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exact"/>
        </w:trPr>
        <w:tc>
          <w:tcPr>
            <w:tcW w:w="3261" w:type="dxa"/>
            <w:gridSpan w:val="4"/>
            <w:tcBorders>
              <w:tl2br w:val="nil"/>
              <w:tr2bl w:val="nil"/>
            </w:tcBorders>
            <w:noWrap w:val="0"/>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抗乳化性（40-37-3），54℃，min</w:t>
            </w:r>
          </w:p>
        </w:tc>
        <w:tc>
          <w:tcPr>
            <w:tcW w:w="6282" w:type="dxa"/>
            <w:gridSpan w:val="4"/>
            <w:tcBorders>
              <w:tl2br w:val="nil"/>
              <w:tr2bl w:val="nil"/>
            </w:tcBorders>
            <w:noWrap w:val="0"/>
            <w:vAlign w:val="center"/>
          </w:tcPr>
          <w:p>
            <w:pPr>
              <w:spacing w:line="360" w:lineRule="auto"/>
              <w:ind w:firstLine="2730" w:firstLineChars="13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不大于30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63" w:hRule="exact"/>
        </w:trPr>
        <w:tc>
          <w:tcPr>
            <w:tcW w:w="9543" w:type="dxa"/>
            <w:gridSpan w:val="8"/>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1、所有物品生产日期必须是</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年1月1日以后</w:t>
            </w:r>
            <w:r>
              <w:rPr>
                <w:rFonts w:hint="eastAsia" w:ascii="宋体" w:hAnsi="宋体" w:eastAsia="宋体" w:cs="宋体"/>
                <w:color w:val="auto"/>
                <w:sz w:val="21"/>
                <w:szCs w:val="21"/>
                <w:lang w:val="en-US" w:eastAsia="zh-CN"/>
              </w:rPr>
              <w:t>生产的。</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质量要求：投标人须提供经合法渠道进货的全新、符合国家质量检测标准且符合询价文件要求的合格产品,产品符合GB11118.1-2011的技术要求。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、供应商报价时报单价和合价，以上数量为预估数量，结算时按照成交单价（单价固定不变）和采购单位的实际数量结算。每桶计量不允许有负偏差。</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、推荐品牌：</w:t>
            </w:r>
            <w:r>
              <w:rPr>
                <w:rFonts w:hint="eastAsia" w:ascii="宋体" w:hAnsi="宋体" w:eastAsia="宋体" w:cs="宋体"/>
                <w:color w:val="auto"/>
                <w:sz w:val="21"/>
                <w:szCs w:val="21"/>
                <w:highlight w:val="none"/>
                <w:lang w:val="en-US" w:eastAsia="zh-CN"/>
              </w:rPr>
              <w:t>长城、美孚、壳牌。</w:t>
            </w:r>
            <w:r>
              <w:rPr>
                <w:rFonts w:hint="eastAsia" w:ascii="宋体" w:hAnsi="宋体" w:eastAsia="宋体" w:cs="宋体"/>
                <w:color w:val="auto"/>
                <w:sz w:val="21"/>
                <w:szCs w:val="21"/>
                <w:lang w:val="en-US" w:eastAsia="zh-CN"/>
              </w:rPr>
              <w:t>项目中的推荐品牌，只是推荐所采购产品（设备）的档次。报价供</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应商如拟投产品不在推荐品牌之列的，报价品牌的技术参数不得低于推荐的品牌，同时报价供应商应</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在递交报价文件一个工作日前向采购单位提供货物的技术资料、相关证明材料及相关单位的成功使用案例，采购单位将组织进行评审，当三分之二及以上评委认定，所投品牌档次等于或高于建议品牌档次的，将以补充通知的形式在相关网站予以公布，所投品牌档次低于推荐品牌档次的，则不予受理。报价文件中报价品牌为非推荐品牌且未在规定时间内经采购单位评审通过以补充通知形式发布的，将被视作无效报价。</w:t>
            </w:r>
          </w:p>
        </w:tc>
      </w:tr>
    </w:tbl>
    <w:p>
      <w:pPr>
        <w:keepNext w:val="0"/>
        <w:keepLines w:val="0"/>
        <w:pageBreakBefore w:val="0"/>
        <w:widowControl w:val="0"/>
        <w:kinsoku/>
        <w:wordWrap/>
        <w:overflowPunct/>
        <w:topLinePunct w:val="0"/>
        <w:autoSpaceDE/>
        <w:autoSpaceDN/>
        <w:bidi w:val="0"/>
        <w:adjustRightInd/>
        <w:snapToGrid w:val="0"/>
        <w:spacing w:before="157" w:beforeLines="50" w:line="420" w:lineRule="exact"/>
        <w:textAlignment w:val="auto"/>
        <w:rPr>
          <w:rFonts w:ascii="Times New Roman"/>
          <w:b/>
          <w:sz w:val="24"/>
          <w:szCs w:val="24"/>
        </w:rPr>
      </w:pPr>
      <w:r>
        <w:rPr>
          <w:rFonts w:hint="eastAsia" w:ascii="宋体" w:hAnsi="宋体"/>
          <w:b/>
          <w:sz w:val="30"/>
          <w:szCs w:val="30"/>
        </w:rPr>
        <w:t>二、投标供应商资格</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s="Times New Roman"/>
          <w:sz w:val="28"/>
        </w:rPr>
      </w:pPr>
      <w:r>
        <w:rPr>
          <w:rFonts w:hint="eastAsia" w:ascii="仿宋_GB2312" w:eastAsia="仿宋_GB2312" w:cs="Times New Roman"/>
          <w:sz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s="Times New Roman"/>
          <w:sz w:val="28"/>
        </w:rPr>
      </w:pPr>
      <w:r>
        <w:rPr>
          <w:rFonts w:hint="eastAsia" w:ascii="仿宋_GB2312" w:eastAsia="仿宋_GB2312" w:cs="Times New Roman"/>
          <w:sz w:val="28"/>
        </w:rPr>
        <w:t>2.未被“信用中国”网站列入失信被执行人、重大税收违法案件当事人名单、政府采购严重失信行为记录名单；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s="Times New Roman"/>
          <w:sz w:val="28"/>
        </w:rPr>
      </w:pPr>
      <w:r>
        <w:rPr>
          <w:rFonts w:hint="eastAsia" w:ascii="仿宋_GB2312" w:eastAsia="仿宋_GB2312" w:cs="Times New Roman"/>
          <w:sz w:val="28"/>
        </w:rPr>
        <w:t>3.</w:t>
      </w:r>
      <w:r>
        <w:rPr>
          <w:rFonts w:hint="eastAsia" w:ascii="仿宋_GB2312" w:eastAsia="仿宋_GB2312" w:cs="Times New Roman"/>
          <w:sz w:val="28"/>
          <w:lang w:val="en-US" w:eastAsia="zh-CN"/>
        </w:rPr>
        <w:t>供应商具有有效的营业执照</w:t>
      </w:r>
      <w:r>
        <w:rPr>
          <w:rFonts w:hint="eastAsia" w:ascii="仿宋_GB2312" w:eastAsia="仿宋_GB2312" w:cs="Times New Roman"/>
          <w:sz w:val="28"/>
        </w:rPr>
        <w:t>；</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s="Times New Roman"/>
          <w:sz w:val="28"/>
        </w:rPr>
      </w:pPr>
      <w:r>
        <w:rPr>
          <w:rFonts w:hint="eastAsia" w:ascii="仿宋_GB2312" w:eastAsia="仿宋_GB2312" w:cs="Times New Roman"/>
          <w:sz w:val="28"/>
        </w:rPr>
        <w:t>4.本次招标不接受联合体投标。</w:t>
      </w:r>
    </w:p>
    <w:p>
      <w:pPr>
        <w:keepNext w:val="0"/>
        <w:keepLines w:val="0"/>
        <w:pageBreakBefore w:val="0"/>
        <w:widowControl w:val="0"/>
        <w:kinsoku/>
        <w:wordWrap/>
        <w:overflowPunct/>
        <w:topLinePunct w:val="0"/>
        <w:autoSpaceDE/>
        <w:autoSpaceDN/>
        <w:bidi w:val="0"/>
        <w:adjustRightInd/>
        <w:spacing w:line="420" w:lineRule="exact"/>
        <w:textAlignment w:val="auto"/>
        <w:rPr>
          <w:rFonts w:ascii="宋体" w:hAnsi="宋体"/>
          <w:b/>
          <w:sz w:val="30"/>
          <w:szCs w:val="30"/>
        </w:rPr>
      </w:pPr>
      <w:r>
        <w:rPr>
          <w:rFonts w:hint="eastAsia" w:ascii="宋体" w:hAnsi="宋体"/>
          <w:b/>
          <w:sz w:val="30"/>
          <w:szCs w:val="30"/>
        </w:rPr>
        <w:t>三、商务部分要求：</w:t>
      </w:r>
    </w:p>
    <w:p>
      <w:pPr>
        <w:keepNext w:val="0"/>
        <w:keepLines w:val="0"/>
        <w:pageBreakBefore w:val="0"/>
        <w:widowControl w:val="0"/>
        <w:kinsoku/>
        <w:wordWrap/>
        <w:overflowPunct/>
        <w:topLinePunct w:val="0"/>
        <w:autoSpaceDE/>
        <w:autoSpaceDN/>
        <w:bidi w:val="0"/>
        <w:adjustRightInd/>
        <w:snapToGrid w:val="0"/>
        <w:spacing w:line="420" w:lineRule="exact"/>
        <w:ind w:firstLine="561"/>
        <w:textAlignment w:val="auto"/>
        <w:rPr>
          <w:rFonts w:hint="eastAsia" w:ascii="仿宋_GB2312" w:eastAsia="仿宋_GB2312"/>
          <w:color w:val="auto"/>
          <w:sz w:val="28"/>
          <w:lang w:eastAsia="zh-CN"/>
        </w:rPr>
      </w:pPr>
      <w:r>
        <w:rPr>
          <w:rFonts w:hint="eastAsia" w:ascii="仿宋_GB2312" w:eastAsia="仿宋_GB2312"/>
          <w:b/>
          <w:bCs/>
          <w:color w:val="auto"/>
          <w:sz w:val="28"/>
          <w:lang w:val="en-US" w:eastAsia="zh-CN"/>
        </w:rPr>
        <w:t>1.质量要求：</w:t>
      </w:r>
      <w:r>
        <w:rPr>
          <w:rFonts w:hint="eastAsia" w:ascii="仿宋_GB2312" w:eastAsia="仿宋_GB2312"/>
          <w:color w:val="auto"/>
          <w:sz w:val="28"/>
        </w:rPr>
        <w:fldChar w:fldCharType="begin"/>
      </w:r>
      <w:r>
        <w:rPr>
          <w:rFonts w:hint="eastAsia" w:ascii="仿宋_GB2312" w:eastAsia="仿宋_GB2312"/>
          <w:color w:val="auto"/>
          <w:sz w:val="28"/>
        </w:rPr>
        <w:instrText xml:space="preserve"> = 1 \* GB3 \* MERGEFORMAT </w:instrText>
      </w:r>
      <w:r>
        <w:rPr>
          <w:rFonts w:hint="eastAsia" w:ascii="仿宋_GB2312" w:eastAsia="仿宋_GB2312"/>
          <w:color w:val="auto"/>
          <w:sz w:val="28"/>
        </w:rPr>
        <w:fldChar w:fldCharType="separate"/>
      </w:r>
      <w:r>
        <w:rPr>
          <w:rFonts w:hint="eastAsia" w:ascii="仿宋_GB2312" w:eastAsia="仿宋_GB2312"/>
          <w:color w:val="auto"/>
          <w:sz w:val="28"/>
        </w:rPr>
        <w:t>①</w:t>
      </w:r>
      <w:r>
        <w:rPr>
          <w:rFonts w:hint="eastAsia" w:ascii="仿宋_GB2312" w:eastAsia="仿宋_GB2312"/>
          <w:color w:val="auto"/>
          <w:sz w:val="28"/>
        </w:rPr>
        <w:fldChar w:fldCharType="end"/>
      </w:r>
      <w:r>
        <w:rPr>
          <w:rFonts w:hint="eastAsia" w:ascii="仿宋_GB2312" w:eastAsia="仿宋_GB2312"/>
          <w:color w:val="auto"/>
          <w:sz w:val="28"/>
        </w:rPr>
        <w:t>供应商须提供符合采购需求、符合国家质量检测标准</w:t>
      </w:r>
      <w:r>
        <w:rPr>
          <w:rFonts w:hint="eastAsia" w:ascii="仿宋_GB2312" w:eastAsia="仿宋_GB2312"/>
          <w:color w:val="auto"/>
          <w:sz w:val="28"/>
          <w:lang w:eastAsia="zh-CN"/>
        </w:rPr>
        <w:t>（</w:t>
      </w:r>
      <w:r>
        <w:rPr>
          <w:rFonts w:hint="eastAsia" w:ascii="仿宋_GB2312" w:eastAsia="仿宋_GB2312"/>
          <w:color w:val="auto"/>
          <w:sz w:val="28"/>
          <w:lang w:val="en-US" w:eastAsia="zh-CN"/>
        </w:rPr>
        <w:t>GB11118.1-2011</w:t>
      </w:r>
      <w:r>
        <w:rPr>
          <w:rFonts w:hint="eastAsia" w:ascii="仿宋_GB2312" w:eastAsia="仿宋_GB2312"/>
          <w:color w:val="auto"/>
          <w:sz w:val="28"/>
          <w:lang w:eastAsia="zh-CN"/>
        </w:rPr>
        <w:t>）</w:t>
      </w:r>
      <w:r>
        <w:rPr>
          <w:rFonts w:hint="eastAsia" w:ascii="仿宋_GB2312" w:eastAsia="仿宋_GB2312"/>
          <w:color w:val="auto"/>
          <w:sz w:val="28"/>
        </w:rPr>
        <w:t>、行业标准且符合询价文件要求的合格产品</w:t>
      </w:r>
      <w:r>
        <w:rPr>
          <w:rFonts w:hint="eastAsia" w:ascii="仿宋_GB2312" w:eastAsia="仿宋_GB2312"/>
          <w:color w:val="auto"/>
          <w:sz w:val="28"/>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ind w:firstLine="561"/>
        <w:textAlignment w:val="auto"/>
        <w:rPr>
          <w:rFonts w:hint="eastAsia" w:ascii="仿宋_GB2312" w:eastAsia="仿宋_GB2312"/>
          <w:color w:val="auto"/>
          <w:sz w:val="28"/>
        </w:rPr>
      </w:pPr>
      <w:r>
        <w:rPr>
          <w:rFonts w:hint="eastAsia" w:ascii="仿宋_GB2312" w:eastAsia="仿宋_GB2312"/>
          <w:color w:val="auto"/>
          <w:sz w:val="28"/>
        </w:rPr>
        <w:fldChar w:fldCharType="begin"/>
      </w:r>
      <w:r>
        <w:rPr>
          <w:rFonts w:hint="eastAsia" w:ascii="仿宋_GB2312" w:eastAsia="仿宋_GB2312"/>
          <w:color w:val="auto"/>
          <w:sz w:val="28"/>
        </w:rPr>
        <w:instrText xml:space="preserve"> = 2 \* GB3 \* MERGEFORMAT </w:instrText>
      </w:r>
      <w:r>
        <w:rPr>
          <w:rFonts w:hint="eastAsia" w:ascii="仿宋_GB2312" w:eastAsia="仿宋_GB2312"/>
          <w:color w:val="auto"/>
          <w:sz w:val="28"/>
        </w:rPr>
        <w:fldChar w:fldCharType="separate"/>
      </w:r>
      <w:r>
        <w:rPr>
          <w:rFonts w:hint="eastAsia" w:ascii="仿宋_GB2312" w:eastAsia="仿宋_GB2312"/>
          <w:color w:val="auto"/>
          <w:sz w:val="28"/>
        </w:rPr>
        <w:t>②</w:t>
      </w:r>
      <w:r>
        <w:rPr>
          <w:rFonts w:hint="eastAsia" w:ascii="仿宋_GB2312" w:eastAsia="仿宋_GB2312"/>
          <w:color w:val="auto"/>
          <w:sz w:val="28"/>
        </w:rPr>
        <w:fldChar w:fldCharType="end"/>
      </w:r>
      <w:r>
        <w:rPr>
          <w:rFonts w:hint="eastAsia" w:ascii="仿宋_GB2312" w:eastAsia="仿宋_GB2312"/>
          <w:color w:val="auto"/>
          <w:sz w:val="28"/>
        </w:rPr>
        <w:t>供货时必须向采购单位递交所供货物的产品质量合格证书</w:t>
      </w:r>
      <w:r>
        <w:rPr>
          <w:rFonts w:hint="eastAsia" w:ascii="仿宋_GB2312" w:eastAsia="仿宋_GB2312"/>
          <w:color w:val="auto"/>
          <w:sz w:val="28"/>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olor w:val="auto"/>
          <w:sz w:val="28"/>
          <w:lang w:eastAsia="zh-CN"/>
        </w:rPr>
      </w:pPr>
      <w:r>
        <w:rPr>
          <w:rFonts w:hint="eastAsia" w:ascii="仿宋_GB2312" w:eastAsia="仿宋_GB2312"/>
          <w:color w:val="auto"/>
          <w:sz w:val="28"/>
          <w:lang w:val="en-US" w:eastAsia="zh-CN"/>
        </w:rPr>
        <w:fldChar w:fldCharType="begin"/>
      </w:r>
      <w:r>
        <w:rPr>
          <w:rFonts w:hint="eastAsia" w:ascii="仿宋_GB2312" w:eastAsia="仿宋_GB2312"/>
          <w:color w:val="auto"/>
          <w:sz w:val="28"/>
          <w:lang w:val="en-US" w:eastAsia="zh-CN"/>
        </w:rPr>
        <w:instrText xml:space="preserve"> = 3 \* GB3 \* MERGEFORMAT </w:instrText>
      </w:r>
      <w:r>
        <w:rPr>
          <w:rFonts w:hint="eastAsia" w:ascii="仿宋_GB2312" w:eastAsia="仿宋_GB2312"/>
          <w:color w:val="auto"/>
          <w:sz w:val="28"/>
          <w:lang w:val="en-US" w:eastAsia="zh-CN"/>
        </w:rPr>
        <w:fldChar w:fldCharType="separate"/>
      </w:r>
      <w:r>
        <w:rPr>
          <w:rFonts w:hint="eastAsia" w:ascii="仿宋_GB2312" w:eastAsia="仿宋_GB2312"/>
          <w:color w:val="auto"/>
          <w:sz w:val="28"/>
        </w:rPr>
        <w:t>③</w:t>
      </w:r>
      <w:r>
        <w:rPr>
          <w:rFonts w:hint="eastAsia" w:ascii="仿宋_GB2312" w:eastAsia="仿宋_GB2312"/>
          <w:color w:val="auto"/>
          <w:sz w:val="28"/>
          <w:lang w:val="en-US" w:eastAsia="zh-CN"/>
        </w:rPr>
        <w:fldChar w:fldCharType="end"/>
      </w:r>
      <w:r>
        <w:rPr>
          <w:rFonts w:hint="eastAsia" w:ascii="仿宋_GB2312" w:eastAsia="仿宋_GB2312"/>
          <w:color w:val="auto"/>
          <w:sz w:val="28"/>
        </w:rPr>
        <w:t>在</w:t>
      </w:r>
      <w:r>
        <w:rPr>
          <w:rFonts w:hint="eastAsia" w:ascii="仿宋_GB2312" w:eastAsia="仿宋_GB2312"/>
          <w:color w:val="auto"/>
          <w:sz w:val="28"/>
          <w:lang w:eastAsia="zh-CN"/>
        </w:rPr>
        <w:t>采购人</w:t>
      </w:r>
      <w:r>
        <w:rPr>
          <w:rFonts w:hint="eastAsia" w:ascii="仿宋_GB2312" w:eastAsia="仿宋_GB2312"/>
          <w:color w:val="auto"/>
          <w:sz w:val="28"/>
        </w:rPr>
        <w:t>收到</w:t>
      </w:r>
      <w:r>
        <w:rPr>
          <w:rFonts w:hint="eastAsia" w:ascii="仿宋_GB2312" w:eastAsia="仿宋_GB2312"/>
          <w:color w:val="auto"/>
          <w:sz w:val="28"/>
          <w:lang w:eastAsia="zh-CN"/>
        </w:rPr>
        <w:t>成交</w:t>
      </w:r>
      <w:r>
        <w:rPr>
          <w:rFonts w:hint="eastAsia" w:ascii="仿宋_GB2312" w:eastAsia="仿宋_GB2312"/>
          <w:color w:val="auto"/>
          <w:sz w:val="28"/>
        </w:rPr>
        <w:t>供应商提供的产品后，应由启东市市场监督管理局对该</w:t>
      </w:r>
      <w:r>
        <w:rPr>
          <w:rFonts w:hint="eastAsia" w:ascii="仿宋_GB2312" w:eastAsia="仿宋_GB2312"/>
          <w:color w:val="auto"/>
          <w:sz w:val="28"/>
          <w:lang w:val="en-US" w:eastAsia="zh-CN"/>
        </w:rPr>
        <w:t>货物</w:t>
      </w:r>
      <w:r>
        <w:rPr>
          <w:rFonts w:hint="eastAsia" w:ascii="仿宋_GB2312" w:eastAsia="仿宋_GB2312"/>
          <w:color w:val="auto"/>
          <w:sz w:val="28"/>
        </w:rPr>
        <w:t>进行验收，发现货物的数量、质量或规格与本合同不符；或者在质量保证期内，证实货物是存在缺陷（包括潜在的缺陷或使用不符合要求的材料等）。</w:t>
      </w:r>
      <w:r>
        <w:rPr>
          <w:rFonts w:hint="eastAsia" w:ascii="仿宋_GB2312" w:eastAsia="仿宋_GB2312"/>
          <w:color w:val="auto"/>
          <w:sz w:val="28"/>
          <w:lang w:eastAsia="zh-CN"/>
        </w:rPr>
        <w:t>成交供应商</w:t>
      </w:r>
      <w:r>
        <w:rPr>
          <w:rFonts w:hint="eastAsia" w:ascii="仿宋_GB2312" w:eastAsia="仿宋_GB2312"/>
          <w:color w:val="auto"/>
          <w:sz w:val="28"/>
        </w:rPr>
        <w:t>在收到通知后应在本合同规定的期限内更换有缺陷的货物，产生的一切损失由</w:t>
      </w:r>
      <w:r>
        <w:rPr>
          <w:rFonts w:hint="eastAsia" w:ascii="仿宋_GB2312" w:eastAsia="仿宋_GB2312"/>
          <w:color w:val="auto"/>
          <w:sz w:val="28"/>
          <w:lang w:eastAsia="zh-CN"/>
        </w:rPr>
        <w:t>成交供应商</w:t>
      </w:r>
      <w:r>
        <w:rPr>
          <w:rFonts w:hint="eastAsia" w:ascii="仿宋_GB2312" w:eastAsia="仿宋_GB2312"/>
          <w:color w:val="auto"/>
          <w:sz w:val="28"/>
        </w:rPr>
        <w:t>独自承担</w:t>
      </w:r>
      <w:r>
        <w:rPr>
          <w:rFonts w:hint="eastAsia" w:ascii="仿宋_GB2312" w:eastAsia="仿宋_GB2312"/>
          <w:color w:val="auto"/>
          <w:sz w:val="28"/>
          <w:lang w:eastAsia="zh-CN"/>
        </w:rPr>
        <w:t>。</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olor w:val="auto"/>
          <w:sz w:val="28"/>
        </w:rPr>
      </w:pPr>
      <w:r>
        <w:rPr>
          <w:rFonts w:hint="eastAsia" w:ascii="仿宋_GB2312" w:eastAsia="仿宋_GB2312"/>
          <w:color w:val="auto"/>
          <w:sz w:val="28"/>
        </w:rPr>
        <w:t>④</w:t>
      </w:r>
      <w:r>
        <w:rPr>
          <w:rFonts w:hint="eastAsia" w:ascii="仿宋_GB2312" w:eastAsia="仿宋_GB2312"/>
          <w:color w:val="auto"/>
          <w:sz w:val="28"/>
          <w:lang w:eastAsia="zh-CN"/>
        </w:rPr>
        <w:t>成交供应商</w:t>
      </w:r>
      <w:r>
        <w:rPr>
          <w:rFonts w:hint="eastAsia" w:ascii="仿宋_GB2312" w:eastAsia="仿宋_GB2312"/>
          <w:color w:val="auto"/>
          <w:sz w:val="28"/>
        </w:rPr>
        <w:t>如不履行</w:t>
      </w:r>
      <w:r>
        <w:rPr>
          <w:rFonts w:hint="eastAsia" w:ascii="仿宋_GB2312" w:eastAsia="仿宋_GB2312"/>
          <w:color w:val="auto"/>
          <w:sz w:val="28"/>
          <w:lang w:eastAsia="zh-CN"/>
        </w:rPr>
        <w:t>询价公告</w:t>
      </w:r>
      <w:r>
        <w:rPr>
          <w:rFonts w:hint="eastAsia" w:ascii="仿宋_GB2312" w:eastAsia="仿宋_GB2312"/>
          <w:color w:val="auto"/>
          <w:sz w:val="28"/>
        </w:rPr>
        <w:t>及投标人投标时承诺的条款中的任何一项，发包人有权对承包人进行处罚，每发现一次罚5000元，如发生不履行行为2次及以上，发包人有权对未支付的货款及履约保证金拒绝支付，同时记入不良信誉，并按《政府采购法》有关规定，暂停其在启东市场的政府采购资格。</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auto"/>
        <w:rPr>
          <w:rFonts w:hint="default" w:ascii="仿宋_GB2312" w:eastAsia="仿宋_GB2312"/>
          <w:b/>
          <w:bCs/>
          <w:color w:val="auto"/>
          <w:sz w:val="28"/>
          <w:lang w:val="en-US" w:eastAsia="zh-CN"/>
        </w:rPr>
      </w:pPr>
      <w:r>
        <w:rPr>
          <w:rFonts w:hint="eastAsia" w:ascii="仿宋_GB2312" w:eastAsia="仿宋_GB2312"/>
          <w:b/>
          <w:bCs/>
          <w:color w:val="auto"/>
          <w:sz w:val="28"/>
          <w:lang w:val="en-US" w:eastAsia="zh-CN"/>
        </w:rPr>
        <w:t>2.质保要求：</w:t>
      </w:r>
      <w:r>
        <w:rPr>
          <w:rFonts w:hint="eastAsia" w:ascii="仿宋_GB2312" w:hAnsi="宋体" w:eastAsia="仿宋_GB2312"/>
          <w:bCs/>
          <w:color w:val="auto"/>
          <w:sz w:val="28"/>
          <w:szCs w:val="28"/>
          <w:lang w:val="en-US" w:eastAsia="zh-CN"/>
        </w:rPr>
        <w:t>免费质保期为1年以上（质保期起算时点为用户验收合格当天前一个月内）。货物验收合格后进</w:t>
      </w:r>
      <w:r>
        <w:rPr>
          <w:rFonts w:hint="eastAsia" w:ascii="仿宋_GB2312" w:eastAsia="仿宋_GB2312"/>
          <w:color w:val="auto"/>
          <w:sz w:val="28"/>
          <w:lang w:eastAsia="zh-CN"/>
        </w:rPr>
        <w:t>行现场免费培训，</w:t>
      </w:r>
      <w:r>
        <w:rPr>
          <w:rFonts w:hint="eastAsia" w:ascii="仿宋_GB2312" w:eastAsia="仿宋_GB2312"/>
          <w:color w:val="auto"/>
          <w:sz w:val="28"/>
          <w:lang w:val="en-US" w:eastAsia="zh-CN"/>
        </w:rPr>
        <w:t>质保期达不到本询价公告要求的，成交供应商应免费更换。并对本项目整体提供（经用户验收合格当天起）全免费质保及上门质保（含人工）及售后服务。</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auto"/>
        <w:rPr>
          <w:rFonts w:hint="eastAsia" w:ascii="仿宋_GB2312" w:eastAsia="仿宋_GB2312"/>
          <w:color w:val="auto"/>
          <w:sz w:val="28"/>
        </w:rPr>
      </w:pPr>
      <w:r>
        <w:rPr>
          <w:rFonts w:hint="eastAsia" w:ascii="仿宋_GB2312" w:eastAsia="仿宋_GB2312"/>
          <w:b/>
          <w:bCs/>
          <w:color w:val="auto"/>
          <w:sz w:val="28"/>
          <w:lang w:val="en-US" w:eastAsia="zh-CN"/>
        </w:rPr>
        <w:t>3.售后服务要求：</w:t>
      </w:r>
      <w:r>
        <w:rPr>
          <w:rFonts w:hint="eastAsia" w:ascii="仿宋_GB2312" w:eastAsia="仿宋_GB2312"/>
          <w:color w:val="auto"/>
          <w:sz w:val="28"/>
        </w:rPr>
        <w:fldChar w:fldCharType="begin"/>
      </w:r>
      <w:r>
        <w:rPr>
          <w:rFonts w:hint="eastAsia" w:ascii="仿宋_GB2312" w:eastAsia="仿宋_GB2312"/>
          <w:color w:val="auto"/>
          <w:sz w:val="28"/>
        </w:rPr>
        <w:instrText xml:space="preserve"> = 1 \* GB3 \* MERGEFORMAT </w:instrText>
      </w:r>
      <w:r>
        <w:rPr>
          <w:rFonts w:hint="eastAsia" w:ascii="仿宋_GB2312" w:eastAsia="仿宋_GB2312"/>
          <w:color w:val="auto"/>
          <w:sz w:val="28"/>
        </w:rPr>
        <w:fldChar w:fldCharType="separate"/>
      </w:r>
      <w:r>
        <w:rPr>
          <w:rFonts w:hint="eastAsia" w:ascii="仿宋_GB2312" w:eastAsia="仿宋_GB2312"/>
          <w:color w:val="auto"/>
          <w:sz w:val="28"/>
        </w:rPr>
        <w:t>①</w:t>
      </w:r>
      <w:r>
        <w:rPr>
          <w:rFonts w:hint="eastAsia" w:ascii="仿宋_GB2312" w:eastAsia="仿宋_GB2312"/>
          <w:color w:val="auto"/>
          <w:sz w:val="28"/>
        </w:rPr>
        <w:fldChar w:fldCharType="end"/>
      </w:r>
      <w:r>
        <w:rPr>
          <w:rFonts w:hint="eastAsia" w:ascii="仿宋_GB2312" w:eastAsia="仿宋_GB2312"/>
          <w:color w:val="auto"/>
          <w:sz w:val="28"/>
          <w:lang w:val="en-US" w:eastAsia="zh-CN"/>
        </w:rPr>
        <w:t>在质保期内发生问题，成交供应商应以优良的服务态度在1小时（具体根据</w:t>
      </w:r>
      <w:r>
        <w:rPr>
          <w:rFonts w:hint="eastAsia" w:ascii="仿宋_GB2312" w:eastAsia="仿宋_GB2312"/>
          <w:color w:val="auto"/>
          <w:sz w:val="28"/>
        </w:rPr>
        <w:t>投标时承诺）内作出响应；并在</w:t>
      </w:r>
      <w:r>
        <w:rPr>
          <w:rFonts w:hint="eastAsia" w:ascii="仿宋_GB2312" w:eastAsia="仿宋_GB2312"/>
          <w:color w:val="auto"/>
          <w:sz w:val="28"/>
          <w:lang w:val="en-US" w:eastAsia="zh-CN"/>
        </w:rPr>
        <w:t>5</w:t>
      </w:r>
      <w:r>
        <w:rPr>
          <w:rFonts w:hint="eastAsia" w:ascii="仿宋_GB2312" w:eastAsia="仿宋_GB2312"/>
          <w:color w:val="auto"/>
          <w:sz w:val="28"/>
        </w:rPr>
        <w:t>小时内（具体根据投标时承诺）解决</w:t>
      </w:r>
      <w:r>
        <w:rPr>
          <w:rFonts w:hint="eastAsia" w:ascii="仿宋_GB2312" w:eastAsia="仿宋_GB2312"/>
          <w:color w:val="auto"/>
          <w:sz w:val="28"/>
          <w:lang w:eastAsia="zh-CN"/>
        </w:rPr>
        <w:t>，</w:t>
      </w:r>
      <w:r>
        <w:rPr>
          <w:rFonts w:hint="eastAsia" w:ascii="仿宋_GB2312" w:eastAsia="仿宋_GB2312"/>
          <w:color w:val="auto"/>
          <w:sz w:val="28"/>
          <w:lang w:val="en-US" w:eastAsia="zh-CN"/>
        </w:rPr>
        <w:t>如需更换货物，必须在8小时内提供符合要求的全新货物</w:t>
      </w:r>
      <w:r>
        <w:rPr>
          <w:rFonts w:hint="eastAsia" w:ascii="仿宋_GB2312" w:eastAsia="仿宋_GB2312"/>
          <w:color w:val="auto"/>
          <w:sz w:val="28"/>
        </w:rPr>
        <w:t>。</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olor w:val="auto"/>
          <w:sz w:val="28"/>
        </w:rPr>
      </w:pPr>
      <w:r>
        <w:rPr>
          <w:rFonts w:hint="eastAsia" w:ascii="仿宋_GB2312" w:eastAsia="仿宋_GB2312"/>
          <w:color w:val="auto"/>
          <w:sz w:val="28"/>
        </w:rPr>
        <w:fldChar w:fldCharType="begin"/>
      </w:r>
      <w:r>
        <w:rPr>
          <w:rFonts w:hint="eastAsia" w:ascii="仿宋_GB2312" w:eastAsia="仿宋_GB2312"/>
          <w:color w:val="auto"/>
          <w:sz w:val="28"/>
        </w:rPr>
        <w:instrText xml:space="preserve"> = 2 \* GB3 \* MERGEFORMAT </w:instrText>
      </w:r>
      <w:r>
        <w:rPr>
          <w:rFonts w:hint="eastAsia" w:ascii="仿宋_GB2312" w:eastAsia="仿宋_GB2312"/>
          <w:color w:val="auto"/>
          <w:sz w:val="28"/>
        </w:rPr>
        <w:fldChar w:fldCharType="separate"/>
      </w:r>
      <w:r>
        <w:rPr>
          <w:rFonts w:hint="eastAsia" w:ascii="仿宋_GB2312" w:eastAsia="仿宋_GB2312"/>
          <w:color w:val="auto"/>
          <w:sz w:val="28"/>
        </w:rPr>
        <w:t>②</w:t>
      </w:r>
      <w:r>
        <w:rPr>
          <w:rFonts w:hint="eastAsia" w:ascii="仿宋_GB2312" w:eastAsia="仿宋_GB2312"/>
          <w:color w:val="auto"/>
          <w:sz w:val="28"/>
        </w:rPr>
        <w:fldChar w:fldCharType="end"/>
      </w:r>
      <w:r>
        <w:rPr>
          <w:rFonts w:hint="eastAsia" w:ascii="仿宋_GB2312" w:eastAsia="仿宋_GB2312"/>
          <w:color w:val="auto"/>
          <w:sz w:val="28"/>
        </w:rPr>
        <w:t>所有投标货物质保期及范围均按</w:t>
      </w:r>
      <w:r>
        <w:rPr>
          <w:rFonts w:hint="eastAsia" w:ascii="仿宋_GB2312" w:eastAsia="仿宋_GB2312"/>
          <w:color w:val="auto"/>
          <w:sz w:val="28"/>
          <w:lang w:eastAsia="zh-CN"/>
        </w:rPr>
        <w:t>供应商</w:t>
      </w:r>
      <w:r>
        <w:rPr>
          <w:rFonts w:hint="eastAsia" w:ascii="仿宋_GB2312" w:eastAsia="仿宋_GB2312"/>
          <w:color w:val="auto"/>
          <w:sz w:val="28"/>
        </w:rPr>
        <w:t>承诺执行</w:t>
      </w:r>
      <w:r>
        <w:rPr>
          <w:rFonts w:hint="eastAsia" w:ascii="仿宋_GB2312" w:eastAsia="仿宋_GB2312"/>
          <w:color w:val="auto"/>
          <w:sz w:val="28"/>
          <w:lang w:eastAsia="zh-CN"/>
        </w:rPr>
        <w:t>（供应商</w:t>
      </w:r>
      <w:r>
        <w:rPr>
          <w:rFonts w:hint="eastAsia" w:ascii="仿宋_GB2312" w:eastAsia="仿宋_GB2312"/>
          <w:color w:val="auto"/>
          <w:sz w:val="28"/>
        </w:rPr>
        <w:t>承诺的质保期及范围不得低于</w:t>
      </w:r>
      <w:r>
        <w:rPr>
          <w:rFonts w:hint="eastAsia" w:ascii="仿宋_GB2312" w:eastAsia="仿宋_GB2312"/>
          <w:color w:val="auto"/>
          <w:sz w:val="28"/>
          <w:lang w:eastAsia="zh-CN"/>
        </w:rPr>
        <w:t>询价公告</w:t>
      </w:r>
      <w:r>
        <w:rPr>
          <w:rFonts w:hint="eastAsia" w:ascii="仿宋_GB2312" w:eastAsia="仿宋_GB2312"/>
          <w:color w:val="auto"/>
          <w:sz w:val="28"/>
        </w:rPr>
        <w:t>要求的质保期及范围）。</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auto"/>
        <w:rPr>
          <w:rFonts w:hint="eastAsia" w:ascii="仿宋_GB2312" w:eastAsia="仿宋_GB2312" w:cs="Times New Roman"/>
          <w:b w:val="0"/>
          <w:bCs w:val="0"/>
          <w:color w:val="auto"/>
          <w:sz w:val="28"/>
          <w:lang w:val="en-US" w:eastAsia="zh-CN"/>
        </w:rPr>
      </w:pPr>
      <w:r>
        <w:rPr>
          <w:rFonts w:hint="eastAsia" w:ascii="仿宋_GB2312" w:eastAsia="仿宋_GB2312" w:cs="Times New Roman"/>
          <w:b/>
          <w:bCs/>
          <w:color w:val="auto"/>
          <w:sz w:val="28"/>
          <w:lang w:val="en-US" w:eastAsia="zh-CN"/>
        </w:rPr>
        <w:t>4.供货与安装周期：</w:t>
      </w:r>
      <w:r>
        <w:rPr>
          <w:rFonts w:hint="eastAsia" w:ascii="仿宋_GB2312" w:eastAsia="仿宋_GB2312" w:cs="Times New Roman"/>
          <w:b w:val="0"/>
          <w:bCs w:val="0"/>
          <w:color w:val="auto"/>
          <w:sz w:val="28"/>
          <w:lang w:val="en-US" w:eastAsia="zh-CN"/>
        </w:rPr>
        <w:t>成交供应商每次接到采购人通知之日起3日（日历日）内交货并放置指定地点，否则按违约处理。</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auto"/>
        <w:rPr>
          <w:rFonts w:ascii="仿宋_GB2312" w:eastAsia="仿宋_GB2312"/>
          <w:color w:val="auto"/>
          <w:sz w:val="28"/>
        </w:rPr>
      </w:pPr>
      <w:r>
        <w:rPr>
          <w:rFonts w:hint="eastAsia" w:ascii="仿宋_GB2312" w:eastAsia="仿宋_GB2312"/>
          <w:b/>
          <w:bCs/>
          <w:color w:val="auto"/>
          <w:sz w:val="28"/>
          <w:lang w:val="en-US" w:eastAsia="zh-CN"/>
        </w:rPr>
        <w:t>5.交货、安装调试地点：</w:t>
      </w:r>
      <w:r>
        <w:rPr>
          <w:rFonts w:hint="eastAsia" w:ascii="仿宋_GB2312" w:eastAsia="仿宋_GB2312"/>
          <w:color w:val="auto"/>
          <w:sz w:val="28"/>
        </w:rPr>
        <w:t>成交供应商必须按照采购单位的要求将货物运至指定地点，确保正常使用（具体地点根据</w:t>
      </w:r>
      <w:r>
        <w:rPr>
          <w:rFonts w:hint="eastAsia" w:ascii="仿宋_GB2312" w:eastAsia="仿宋_GB2312"/>
          <w:color w:val="auto"/>
          <w:sz w:val="28"/>
          <w:lang w:eastAsia="zh-CN"/>
        </w:rPr>
        <w:t>采购人</w:t>
      </w:r>
      <w:r>
        <w:rPr>
          <w:rFonts w:hint="eastAsia" w:ascii="仿宋_GB2312" w:eastAsia="仿宋_GB2312"/>
          <w:color w:val="auto"/>
          <w:sz w:val="28"/>
        </w:rPr>
        <w:t>书面通知为准）。</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auto"/>
        <w:rPr>
          <w:rFonts w:hint="default" w:ascii="仿宋_GB2312" w:eastAsia="仿宋_GB2312"/>
          <w:b w:val="0"/>
          <w:bCs/>
          <w:color w:val="auto"/>
          <w:sz w:val="28"/>
          <w:highlight w:val="none"/>
          <w:lang w:val="en-US" w:eastAsia="zh-CN"/>
        </w:rPr>
      </w:pPr>
      <w:r>
        <w:rPr>
          <w:rFonts w:hint="eastAsia" w:ascii="仿宋_GB2312" w:eastAsia="仿宋_GB2312"/>
          <w:b/>
          <w:bCs/>
          <w:color w:val="auto"/>
          <w:sz w:val="28"/>
          <w:lang w:val="en-US" w:eastAsia="zh-CN"/>
        </w:rPr>
        <w:t>6.履约保证金：</w:t>
      </w:r>
      <w:r>
        <w:rPr>
          <w:rFonts w:hint="eastAsia" w:ascii="仿宋" w:hAnsi="仿宋" w:eastAsia="仿宋" w:cs="宋体"/>
          <w:color w:val="auto"/>
          <w:kern w:val="0"/>
          <w:sz w:val="28"/>
          <w:szCs w:val="28"/>
          <w:shd w:val="clear" w:color="auto" w:fill="auto"/>
        </w:rPr>
        <w:t>被</w:t>
      </w:r>
      <w:r>
        <w:rPr>
          <w:rFonts w:hint="eastAsia" w:ascii="仿宋_GB2312" w:eastAsia="仿宋_GB2312"/>
          <w:color w:val="auto"/>
          <w:sz w:val="28"/>
        </w:rPr>
        <w:t>确定成交的供应商，必须在签订合同前向采购单位交纳履约保证金，履约保证金金额为合同价的</w:t>
      </w:r>
      <w:r>
        <w:rPr>
          <w:rFonts w:hint="eastAsia" w:ascii="仿宋_GB2312" w:eastAsia="仿宋_GB2312"/>
          <w:color w:val="auto"/>
          <w:sz w:val="28"/>
          <w:lang w:val="en-US" w:eastAsia="zh-CN"/>
        </w:rPr>
        <w:t>5</w:t>
      </w:r>
      <w:r>
        <w:rPr>
          <w:rFonts w:hint="eastAsia" w:ascii="仿宋_GB2312" w:eastAsia="仿宋_GB2312"/>
          <w:color w:val="auto"/>
          <w:sz w:val="28"/>
        </w:rPr>
        <w:t>％，</w:t>
      </w:r>
      <w:r>
        <w:rPr>
          <w:rFonts w:hint="eastAsia" w:ascii="仿宋_GB2312" w:eastAsia="仿宋_GB2312"/>
          <w:b w:val="0"/>
          <w:bCs/>
          <w:color w:val="auto"/>
          <w:sz w:val="28"/>
          <w:highlight w:val="none"/>
        </w:rPr>
        <w:t>缴纳方式：银行汇票、转账、支票或保函。</w:t>
      </w:r>
      <w:r>
        <w:rPr>
          <w:rFonts w:hint="eastAsia" w:ascii="仿宋_GB2312" w:eastAsia="仿宋_GB2312"/>
          <w:b w:val="0"/>
          <w:bCs/>
          <w:color w:val="auto"/>
          <w:sz w:val="28"/>
          <w:highlight w:val="none"/>
          <w:lang w:val="en-US" w:eastAsia="zh-CN"/>
        </w:rPr>
        <w:t>在供应商供货完毕并经采购单位验收合格后一个月内退还。</w:t>
      </w:r>
    </w:p>
    <w:p>
      <w:pPr>
        <w:keepNext w:val="0"/>
        <w:keepLines w:val="0"/>
        <w:pageBreakBefore w:val="0"/>
        <w:widowControl w:val="0"/>
        <w:kinsoku/>
        <w:wordWrap/>
        <w:overflowPunct/>
        <w:topLinePunct w:val="0"/>
        <w:autoSpaceDE/>
        <w:autoSpaceDN/>
        <w:bidi w:val="0"/>
        <w:adjustRightInd/>
        <w:snapToGrid w:val="0"/>
        <w:spacing w:line="420" w:lineRule="exact"/>
        <w:ind w:firstLine="562" w:firstLineChars="200"/>
        <w:textAlignment w:val="auto"/>
        <w:rPr>
          <w:rFonts w:ascii="仿宋_GB2312" w:eastAsia="仿宋_GB2312"/>
          <w:b/>
          <w:color w:val="auto"/>
          <w:sz w:val="28"/>
        </w:rPr>
      </w:pPr>
      <w:r>
        <w:rPr>
          <w:rFonts w:hint="eastAsia" w:ascii="仿宋_GB2312" w:eastAsia="仿宋_GB2312"/>
          <w:b/>
          <w:color w:val="auto"/>
          <w:sz w:val="28"/>
        </w:rPr>
        <w:t>7.约定事项：</w:t>
      </w:r>
      <w:r>
        <w:rPr>
          <w:rFonts w:ascii="仿宋_GB2312" w:eastAsia="仿宋_GB2312"/>
          <w:b/>
          <w:color w:val="auto"/>
          <w:sz w:val="28"/>
        </w:rPr>
        <w:tab/>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olor w:val="auto"/>
          <w:sz w:val="28"/>
        </w:rPr>
      </w:pPr>
      <w:r>
        <w:rPr>
          <w:rFonts w:hint="eastAsia" w:ascii="仿宋_GB2312" w:eastAsia="仿宋_GB2312"/>
          <w:color w:val="auto"/>
          <w:sz w:val="28"/>
        </w:rPr>
        <w:fldChar w:fldCharType="begin"/>
      </w:r>
      <w:r>
        <w:rPr>
          <w:rFonts w:hint="eastAsia" w:ascii="仿宋_GB2312" w:eastAsia="仿宋_GB2312"/>
          <w:color w:val="auto"/>
          <w:sz w:val="28"/>
        </w:rPr>
        <w:instrText xml:space="preserve"> = 1 \* GB3 \* MERGEFORMAT </w:instrText>
      </w:r>
      <w:r>
        <w:rPr>
          <w:rFonts w:hint="eastAsia" w:ascii="仿宋_GB2312" w:eastAsia="仿宋_GB2312"/>
          <w:color w:val="auto"/>
          <w:sz w:val="28"/>
        </w:rPr>
        <w:fldChar w:fldCharType="separate"/>
      </w:r>
      <w:r>
        <w:rPr>
          <w:rFonts w:hint="eastAsia" w:ascii="仿宋_GB2312" w:eastAsia="仿宋_GB2312"/>
          <w:color w:val="auto"/>
          <w:sz w:val="28"/>
        </w:rPr>
        <w:t>①</w:t>
      </w:r>
      <w:r>
        <w:rPr>
          <w:rFonts w:hint="eastAsia" w:ascii="仿宋_GB2312" w:eastAsia="仿宋_GB2312"/>
          <w:color w:val="auto"/>
          <w:sz w:val="28"/>
        </w:rPr>
        <w:fldChar w:fldCharType="end"/>
      </w:r>
      <w:r>
        <w:rPr>
          <w:rFonts w:hint="eastAsia" w:ascii="仿宋_GB2312" w:eastAsia="仿宋_GB2312"/>
          <w:color w:val="auto"/>
          <w:sz w:val="28"/>
          <w:lang w:eastAsia="zh-CN"/>
        </w:rPr>
        <w:t>供应商</w:t>
      </w:r>
      <w:r>
        <w:rPr>
          <w:rFonts w:hint="eastAsia" w:ascii="仿宋_GB2312" w:eastAsia="仿宋_GB2312"/>
          <w:color w:val="auto"/>
          <w:sz w:val="28"/>
        </w:rPr>
        <w:t>提供合格产品，随机资料及相关软件资源，如涉及进口货物需提供相关证明材料。</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olor w:val="auto"/>
          <w:sz w:val="28"/>
        </w:rPr>
      </w:pPr>
      <w:r>
        <w:rPr>
          <w:rFonts w:hint="eastAsia" w:ascii="仿宋_GB2312" w:eastAsia="仿宋_GB2312"/>
          <w:color w:val="auto"/>
          <w:sz w:val="28"/>
          <w:lang w:val="en-US" w:eastAsia="zh-CN"/>
        </w:rPr>
        <w:fldChar w:fldCharType="begin"/>
      </w:r>
      <w:r>
        <w:rPr>
          <w:rFonts w:hint="eastAsia" w:ascii="仿宋_GB2312" w:eastAsia="仿宋_GB2312"/>
          <w:color w:val="auto"/>
          <w:sz w:val="28"/>
          <w:lang w:val="en-US" w:eastAsia="zh-CN"/>
        </w:rPr>
        <w:instrText xml:space="preserve"> = 2 \* GB3 \* MERGEFORMAT </w:instrText>
      </w:r>
      <w:r>
        <w:rPr>
          <w:rFonts w:hint="eastAsia" w:ascii="仿宋_GB2312" w:eastAsia="仿宋_GB2312"/>
          <w:color w:val="auto"/>
          <w:sz w:val="28"/>
          <w:lang w:val="en-US" w:eastAsia="zh-CN"/>
        </w:rPr>
        <w:fldChar w:fldCharType="separate"/>
      </w:r>
      <w:r>
        <w:rPr>
          <w:rFonts w:hint="eastAsia" w:ascii="仿宋_GB2312" w:eastAsia="仿宋_GB2312"/>
          <w:color w:val="auto"/>
          <w:sz w:val="28"/>
        </w:rPr>
        <w:t>②</w:t>
      </w:r>
      <w:r>
        <w:rPr>
          <w:rFonts w:hint="eastAsia" w:ascii="仿宋_GB2312" w:eastAsia="仿宋_GB2312"/>
          <w:color w:val="auto"/>
          <w:sz w:val="28"/>
          <w:lang w:val="en-US" w:eastAsia="zh-CN"/>
        </w:rPr>
        <w:fldChar w:fldCharType="end"/>
      </w:r>
      <w:r>
        <w:rPr>
          <w:rFonts w:hint="eastAsia" w:ascii="仿宋_GB2312" w:eastAsia="仿宋_GB2312"/>
          <w:color w:val="auto"/>
          <w:sz w:val="28"/>
        </w:rPr>
        <w:t>无论投标结果如何，</w:t>
      </w:r>
      <w:r>
        <w:rPr>
          <w:rFonts w:hint="eastAsia" w:ascii="仿宋_GB2312" w:eastAsia="仿宋_GB2312"/>
          <w:color w:val="auto"/>
          <w:sz w:val="28"/>
          <w:lang w:eastAsia="zh-CN"/>
        </w:rPr>
        <w:t>供应商</w:t>
      </w:r>
      <w:r>
        <w:rPr>
          <w:rFonts w:hint="eastAsia" w:ascii="仿宋_GB2312" w:eastAsia="仿宋_GB2312"/>
          <w:color w:val="auto"/>
          <w:sz w:val="28"/>
        </w:rPr>
        <w:t>自行承担与投标响应有关的全部费用（包括</w:t>
      </w:r>
      <w:r>
        <w:rPr>
          <w:rFonts w:hint="eastAsia" w:ascii="仿宋_GB2312" w:eastAsia="仿宋_GB2312"/>
          <w:color w:val="auto"/>
          <w:sz w:val="28"/>
          <w:lang w:eastAsia="zh-CN"/>
        </w:rPr>
        <w:t>供应商</w:t>
      </w:r>
      <w:r>
        <w:rPr>
          <w:rFonts w:hint="eastAsia" w:ascii="仿宋_GB2312" w:eastAsia="仿宋_GB2312"/>
          <w:color w:val="auto"/>
          <w:sz w:val="28"/>
        </w:rPr>
        <w:t>自行进行的现场勘察费用）。</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olor w:val="auto"/>
          <w:sz w:val="28"/>
        </w:rPr>
      </w:pPr>
      <w:r>
        <w:rPr>
          <w:rFonts w:hint="eastAsia" w:ascii="仿宋_GB2312" w:eastAsia="仿宋_GB2312"/>
          <w:color w:val="auto"/>
          <w:sz w:val="28"/>
          <w:lang w:val="en-US" w:eastAsia="zh-CN"/>
        </w:rPr>
        <w:fldChar w:fldCharType="begin"/>
      </w:r>
      <w:r>
        <w:rPr>
          <w:rFonts w:hint="eastAsia" w:ascii="仿宋_GB2312" w:eastAsia="仿宋_GB2312"/>
          <w:color w:val="auto"/>
          <w:sz w:val="28"/>
          <w:lang w:val="en-US" w:eastAsia="zh-CN"/>
        </w:rPr>
        <w:instrText xml:space="preserve"> = 3 \* GB3 \* MERGEFORMAT </w:instrText>
      </w:r>
      <w:r>
        <w:rPr>
          <w:rFonts w:hint="eastAsia" w:ascii="仿宋_GB2312" w:eastAsia="仿宋_GB2312"/>
          <w:color w:val="auto"/>
          <w:sz w:val="28"/>
          <w:lang w:val="en-US" w:eastAsia="zh-CN"/>
        </w:rPr>
        <w:fldChar w:fldCharType="separate"/>
      </w:r>
      <w:r>
        <w:rPr>
          <w:rFonts w:hint="eastAsia" w:ascii="仿宋_GB2312" w:eastAsia="仿宋_GB2312"/>
          <w:color w:val="auto"/>
          <w:sz w:val="28"/>
        </w:rPr>
        <w:t>③</w:t>
      </w:r>
      <w:r>
        <w:rPr>
          <w:rFonts w:hint="eastAsia" w:ascii="仿宋_GB2312" w:eastAsia="仿宋_GB2312"/>
          <w:color w:val="auto"/>
          <w:sz w:val="28"/>
          <w:lang w:val="en-US" w:eastAsia="zh-CN"/>
        </w:rPr>
        <w:fldChar w:fldCharType="end"/>
      </w:r>
      <w:r>
        <w:rPr>
          <w:rFonts w:hint="eastAsia" w:ascii="仿宋_GB2312" w:eastAsia="仿宋_GB2312"/>
          <w:color w:val="auto"/>
          <w:sz w:val="28"/>
        </w:rPr>
        <w:t>约定事项：在合同的履行过程中对标的物的质量发生争议时，以启东市市场监督管理局鉴定结果为准。</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olor w:val="auto"/>
          <w:sz w:val="28"/>
          <w:lang w:val="en-US" w:eastAsia="zh-CN"/>
        </w:rPr>
      </w:pPr>
      <w:r>
        <w:rPr>
          <w:rFonts w:hint="eastAsia" w:ascii="仿宋_GB2312" w:eastAsia="仿宋_GB2312"/>
          <w:color w:val="auto"/>
          <w:sz w:val="28"/>
          <w:lang w:val="en-US" w:eastAsia="zh-CN"/>
        </w:rPr>
        <w:fldChar w:fldCharType="begin"/>
      </w:r>
      <w:r>
        <w:rPr>
          <w:rFonts w:hint="eastAsia" w:ascii="仿宋_GB2312" w:eastAsia="仿宋_GB2312"/>
          <w:color w:val="auto"/>
          <w:sz w:val="28"/>
          <w:lang w:val="en-US" w:eastAsia="zh-CN"/>
        </w:rPr>
        <w:instrText xml:space="preserve"> = 4 \* GB3 \* MERGEFORMAT </w:instrText>
      </w:r>
      <w:r>
        <w:rPr>
          <w:rFonts w:hint="eastAsia" w:ascii="仿宋_GB2312" w:eastAsia="仿宋_GB2312"/>
          <w:color w:val="auto"/>
          <w:sz w:val="28"/>
          <w:lang w:val="en-US" w:eastAsia="zh-CN"/>
        </w:rPr>
        <w:fldChar w:fldCharType="separate"/>
      </w:r>
      <w:r>
        <w:rPr>
          <w:rFonts w:hint="eastAsia" w:ascii="仿宋_GB2312" w:eastAsia="仿宋_GB2312"/>
          <w:color w:val="auto"/>
          <w:sz w:val="28"/>
        </w:rPr>
        <w:t>④</w:t>
      </w:r>
      <w:r>
        <w:rPr>
          <w:rFonts w:hint="eastAsia" w:ascii="仿宋_GB2312" w:eastAsia="仿宋_GB2312"/>
          <w:color w:val="auto"/>
          <w:sz w:val="28"/>
          <w:lang w:val="en-US" w:eastAsia="zh-CN"/>
        </w:rPr>
        <w:fldChar w:fldCharType="end"/>
      </w:r>
      <w:r>
        <w:rPr>
          <w:rFonts w:hint="eastAsia" w:ascii="仿宋_GB2312" w:eastAsia="仿宋_GB2312"/>
          <w:color w:val="auto"/>
          <w:sz w:val="28"/>
        </w:rPr>
        <w:t>在成交供应商供货</w:t>
      </w:r>
      <w:r>
        <w:rPr>
          <w:rFonts w:hint="eastAsia" w:ascii="仿宋_GB2312" w:eastAsia="仿宋_GB2312"/>
          <w:color w:val="auto"/>
          <w:sz w:val="28"/>
          <w:lang w:val="en-US" w:eastAsia="zh-CN"/>
        </w:rPr>
        <w:t>安放</w:t>
      </w:r>
      <w:r>
        <w:rPr>
          <w:rFonts w:hint="eastAsia" w:ascii="仿宋_GB2312" w:eastAsia="仿宋_GB2312"/>
          <w:color w:val="auto"/>
          <w:sz w:val="28"/>
        </w:rPr>
        <w:t>完毕后，采购单位将组织验收小组根据询价公告和供应商报价文件对供应商所供货物进行验收</w:t>
      </w:r>
      <w:r>
        <w:rPr>
          <w:rFonts w:hint="eastAsia" w:ascii="仿宋_GB2312" w:eastAsia="仿宋_GB2312"/>
          <w:color w:val="auto"/>
          <w:sz w:val="28"/>
          <w:lang w:eastAsia="zh-CN"/>
        </w:rPr>
        <w:t>，并由</w:t>
      </w:r>
      <w:r>
        <w:rPr>
          <w:rFonts w:hint="eastAsia" w:ascii="仿宋_GB2312" w:eastAsia="仿宋_GB2312"/>
          <w:color w:val="auto"/>
          <w:sz w:val="28"/>
        </w:rPr>
        <w:t>启东市市场监督管理局组织抽样检验</w:t>
      </w:r>
      <w:r>
        <w:rPr>
          <w:rFonts w:hint="eastAsia" w:ascii="仿宋_GB2312" w:eastAsia="仿宋_GB2312"/>
          <w:color w:val="auto"/>
          <w:sz w:val="28"/>
          <w:lang w:eastAsia="zh-CN"/>
        </w:rPr>
        <w:t>，从所供</w:t>
      </w:r>
      <w:r>
        <w:rPr>
          <w:rFonts w:hint="eastAsia" w:ascii="仿宋_GB2312" w:eastAsia="仿宋_GB2312"/>
          <w:color w:val="auto"/>
          <w:sz w:val="28"/>
        </w:rPr>
        <w:t>货物</w:t>
      </w:r>
      <w:r>
        <w:rPr>
          <w:rFonts w:hint="eastAsia" w:ascii="仿宋_GB2312" w:hAnsi="宋体" w:eastAsia="仿宋_GB2312"/>
          <w:bCs/>
          <w:color w:val="auto"/>
          <w:sz w:val="28"/>
          <w:szCs w:val="28"/>
          <w:lang w:val="en-US" w:eastAsia="zh-CN"/>
        </w:rPr>
        <w:t>随机取样</w:t>
      </w:r>
      <w:r>
        <w:rPr>
          <w:rFonts w:hint="eastAsia" w:ascii="仿宋_GB2312" w:eastAsia="仿宋_GB2312" w:cs="Times New Roman"/>
          <w:color w:val="auto"/>
          <w:sz w:val="28"/>
          <w:lang w:val="en-US" w:eastAsia="zh-CN"/>
        </w:rPr>
        <w:t>L-HM46抗磨液压油(高压高清）</w:t>
      </w:r>
      <w:r>
        <w:rPr>
          <w:rFonts w:hint="eastAsia" w:ascii="仿宋_GB2312" w:eastAsia="仿宋_GB2312" w:cs="Times New Roman"/>
          <w:color w:val="auto"/>
          <w:sz w:val="28"/>
          <w:highlight w:val="none"/>
          <w:lang w:val="en-US" w:eastAsia="zh-CN"/>
        </w:rPr>
        <w:t>4桶液压油【</w:t>
      </w:r>
      <w:r>
        <w:rPr>
          <w:rFonts w:hint="eastAsia" w:ascii="仿宋_GB2312" w:eastAsia="仿宋_GB2312" w:cs="Times New Roman"/>
          <w:color w:val="auto"/>
          <w:sz w:val="28"/>
          <w:lang w:val="en-US" w:eastAsia="zh-CN"/>
        </w:rPr>
        <w:t>验收后供</w:t>
      </w:r>
      <w:r>
        <w:rPr>
          <w:rFonts w:hint="eastAsia" w:ascii="仿宋_GB2312" w:hAnsi="仿宋_GB2312" w:eastAsia="仿宋_GB2312" w:cs="仿宋_GB2312"/>
          <w:bCs/>
          <w:color w:val="auto"/>
          <w:sz w:val="28"/>
          <w:szCs w:val="28"/>
          <w:lang w:val="en-US" w:eastAsia="zh-CN"/>
        </w:rPr>
        <w:t>应商重新补送合格的符合采购要求的的液压油，费用已综合考虑成交价中，采购人不支付用于</w:t>
      </w:r>
      <w:r>
        <w:rPr>
          <w:rFonts w:hint="eastAsia" w:ascii="仿宋_GB2312" w:hAnsi="宋体" w:eastAsia="仿宋_GB2312"/>
          <w:bCs/>
          <w:color w:val="auto"/>
          <w:sz w:val="28"/>
          <w:szCs w:val="28"/>
          <w:lang w:val="en-US" w:eastAsia="zh-CN"/>
        </w:rPr>
        <w:t>验收</w:t>
      </w:r>
      <w:r>
        <w:rPr>
          <w:rFonts w:hint="eastAsia" w:ascii="仿宋_GB2312" w:hAnsi="仿宋_GB2312" w:eastAsia="仿宋_GB2312" w:cs="仿宋_GB2312"/>
          <w:bCs/>
          <w:color w:val="auto"/>
          <w:sz w:val="28"/>
          <w:szCs w:val="28"/>
          <w:lang w:val="en-US" w:eastAsia="zh-CN"/>
        </w:rPr>
        <w:t>的相关货物费用，</w:t>
      </w:r>
      <w:r>
        <w:rPr>
          <w:rFonts w:hint="eastAsia" w:ascii="仿宋_GB2312" w:eastAsia="仿宋_GB2312"/>
          <w:color w:val="auto"/>
          <w:sz w:val="28"/>
        </w:rPr>
        <w:t>如验收时发现有参数偏离且未在报价文件中说明的，视为验收不合格</w:t>
      </w:r>
      <w:r>
        <w:rPr>
          <w:rFonts w:hint="eastAsia" w:ascii="仿宋_GB2312" w:eastAsia="仿宋_GB2312"/>
          <w:color w:val="auto"/>
          <w:sz w:val="28"/>
          <w:lang w:eastAsia="zh-CN"/>
        </w:rPr>
        <w:t>。</w:t>
      </w:r>
      <w:r>
        <w:rPr>
          <w:rFonts w:hint="eastAsia" w:ascii="仿宋_GB2312" w:eastAsia="仿宋_GB2312"/>
          <w:color w:val="auto"/>
          <w:sz w:val="28"/>
        </w:rPr>
        <w:t>如在抽检过程中供应商不能到场配合的，将视采购单位为其委托单位配合抽检，并在相关文书签字确认。市管局认为有必要的情况下，可采取公证抽样取证办法。</w:t>
      </w:r>
    </w:p>
    <w:p>
      <w:pPr>
        <w:keepNext w:val="0"/>
        <w:keepLines w:val="0"/>
        <w:pageBreakBefore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olor w:val="auto"/>
          <w:sz w:val="28"/>
          <w:lang w:val="en-US" w:eastAsia="zh-CN"/>
        </w:rPr>
      </w:pPr>
      <w:r>
        <w:rPr>
          <w:rFonts w:hint="eastAsia" w:ascii="仿宋_GB2312" w:eastAsia="仿宋_GB2312"/>
          <w:color w:val="auto"/>
          <w:sz w:val="28"/>
          <w:lang w:val="en-US" w:eastAsia="zh-CN"/>
        </w:rPr>
        <w:fldChar w:fldCharType="begin"/>
      </w:r>
      <w:r>
        <w:rPr>
          <w:rFonts w:hint="eastAsia" w:ascii="仿宋_GB2312" w:eastAsia="仿宋_GB2312"/>
          <w:color w:val="auto"/>
          <w:sz w:val="28"/>
          <w:lang w:val="en-US" w:eastAsia="zh-CN"/>
        </w:rPr>
        <w:instrText xml:space="preserve"> = 5 \* GB3 \* MERGEFORMAT </w:instrText>
      </w:r>
      <w:r>
        <w:rPr>
          <w:rFonts w:hint="eastAsia" w:ascii="仿宋_GB2312" w:eastAsia="仿宋_GB2312"/>
          <w:color w:val="auto"/>
          <w:sz w:val="28"/>
          <w:lang w:val="en-US" w:eastAsia="zh-CN"/>
        </w:rPr>
        <w:fldChar w:fldCharType="separate"/>
      </w:r>
      <w:r>
        <w:rPr>
          <w:color w:val="auto"/>
        </w:rPr>
        <w:t>⑤</w:t>
      </w:r>
      <w:r>
        <w:rPr>
          <w:rFonts w:hint="eastAsia" w:ascii="仿宋_GB2312" w:eastAsia="仿宋_GB2312"/>
          <w:color w:val="auto"/>
          <w:sz w:val="28"/>
          <w:lang w:val="en-US" w:eastAsia="zh-CN"/>
        </w:rPr>
        <w:fldChar w:fldCharType="end"/>
      </w:r>
      <w:r>
        <w:rPr>
          <w:rFonts w:hint="eastAsia" w:ascii="仿宋_GB2312" w:eastAsia="仿宋_GB2312"/>
          <w:color w:val="auto"/>
          <w:sz w:val="28"/>
        </w:rPr>
        <w:t>为本项目货物供货及后续服务所涉及的</w:t>
      </w:r>
      <w:r>
        <w:rPr>
          <w:rFonts w:hint="eastAsia" w:ascii="仿宋_GB2312" w:eastAsia="仿宋_GB2312"/>
          <w:color w:val="auto"/>
          <w:sz w:val="28"/>
          <w:lang w:eastAsia="zh-CN"/>
        </w:rPr>
        <w:t>成交</w:t>
      </w:r>
      <w:r>
        <w:rPr>
          <w:rFonts w:hint="eastAsia" w:ascii="仿宋_GB2312" w:eastAsia="仿宋_GB2312"/>
          <w:color w:val="auto"/>
          <w:sz w:val="28"/>
        </w:rPr>
        <w:t>供应商安全均由中标供应商负责。</w:t>
      </w:r>
    </w:p>
    <w:p>
      <w:pPr>
        <w:keepNext w:val="0"/>
        <w:keepLines w:val="0"/>
        <w:pageBreakBefore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olor w:val="auto"/>
          <w:sz w:val="28"/>
        </w:rPr>
      </w:pPr>
      <w:r>
        <w:rPr>
          <w:rFonts w:hint="eastAsia" w:ascii="仿宋_GB2312" w:eastAsia="仿宋_GB2312"/>
          <w:color w:val="auto"/>
          <w:sz w:val="28"/>
          <w:lang w:val="en-US" w:eastAsia="zh-CN"/>
        </w:rPr>
        <w:fldChar w:fldCharType="begin"/>
      </w:r>
      <w:r>
        <w:rPr>
          <w:rFonts w:hint="eastAsia" w:ascii="仿宋_GB2312" w:eastAsia="仿宋_GB2312"/>
          <w:color w:val="auto"/>
          <w:sz w:val="28"/>
          <w:lang w:val="en-US" w:eastAsia="zh-CN"/>
        </w:rPr>
        <w:instrText xml:space="preserve"> = 6 \* GB3 \* MERGEFORMAT </w:instrText>
      </w:r>
      <w:r>
        <w:rPr>
          <w:rFonts w:hint="eastAsia" w:ascii="仿宋_GB2312" w:eastAsia="仿宋_GB2312"/>
          <w:color w:val="auto"/>
          <w:sz w:val="28"/>
          <w:lang w:val="en-US" w:eastAsia="zh-CN"/>
        </w:rPr>
        <w:fldChar w:fldCharType="separate"/>
      </w:r>
      <w:r>
        <w:rPr>
          <w:color w:val="auto"/>
        </w:rPr>
        <w:t>⑥</w:t>
      </w:r>
      <w:r>
        <w:rPr>
          <w:rFonts w:hint="eastAsia" w:ascii="仿宋_GB2312" w:eastAsia="仿宋_GB2312"/>
          <w:color w:val="auto"/>
          <w:sz w:val="28"/>
          <w:lang w:val="en-US" w:eastAsia="zh-CN"/>
        </w:rPr>
        <w:fldChar w:fldCharType="end"/>
      </w:r>
      <w:r>
        <w:rPr>
          <w:rFonts w:hint="eastAsia" w:ascii="仿宋_GB2312" w:eastAsia="仿宋_GB2312"/>
          <w:color w:val="auto"/>
          <w:sz w:val="28"/>
        </w:rPr>
        <w:t>知识产权：</w:t>
      </w:r>
    </w:p>
    <w:p>
      <w:pPr>
        <w:keepNext w:val="0"/>
        <w:keepLines w:val="0"/>
        <w:pageBreakBefore w:val="0"/>
        <w:kinsoku/>
        <w:wordWrap/>
        <w:overflowPunct/>
        <w:topLinePunct w:val="0"/>
        <w:autoSpaceDE/>
        <w:autoSpaceDN/>
        <w:bidi w:val="0"/>
        <w:adjustRightInd/>
        <w:snapToGrid w:val="0"/>
        <w:spacing w:line="420" w:lineRule="exact"/>
        <w:ind w:firstLine="560" w:firstLineChars="200"/>
        <w:textAlignment w:val="auto"/>
        <w:rPr>
          <w:rFonts w:hint="eastAsia" w:ascii="仿宋_GB2312" w:eastAsia="仿宋_GB2312"/>
          <w:color w:val="auto"/>
          <w:sz w:val="28"/>
        </w:rPr>
      </w:pPr>
      <w:r>
        <w:rPr>
          <w:rFonts w:hint="eastAsia" w:ascii="仿宋_GB2312" w:eastAsia="仿宋_GB2312"/>
          <w:color w:val="auto"/>
          <w:sz w:val="28"/>
          <w:lang w:eastAsia="zh-CN"/>
        </w:rPr>
        <w:t>成交供应商</w:t>
      </w:r>
      <w:r>
        <w:rPr>
          <w:rFonts w:hint="eastAsia" w:ascii="仿宋_GB2312" w:eastAsia="仿宋_GB2312"/>
          <w:color w:val="auto"/>
          <w:sz w:val="28"/>
        </w:rPr>
        <w:t>应保证</w:t>
      </w:r>
      <w:r>
        <w:rPr>
          <w:rFonts w:hint="eastAsia" w:ascii="仿宋_GB2312" w:eastAsia="仿宋_GB2312"/>
          <w:color w:val="auto"/>
          <w:sz w:val="28"/>
          <w:lang w:eastAsia="zh-CN"/>
        </w:rPr>
        <w:t>采购人</w:t>
      </w:r>
      <w:r>
        <w:rPr>
          <w:rFonts w:hint="eastAsia" w:ascii="仿宋_GB2312" w:eastAsia="仿宋_GB2312"/>
          <w:color w:val="auto"/>
          <w:sz w:val="28"/>
        </w:rPr>
        <w:t>免除且</w:t>
      </w:r>
      <w:r>
        <w:rPr>
          <w:rFonts w:hint="eastAsia" w:ascii="仿宋_GB2312" w:eastAsia="仿宋_GB2312"/>
          <w:color w:val="auto"/>
          <w:sz w:val="28"/>
          <w:lang w:eastAsia="zh-CN"/>
        </w:rPr>
        <w:t>成交供应商</w:t>
      </w:r>
      <w:r>
        <w:rPr>
          <w:rFonts w:hint="eastAsia" w:ascii="仿宋_GB2312" w:eastAsia="仿宋_GB2312"/>
          <w:color w:val="auto"/>
          <w:sz w:val="28"/>
        </w:rPr>
        <w:t>承担由于</w:t>
      </w:r>
      <w:r>
        <w:rPr>
          <w:rFonts w:hint="eastAsia" w:ascii="仿宋_GB2312" w:eastAsia="仿宋_GB2312"/>
          <w:color w:val="auto"/>
          <w:sz w:val="28"/>
          <w:lang w:eastAsia="zh-CN"/>
        </w:rPr>
        <w:t>采购人</w:t>
      </w:r>
      <w:r>
        <w:rPr>
          <w:rFonts w:hint="eastAsia" w:ascii="仿宋_GB2312" w:eastAsia="仿宋_GB2312"/>
          <w:color w:val="auto"/>
          <w:sz w:val="28"/>
        </w:rPr>
        <w:t>在其本国使用该设备或设备任何一部分时而引起第三方提出的侵犯专利权、商标权或工业设计权的起诉、行动、行政程序索赔、请求等以及</w:t>
      </w:r>
      <w:r>
        <w:rPr>
          <w:rFonts w:hint="eastAsia" w:ascii="仿宋_GB2312" w:eastAsia="仿宋_GB2312"/>
          <w:color w:val="auto"/>
          <w:sz w:val="28"/>
          <w:lang w:eastAsia="zh-CN"/>
        </w:rPr>
        <w:t>采购人</w:t>
      </w:r>
      <w:r>
        <w:rPr>
          <w:rFonts w:hint="eastAsia" w:ascii="仿宋_GB2312" w:eastAsia="仿宋_GB2312"/>
          <w:color w:val="auto"/>
          <w:sz w:val="28"/>
        </w:rPr>
        <w:t>为此而产生的损失和损害、费用和支出（包括律师费）。</w:t>
      </w:r>
    </w:p>
    <w:p>
      <w:pPr>
        <w:keepNext w:val="0"/>
        <w:keepLines w:val="0"/>
        <w:pageBreakBefore w:val="0"/>
        <w:kinsoku/>
        <w:wordWrap/>
        <w:overflowPunct/>
        <w:topLinePunct w:val="0"/>
        <w:autoSpaceDE/>
        <w:autoSpaceDN/>
        <w:bidi w:val="0"/>
        <w:adjustRightInd/>
        <w:spacing w:line="420" w:lineRule="exact"/>
        <w:textAlignment w:val="auto"/>
        <w:rPr>
          <w:rFonts w:ascii="宋体" w:hAnsi="宋体"/>
          <w:b/>
          <w:sz w:val="30"/>
          <w:szCs w:val="30"/>
        </w:rPr>
      </w:pPr>
      <w:r>
        <w:rPr>
          <w:rFonts w:hint="eastAsia" w:ascii="宋体" w:hAnsi="宋体"/>
          <w:b/>
          <w:sz w:val="30"/>
          <w:szCs w:val="30"/>
        </w:rPr>
        <w:t>四、报价说明：</w:t>
      </w:r>
    </w:p>
    <w:p>
      <w:pPr>
        <w:keepNext w:val="0"/>
        <w:keepLines w:val="0"/>
        <w:pageBreakBefore w:val="0"/>
        <w:kinsoku/>
        <w:wordWrap/>
        <w:overflowPunct/>
        <w:topLinePunct w:val="0"/>
        <w:autoSpaceDE/>
        <w:autoSpaceDN/>
        <w:bidi w:val="0"/>
        <w:adjustRightInd/>
        <w:spacing w:line="420" w:lineRule="exact"/>
        <w:ind w:firstLine="560" w:firstLineChars="200"/>
        <w:jc w:val="left"/>
        <w:textAlignment w:val="auto"/>
        <w:rPr>
          <w:rFonts w:hint="eastAsia" w:ascii="仿宋_GB2312" w:eastAsia="仿宋_GB2312" w:cs="Times New Roman"/>
          <w:color w:val="auto"/>
          <w:sz w:val="28"/>
          <w:lang w:eastAsia="zh-CN"/>
        </w:rPr>
      </w:pPr>
      <w:r>
        <w:rPr>
          <w:rFonts w:hint="eastAsia" w:ascii="仿宋_GB2312" w:eastAsia="仿宋_GB2312" w:cs="Times New Roman"/>
          <w:color w:val="auto"/>
          <w:sz w:val="28"/>
          <w:lang w:eastAsia="zh-CN"/>
        </w:rPr>
        <w:t>1、本次项目最高限价为人民币</w:t>
      </w:r>
      <w:r>
        <w:rPr>
          <w:rFonts w:hint="eastAsia" w:ascii="仿宋_GB2312" w:eastAsia="仿宋_GB2312" w:cs="Times New Roman"/>
          <w:color w:val="auto"/>
          <w:sz w:val="28"/>
          <w:lang w:val="en-US" w:eastAsia="zh-CN"/>
        </w:rPr>
        <w:t>28.68</w:t>
      </w:r>
      <w:r>
        <w:rPr>
          <w:rFonts w:hint="eastAsia" w:ascii="仿宋_GB2312" w:eastAsia="仿宋_GB2312" w:cs="Times New Roman"/>
          <w:color w:val="auto"/>
          <w:sz w:val="28"/>
          <w:lang w:eastAsia="zh-CN"/>
        </w:rPr>
        <w:t>万元，</w:t>
      </w:r>
      <w:r>
        <w:rPr>
          <w:rFonts w:hint="eastAsia" w:ascii="仿宋_GB2312" w:eastAsia="仿宋_GB2312" w:cs="Times New Roman"/>
          <w:color w:val="auto"/>
          <w:sz w:val="28"/>
          <w:lang w:val="en-US" w:eastAsia="zh-CN"/>
        </w:rPr>
        <w:t>报价超过限价（包括最高限价单价）作废标处理。</w:t>
      </w:r>
    </w:p>
    <w:p>
      <w:pPr>
        <w:keepNext w:val="0"/>
        <w:keepLines w:val="0"/>
        <w:pageBreakBefore w:val="0"/>
        <w:kinsoku/>
        <w:wordWrap/>
        <w:overflowPunct/>
        <w:topLinePunct w:val="0"/>
        <w:autoSpaceDE/>
        <w:autoSpaceDN/>
        <w:bidi w:val="0"/>
        <w:adjustRightInd/>
        <w:spacing w:line="420" w:lineRule="exact"/>
        <w:ind w:firstLine="560" w:firstLineChars="200"/>
        <w:jc w:val="left"/>
        <w:textAlignment w:val="auto"/>
        <w:rPr>
          <w:rFonts w:hint="eastAsia" w:ascii="仿宋_GB2312" w:eastAsia="仿宋_GB2312" w:cs="Times New Roman"/>
          <w:color w:val="auto"/>
          <w:sz w:val="28"/>
          <w:lang w:eastAsia="zh-CN"/>
        </w:rPr>
      </w:pPr>
      <w:r>
        <w:rPr>
          <w:rFonts w:hint="eastAsia" w:ascii="仿宋_GB2312" w:eastAsia="仿宋_GB2312" w:cs="Times New Roman"/>
          <w:color w:val="auto"/>
          <w:sz w:val="28"/>
          <w:lang w:eastAsia="zh-CN"/>
        </w:rPr>
        <w:t>2、供应商应按照本询价公告的要求编制报价文件，报价文件应对本询价公告提出的要求和条件作出实质性响应。否则，按照不响应处理。各投标人在报价时请充分考虑各种可能因素[包括货物运输、搬运、装卸、</w:t>
      </w:r>
      <w:r>
        <w:rPr>
          <w:rFonts w:hint="eastAsia" w:ascii="仿宋_GB2312" w:eastAsia="仿宋_GB2312" w:cs="Times New Roman"/>
          <w:color w:val="auto"/>
          <w:sz w:val="28"/>
          <w:lang w:val="en-US" w:eastAsia="zh-CN"/>
        </w:rPr>
        <w:t>分发、安装</w:t>
      </w:r>
      <w:r>
        <w:rPr>
          <w:rFonts w:hint="eastAsia" w:ascii="仿宋_GB2312" w:eastAsia="仿宋_GB2312" w:cs="Times New Roman"/>
          <w:color w:val="auto"/>
          <w:sz w:val="28"/>
          <w:lang w:eastAsia="zh-CN"/>
        </w:rPr>
        <w:t>、上楼、摆放、验收、税金、检测（国家认可的专业第三方检测）、保险、售后服务、咨询费等所有相关费用，本项目所有费用一次性包定，计入单价内（单价固定不变），不再追加。请各供应商在报价时请充分考虑各种因素（如税金、运输、送货等各种费用）]，投标时一次包定,不再另行追加。无论本文件是否以文字形式规定，报价供应商应具备足够的专业知识和能力判定本项目所需的一切材料、服务等各种未预见费用，采购方不接受任何可选择的报价，成交供应商也不得在供货、配送期间提出任何增加费用的要求，不得降低货物质量。请各供应商在报价时请充分考虑各种因素。</w:t>
      </w:r>
    </w:p>
    <w:p>
      <w:pPr>
        <w:keepNext w:val="0"/>
        <w:keepLines w:val="0"/>
        <w:pageBreakBefore w:val="0"/>
        <w:kinsoku/>
        <w:wordWrap/>
        <w:overflowPunct/>
        <w:topLinePunct w:val="0"/>
        <w:autoSpaceDE/>
        <w:autoSpaceDN/>
        <w:bidi w:val="0"/>
        <w:adjustRightInd/>
        <w:spacing w:line="420" w:lineRule="exact"/>
        <w:ind w:firstLine="560" w:firstLineChars="200"/>
        <w:jc w:val="left"/>
        <w:textAlignment w:val="auto"/>
        <w:rPr>
          <w:rFonts w:hint="eastAsia" w:ascii="仿宋_GB2312" w:hAnsi="仿宋_GB2312" w:eastAsia="仿宋_GB2312" w:cs="仿宋_GB2312"/>
          <w:b/>
          <w:color w:val="auto"/>
          <w:sz w:val="28"/>
          <w:szCs w:val="28"/>
          <w:lang w:eastAsia="zh-CN"/>
        </w:rPr>
      </w:pPr>
      <w:r>
        <w:rPr>
          <w:rFonts w:hint="eastAsia" w:ascii="仿宋_GB2312" w:eastAsia="仿宋_GB2312" w:cs="Times New Roman"/>
          <w:color w:val="auto"/>
          <w:sz w:val="28"/>
          <w:lang w:val="en-US" w:eastAsia="zh-CN"/>
        </w:rPr>
        <w:t>3、</w:t>
      </w:r>
      <w:r>
        <w:rPr>
          <w:rFonts w:hint="eastAsia" w:ascii="仿宋_GB2312" w:eastAsia="仿宋_GB2312" w:cs="Times New Roman"/>
          <w:color w:val="auto"/>
          <w:sz w:val="28"/>
          <w:lang w:eastAsia="zh-CN"/>
        </w:rPr>
        <w:t>对采购人提供的货物需求一览表及技术参数，供应商如有疑问，应按本询价公告中规定的期限内提出，否则视为默认，货物需求一览表及技术参数不再作任何修改，成交供应商不得再提任何调整要求。对完</w:t>
      </w:r>
      <w:r>
        <w:rPr>
          <w:rFonts w:hint="eastAsia" w:ascii="仿宋_GB2312" w:eastAsia="仿宋_GB2312" w:cs="Times New Roman"/>
          <w:color w:val="auto"/>
          <w:sz w:val="28"/>
        </w:rPr>
        <w:t>成本</w:t>
      </w:r>
      <w:r>
        <w:rPr>
          <w:rFonts w:hint="eastAsia" w:ascii="仿宋_GB2312" w:eastAsia="仿宋_GB2312" w:cs="Times New Roman"/>
          <w:color w:val="auto"/>
          <w:sz w:val="28"/>
          <w:lang w:eastAsia="zh-CN"/>
        </w:rPr>
        <w:t>询价公告</w:t>
      </w:r>
      <w:r>
        <w:rPr>
          <w:rFonts w:hint="eastAsia" w:ascii="仿宋_GB2312" w:eastAsia="仿宋_GB2312" w:cs="Times New Roman"/>
          <w:color w:val="auto"/>
          <w:sz w:val="28"/>
        </w:rPr>
        <w:t>中的全部货物、服务使之成为一个完整系统的其余配套材料项目、措施项目等，均由</w:t>
      </w:r>
      <w:r>
        <w:rPr>
          <w:rFonts w:hint="eastAsia" w:ascii="仿宋_GB2312" w:eastAsia="仿宋_GB2312" w:cs="Times New Roman"/>
          <w:color w:val="auto"/>
          <w:sz w:val="28"/>
          <w:lang w:eastAsia="zh-CN"/>
        </w:rPr>
        <w:t>供应商</w:t>
      </w:r>
      <w:r>
        <w:rPr>
          <w:rFonts w:hint="eastAsia" w:ascii="仿宋_GB2312" w:eastAsia="仿宋_GB2312" w:cs="Times New Roman"/>
          <w:color w:val="auto"/>
          <w:sz w:val="28"/>
        </w:rPr>
        <w:t>根据现场踏勘情况自行算量后自行计入投标报价中，</w:t>
      </w:r>
      <w:r>
        <w:rPr>
          <w:rFonts w:hint="eastAsia" w:ascii="仿宋_GB2312" w:eastAsia="仿宋_GB2312" w:cs="Times New Roman"/>
          <w:color w:val="auto"/>
          <w:sz w:val="28"/>
          <w:lang w:eastAsia="zh-CN"/>
        </w:rPr>
        <w:t>成交</w:t>
      </w:r>
      <w:r>
        <w:rPr>
          <w:rFonts w:hint="eastAsia" w:ascii="仿宋_GB2312" w:eastAsia="仿宋_GB2312" w:cs="Times New Roman"/>
          <w:color w:val="auto"/>
          <w:sz w:val="28"/>
        </w:rPr>
        <w:t>后</w:t>
      </w:r>
      <w:r>
        <w:rPr>
          <w:rFonts w:hint="eastAsia" w:ascii="仿宋_GB2312" w:eastAsia="仿宋_GB2312" w:cs="Times New Roman"/>
          <w:color w:val="auto"/>
          <w:sz w:val="28"/>
          <w:lang w:eastAsia="zh-CN"/>
        </w:rPr>
        <w:t>采购人</w:t>
      </w:r>
      <w:r>
        <w:rPr>
          <w:rFonts w:hint="eastAsia" w:ascii="仿宋_GB2312" w:eastAsia="仿宋_GB2312" w:cs="Times New Roman"/>
          <w:color w:val="auto"/>
          <w:sz w:val="28"/>
        </w:rPr>
        <w:t>对该部分不作任何调整</w:t>
      </w:r>
      <w:r>
        <w:rPr>
          <w:rFonts w:hint="eastAsia" w:ascii="仿宋_GB2312" w:eastAsia="仿宋_GB2312" w:cs="Times New Roman"/>
          <w:color w:val="auto"/>
          <w:sz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有关技术及需求问题，请与采购单位联系。</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560"/>
        <w:jc w:val="both"/>
        <w:textAlignment w:val="auto"/>
        <w:rPr>
          <w:rFonts w:hint="eastAsia" w:ascii="仿宋" w:hAnsi="仿宋" w:eastAsia="仿宋" w:cs="宋体"/>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宋体"/>
          <w:color w:val="000000" w:themeColor="text1"/>
          <w:kern w:val="0"/>
          <w:sz w:val="28"/>
          <w:szCs w:val="28"/>
          <w:shd w:val="clear" w:color="auto" w:fill="auto"/>
          <w:lang w:val="en-US" w:eastAsia="zh-CN" w:bidi="ar-SA"/>
          <w14:textFill>
            <w14:solidFill>
              <w14:schemeClr w14:val="tx1"/>
            </w14:solidFill>
          </w14:textFill>
        </w:rPr>
        <w:t>采购单位：启东交投环卫服务有限公司</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560"/>
        <w:jc w:val="both"/>
        <w:textAlignment w:val="auto"/>
        <w:rPr>
          <w:rFonts w:hint="eastAsia" w:ascii="仿宋" w:hAnsi="仿宋" w:eastAsia="仿宋" w:cs="宋体"/>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宋体"/>
          <w:color w:val="000000" w:themeColor="text1"/>
          <w:kern w:val="0"/>
          <w:sz w:val="28"/>
          <w:szCs w:val="28"/>
          <w:shd w:val="clear" w:color="auto" w:fill="auto"/>
          <w:lang w:val="en-US" w:eastAsia="zh-CN" w:bidi="ar-SA"/>
          <w14:textFill>
            <w14:solidFill>
              <w14:schemeClr w14:val="tx1"/>
            </w14:solidFill>
          </w14:textFill>
        </w:rPr>
        <w:t>采购联系人：高冲</w:t>
      </w:r>
    </w:p>
    <w:p>
      <w:pPr>
        <w:keepNext w:val="0"/>
        <w:keepLines w:val="0"/>
        <w:pageBreakBefore w:val="0"/>
        <w:kinsoku/>
        <w:wordWrap/>
        <w:overflowPunct/>
        <w:topLinePunct w:val="0"/>
        <w:autoSpaceDE/>
        <w:autoSpaceDN/>
        <w:bidi w:val="0"/>
        <w:adjustRightInd/>
        <w:snapToGrid w:val="0"/>
        <w:spacing w:line="420" w:lineRule="exact"/>
        <w:ind w:firstLine="560" w:firstLineChars="200"/>
        <w:textAlignment w:val="auto"/>
        <w:rPr>
          <w:rFonts w:hint="eastAsia" w:ascii="仿宋" w:hAnsi="仿宋" w:eastAsia="仿宋" w:cs="宋体"/>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宋体"/>
          <w:color w:val="000000" w:themeColor="text1"/>
          <w:kern w:val="0"/>
          <w:sz w:val="28"/>
          <w:szCs w:val="28"/>
          <w:shd w:val="clear" w:color="auto" w:fill="auto"/>
          <w:lang w:val="en-US" w:eastAsia="zh-CN" w:bidi="ar-SA"/>
          <w14:textFill>
            <w14:solidFill>
              <w14:schemeClr w14:val="tx1"/>
            </w14:solidFill>
          </w14:textFill>
        </w:rPr>
        <w:t>联系电话：17715460080</w:t>
      </w:r>
    </w:p>
    <w:p>
      <w:pPr>
        <w:keepNext w:val="0"/>
        <w:keepLines w:val="0"/>
        <w:pageBreakBefore w:val="0"/>
        <w:numPr>
          <w:ilvl w:val="0"/>
          <w:numId w:val="0"/>
        </w:numPr>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采购代理机构</w:t>
      </w:r>
    </w:p>
    <w:p>
      <w:pPr>
        <w:keepNext w:val="0"/>
        <w:keepLines w:val="0"/>
        <w:pageBreakBefore w:val="0"/>
        <w:numPr>
          <w:ilvl w:val="0"/>
          <w:numId w:val="0"/>
        </w:numPr>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    称：</w:t>
      </w:r>
      <w:r>
        <w:rPr>
          <w:rFonts w:hint="eastAsia" w:ascii="仿宋_GB2312" w:hAnsi="仿宋_GB2312" w:eastAsia="仿宋_GB2312" w:cs="仿宋_GB2312"/>
          <w:sz w:val="28"/>
          <w:szCs w:val="28"/>
          <w:lang w:val="en-US" w:eastAsia="zh-CN"/>
        </w:rPr>
        <w:t>南通东洲工程项目管理有限公司</w:t>
      </w:r>
    </w:p>
    <w:p>
      <w:pPr>
        <w:keepNext w:val="0"/>
        <w:keepLines w:val="0"/>
        <w:pageBreakBefore w:val="0"/>
        <w:numPr>
          <w:ilvl w:val="0"/>
          <w:numId w:val="0"/>
        </w:numPr>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地    址：</w:t>
      </w:r>
      <w:r>
        <w:rPr>
          <w:rFonts w:hint="eastAsia" w:ascii="仿宋_GB2312" w:hAnsi="仿宋_GB2312" w:eastAsia="仿宋_GB2312" w:cs="仿宋_GB2312"/>
          <w:sz w:val="28"/>
          <w:szCs w:val="28"/>
          <w:lang w:val="en-US" w:eastAsia="zh-CN"/>
        </w:rPr>
        <w:t>启东市和平中路808号景都大厦五楼</w:t>
      </w:r>
    </w:p>
    <w:p>
      <w:pPr>
        <w:keepNext w:val="0"/>
        <w:keepLines w:val="0"/>
        <w:pageBreakBefore w:val="0"/>
        <w:numPr>
          <w:ilvl w:val="0"/>
          <w:numId w:val="0"/>
        </w:numPr>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联 系 人：施伶俐    </w:t>
      </w:r>
    </w:p>
    <w:p>
      <w:pPr>
        <w:keepNext w:val="0"/>
        <w:keepLines w:val="0"/>
        <w:pageBreakBefore w:val="0"/>
        <w:numPr>
          <w:ilvl w:val="0"/>
          <w:numId w:val="0"/>
        </w:numPr>
        <w:kinsoku/>
        <w:wordWrap/>
        <w:overflowPunct/>
        <w:topLinePunct w:val="0"/>
        <w:autoSpaceDE/>
        <w:autoSpaceDN/>
        <w:bidi w:val="0"/>
        <w:adjustRightInd/>
        <w:snapToGrid w:val="0"/>
        <w:spacing w:line="4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联系电话：0513-</w:t>
      </w:r>
      <w:r>
        <w:rPr>
          <w:rFonts w:hint="eastAsia" w:ascii="仿宋_GB2312" w:hAnsi="仿宋_GB2312" w:eastAsia="仿宋_GB2312" w:cs="仿宋_GB2312"/>
          <w:sz w:val="28"/>
          <w:szCs w:val="28"/>
          <w:lang w:val="en-US" w:eastAsia="zh-CN"/>
        </w:rPr>
        <w:t>83302829</w:t>
      </w:r>
    </w:p>
    <w:p>
      <w:pPr>
        <w:pStyle w:val="2"/>
        <w:keepNext w:val="0"/>
        <w:keepLines w:val="0"/>
        <w:pageBreakBefore w:val="0"/>
        <w:kinsoku/>
        <w:wordWrap/>
        <w:overflowPunct/>
        <w:topLinePunct w:val="0"/>
        <w:autoSpaceDE/>
        <w:autoSpaceDN/>
        <w:bidi w:val="0"/>
        <w:adjustRightInd/>
        <w:spacing w:after="0" w:line="420" w:lineRule="exact"/>
        <w:textAlignment w:val="auto"/>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五、报价文件构成</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（1）营业执照复印件；</w:t>
      </w:r>
    </w:p>
    <w:p>
      <w:pPr>
        <w:keepNext w:val="0"/>
        <w:keepLines w:val="0"/>
        <w:pageBreakBefore w:val="0"/>
        <w:kinsoku/>
        <w:wordWrap/>
        <w:overflowPunct/>
        <w:topLinePunct w:val="0"/>
        <w:autoSpaceDE/>
        <w:autoSpaceDN/>
        <w:bidi w:val="0"/>
        <w:adjustRightInd/>
        <w:spacing w:line="420" w:lineRule="exact"/>
        <w:ind w:firstLine="570"/>
        <w:textAlignment w:val="auto"/>
        <w:rPr>
          <w:rFonts w:hint="eastAsia" w:ascii="仿宋_GB2312" w:eastAsia="仿宋_GB2312"/>
          <w:sz w:val="28"/>
        </w:rPr>
      </w:pPr>
      <w:r>
        <w:rPr>
          <w:rFonts w:hint="eastAsia" w:ascii="仿宋_GB2312" w:eastAsia="仿宋_GB2312"/>
          <w:sz w:val="28"/>
        </w:rPr>
        <w:t>（</w:t>
      </w:r>
      <w:r>
        <w:rPr>
          <w:rFonts w:ascii="仿宋_GB2312" w:eastAsia="仿宋_GB2312"/>
          <w:sz w:val="28"/>
        </w:rPr>
        <w:t>2</w:t>
      </w:r>
      <w:r>
        <w:rPr>
          <w:rFonts w:hint="eastAsia" w:ascii="仿宋_GB2312" w:eastAsia="仿宋_GB2312"/>
          <w:sz w:val="28"/>
        </w:rPr>
        <w:t>）</w:t>
      </w:r>
      <w:r>
        <w:rPr>
          <w:rFonts w:ascii="仿宋_GB2312" w:eastAsia="仿宋_GB2312"/>
          <w:sz w:val="28"/>
        </w:rPr>
        <w:t>法人</w:t>
      </w:r>
      <w:r>
        <w:rPr>
          <w:rFonts w:hint="eastAsia" w:ascii="仿宋_GB2312" w:eastAsia="仿宋_GB2312"/>
          <w:sz w:val="28"/>
        </w:rPr>
        <w:t>代表</w:t>
      </w:r>
      <w:r>
        <w:rPr>
          <w:rFonts w:hint="eastAsia" w:ascii="仿宋_GB2312" w:eastAsia="仿宋_GB2312"/>
          <w:sz w:val="28"/>
          <w:lang w:eastAsia="zh-CN"/>
        </w:rPr>
        <w:t>人</w:t>
      </w:r>
      <w:r>
        <w:rPr>
          <w:rFonts w:ascii="仿宋_GB2312" w:eastAsia="仿宋_GB2312"/>
          <w:sz w:val="28"/>
        </w:rPr>
        <w:t>授权委托书</w:t>
      </w:r>
      <w:r>
        <w:rPr>
          <w:rFonts w:hint="eastAsia" w:ascii="仿宋_GB2312" w:eastAsia="仿宋_GB2312"/>
          <w:sz w:val="28"/>
        </w:rPr>
        <w:t>（附件</w:t>
      </w:r>
      <w:r>
        <w:rPr>
          <w:rFonts w:hint="eastAsia" w:ascii="仿宋_GB2312" w:eastAsia="仿宋_GB2312"/>
          <w:sz w:val="28"/>
          <w:lang w:eastAsia="zh-CN"/>
        </w:rPr>
        <w:t>一</w:t>
      </w:r>
      <w:r>
        <w:rPr>
          <w:rFonts w:hint="eastAsia" w:ascii="仿宋_GB2312" w:eastAsia="仿宋_GB2312"/>
          <w:sz w:val="28"/>
        </w:rPr>
        <w:t>）；</w:t>
      </w:r>
    </w:p>
    <w:p>
      <w:pPr>
        <w:keepNext w:val="0"/>
        <w:keepLines w:val="0"/>
        <w:pageBreakBefore w:val="0"/>
        <w:kinsoku/>
        <w:wordWrap/>
        <w:overflowPunct/>
        <w:topLinePunct w:val="0"/>
        <w:autoSpaceDE/>
        <w:autoSpaceDN/>
        <w:bidi w:val="0"/>
        <w:adjustRightInd/>
        <w:spacing w:line="420" w:lineRule="exact"/>
        <w:textAlignment w:val="auto"/>
        <w:rPr>
          <w:rFonts w:hint="eastAsia" w:ascii="仿宋_GB2312" w:eastAsia="仿宋_GB2312"/>
          <w:sz w:val="28"/>
        </w:rPr>
      </w:pPr>
      <w:r>
        <w:rPr>
          <w:rFonts w:hint="eastAsia" w:ascii="仿宋_GB2312" w:eastAsia="仿宋_GB2312"/>
          <w:sz w:val="28"/>
        </w:rPr>
        <w:t xml:space="preserve">    （3）法人身份证复印件；</w:t>
      </w:r>
    </w:p>
    <w:p>
      <w:pPr>
        <w:keepNext w:val="0"/>
        <w:keepLines w:val="0"/>
        <w:pageBreakBefore w:val="0"/>
        <w:kinsoku/>
        <w:wordWrap/>
        <w:overflowPunct/>
        <w:topLinePunct w:val="0"/>
        <w:autoSpaceDE/>
        <w:autoSpaceDN/>
        <w:bidi w:val="0"/>
        <w:adjustRightInd/>
        <w:spacing w:line="420" w:lineRule="exact"/>
        <w:ind w:firstLine="570"/>
        <w:textAlignment w:val="auto"/>
        <w:rPr>
          <w:rFonts w:ascii="仿宋_GB2312" w:eastAsia="仿宋_GB2312"/>
          <w:sz w:val="28"/>
        </w:rPr>
      </w:pPr>
      <w:r>
        <w:rPr>
          <w:rFonts w:hint="eastAsia" w:ascii="仿宋_GB2312" w:eastAsia="仿宋_GB2312"/>
          <w:sz w:val="28"/>
        </w:rPr>
        <w:t>（</w:t>
      </w:r>
      <w:r>
        <w:rPr>
          <w:rFonts w:ascii="仿宋_GB2312" w:eastAsia="仿宋_GB2312"/>
          <w:sz w:val="28"/>
        </w:rPr>
        <w:t>4</w:t>
      </w:r>
      <w:r>
        <w:rPr>
          <w:rFonts w:hint="eastAsia" w:ascii="仿宋_GB2312" w:eastAsia="仿宋_GB2312"/>
          <w:sz w:val="28"/>
        </w:rPr>
        <w:t>）</w:t>
      </w:r>
      <w:r>
        <w:rPr>
          <w:rFonts w:hint="eastAsia" w:ascii="仿宋_GB2312" w:eastAsia="仿宋_GB2312"/>
          <w:sz w:val="28"/>
          <w:lang w:eastAsia="zh-CN"/>
        </w:rPr>
        <w:t>报价承诺书</w:t>
      </w:r>
      <w:r>
        <w:rPr>
          <w:rFonts w:hint="eastAsia" w:ascii="仿宋_GB2312" w:eastAsia="仿宋_GB2312"/>
          <w:sz w:val="28"/>
        </w:rPr>
        <w:t>（附件</w:t>
      </w:r>
      <w:r>
        <w:rPr>
          <w:rFonts w:hint="eastAsia" w:ascii="仿宋_GB2312" w:eastAsia="仿宋_GB2312"/>
          <w:sz w:val="28"/>
          <w:lang w:eastAsia="zh-CN"/>
        </w:rPr>
        <w:t>二</w:t>
      </w:r>
      <w:r>
        <w:rPr>
          <w:rFonts w:hint="eastAsia" w:ascii="仿宋_GB2312" w:eastAsia="仿宋_GB2312"/>
          <w:sz w:val="28"/>
        </w:rPr>
        <w:t>）；</w:t>
      </w:r>
    </w:p>
    <w:p>
      <w:pPr>
        <w:pStyle w:val="10"/>
        <w:keepNext w:val="0"/>
        <w:keepLines w:val="0"/>
        <w:pageBreakBefore w:val="0"/>
        <w:kinsoku/>
        <w:wordWrap/>
        <w:overflowPunct/>
        <w:topLinePunct w:val="0"/>
        <w:autoSpaceDE/>
        <w:autoSpaceDN/>
        <w:bidi w:val="0"/>
        <w:adjustRightInd/>
        <w:spacing w:after="0" w:line="420" w:lineRule="exact"/>
        <w:ind w:left="0" w:leftChars="0" w:firstLine="560"/>
        <w:textAlignment w:val="auto"/>
        <w:rPr>
          <w:rFonts w:hint="eastAsia" w:ascii="仿宋_GB2312" w:eastAsia="仿宋_GB2312"/>
          <w:sz w:val="28"/>
        </w:rPr>
      </w:pPr>
      <w:r>
        <w:rPr>
          <w:rFonts w:hint="eastAsia" w:ascii="仿宋_GB2312" w:eastAsia="仿宋_GB2312"/>
          <w:sz w:val="28"/>
        </w:rPr>
        <w:t>（5）报价表（附件</w:t>
      </w:r>
      <w:r>
        <w:rPr>
          <w:rFonts w:hint="eastAsia" w:ascii="仿宋_GB2312" w:eastAsia="仿宋_GB2312"/>
          <w:sz w:val="28"/>
          <w:lang w:val="en-US" w:eastAsia="zh-CN"/>
        </w:rPr>
        <w:t>三</w:t>
      </w:r>
      <w:r>
        <w:rPr>
          <w:rFonts w:hint="eastAsia" w:ascii="仿宋_GB2312" w:eastAsia="仿宋_GB2312"/>
          <w:sz w:val="28"/>
        </w:rPr>
        <w:t>）；</w:t>
      </w:r>
    </w:p>
    <w:p>
      <w:pPr>
        <w:pStyle w:val="10"/>
        <w:keepNext w:val="0"/>
        <w:keepLines w:val="0"/>
        <w:pageBreakBefore w:val="0"/>
        <w:kinsoku/>
        <w:wordWrap/>
        <w:overflowPunct/>
        <w:topLinePunct w:val="0"/>
        <w:autoSpaceDE/>
        <w:autoSpaceDN/>
        <w:bidi w:val="0"/>
        <w:adjustRightInd/>
        <w:spacing w:after="0" w:line="420" w:lineRule="exact"/>
        <w:ind w:left="0" w:leftChars="0" w:firstLine="560"/>
        <w:textAlignment w:val="auto"/>
        <w:rPr>
          <w:rFonts w:hint="eastAsia" w:ascii="仿宋_GB2312" w:eastAsia="仿宋_GB2312"/>
          <w:sz w:val="28"/>
          <w:lang w:val="en-US" w:eastAsia="zh-CN"/>
        </w:rPr>
      </w:pPr>
      <w:r>
        <w:rPr>
          <w:rFonts w:hint="eastAsia" w:ascii="仿宋_GB2312" w:eastAsia="仿宋_GB2312"/>
          <w:sz w:val="28"/>
          <w:lang w:eastAsia="zh-CN"/>
        </w:rPr>
        <w:t>（</w:t>
      </w:r>
      <w:r>
        <w:rPr>
          <w:rFonts w:hint="eastAsia" w:ascii="仿宋_GB2312" w:eastAsia="仿宋_GB2312"/>
          <w:sz w:val="28"/>
          <w:lang w:val="en-US" w:eastAsia="zh-CN"/>
        </w:rPr>
        <w:t>6</w:t>
      </w:r>
      <w:r>
        <w:rPr>
          <w:rFonts w:hint="eastAsia" w:ascii="仿宋_GB2312" w:eastAsia="仿宋_GB2312"/>
          <w:sz w:val="28"/>
          <w:lang w:eastAsia="zh-CN"/>
        </w:rPr>
        <w:t>）质保承诺书</w:t>
      </w:r>
      <w:r>
        <w:rPr>
          <w:rFonts w:hint="eastAsia" w:ascii="仿宋_GB2312" w:eastAsia="仿宋_GB2312"/>
          <w:sz w:val="28"/>
          <w:lang w:val="en-US" w:eastAsia="zh-CN"/>
        </w:rPr>
        <w:t>(附件四)；</w:t>
      </w:r>
    </w:p>
    <w:p>
      <w:pPr>
        <w:pStyle w:val="10"/>
        <w:keepNext w:val="0"/>
        <w:keepLines w:val="0"/>
        <w:pageBreakBefore w:val="0"/>
        <w:kinsoku/>
        <w:wordWrap/>
        <w:overflowPunct/>
        <w:topLinePunct w:val="0"/>
        <w:autoSpaceDE/>
        <w:autoSpaceDN/>
        <w:bidi w:val="0"/>
        <w:adjustRightInd/>
        <w:spacing w:after="0" w:line="420" w:lineRule="exact"/>
        <w:ind w:left="0" w:leftChars="0" w:firstLine="560"/>
        <w:textAlignment w:val="auto"/>
        <w:rPr>
          <w:rFonts w:hint="eastAsia" w:ascii="仿宋_GB2312" w:eastAsia="仿宋_GB2312"/>
          <w:sz w:val="28"/>
          <w:lang w:val="en-US" w:eastAsia="zh-CN"/>
        </w:rPr>
      </w:pPr>
      <w:r>
        <w:rPr>
          <w:rFonts w:hint="eastAsia" w:ascii="仿宋_GB2312" w:eastAsia="仿宋_GB2312"/>
          <w:sz w:val="28"/>
          <w:lang w:val="en-US" w:eastAsia="zh-CN"/>
        </w:rPr>
        <w:t>（7）参加政府采购无违法记录书面声明（附件五）</w:t>
      </w:r>
    </w:p>
    <w:p>
      <w:pPr>
        <w:pStyle w:val="10"/>
        <w:keepNext w:val="0"/>
        <w:keepLines w:val="0"/>
        <w:pageBreakBefore w:val="0"/>
        <w:kinsoku/>
        <w:wordWrap/>
        <w:overflowPunct/>
        <w:topLinePunct w:val="0"/>
        <w:autoSpaceDE/>
        <w:autoSpaceDN/>
        <w:bidi w:val="0"/>
        <w:adjustRightInd/>
        <w:spacing w:after="0" w:line="420" w:lineRule="exact"/>
        <w:ind w:left="0" w:leftChars="0" w:firstLine="560"/>
        <w:textAlignment w:val="auto"/>
        <w:rPr>
          <w:rFonts w:hint="default" w:ascii="仿宋_GB2312" w:eastAsia="仿宋_GB2312"/>
          <w:sz w:val="28"/>
          <w:lang w:val="en-US" w:eastAsia="zh-CN"/>
        </w:rPr>
      </w:pPr>
      <w:r>
        <w:rPr>
          <w:rFonts w:hint="eastAsia" w:ascii="仿宋_GB2312" w:eastAsia="仿宋_GB2312"/>
          <w:sz w:val="28"/>
          <w:lang w:val="en-US" w:eastAsia="zh-CN"/>
        </w:rPr>
        <w:t>（8）</w:t>
      </w:r>
      <w:r>
        <w:rPr>
          <w:rFonts w:hint="eastAsia" w:ascii="仿宋_GB2312" w:hAnsi="Times New Roman" w:eastAsia="仿宋_GB2312" w:cs="Times New Roman"/>
          <w:sz w:val="28"/>
          <w:lang w:val="en-US" w:eastAsia="zh-CN"/>
        </w:rPr>
        <w:t>中小企业声明函、残疾人福利性单位声明函（附件六）（供应商根据真实情况按照评审标准中的要求进行填写；如供应商不符合条件的不用填写）。</w:t>
      </w:r>
    </w:p>
    <w:p>
      <w:pPr>
        <w:keepNext w:val="0"/>
        <w:keepLines w:val="0"/>
        <w:pageBreakBefore w:val="0"/>
        <w:kinsoku/>
        <w:wordWrap/>
        <w:overflowPunct/>
        <w:topLinePunct w:val="0"/>
        <w:autoSpaceDE/>
        <w:autoSpaceDN/>
        <w:bidi w:val="0"/>
        <w:adjustRightInd/>
        <w:spacing w:line="420" w:lineRule="exact"/>
        <w:textAlignment w:val="auto"/>
        <w:rPr>
          <w:rFonts w:hint="eastAsia" w:ascii="仿宋_GB2312" w:eastAsia="仿宋_GB2312"/>
          <w:sz w:val="28"/>
        </w:rPr>
      </w:pPr>
      <w:r>
        <w:rPr>
          <w:rFonts w:hint="eastAsia" w:ascii="仿宋_GB2312" w:eastAsia="仿宋_GB2312"/>
          <w:sz w:val="28"/>
        </w:rPr>
        <w:t xml:space="preserve">    有其他情况需要说明的，可附页说明。所有复印件均须加盖单位公章，否则视为无效报价。</w:t>
      </w:r>
    </w:p>
    <w:p>
      <w:pPr>
        <w:pStyle w:val="8"/>
        <w:keepNext w:val="0"/>
        <w:keepLines w:val="0"/>
        <w:pageBreakBefore w:val="0"/>
        <w:widowControl/>
        <w:kinsoku/>
        <w:wordWrap/>
        <w:overflowPunct/>
        <w:topLinePunct w:val="0"/>
        <w:autoSpaceDE/>
        <w:autoSpaceDN/>
        <w:bidi w:val="0"/>
        <w:adjustRightInd/>
        <w:spacing w:line="420" w:lineRule="exact"/>
        <w:ind w:firstLine="560"/>
        <w:jc w:val="both"/>
        <w:textAlignment w:val="auto"/>
        <w:rPr>
          <w:rFonts w:hint="eastAsia" w:ascii="仿宋" w:hAnsi="仿宋" w:eastAsia="仿宋" w:cs="仿宋"/>
          <w:b/>
          <w:bCs/>
          <w:color w:val="333333"/>
          <w:sz w:val="28"/>
          <w:szCs w:val="28"/>
          <w:u w:val="single"/>
        </w:rPr>
      </w:pPr>
      <w:r>
        <w:rPr>
          <w:rFonts w:hint="eastAsia" w:ascii="仿宋" w:hAnsi="仿宋" w:eastAsia="仿宋" w:cs="仿宋"/>
          <w:b/>
          <w:bCs/>
          <w:color w:val="333333"/>
          <w:sz w:val="28"/>
          <w:szCs w:val="28"/>
          <w:u w:val="single"/>
        </w:rPr>
        <w:t>报价文件正</w:t>
      </w:r>
      <w:r>
        <w:rPr>
          <w:rFonts w:hint="eastAsia" w:ascii="仿宋" w:hAnsi="仿宋" w:eastAsia="仿宋" w:cs="仿宋"/>
          <w:b/>
          <w:bCs/>
          <w:color w:val="333333"/>
          <w:sz w:val="28"/>
          <w:szCs w:val="28"/>
          <w:u w:val="single"/>
          <w:lang w:eastAsia="zh-CN"/>
        </w:rPr>
        <w:t>本</w:t>
      </w:r>
      <w:r>
        <w:rPr>
          <w:rFonts w:hint="eastAsia" w:ascii="仿宋" w:hAnsi="仿宋" w:eastAsia="仿宋" w:cs="仿宋"/>
          <w:b/>
          <w:bCs/>
          <w:color w:val="333333"/>
          <w:sz w:val="28"/>
          <w:szCs w:val="28"/>
          <w:u w:val="single"/>
        </w:rPr>
        <w:t>一份、副本二份，报价文件中必须包含上述要求提供的所有材料</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lang w:val="en-US" w:eastAsia="zh-CN"/>
        </w:rPr>
        <w:t>复印件加盖投标人公章</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rPr>
        <w:t>，否则视为无效报价文件。报价文件装订成册并密封，密封袋上标明：项目名称、报价单位名称，否则视为无效报价文件。</w:t>
      </w:r>
    </w:p>
    <w:p>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lang w:eastAsia="zh-CN"/>
        </w:rPr>
        <w:t>六、</w:t>
      </w:r>
      <w:r>
        <w:rPr>
          <w:rFonts w:hint="eastAsia" w:ascii="宋体" w:hAnsi="宋体" w:eastAsia="宋体" w:cs="Times New Roman"/>
          <w:b/>
          <w:sz w:val="30"/>
          <w:szCs w:val="30"/>
          <w:highlight w:val="none"/>
        </w:rPr>
        <w:t>开标</w:t>
      </w:r>
      <w:r>
        <w:rPr>
          <w:rFonts w:hint="eastAsia" w:ascii="宋体" w:hAnsi="宋体" w:eastAsia="宋体" w:cs="Times New Roman"/>
          <w:b/>
          <w:sz w:val="30"/>
          <w:szCs w:val="30"/>
          <w:highlight w:val="none"/>
          <w:lang w:eastAsia="zh-CN"/>
        </w:rPr>
        <w:t>时间</w:t>
      </w:r>
      <w:r>
        <w:rPr>
          <w:rFonts w:hint="eastAsia" w:ascii="宋体" w:hAnsi="宋体" w:eastAsia="宋体" w:cs="Times New Roman"/>
          <w:b/>
          <w:sz w:val="30"/>
          <w:szCs w:val="30"/>
          <w:highlight w:val="none"/>
        </w:rPr>
        <w:t>及地点：</w:t>
      </w:r>
    </w:p>
    <w:p>
      <w:pPr>
        <w:keepNext w:val="0"/>
        <w:keepLines w:val="0"/>
        <w:pageBreakBefore w:val="0"/>
        <w:numPr>
          <w:ilvl w:val="0"/>
          <w:numId w:val="0"/>
        </w:numPr>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报价文件请于</w:t>
      </w:r>
      <w:r>
        <w:rPr>
          <w:rFonts w:hint="eastAsia" w:ascii="仿宋" w:hAnsi="仿宋" w:eastAsia="仿宋" w:cs="仿宋"/>
          <w:sz w:val="28"/>
          <w:highlight w:val="none"/>
          <w:u w:val="single"/>
          <w:lang w:val="en-US" w:eastAsia="zh-CN"/>
        </w:rPr>
        <w:t>2023</w:t>
      </w:r>
      <w:r>
        <w:rPr>
          <w:rFonts w:hint="eastAsia" w:ascii="仿宋" w:hAnsi="仿宋" w:eastAsia="仿宋" w:cs="仿宋"/>
          <w:sz w:val="28"/>
          <w:highlight w:val="none"/>
          <w:u w:val="none"/>
          <w:lang w:val="en-US" w:eastAsia="zh-CN"/>
        </w:rPr>
        <w:t>年</w:t>
      </w:r>
      <w:r>
        <w:rPr>
          <w:rFonts w:hint="eastAsia" w:ascii="仿宋" w:hAnsi="仿宋" w:eastAsia="仿宋" w:cs="仿宋"/>
          <w:sz w:val="28"/>
          <w:highlight w:val="none"/>
          <w:u w:val="single"/>
          <w:lang w:val="en-US" w:eastAsia="zh-CN"/>
        </w:rPr>
        <w:t>8</w:t>
      </w:r>
      <w:r>
        <w:rPr>
          <w:rFonts w:hint="eastAsia" w:ascii="仿宋" w:hAnsi="仿宋" w:eastAsia="仿宋" w:cs="仿宋"/>
          <w:sz w:val="28"/>
          <w:highlight w:val="none"/>
          <w:u w:val="none"/>
          <w:lang w:val="en-US" w:eastAsia="zh-CN"/>
        </w:rPr>
        <w:t>月</w:t>
      </w:r>
      <w:r>
        <w:rPr>
          <w:rFonts w:hint="eastAsia" w:ascii="仿宋" w:hAnsi="仿宋" w:eastAsia="仿宋" w:cs="仿宋"/>
          <w:sz w:val="28"/>
          <w:highlight w:val="none"/>
          <w:u w:val="single"/>
          <w:lang w:val="en-US" w:eastAsia="zh-CN"/>
        </w:rPr>
        <w:t xml:space="preserve">15 </w:t>
      </w:r>
      <w:r>
        <w:rPr>
          <w:rFonts w:hint="eastAsia" w:ascii="仿宋" w:hAnsi="仿宋" w:eastAsia="仿宋" w:cs="仿宋"/>
          <w:sz w:val="28"/>
          <w:highlight w:val="none"/>
          <w:u w:val="none"/>
          <w:lang w:val="en-US" w:eastAsia="zh-CN"/>
        </w:rPr>
        <w:t>日上午</w:t>
      </w:r>
      <w:r>
        <w:rPr>
          <w:rFonts w:hint="eastAsia" w:ascii="仿宋" w:hAnsi="仿宋" w:eastAsia="仿宋" w:cs="仿宋"/>
          <w:sz w:val="28"/>
          <w:highlight w:val="none"/>
          <w:u w:val="single"/>
          <w:lang w:val="en-US" w:eastAsia="zh-CN"/>
        </w:rPr>
        <w:t xml:space="preserve"> 8：30-9：00</w:t>
      </w:r>
      <w:r>
        <w:rPr>
          <w:rFonts w:hint="eastAsia" w:ascii="仿宋" w:hAnsi="仿宋" w:eastAsia="仿宋" w:cs="仿宋"/>
          <w:sz w:val="28"/>
          <w:lang w:val="en-US" w:eastAsia="zh-CN"/>
        </w:rPr>
        <w:t>密封送至</w:t>
      </w:r>
      <w:r>
        <w:rPr>
          <w:rFonts w:hint="eastAsia" w:ascii="仿宋" w:hAnsi="仿宋" w:eastAsia="仿宋" w:cs="仿宋"/>
          <w:sz w:val="28"/>
          <w:highlight w:val="none"/>
          <w:lang w:val="en-US" w:eastAsia="zh-CN"/>
        </w:rPr>
        <w:t>南通东洲工程项目管理有限公司（启东市和平中路808号景都大厦六楼开标室）</w:t>
      </w:r>
      <w:r>
        <w:rPr>
          <w:rFonts w:hint="eastAsia" w:ascii="仿宋" w:hAnsi="仿宋" w:eastAsia="仿宋" w:cs="仿宋"/>
          <w:sz w:val="28"/>
          <w:lang w:val="en-US" w:eastAsia="zh-CN"/>
        </w:rPr>
        <w:t>并登记（只接受直接送达），逾时则不予受理。并于</w:t>
      </w:r>
      <w:r>
        <w:rPr>
          <w:rFonts w:hint="eastAsia" w:ascii="仿宋" w:hAnsi="仿宋" w:eastAsia="仿宋" w:cs="仿宋"/>
          <w:sz w:val="28"/>
          <w:highlight w:val="none"/>
          <w:u w:val="single"/>
          <w:lang w:val="en-US" w:eastAsia="zh-CN"/>
        </w:rPr>
        <w:t>2023</w:t>
      </w:r>
      <w:r>
        <w:rPr>
          <w:rFonts w:hint="eastAsia" w:ascii="仿宋" w:hAnsi="仿宋" w:eastAsia="仿宋" w:cs="仿宋"/>
          <w:sz w:val="28"/>
          <w:highlight w:val="none"/>
          <w:lang w:val="en-US" w:eastAsia="zh-CN"/>
        </w:rPr>
        <w:t>年</w:t>
      </w:r>
      <w:r>
        <w:rPr>
          <w:rFonts w:hint="eastAsia" w:ascii="仿宋" w:hAnsi="仿宋" w:eastAsia="仿宋" w:cs="仿宋"/>
          <w:sz w:val="28"/>
          <w:highlight w:val="none"/>
          <w:u w:val="single"/>
          <w:lang w:val="en-US" w:eastAsia="zh-CN"/>
        </w:rPr>
        <w:t xml:space="preserve"> 8 </w:t>
      </w:r>
      <w:r>
        <w:rPr>
          <w:rFonts w:hint="eastAsia" w:ascii="仿宋" w:hAnsi="仿宋" w:eastAsia="仿宋" w:cs="仿宋"/>
          <w:sz w:val="28"/>
          <w:highlight w:val="none"/>
          <w:lang w:val="en-US" w:eastAsia="zh-CN"/>
        </w:rPr>
        <w:t>月</w:t>
      </w:r>
      <w:r>
        <w:rPr>
          <w:rFonts w:hint="eastAsia" w:ascii="仿宋" w:hAnsi="仿宋" w:eastAsia="仿宋" w:cs="仿宋"/>
          <w:sz w:val="28"/>
          <w:highlight w:val="none"/>
          <w:u w:val="single"/>
          <w:lang w:val="en-US" w:eastAsia="zh-CN"/>
        </w:rPr>
        <w:t xml:space="preserve"> 15 </w:t>
      </w:r>
      <w:r>
        <w:rPr>
          <w:rFonts w:hint="eastAsia" w:ascii="仿宋" w:hAnsi="仿宋" w:eastAsia="仿宋" w:cs="仿宋"/>
          <w:sz w:val="28"/>
          <w:highlight w:val="none"/>
          <w:lang w:val="en-US" w:eastAsia="zh-CN"/>
        </w:rPr>
        <w:t>日上午</w:t>
      </w:r>
      <w:r>
        <w:rPr>
          <w:rFonts w:hint="eastAsia" w:ascii="仿宋" w:hAnsi="仿宋" w:eastAsia="仿宋" w:cs="仿宋"/>
          <w:sz w:val="28"/>
          <w:highlight w:val="none"/>
          <w:u w:val="single"/>
          <w:lang w:val="en-US" w:eastAsia="zh-CN"/>
        </w:rPr>
        <w:t>9点00分</w:t>
      </w:r>
      <w:r>
        <w:rPr>
          <w:rFonts w:hint="eastAsia" w:ascii="仿宋" w:hAnsi="仿宋" w:eastAsia="仿宋" w:cs="仿宋"/>
          <w:sz w:val="28"/>
          <w:lang w:val="en-US" w:eastAsia="zh-CN"/>
        </w:rPr>
        <w:t>开标。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友情提醒：拒绝接收未按照招标文件要求密封的投标文件，拒绝接收在投标文件接收截止时间后寄达（以送达签收时间为准）的投标文件，上述情况各潜在投标人充分考虑相关因素，不得就此提出任何异议。</w:t>
      </w:r>
    </w:p>
    <w:p>
      <w:pPr>
        <w:keepNext w:val="0"/>
        <w:keepLines w:val="0"/>
        <w:pageBreakBefore w:val="0"/>
        <w:kinsoku/>
        <w:wordWrap/>
        <w:overflowPunct/>
        <w:topLinePunct w:val="0"/>
        <w:autoSpaceDE/>
        <w:autoSpaceDN/>
        <w:bidi w:val="0"/>
        <w:adjustRightInd/>
        <w:spacing w:line="420" w:lineRule="exac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投标费用：资料费100元（提交投标文件时交纳），投标人承担参与投标可能发生的全部费用，招标人在任何情况下均无义务和责任承担这些费用。</w:t>
      </w:r>
    </w:p>
    <w:p>
      <w:pPr>
        <w:keepNext w:val="0"/>
        <w:keepLines w:val="0"/>
        <w:pageBreakBefore w:val="0"/>
        <w:kinsoku/>
        <w:wordWrap/>
        <w:overflowPunct/>
        <w:topLinePunct w:val="0"/>
        <w:autoSpaceDE/>
        <w:autoSpaceDN/>
        <w:bidi w:val="0"/>
        <w:adjustRightInd/>
        <w:spacing w:line="420" w:lineRule="exact"/>
        <w:textAlignment w:val="auto"/>
        <w:rPr>
          <w:rFonts w:ascii="宋体" w:hAnsi="宋体"/>
          <w:b/>
          <w:sz w:val="30"/>
          <w:szCs w:val="30"/>
        </w:rPr>
      </w:pPr>
      <w:r>
        <w:rPr>
          <w:rFonts w:hint="eastAsia" w:ascii="宋体" w:hAnsi="宋体"/>
          <w:b/>
          <w:sz w:val="30"/>
          <w:szCs w:val="30"/>
          <w:lang w:eastAsia="zh-CN"/>
        </w:rPr>
        <w:t>七</w:t>
      </w:r>
      <w:r>
        <w:rPr>
          <w:rFonts w:hint="eastAsia" w:ascii="宋体" w:hAnsi="宋体"/>
          <w:b/>
          <w:sz w:val="30"/>
          <w:szCs w:val="30"/>
        </w:rPr>
        <w:t>、投标保证金要求：</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420" w:lineRule="exact"/>
        <w:ind w:firstLine="668" w:firstLineChars="200"/>
        <w:textAlignment w:val="auto"/>
        <w:rPr>
          <w:rFonts w:hint="eastAsia" w:ascii="仿宋_GB2312" w:hAnsi="仿宋_GB2312" w:eastAsia="仿宋_GB2312" w:cs="仿宋_GB2312"/>
          <w:color w:val="auto"/>
          <w:sz w:val="28"/>
          <w:szCs w:val="28"/>
        </w:rPr>
      </w:pPr>
      <w:r>
        <w:rPr>
          <w:rFonts w:hint="eastAsia" w:ascii="仿宋" w:hAnsi="仿宋" w:eastAsia="仿宋" w:cs="仿宋"/>
          <w:spacing w:val="27"/>
          <w:sz w:val="28"/>
          <w:szCs w:val="28"/>
          <w:lang w:eastAsia="zh-CN"/>
        </w:rPr>
        <w:t>根据省财政厅要求，免收</w:t>
      </w:r>
      <w:r>
        <w:rPr>
          <w:rFonts w:hint="eastAsia" w:ascii="仿宋" w:hAnsi="仿宋" w:eastAsia="仿宋" w:cs="仿宋"/>
          <w:spacing w:val="27"/>
          <w:sz w:val="28"/>
          <w:szCs w:val="28"/>
          <w:lang w:val="en-US" w:eastAsia="zh-CN"/>
        </w:rPr>
        <w:t>报价</w:t>
      </w:r>
      <w:r>
        <w:rPr>
          <w:rFonts w:hint="eastAsia" w:ascii="仿宋" w:hAnsi="仿宋" w:eastAsia="仿宋" w:cs="仿宋"/>
          <w:spacing w:val="27"/>
          <w:sz w:val="28"/>
          <w:szCs w:val="28"/>
          <w:lang w:eastAsia="zh-CN"/>
        </w:rPr>
        <w:t>保证金。</w:t>
      </w:r>
    </w:p>
    <w:p>
      <w:pPr>
        <w:pStyle w:val="8"/>
        <w:keepNext w:val="0"/>
        <w:keepLines w:val="0"/>
        <w:pageBreakBefore w:val="0"/>
        <w:widowControl/>
        <w:kinsoku/>
        <w:wordWrap/>
        <w:overflowPunct/>
        <w:topLinePunct w:val="0"/>
        <w:autoSpaceDE/>
        <w:autoSpaceDN/>
        <w:bidi w:val="0"/>
        <w:adjustRightInd/>
        <w:spacing w:before="0" w:after="0" w:line="420" w:lineRule="exact"/>
        <w:jc w:val="both"/>
        <w:textAlignment w:val="auto"/>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八、合同的签订及注意事项：</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562"/>
        <w:jc w:val="both"/>
        <w:textAlignment w:val="auto"/>
        <w:rPr>
          <w:rFonts w:hint="eastAsia" w:ascii="仿宋_GB2312" w:hAnsi="仿宋_GB2312" w:eastAsia="仿宋_GB2312" w:cs="仿宋_GB2312"/>
          <w:b/>
          <w:color w:val="333333"/>
          <w:sz w:val="28"/>
          <w:szCs w:val="28"/>
          <w:highlight w:val="none"/>
        </w:rPr>
      </w:pPr>
      <w:r>
        <w:rPr>
          <w:rFonts w:hint="eastAsia" w:ascii="仿宋_GB2312" w:hAnsi="仿宋_GB2312" w:eastAsia="仿宋_GB2312" w:cs="仿宋_GB2312"/>
          <w:b/>
          <w:color w:val="333333"/>
          <w:sz w:val="28"/>
          <w:szCs w:val="28"/>
          <w:highlight w:val="none"/>
        </w:rPr>
        <w:t>1.成交结果将在相关网站予以公布，公示期为一个工作日，公示期内对成交结果无异议的，将确定成交候选人为成交供应商。</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562"/>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333333"/>
          <w:sz w:val="28"/>
          <w:szCs w:val="28"/>
          <w:highlight w:val="none"/>
        </w:rPr>
        <w:t>2、签订合同</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_GB2312" w:hAnsi="仿宋_GB2312" w:eastAsia="仿宋_GB2312" w:cs="仿宋_GB2312"/>
          <w:bCs/>
          <w:color w:val="333333"/>
          <w:sz w:val="28"/>
          <w:szCs w:val="28"/>
          <w:highlight w:val="none"/>
        </w:rPr>
      </w:pPr>
      <w:r>
        <w:rPr>
          <w:rFonts w:hint="eastAsia" w:ascii="仿宋_GB2312" w:hAnsi="仿宋_GB2312" w:eastAsia="仿宋_GB2312" w:cs="仿宋_GB2312"/>
          <w:bCs/>
          <w:color w:val="333333"/>
          <w:sz w:val="28"/>
          <w:szCs w:val="28"/>
          <w:highlight w:val="none"/>
        </w:rPr>
        <w:t>（1）询价公告、补充文件及成交供应商的报价文件等均为签订合同的依据。</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_GB2312" w:hAnsi="仿宋_GB2312" w:eastAsia="仿宋_GB2312" w:cs="仿宋_GB2312"/>
          <w:bCs/>
          <w:color w:val="333333"/>
          <w:sz w:val="28"/>
          <w:szCs w:val="28"/>
          <w:highlight w:val="none"/>
        </w:rPr>
      </w:pPr>
      <w:r>
        <w:rPr>
          <w:rFonts w:hint="eastAsia" w:ascii="仿宋_GB2312" w:hAnsi="仿宋_GB2312" w:eastAsia="仿宋_GB2312" w:cs="仿宋_GB2312"/>
          <w:bCs/>
          <w:color w:val="333333"/>
          <w:sz w:val="28"/>
          <w:szCs w:val="28"/>
          <w:highlight w:val="none"/>
        </w:rPr>
        <w:t>（2）成交供应商须在公示期满后一周内签订合同，否则扣除履约保证金。</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_GB2312" w:hAnsi="仿宋_GB2312" w:eastAsia="仿宋_GB2312" w:cs="仿宋_GB2312"/>
          <w:bCs/>
          <w:color w:val="333333"/>
          <w:sz w:val="28"/>
          <w:szCs w:val="28"/>
          <w:highlight w:val="none"/>
        </w:rPr>
      </w:pPr>
      <w:r>
        <w:rPr>
          <w:rFonts w:hint="eastAsia" w:ascii="仿宋_GB2312" w:hAnsi="仿宋_GB2312" w:eastAsia="仿宋_GB2312" w:cs="仿宋_GB2312"/>
          <w:bCs/>
          <w:color w:val="333333"/>
          <w:sz w:val="28"/>
          <w:szCs w:val="28"/>
          <w:highlight w:val="none"/>
        </w:rPr>
        <w:t>（3）成交供应商因自身原因不能订立政府采购合同的，采购人将取消其成交资格。</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_GB2312" w:hAnsi="仿宋_GB2312" w:eastAsia="仿宋_GB2312" w:cs="仿宋_GB2312"/>
          <w:bCs/>
          <w:color w:val="333333"/>
          <w:sz w:val="28"/>
          <w:szCs w:val="28"/>
          <w:highlight w:val="none"/>
        </w:rPr>
      </w:pPr>
      <w:r>
        <w:rPr>
          <w:rFonts w:hint="eastAsia" w:ascii="仿宋_GB2312" w:hAnsi="仿宋_GB2312" w:eastAsia="仿宋_GB2312" w:cs="仿宋_GB2312"/>
          <w:bCs/>
          <w:color w:val="333333"/>
          <w:sz w:val="28"/>
          <w:szCs w:val="28"/>
          <w:highlight w:val="none"/>
        </w:rPr>
        <w:t>（4）成交供应商因自身原因不能履行采购合同的，采购人将取消其成交资格，履约保证金不予退还。</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_GB2312" w:hAnsi="仿宋_GB2312" w:eastAsia="仿宋_GB2312" w:cs="仿宋_GB2312"/>
          <w:bCs/>
          <w:color w:val="333333"/>
          <w:sz w:val="28"/>
          <w:szCs w:val="28"/>
          <w:highlight w:val="none"/>
        </w:rPr>
      </w:pPr>
      <w:r>
        <w:rPr>
          <w:rFonts w:hint="eastAsia" w:ascii="仿宋_GB2312" w:hAnsi="仿宋_GB2312" w:eastAsia="仿宋_GB2312" w:cs="仿宋_GB2312"/>
          <w:bCs/>
          <w:color w:val="333333"/>
          <w:sz w:val="28"/>
          <w:szCs w:val="28"/>
          <w:highlight w:val="none"/>
        </w:rPr>
        <w:t>（5）在合同签订及履行过程中，若采购单位对货物的需求增加或减少的，则结算时数量按实际交货数量计算，综合单价固定不变。</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_GB2312" w:hAnsi="仿宋_GB2312" w:eastAsia="仿宋_GB2312" w:cs="仿宋_GB2312"/>
          <w:bCs/>
          <w:color w:val="333333"/>
          <w:sz w:val="28"/>
          <w:szCs w:val="28"/>
          <w:highlight w:val="none"/>
        </w:rPr>
      </w:pPr>
      <w:r>
        <w:rPr>
          <w:rFonts w:hint="eastAsia" w:ascii="仿宋_GB2312" w:hAnsi="仿宋_GB2312" w:eastAsia="仿宋_GB2312" w:cs="仿宋_GB2312"/>
          <w:bCs/>
          <w:color w:val="333333"/>
          <w:sz w:val="28"/>
          <w:szCs w:val="28"/>
          <w:highlight w:val="none"/>
          <w:lang w:val="en-US" w:eastAsia="zh-CN"/>
        </w:rPr>
        <w:t>3、采购代理机构代理费用的收取标准和方式：中标价*1.5%*70%，招标代理费已含在中标价中，由中标供应商在</w:t>
      </w:r>
      <w:r>
        <w:rPr>
          <w:rFonts w:hint="eastAsia" w:ascii="仿宋_GB2312" w:hAnsi="仿宋_GB2312" w:eastAsia="仿宋_GB2312" w:cs="仿宋_GB2312"/>
          <w:bCs/>
          <w:color w:val="333333"/>
          <w:sz w:val="28"/>
          <w:szCs w:val="28"/>
          <w:highlight w:val="none"/>
        </w:rPr>
        <w:t>签订合同前</w:t>
      </w:r>
      <w:r>
        <w:rPr>
          <w:rFonts w:hint="eastAsia" w:ascii="仿宋_GB2312" w:hAnsi="仿宋_GB2312" w:eastAsia="仿宋_GB2312" w:cs="仿宋_GB2312"/>
          <w:bCs/>
          <w:color w:val="333333"/>
          <w:sz w:val="28"/>
          <w:szCs w:val="28"/>
          <w:highlight w:val="none"/>
          <w:lang w:val="en-US" w:eastAsia="zh-CN"/>
        </w:rPr>
        <w:t>支付给招标代理单位。</w:t>
      </w:r>
    </w:p>
    <w:p>
      <w:pPr>
        <w:pStyle w:val="8"/>
        <w:keepNext w:val="0"/>
        <w:keepLines w:val="0"/>
        <w:pageBreakBefore w:val="0"/>
        <w:widowControl/>
        <w:kinsoku/>
        <w:wordWrap/>
        <w:overflowPunct/>
        <w:topLinePunct w:val="0"/>
        <w:autoSpaceDE/>
        <w:autoSpaceDN/>
        <w:bidi w:val="0"/>
        <w:adjustRightInd/>
        <w:spacing w:before="0" w:after="0" w:line="420" w:lineRule="exact"/>
        <w:jc w:val="both"/>
        <w:textAlignment w:val="auto"/>
        <w:rPr>
          <w:rFonts w:hint="eastAsia"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九、成交原则：</w:t>
      </w:r>
    </w:p>
    <w:p>
      <w:pPr>
        <w:pStyle w:val="8"/>
        <w:keepNext w:val="0"/>
        <w:keepLines w:val="0"/>
        <w:pageBreakBefore w:val="0"/>
        <w:widowControl/>
        <w:kinsoku/>
        <w:wordWrap/>
        <w:overflowPunct/>
        <w:topLinePunct w:val="0"/>
        <w:autoSpaceDE/>
        <w:autoSpaceDN/>
        <w:bidi w:val="0"/>
        <w:adjustRightInd/>
        <w:spacing w:before="0" w:after="0" w:line="420" w:lineRule="exact"/>
        <w:ind w:firstLine="280" w:firstLineChars="100"/>
        <w:jc w:val="both"/>
        <w:textAlignment w:val="auto"/>
        <w:rPr>
          <w:rFonts w:hint="eastAsia"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rPr>
        <w:t>1.符合采购需求且总价最低者成交。</w:t>
      </w:r>
    </w:p>
    <w:p>
      <w:pPr>
        <w:pStyle w:val="8"/>
        <w:keepNext w:val="0"/>
        <w:keepLines w:val="0"/>
        <w:pageBreakBefore w:val="0"/>
        <w:widowControl/>
        <w:kinsoku/>
        <w:wordWrap/>
        <w:overflowPunct/>
        <w:topLinePunct w:val="0"/>
        <w:autoSpaceDE/>
        <w:autoSpaceDN/>
        <w:bidi w:val="0"/>
        <w:adjustRightInd/>
        <w:spacing w:before="0" w:after="0" w:line="420" w:lineRule="exact"/>
        <w:ind w:firstLine="280" w:firstLineChars="100"/>
        <w:jc w:val="both"/>
        <w:textAlignment w:val="auto"/>
        <w:rPr>
          <w:rFonts w:hint="eastAsia"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lang w:val="en-US" w:eastAsia="zh-CN"/>
        </w:rPr>
        <w:t>2.本次询价收到的有效报价文件或经评审后有效报价文件少于三个的（不含三个），如采购单位变更采购方式，将采取其他采购方式实施采购。</w:t>
      </w:r>
    </w:p>
    <w:p>
      <w:pPr>
        <w:pStyle w:val="8"/>
        <w:keepNext w:val="0"/>
        <w:keepLines w:val="0"/>
        <w:pageBreakBefore w:val="0"/>
        <w:widowControl/>
        <w:kinsoku/>
        <w:wordWrap/>
        <w:overflowPunct/>
        <w:topLinePunct w:val="0"/>
        <w:autoSpaceDE/>
        <w:autoSpaceDN/>
        <w:bidi w:val="0"/>
        <w:adjustRightInd/>
        <w:spacing w:before="0" w:after="0" w:line="420" w:lineRule="exact"/>
        <w:ind w:left="0" w:firstLine="280" w:firstLineChars="100"/>
        <w:jc w:val="both"/>
        <w:textAlignment w:val="auto"/>
        <w:rPr>
          <w:rFonts w:hint="eastAsia"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sz w:val="28"/>
          <w:szCs w:val="28"/>
          <w:highlight w:val="none"/>
          <w:lang w:val="en-US" w:eastAsia="zh-CN"/>
        </w:rPr>
        <w:t>3.</w:t>
      </w:r>
      <w:r>
        <w:rPr>
          <w:rFonts w:hint="eastAsia" w:ascii="仿宋_GB2312" w:hAnsi="仿宋_GB2312" w:eastAsia="仿宋_GB2312" w:cs="仿宋_GB2312"/>
          <w:color w:val="333333"/>
          <w:sz w:val="28"/>
          <w:szCs w:val="28"/>
          <w:highlight w:val="none"/>
        </w:rPr>
        <w:t>若总报价最低者有相同时，通过抽签方式确定成交供应商。</w:t>
      </w:r>
    </w:p>
    <w:p>
      <w:pPr>
        <w:keepNext w:val="0"/>
        <w:keepLines w:val="0"/>
        <w:pageBreakBefore w:val="0"/>
        <w:kinsoku/>
        <w:wordWrap/>
        <w:overflowPunct/>
        <w:topLinePunct w:val="0"/>
        <w:autoSpaceDE/>
        <w:autoSpaceDN/>
        <w:bidi w:val="0"/>
        <w:adjustRightInd/>
        <w:spacing w:line="420" w:lineRule="exact"/>
        <w:textAlignment w:val="auto"/>
        <w:rPr>
          <w:rFonts w:ascii="宋体" w:hAnsi="宋体"/>
          <w:b/>
          <w:sz w:val="30"/>
          <w:szCs w:val="30"/>
        </w:rPr>
      </w:pPr>
      <w:r>
        <w:rPr>
          <w:rFonts w:hint="eastAsia" w:ascii="宋体" w:hAnsi="宋体"/>
          <w:b/>
          <w:sz w:val="30"/>
          <w:szCs w:val="30"/>
          <w:lang w:eastAsia="zh-CN"/>
        </w:rPr>
        <w:t>十</w:t>
      </w:r>
      <w:r>
        <w:rPr>
          <w:rFonts w:hint="eastAsia" w:ascii="宋体" w:hAnsi="宋体"/>
          <w:b/>
          <w:sz w:val="30"/>
          <w:szCs w:val="30"/>
        </w:rPr>
        <w:t>、付款方式：</w:t>
      </w:r>
    </w:p>
    <w:p>
      <w:pPr>
        <w:keepNext w:val="0"/>
        <w:keepLines w:val="0"/>
        <w:pageBreakBefore w:val="0"/>
        <w:kinsoku/>
        <w:wordWrap/>
        <w:overflowPunct/>
        <w:topLinePunct w:val="0"/>
        <w:autoSpaceDE/>
        <w:autoSpaceDN/>
        <w:bidi w:val="0"/>
        <w:adjustRightInd/>
        <w:spacing w:line="420" w:lineRule="exact"/>
        <w:ind w:firstLine="562" w:firstLineChars="200"/>
        <w:textAlignment w:val="auto"/>
        <w:rPr>
          <w:rFonts w:hint="eastAsia" w:ascii="仿宋_GB2312" w:eastAsia="仿宋_GB2312"/>
          <w:b/>
          <w:bCs/>
          <w:sz w:val="28"/>
          <w:u w:val="single"/>
        </w:rPr>
      </w:pPr>
      <w:r>
        <w:rPr>
          <w:rFonts w:hint="eastAsia" w:ascii="仿宋_GB2312" w:eastAsia="仿宋_GB2312"/>
          <w:b/>
          <w:bCs/>
          <w:sz w:val="28"/>
          <w:u w:val="single"/>
        </w:rPr>
        <w:t>1.凭启东市市场监督管理局合格的检测报告或有效的证明文件作为付款依据。</w:t>
      </w:r>
    </w:p>
    <w:p>
      <w:pPr>
        <w:pStyle w:val="2"/>
        <w:keepNext w:val="0"/>
        <w:keepLines w:val="0"/>
        <w:pageBreakBefore w:val="0"/>
        <w:kinsoku/>
        <w:wordWrap/>
        <w:overflowPunct/>
        <w:topLinePunct w:val="0"/>
        <w:autoSpaceDE/>
        <w:autoSpaceDN/>
        <w:bidi w:val="0"/>
        <w:spacing w:line="440" w:lineRule="exact"/>
        <w:ind w:firstLine="562" w:firstLineChars="200"/>
        <w:textAlignment w:val="auto"/>
        <w:rPr>
          <w:rFonts w:hint="eastAsia" w:ascii="仿宋_GB2312" w:hAnsi="Calibri" w:eastAsia="仿宋_GB2312" w:cs="Times New Roman"/>
          <w:b/>
          <w:bCs/>
          <w:kern w:val="2"/>
          <w:sz w:val="28"/>
          <w:szCs w:val="22"/>
          <w:u w:val="single"/>
          <w:lang w:val="en-US" w:eastAsia="zh-CN" w:bidi="ar-SA"/>
        </w:rPr>
      </w:pPr>
      <w:r>
        <w:rPr>
          <w:rFonts w:hint="eastAsia" w:ascii="仿宋_GB2312" w:eastAsia="仿宋_GB2312"/>
          <w:b/>
          <w:bCs/>
          <w:sz w:val="28"/>
          <w:u w:val="single"/>
        </w:rPr>
        <w:t>2.</w:t>
      </w:r>
      <w:r>
        <w:rPr>
          <w:rFonts w:hint="eastAsia" w:ascii="仿宋_GB2312" w:hAnsi="Calibri" w:eastAsia="仿宋_GB2312" w:cs="Times New Roman"/>
          <w:b/>
          <w:bCs/>
          <w:kern w:val="2"/>
          <w:sz w:val="28"/>
          <w:szCs w:val="22"/>
          <w:u w:val="single"/>
          <w:lang w:val="en-US" w:eastAsia="zh-CN" w:bidi="ar-SA"/>
        </w:rPr>
        <w:t>按合同约定的所有内容履行完成且验收合格后的一个月内付合同价款的90%，余款在质保期满后一个月内如无质量等问题后付清。</w:t>
      </w:r>
    </w:p>
    <w:p>
      <w:pPr>
        <w:pStyle w:val="2"/>
        <w:keepNext w:val="0"/>
        <w:keepLines w:val="0"/>
        <w:pageBreakBefore w:val="0"/>
        <w:kinsoku/>
        <w:wordWrap/>
        <w:overflowPunct/>
        <w:topLinePunct w:val="0"/>
        <w:autoSpaceDE/>
        <w:autoSpaceDN/>
        <w:bidi w:val="0"/>
        <w:spacing w:line="440" w:lineRule="exact"/>
        <w:ind w:firstLine="562" w:firstLineChars="200"/>
        <w:textAlignment w:val="auto"/>
        <w:rPr>
          <w:rFonts w:hint="default" w:ascii="仿宋_GB2312" w:eastAsia="仿宋_GB2312"/>
          <w:b/>
          <w:bCs/>
          <w:sz w:val="28"/>
          <w:u w:val="single"/>
          <w:lang w:val="en-US" w:eastAsia="zh-CN"/>
        </w:rPr>
      </w:pPr>
      <w:r>
        <w:rPr>
          <w:rFonts w:hint="eastAsia" w:ascii="仿宋_GB2312" w:hAnsi="Calibri" w:eastAsia="仿宋_GB2312" w:cs="Times New Roman"/>
          <w:b/>
          <w:bCs/>
          <w:kern w:val="2"/>
          <w:sz w:val="28"/>
          <w:szCs w:val="22"/>
          <w:u w:val="single"/>
          <w:lang w:val="en-US" w:eastAsia="zh-CN" w:bidi="ar-SA"/>
        </w:rPr>
        <w:t>注：付款前中标（成交）人需向招标人提供有效发票。</w:t>
      </w:r>
    </w:p>
    <w:p>
      <w:pPr>
        <w:keepNext w:val="0"/>
        <w:keepLines w:val="0"/>
        <w:pageBreakBefore w:val="0"/>
        <w:tabs>
          <w:tab w:val="left" w:pos="5623"/>
        </w:tabs>
        <w:kinsoku/>
        <w:wordWrap/>
        <w:overflowPunct/>
        <w:topLinePunct w:val="0"/>
        <w:autoSpaceDE/>
        <w:autoSpaceDN/>
        <w:bidi w:val="0"/>
        <w:adjustRightInd/>
        <w:spacing w:line="420" w:lineRule="exact"/>
        <w:textAlignment w:val="auto"/>
        <w:rPr>
          <w:rFonts w:hint="eastAsia" w:ascii="宋体" w:hAnsi="宋体" w:eastAsia="宋体"/>
          <w:b/>
          <w:sz w:val="30"/>
          <w:szCs w:val="30"/>
          <w:lang w:eastAsia="zh-CN"/>
        </w:rPr>
      </w:pPr>
      <w:r>
        <w:rPr>
          <w:rFonts w:hint="eastAsia" w:ascii="宋体" w:hAnsi="宋体"/>
          <w:b/>
          <w:sz w:val="30"/>
          <w:szCs w:val="30"/>
          <w:lang w:eastAsia="zh-CN"/>
        </w:rPr>
        <w:t>十一</w:t>
      </w:r>
      <w:r>
        <w:rPr>
          <w:rFonts w:hint="eastAsia" w:ascii="宋体" w:hAnsi="宋体"/>
          <w:b/>
          <w:sz w:val="30"/>
          <w:szCs w:val="30"/>
        </w:rPr>
        <w:t>、政府采购政策功能落实：</w:t>
      </w:r>
      <w:r>
        <w:rPr>
          <w:rFonts w:hint="eastAsia" w:ascii="宋体" w:hAnsi="宋体"/>
          <w:b/>
          <w:sz w:val="30"/>
          <w:szCs w:val="30"/>
          <w:lang w:eastAsia="zh-CN"/>
        </w:rPr>
        <w:tab/>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 xml:space="preserve"> 1、小微型企业价格扣除</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（1）本项目对小型和微型企业产品给予</w:t>
      </w:r>
      <w:r>
        <w:rPr>
          <w:rFonts w:hint="eastAsia" w:ascii="仿宋_GB2312" w:eastAsia="仿宋_GB2312"/>
          <w:sz w:val="28"/>
          <w:lang w:val="en-US" w:eastAsia="zh-CN"/>
        </w:rPr>
        <w:t>10</w:t>
      </w:r>
      <w:r>
        <w:rPr>
          <w:rFonts w:hint="eastAsia" w:ascii="仿宋_GB2312" w:eastAsia="仿宋_GB2312"/>
          <w:sz w:val="28"/>
        </w:rPr>
        <w:t>%的扣除价格，用扣除后的价格参与评审。</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（2）供应商需按照采购文件的要求提供相应的《企业声明函》。</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（3）企业标准请参照《关于印发中小企业划型标准规定的通知》（工信部联企业[2011]300号）文件规定自行填写。</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2、残疾人福利单位价格扣除</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（1）本项目对残疾人福利性单位视同小型、微型企业，给予</w:t>
      </w:r>
      <w:r>
        <w:rPr>
          <w:rFonts w:hint="eastAsia" w:ascii="仿宋_GB2312" w:eastAsia="仿宋_GB2312"/>
          <w:sz w:val="28"/>
          <w:lang w:val="en-US" w:eastAsia="zh-CN"/>
        </w:rPr>
        <w:t>10</w:t>
      </w:r>
      <w:r>
        <w:rPr>
          <w:rFonts w:hint="eastAsia" w:ascii="仿宋_GB2312" w:eastAsia="仿宋_GB2312"/>
          <w:sz w:val="28"/>
        </w:rPr>
        <w:t>%的价格扣除，用扣除后的价格参与评审。</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（2）残疾人福利单位需按照采购文件的要求提供《残疾人福利性单位声明函》。</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（3）残疾人福利单位标准请参照《关于促进残疾人就业政府采购政策的通知》（财库〔2017〕141号）。</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3、监狱和戒毒企业价格扣除</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（1）本项目对监狱和戒毒企业（简称监狱企业）视同小型、微型企业，给予</w:t>
      </w:r>
      <w:r>
        <w:rPr>
          <w:rFonts w:hint="eastAsia" w:ascii="仿宋_GB2312" w:eastAsia="仿宋_GB2312"/>
          <w:sz w:val="28"/>
          <w:lang w:val="en-US" w:eastAsia="zh-CN"/>
        </w:rPr>
        <w:t>10</w:t>
      </w:r>
      <w:r>
        <w:rPr>
          <w:rFonts w:hint="eastAsia" w:ascii="仿宋_GB2312" w:eastAsia="仿宋_GB2312"/>
          <w:sz w:val="28"/>
        </w:rPr>
        <w:t>%的价格扣除，用扣除后的价格参与评审。</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（2）监狱企业参加政府采购活动时，需提供由省级以上监狱管理局、戒毒管理局(含新疆生产建设兵团)出具的属于监狱企业的证明文件。供应商如不提供上述证明文件，价格将不做相应扣除。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（3）监狱企业标准请参照《关于政府采购支持监狱企业发展有关问题的通知》（财库[2014]68号）。</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4、残疾人福利单位、监狱企业属于小型、微型企业的，不重复享受政策。</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r>
        <w:rPr>
          <w:rFonts w:hint="eastAsia" w:ascii="仿宋_GB2312" w:eastAsia="仿宋_GB2312"/>
          <w:sz w:val="28"/>
        </w:rPr>
        <w:t>6、联合体各方均为小型、微型企业（残疾人福利单位、监狱企业）的，联合体享受</w:t>
      </w:r>
      <w:r>
        <w:rPr>
          <w:rFonts w:hint="eastAsia" w:ascii="仿宋_GB2312" w:eastAsia="仿宋_GB2312"/>
          <w:sz w:val="28"/>
          <w:lang w:val="en-US" w:eastAsia="zh-CN"/>
        </w:rPr>
        <w:t>10</w:t>
      </w:r>
      <w:r>
        <w:rPr>
          <w:rFonts w:hint="eastAsia" w:ascii="仿宋_GB2312" w:eastAsia="仿宋_GB2312"/>
          <w:sz w:val="28"/>
        </w:rPr>
        <w:t>%价格扣除，用扣除后的价格参与评审。</w:t>
      </w: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p>
    <w:p>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仿宋_GB2312" w:eastAsia="仿宋_GB2312"/>
          <w:sz w:val="28"/>
        </w:rPr>
      </w:pPr>
    </w:p>
    <w:p>
      <w:pPr>
        <w:keepNext w:val="0"/>
        <w:keepLines w:val="0"/>
        <w:pageBreakBefore w:val="0"/>
        <w:kinsoku/>
        <w:wordWrap/>
        <w:overflowPunct/>
        <w:topLinePunct w:val="0"/>
        <w:autoSpaceDE/>
        <w:autoSpaceDN/>
        <w:bidi w:val="0"/>
        <w:adjustRightInd/>
        <w:spacing w:line="420" w:lineRule="exact"/>
        <w:ind w:firstLine="560" w:firstLineChars="200"/>
        <w:jc w:val="right"/>
        <w:textAlignment w:val="auto"/>
        <w:rPr>
          <w:rFonts w:hint="eastAsia" w:ascii="仿宋_GB2312" w:hAnsi="仿宋_GB2312" w:eastAsia="仿宋_GB2312" w:cs="仿宋_GB2312"/>
          <w:color w:val="333333"/>
          <w:sz w:val="28"/>
          <w:szCs w:val="28"/>
          <w:highlight w:val="none"/>
          <w:lang w:eastAsia="zh-CN"/>
        </w:rPr>
      </w:pPr>
      <w:r>
        <w:rPr>
          <w:rFonts w:hint="eastAsia" w:ascii="仿宋_GB2312" w:hAnsi="仿宋_GB2312" w:eastAsia="仿宋_GB2312" w:cs="仿宋_GB2312"/>
          <w:color w:val="333333"/>
          <w:sz w:val="28"/>
          <w:szCs w:val="28"/>
          <w:highlight w:val="none"/>
          <w:lang w:eastAsia="zh-CN"/>
        </w:rPr>
        <w:t>启东交投环卫服务有限公司</w:t>
      </w:r>
    </w:p>
    <w:p>
      <w:pPr>
        <w:keepNext w:val="0"/>
        <w:keepLines w:val="0"/>
        <w:pageBreakBefore w:val="0"/>
        <w:kinsoku/>
        <w:wordWrap/>
        <w:overflowPunct/>
        <w:topLinePunct w:val="0"/>
        <w:autoSpaceDE/>
        <w:autoSpaceDN/>
        <w:bidi w:val="0"/>
        <w:adjustRightInd/>
        <w:spacing w:line="420" w:lineRule="exact"/>
        <w:ind w:firstLine="560" w:firstLineChars="200"/>
        <w:jc w:val="right"/>
        <w:textAlignment w:val="auto"/>
        <w:rPr>
          <w:rFonts w:hint="default" w:ascii="仿宋_GB2312" w:eastAsia="仿宋_GB2312"/>
          <w:sz w:val="28"/>
          <w:lang w:val="en-US"/>
        </w:rPr>
      </w:pPr>
      <w:r>
        <w:rPr>
          <w:rFonts w:hint="eastAsia" w:ascii="仿宋_GB2312" w:hAnsi="仿宋_GB2312" w:eastAsia="仿宋_GB2312" w:cs="仿宋_GB2312"/>
          <w:color w:val="333333"/>
          <w:sz w:val="28"/>
          <w:szCs w:val="28"/>
          <w:highlight w:val="none"/>
          <w:lang w:val="en-US" w:eastAsia="zh-CN"/>
        </w:rPr>
        <w:t>2023年8月9日</w:t>
      </w:r>
    </w:p>
    <w:p>
      <w:pPr>
        <w:keepNext w:val="0"/>
        <w:keepLines w:val="0"/>
        <w:pageBreakBefore w:val="0"/>
        <w:kinsoku/>
        <w:wordWrap/>
        <w:overflowPunct/>
        <w:topLinePunct w:val="0"/>
        <w:autoSpaceDE/>
        <w:autoSpaceDN/>
        <w:bidi w:val="0"/>
        <w:adjustRightInd/>
        <w:spacing w:line="420" w:lineRule="exact"/>
        <w:textAlignment w:val="auto"/>
        <w:rPr>
          <w:rFonts w:hint="eastAsia" w:ascii="仿宋_GB2312" w:hAnsi="仿宋" w:eastAsia="仿宋_GB2312"/>
          <w:b/>
          <w:sz w:val="28"/>
          <w:szCs w:val="28"/>
        </w:rPr>
      </w:pPr>
      <w:r>
        <w:rPr>
          <w:rFonts w:hint="eastAsia" w:ascii="仿宋_GB2312" w:hAnsi="仿宋" w:eastAsia="仿宋_GB2312"/>
          <w:b/>
          <w:sz w:val="28"/>
          <w:szCs w:val="28"/>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jc w:val="both"/>
        <w:outlineLvl w:val="9"/>
        <w:rPr>
          <w:rFonts w:hint="eastAsia" w:ascii="仿宋_GB2312" w:hAnsi="仿宋_GB2312" w:eastAsia="仿宋_GB2312" w:cs="仿宋_GB2312"/>
          <w:b/>
          <w:color w:val="333333"/>
          <w:kern w:val="0"/>
          <w:sz w:val="28"/>
          <w:szCs w:val="28"/>
          <w:shd w:val="clear" w:color="auto" w:fill="auto"/>
          <w:lang w:val="en-US" w:eastAsia="zh-CN" w:bidi="ar"/>
        </w:rPr>
      </w:pPr>
      <w:r>
        <w:rPr>
          <w:rFonts w:hint="eastAsia" w:ascii="仿宋_GB2312" w:hAnsi="仿宋_GB2312" w:eastAsia="仿宋_GB2312" w:cs="仿宋_GB2312"/>
          <w:b/>
          <w:color w:val="333333"/>
          <w:kern w:val="0"/>
          <w:sz w:val="28"/>
          <w:szCs w:val="28"/>
          <w:shd w:val="clear" w:color="auto" w:fill="auto"/>
          <w:lang w:val="en-US" w:eastAsia="zh-CN" w:bidi="ar"/>
        </w:rPr>
        <w:t>附件一：法定代表人授权委托书</w:t>
      </w:r>
    </w:p>
    <w:p>
      <w:pPr>
        <w:pStyle w:val="2"/>
        <w:rPr>
          <w:rFonts w:ascii="宋体" w:hAnsi="宋体"/>
        </w:rPr>
      </w:pPr>
    </w:p>
    <w:p>
      <w:pPr>
        <w:spacing w:line="540" w:lineRule="exact"/>
        <w:ind w:firstLine="643" w:firstLineChars="200"/>
        <w:jc w:val="center"/>
        <w:rPr>
          <w:rFonts w:eastAsia="仿宋_GB2312"/>
          <w:b/>
          <w:bCs/>
          <w:color w:val="000000"/>
          <w:sz w:val="32"/>
          <w:szCs w:val="32"/>
        </w:rPr>
      </w:pPr>
      <w:r>
        <w:rPr>
          <w:rFonts w:eastAsia="仿宋_GB2312"/>
          <w:b/>
          <w:bCs/>
          <w:color w:val="000000"/>
          <w:sz w:val="32"/>
          <w:szCs w:val="32"/>
        </w:rPr>
        <w:t>法 定 代 表 人 授 权 委 托 书</w:t>
      </w:r>
    </w:p>
    <w:p>
      <w:pPr>
        <w:pStyle w:val="16"/>
        <w:spacing w:line="540" w:lineRule="exact"/>
        <w:jc w:val="left"/>
        <w:rPr>
          <w:rFonts w:ascii="Times New Roman" w:eastAsia="仿宋_GB2312" w:cs="Times New Roman"/>
          <w:color w:val="000000"/>
          <w:sz w:val="28"/>
          <w:szCs w:val="28"/>
          <w:u w:val="single"/>
        </w:rPr>
      </w:pPr>
      <w:r>
        <w:rPr>
          <w:rFonts w:hint="eastAsia" w:ascii="Times New Roman" w:eastAsia="仿宋_GB2312" w:cs="Times New Roman"/>
          <w:color w:val="000000"/>
          <w:sz w:val="28"/>
          <w:szCs w:val="28"/>
          <w:u w:val="single"/>
          <w:lang w:eastAsia="zh-CN"/>
        </w:rPr>
        <w:t>启东交投环卫服务有限公司</w:t>
      </w:r>
      <w:r>
        <w:rPr>
          <w:rFonts w:ascii="Times New Roman" w:eastAsia="仿宋_GB2312" w:cs="Times New Roman"/>
          <w:color w:val="000000"/>
          <w:sz w:val="28"/>
          <w:szCs w:val="28"/>
          <w:u w:val="single"/>
        </w:rPr>
        <w:t>：</w:t>
      </w:r>
    </w:p>
    <w:p>
      <w:pPr>
        <w:pStyle w:val="16"/>
        <w:spacing w:line="540" w:lineRule="exact"/>
        <w:ind w:firstLine="560" w:firstLineChars="200"/>
        <w:jc w:val="left"/>
        <w:rPr>
          <w:rFonts w:ascii="Times New Roman" w:eastAsia="仿宋_GB2312" w:cs="Times New Roman"/>
          <w:color w:val="000000"/>
          <w:sz w:val="28"/>
          <w:szCs w:val="28"/>
        </w:rPr>
      </w:pPr>
      <w:r>
        <w:rPr>
          <w:rFonts w:ascii="Times New Roman" w:eastAsia="仿宋_GB2312" w:cs="Times New Roman"/>
          <w:color w:val="000000"/>
          <w:sz w:val="28"/>
          <w:szCs w:val="28"/>
          <w:u w:val="single"/>
        </w:rPr>
        <w:t xml:space="preserve">                            （单位名称）</w:t>
      </w:r>
      <w:r>
        <w:rPr>
          <w:rFonts w:ascii="Times New Roman" w:eastAsia="仿宋_GB2312" w:cs="Times New Roman"/>
          <w:color w:val="000000"/>
          <w:sz w:val="28"/>
          <w:szCs w:val="28"/>
        </w:rPr>
        <w:t xml:space="preserve"> 系中华人民共和国合法企业（单位），法定地址</w:t>
      </w:r>
      <w:r>
        <w:rPr>
          <w:rFonts w:ascii="Times New Roman" w:eastAsia="仿宋_GB2312" w:cs="Times New Roman"/>
          <w:color w:val="000000"/>
          <w:sz w:val="28"/>
          <w:szCs w:val="28"/>
          <w:u w:val="single"/>
        </w:rPr>
        <w:t xml:space="preserve">：                         </w:t>
      </w:r>
      <w:r>
        <w:rPr>
          <w:rFonts w:ascii="Times New Roman" w:eastAsia="仿宋_GB2312" w:cs="Times New Roman"/>
          <w:color w:val="000000"/>
          <w:sz w:val="28"/>
          <w:szCs w:val="28"/>
        </w:rPr>
        <w:t xml:space="preserve"> 特授权</w:t>
      </w:r>
      <w:r>
        <w:rPr>
          <w:rFonts w:ascii="Times New Roman" w:eastAsia="仿宋_GB2312" w:cs="Times New Roman"/>
          <w:color w:val="000000"/>
          <w:sz w:val="28"/>
          <w:szCs w:val="28"/>
          <w:u w:val="single"/>
        </w:rPr>
        <w:t xml:space="preserve">          </w:t>
      </w:r>
      <w:r>
        <w:rPr>
          <w:rFonts w:ascii="Times New Roman" w:eastAsia="仿宋_GB2312" w:cs="Times New Roman"/>
          <w:color w:val="000000"/>
          <w:sz w:val="28"/>
          <w:szCs w:val="28"/>
        </w:rPr>
        <w:t>代表我公司全权办理针对</w:t>
      </w:r>
      <w:r>
        <w:rPr>
          <w:rFonts w:hint="eastAsia" w:ascii="仿宋_GB2312" w:hAnsi="仿宋_GB2312" w:eastAsia="仿宋_GB2312" w:cs="仿宋_GB2312"/>
          <w:b/>
          <w:bCs/>
          <w:color w:val="000000"/>
          <w:sz w:val="28"/>
          <w:szCs w:val="28"/>
          <w:u w:val="single"/>
          <w:lang w:eastAsia="zh-CN"/>
        </w:rPr>
        <w:t>启东交投环卫服务有限公司202</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lang w:eastAsia="zh-CN"/>
        </w:rPr>
        <w:t>年液压油项目（</w:t>
      </w:r>
      <w:r>
        <w:rPr>
          <w:rFonts w:hint="eastAsia" w:ascii="仿宋_GB2312" w:hAnsi="仿宋_GB2312" w:eastAsia="仿宋_GB2312" w:cs="仿宋_GB2312"/>
          <w:b/>
          <w:bCs/>
          <w:color w:val="000000"/>
          <w:sz w:val="28"/>
          <w:szCs w:val="28"/>
          <w:u w:val="single"/>
          <w:lang w:val="en-US" w:eastAsia="zh-CN"/>
        </w:rPr>
        <w:t>二次</w:t>
      </w:r>
      <w:r>
        <w:rPr>
          <w:rFonts w:hint="eastAsia" w:ascii="仿宋_GB2312" w:hAnsi="仿宋_GB2312" w:eastAsia="仿宋_GB2312" w:cs="仿宋_GB2312"/>
          <w:b/>
          <w:bCs/>
          <w:color w:val="000000"/>
          <w:sz w:val="28"/>
          <w:szCs w:val="28"/>
          <w:u w:val="single"/>
          <w:lang w:eastAsia="zh-CN"/>
        </w:rPr>
        <w:t>）</w:t>
      </w:r>
      <w:r>
        <w:rPr>
          <w:rFonts w:ascii="Times New Roman" w:eastAsia="仿宋_GB2312" w:cs="Times New Roman"/>
          <w:color w:val="000000"/>
          <w:sz w:val="28"/>
          <w:szCs w:val="28"/>
        </w:rPr>
        <w:t>的投标，并签署全部有关文件、协议及合同。</w:t>
      </w:r>
      <w:bookmarkStart w:id="0" w:name="_GoBack"/>
      <w:bookmarkEnd w:id="0"/>
    </w:p>
    <w:p>
      <w:pPr>
        <w:pStyle w:val="16"/>
        <w:spacing w:line="540" w:lineRule="exact"/>
        <w:ind w:firstLine="560" w:firstLineChars="200"/>
        <w:jc w:val="left"/>
        <w:rPr>
          <w:rFonts w:ascii="Times New Roman" w:eastAsia="仿宋_GB2312" w:cs="Times New Roman"/>
          <w:color w:val="000000"/>
          <w:sz w:val="28"/>
          <w:szCs w:val="28"/>
        </w:rPr>
      </w:pPr>
      <w:r>
        <w:rPr>
          <w:rFonts w:ascii="Times New Roman" w:eastAsia="仿宋_GB2312" w:cs="Times New Roman"/>
          <w:color w:val="000000"/>
          <w:sz w:val="28"/>
          <w:szCs w:val="28"/>
        </w:rPr>
        <w:t>我公司对被授权人签名的所有文件负全部责任。</w:t>
      </w:r>
    </w:p>
    <w:p>
      <w:pPr>
        <w:pStyle w:val="16"/>
        <w:spacing w:line="540" w:lineRule="exact"/>
        <w:ind w:firstLine="560" w:firstLineChars="200"/>
        <w:jc w:val="left"/>
        <w:rPr>
          <w:rFonts w:ascii="Times New Roman" w:eastAsia="仿宋_GB2312" w:cs="Times New Roman"/>
          <w:color w:val="000000"/>
          <w:sz w:val="28"/>
          <w:szCs w:val="28"/>
        </w:rPr>
      </w:pPr>
      <w:r>
        <w:rPr>
          <w:rFonts w:ascii="Times New Roman" w:eastAsia="仿宋_GB2312" w:cs="Times New Roman"/>
          <w:color w:val="000000"/>
          <w:sz w:val="28"/>
          <w:szCs w:val="28"/>
        </w:rPr>
        <w:t>被授权人签署的所有文件（在授权书有效期内签署的）不因授权的撤销而失效，本授权书的有效期自招标开始至合同履行完毕止。</w:t>
      </w:r>
    </w:p>
    <w:p>
      <w:pPr>
        <w:pStyle w:val="16"/>
        <w:spacing w:line="540" w:lineRule="exact"/>
        <w:ind w:firstLine="560" w:firstLineChars="200"/>
        <w:jc w:val="left"/>
        <w:rPr>
          <w:rFonts w:ascii="Times New Roman" w:eastAsia="仿宋_GB2312" w:cs="Times New Roman"/>
          <w:color w:val="000000"/>
          <w:sz w:val="28"/>
          <w:szCs w:val="28"/>
        </w:rPr>
      </w:pPr>
      <w:r>
        <w:rPr>
          <w:rFonts w:ascii="Times New Roman" w:eastAsia="仿宋_GB2312" w:cs="Times New Roman"/>
          <w:color w:val="000000"/>
          <w:sz w:val="28"/>
          <w:szCs w:val="28"/>
        </w:rPr>
        <w:t>被授权人无权转委托。</w:t>
      </w:r>
    </w:p>
    <w:p>
      <w:pPr>
        <w:pStyle w:val="16"/>
        <w:spacing w:line="540" w:lineRule="exact"/>
        <w:ind w:firstLine="560" w:firstLineChars="200"/>
        <w:jc w:val="left"/>
        <w:rPr>
          <w:rFonts w:ascii="Times New Roman" w:eastAsia="仿宋_GB2312" w:cs="Times New Roman"/>
          <w:color w:val="000000"/>
          <w:sz w:val="28"/>
          <w:szCs w:val="28"/>
        </w:rPr>
      </w:pPr>
    </w:p>
    <w:p>
      <w:pPr>
        <w:pStyle w:val="16"/>
        <w:spacing w:line="540" w:lineRule="exact"/>
        <w:ind w:firstLine="560" w:firstLineChars="200"/>
        <w:jc w:val="left"/>
        <w:rPr>
          <w:rFonts w:ascii="Times New Roman" w:eastAsia="仿宋_GB2312" w:cs="Times New Roman"/>
          <w:color w:val="000000"/>
          <w:sz w:val="28"/>
          <w:szCs w:val="28"/>
        </w:rPr>
      </w:pPr>
    </w:p>
    <w:p>
      <w:pPr>
        <w:pStyle w:val="16"/>
        <w:spacing w:line="540" w:lineRule="exact"/>
        <w:ind w:firstLine="560" w:firstLineChars="200"/>
        <w:jc w:val="left"/>
        <w:rPr>
          <w:rFonts w:ascii="Times New Roman" w:eastAsia="仿宋_GB2312" w:cs="Times New Roman"/>
          <w:color w:val="000000"/>
          <w:sz w:val="28"/>
          <w:szCs w:val="28"/>
        </w:rPr>
      </w:pPr>
      <w:r>
        <w:rPr>
          <w:rFonts w:ascii="Times New Roman" w:eastAsia="仿宋_GB2312" w:cs="Times New Roman"/>
          <w:color w:val="000000"/>
          <w:sz w:val="28"/>
          <w:szCs w:val="28"/>
        </w:rPr>
        <w:t>被授权人（签字或盖章）：</w:t>
      </w:r>
      <w:r>
        <w:rPr>
          <w:rFonts w:ascii="Times New Roman" w:eastAsia="仿宋_GB2312" w:cs="Times New Roman"/>
          <w:color w:val="000000"/>
          <w:sz w:val="28"/>
          <w:szCs w:val="28"/>
          <w:u w:val="single"/>
        </w:rPr>
        <w:t xml:space="preserve">     </w:t>
      </w:r>
      <w:r>
        <w:rPr>
          <w:rFonts w:ascii="Times New Roman" w:eastAsia="仿宋_GB2312" w:cs="Times New Roman"/>
          <w:color w:val="000000"/>
          <w:sz w:val="28"/>
          <w:szCs w:val="28"/>
        </w:rPr>
        <w:t>性别：</w:t>
      </w:r>
      <w:r>
        <w:rPr>
          <w:rFonts w:ascii="Times New Roman" w:eastAsia="仿宋_GB2312" w:cs="Times New Roman"/>
          <w:color w:val="000000"/>
          <w:sz w:val="28"/>
          <w:szCs w:val="28"/>
          <w:u w:val="single"/>
        </w:rPr>
        <w:t xml:space="preserve">   </w:t>
      </w:r>
      <w:r>
        <w:rPr>
          <w:rFonts w:ascii="Times New Roman" w:eastAsia="仿宋_GB2312" w:cs="Times New Roman"/>
          <w:color w:val="000000"/>
          <w:sz w:val="28"/>
          <w:szCs w:val="28"/>
        </w:rPr>
        <w:t>年龄：</w:t>
      </w:r>
      <w:r>
        <w:rPr>
          <w:rFonts w:ascii="Times New Roman" w:eastAsia="仿宋_GB2312" w:cs="Times New Roman"/>
          <w:color w:val="000000"/>
          <w:sz w:val="28"/>
          <w:szCs w:val="28"/>
          <w:u w:val="single"/>
        </w:rPr>
        <w:t xml:space="preserve">   </w:t>
      </w:r>
      <w:r>
        <w:rPr>
          <w:rFonts w:ascii="Times New Roman" w:eastAsia="仿宋_GB2312" w:cs="Times New Roman"/>
          <w:color w:val="000000"/>
          <w:sz w:val="28"/>
          <w:szCs w:val="28"/>
        </w:rPr>
        <w:t>职务：</w:t>
      </w:r>
      <w:r>
        <w:rPr>
          <w:rFonts w:ascii="Times New Roman" w:eastAsia="仿宋_GB2312" w:cs="Times New Roman"/>
          <w:color w:val="000000"/>
          <w:sz w:val="28"/>
          <w:szCs w:val="28"/>
          <w:u w:val="single"/>
        </w:rPr>
        <w:t xml:space="preserve">     </w:t>
      </w:r>
    </w:p>
    <w:p>
      <w:pPr>
        <w:pStyle w:val="16"/>
        <w:spacing w:line="540" w:lineRule="exact"/>
        <w:ind w:firstLine="560" w:firstLineChars="200"/>
        <w:jc w:val="left"/>
        <w:rPr>
          <w:rFonts w:ascii="Times New Roman" w:eastAsia="仿宋_GB2312" w:cs="Times New Roman"/>
          <w:color w:val="000000"/>
          <w:sz w:val="28"/>
          <w:szCs w:val="28"/>
          <w:u w:val="single"/>
        </w:rPr>
      </w:pPr>
      <w:r>
        <w:rPr>
          <w:rFonts w:ascii="Times New Roman" w:eastAsia="仿宋_GB2312" w:cs="Times New Roman"/>
          <w:color w:val="000000"/>
          <w:sz w:val="28"/>
          <w:szCs w:val="28"/>
        </w:rPr>
        <w:t>身份证号码：</w:t>
      </w:r>
      <w:r>
        <w:rPr>
          <w:rFonts w:ascii="Times New Roman" w:eastAsia="仿宋_GB2312" w:cs="Times New Roman"/>
          <w:color w:val="000000"/>
          <w:sz w:val="28"/>
          <w:szCs w:val="28"/>
          <w:u w:val="single"/>
        </w:rPr>
        <w:t xml:space="preserve">　　　　　　　　　                             </w:t>
      </w:r>
    </w:p>
    <w:p>
      <w:pPr>
        <w:pStyle w:val="16"/>
        <w:spacing w:line="540" w:lineRule="exact"/>
        <w:ind w:firstLine="560" w:firstLineChars="200"/>
        <w:jc w:val="left"/>
        <w:rPr>
          <w:rFonts w:ascii="Times New Roman" w:eastAsia="仿宋_GB2312" w:cs="Times New Roman"/>
          <w:color w:val="000000"/>
          <w:sz w:val="28"/>
          <w:szCs w:val="28"/>
        </w:rPr>
      </w:pPr>
      <w:r>
        <w:rPr>
          <w:rFonts w:ascii="Times New Roman" w:eastAsia="仿宋_GB2312" w:cs="Times New Roman"/>
          <w:color w:val="000000"/>
          <w:sz w:val="28"/>
          <w:szCs w:val="28"/>
        </w:rPr>
        <w:t>通讯地址：</w:t>
      </w:r>
      <w:r>
        <w:rPr>
          <w:rFonts w:ascii="Times New Roman" w:eastAsia="仿宋_GB2312" w:cs="Times New Roman"/>
          <w:color w:val="000000"/>
          <w:sz w:val="28"/>
          <w:szCs w:val="28"/>
          <w:u w:val="single"/>
        </w:rPr>
        <w:t xml:space="preserve">  　　　　　　　　　                             </w:t>
      </w:r>
    </w:p>
    <w:p>
      <w:pPr>
        <w:pStyle w:val="16"/>
        <w:spacing w:line="540" w:lineRule="exact"/>
        <w:ind w:firstLine="560" w:firstLineChars="200"/>
        <w:jc w:val="left"/>
        <w:rPr>
          <w:rFonts w:ascii="Times New Roman" w:eastAsia="仿宋_GB2312" w:cs="Times New Roman"/>
          <w:color w:val="000000"/>
          <w:sz w:val="28"/>
          <w:szCs w:val="28"/>
        </w:rPr>
      </w:pPr>
      <w:r>
        <w:rPr>
          <w:rFonts w:ascii="Times New Roman" w:eastAsia="仿宋_GB2312" w:cs="Times New Roman"/>
          <w:color w:val="000000"/>
          <w:sz w:val="28"/>
          <w:szCs w:val="28"/>
        </w:rPr>
        <w:t>联系电话：</w:t>
      </w:r>
      <w:r>
        <w:rPr>
          <w:rFonts w:ascii="Times New Roman" w:eastAsia="仿宋_GB2312" w:cs="Times New Roman"/>
          <w:color w:val="000000"/>
          <w:sz w:val="28"/>
          <w:szCs w:val="28"/>
          <w:u w:val="single"/>
        </w:rPr>
        <w:t xml:space="preserve"> 　　　　　　　　　                              </w:t>
      </w:r>
    </w:p>
    <w:p>
      <w:pPr>
        <w:pStyle w:val="16"/>
        <w:spacing w:line="540" w:lineRule="exact"/>
        <w:ind w:firstLine="560" w:firstLineChars="200"/>
        <w:jc w:val="left"/>
        <w:rPr>
          <w:rFonts w:ascii="Times New Roman" w:eastAsia="仿宋_GB2312" w:cs="Times New Roman"/>
          <w:color w:val="000000"/>
          <w:sz w:val="28"/>
          <w:szCs w:val="28"/>
        </w:rPr>
      </w:pPr>
      <w:r>
        <w:rPr>
          <w:rFonts w:ascii="Times New Roman" w:eastAsia="仿宋_GB2312" w:cs="Times New Roman"/>
          <w:color w:val="000000"/>
          <w:sz w:val="28"/>
          <w:szCs w:val="28"/>
        </w:rPr>
        <w:t>法定代表人（签字或盖章）：</w:t>
      </w:r>
      <w:r>
        <w:rPr>
          <w:rFonts w:ascii="Times New Roman" w:eastAsia="仿宋_GB2312" w:cs="Times New Roman"/>
          <w:color w:val="000000"/>
          <w:sz w:val="28"/>
          <w:szCs w:val="28"/>
          <w:u w:val="single"/>
        </w:rPr>
        <w:t xml:space="preserve">　　　　　　　　　       </w:t>
      </w:r>
    </w:p>
    <w:p>
      <w:pPr>
        <w:pStyle w:val="16"/>
        <w:spacing w:line="540" w:lineRule="exact"/>
        <w:ind w:left="759" w:leftChars="228" w:hanging="280" w:hangingChars="100"/>
        <w:jc w:val="left"/>
        <w:rPr>
          <w:rFonts w:ascii="Times New Roman" w:eastAsia="仿宋_GB2312" w:cs="Times New Roman"/>
          <w:color w:val="000000"/>
          <w:sz w:val="28"/>
          <w:szCs w:val="28"/>
        </w:rPr>
      </w:pPr>
      <w:r>
        <w:rPr>
          <w:rFonts w:ascii="Times New Roman" w:eastAsia="仿宋_GB2312" w:cs="Times New Roman"/>
          <w:color w:val="000000"/>
          <w:sz w:val="28"/>
          <w:szCs w:val="28"/>
        </w:rPr>
        <w:t>投标人（盖章）：</w:t>
      </w:r>
      <w:r>
        <w:rPr>
          <w:rFonts w:hint="eastAsia" w:ascii="Times New Roman" w:eastAsia="仿宋_GB2312" w:cs="Times New Roman"/>
          <w:color w:val="000000"/>
          <w:sz w:val="28"/>
          <w:szCs w:val="28"/>
          <w:u w:val="single"/>
          <w:lang w:val="en-US" w:eastAsia="zh-CN"/>
        </w:rPr>
        <w:t xml:space="preserve">                    </w:t>
      </w:r>
      <w:r>
        <w:rPr>
          <w:rFonts w:ascii="Times New Roman" w:eastAsia="仿宋_GB2312" w:cs="Times New Roman"/>
          <w:color w:val="000000"/>
          <w:sz w:val="28"/>
          <w:szCs w:val="28"/>
          <w:u w:val="single"/>
        </w:rPr>
        <w:t>　</w:t>
      </w:r>
      <w:r>
        <w:rPr>
          <w:rFonts w:hint="eastAsia" w:ascii="Times New Roman" w:eastAsia="仿宋_GB2312" w:cs="Times New Roman"/>
          <w:color w:val="000000"/>
          <w:sz w:val="28"/>
          <w:szCs w:val="28"/>
          <w:u w:val="single"/>
          <w:lang w:val="en-US" w:eastAsia="zh-CN"/>
        </w:rPr>
        <w:t xml:space="preserve">   </w:t>
      </w:r>
      <w:r>
        <w:rPr>
          <w:rFonts w:ascii="Times New Roman" w:eastAsia="仿宋_GB2312" w:cs="Times New Roman"/>
          <w:color w:val="000000"/>
          <w:sz w:val="28"/>
          <w:szCs w:val="28"/>
          <w:u w:val="single"/>
        </w:rPr>
        <w:t xml:space="preserve">                          </w:t>
      </w:r>
      <w:r>
        <w:rPr>
          <w:rFonts w:ascii="Times New Roman" w:eastAsia="仿宋_GB2312" w:cs="Times New Roman"/>
          <w:color w:val="000000"/>
          <w:sz w:val="28"/>
          <w:szCs w:val="28"/>
        </w:rPr>
        <w:t xml:space="preserve">                                   </w:t>
      </w:r>
      <w:r>
        <w:rPr>
          <w:rFonts w:hint="eastAsia" w:ascii="Times New Roman" w:eastAsia="仿宋_GB2312" w:cs="Times New Roman"/>
          <w:color w:val="000000"/>
          <w:sz w:val="28"/>
          <w:szCs w:val="28"/>
        </w:rPr>
        <w:t xml:space="preserve">                   </w:t>
      </w:r>
      <w:r>
        <w:rPr>
          <w:rFonts w:ascii="Times New Roman" w:eastAsia="仿宋_GB2312" w:cs="Times New Roman"/>
          <w:color w:val="000000"/>
          <w:sz w:val="28"/>
          <w:szCs w:val="28"/>
        </w:rPr>
        <w:t>年     月    日</w:t>
      </w:r>
    </w:p>
    <w:p/>
    <w:p>
      <w:pPr>
        <w:pStyle w:val="2"/>
      </w:pPr>
    </w:p>
    <w:p/>
    <w:p>
      <w:pPr>
        <w:pStyle w:val="2"/>
      </w:pPr>
    </w:p>
    <w:p/>
    <w:p>
      <w:pPr>
        <w:pStyle w:val="2"/>
      </w:pPr>
    </w:p>
    <w:p/>
    <w:p>
      <w:pPr>
        <w:spacing w:line="440" w:lineRule="exact"/>
        <w:rPr>
          <w:rFonts w:ascii="仿宋_GB2312" w:hAnsi="宋体" w:eastAsia="仿宋_GB2312"/>
          <w:b/>
          <w:sz w:val="28"/>
          <w:szCs w:val="28"/>
        </w:rPr>
      </w:pPr>
      <w:r>
        <w:rPr>
          <w:rFonts w:hint="eastAsia" w:ascii="仿宋_GB2312" w:eastAsia="仿宋_GB2312"/>
          <w:b/>
          <w:sz w:val="28"/>
        </w:rPr>
        <w:t>附件二：</w:t>
      </w:r>
      <w:r>
        <w:rPr>
          <w:rFonts w:hint="eastAsia" w:ascii="仿宋_GB2312" w:hAnsi="宋体" w:eastAsia="仿宋_GB2312"/>
          <w:b/>
          <w:sz w:val="28"/>
          <w:szCs w:val="28"/>
        </w:rPr>
        <w:t>报价承诺书</w:t>
      </w:r>
    </w:p>
    <w:p>
      <w:pPr>
        <w:spacing w:line="500" w:lineRule="exact"/>
        <w:jc w:val="center"/>
        <w:rPr>
          <w:rFonts w:hint="eastAsia" w:ascii="仿宋_GB2312" w:hAnsi="宋体" w:eastAsia="仿宋_GB2312"/>
          <w:b/>
          <w:color w:val="000000" w:themeColor="text1"/>
          <w:sz w:val="32"/>
          <w:szCs w:val="32"/>
          <w:shd w:val="clear" w:color="auto" w:fill="auto"/>
          <w14:textFill>
            <w14:solidFill>
              <w14:schemeClr w14:val="tx1"/>
            </w14:solidFill>
          </w14:textFill>
        </w:rPr>
      </w:pPr>
      <w:r>
        <w:rPr>
          <w:rFonts w:hint="eastAsia" w:ascii="仿宋_GB2312" w:hAnsi="宋体" w:eastAsia="仿宋_GB2312"/>
          <w:b/>
          <w:color w:val="000000" w:themeColor="text1"/>
          <w:sz w:val="32"/>
          <w:szCs w:val="32"/>
          <w:shd w:val="clear" w:color="auto" w:fill="auto"/>
          <w14:textFill>
            <w14:solidFill>
              <w14:schemeClr w14:val="tx1"/>
            </w14:solidFill>
          </w14:textFill>
        </w:rPr>
        <w:t>报 价 承 诺 书</w:t>
      </w:r>
    </w:p>
    <w:p>
      <w:pPr>
        <w:spacing w:line="500" w:lineRule="exact"/>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eastAsia="仿宋_GB2312"/>
          <w:color w:val="000000" w:themeColor="text1"/>
          <w:sz w:val="28"/>
          <w:shd w:val="clear" w:color="auto" w:fill="auto"/>
          <w:lang w:eastAsia="zh-CN"/>
          <w14:textFill>
            <w14:solidFill>
              <w14:schemeClr w14:val="tx1"/>
            </w14:solidFill>
          </w14:textFill>
        </w:rPr>
        <w:t>启东交投环卫服务有限公司</w:t>
      </w:r>
      <w:r>
        <w:rPr>
          <w:rFonts w:hint="eastAsia" w:ascii="仿宋_GB2312" w:hAnsi="宋体" w:eastAsia="仿宋_GB2312"/>
          <w:color w:val="000000" w:themeColor="text1"/>
          <w:sz w:val="28"/>
          <w:szCs w:val="28"/>
          <w:shd w:val="clear" w:color="auto" w:fill="auto"/>
          <w14:textFill>
            <w14:solidFill>
              <w14:schemeClr w14:val="tx1"/>
            </w14:solidFill>
          </w14:textFill>
        </w:rPr>
        <w:t>：</w:t>
      </w:r>
    </w:p>
    <w:p>
      <w:pPr>
        <w:spacing w:line="500" w:lineRule="exact"/>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（报价单位全称）授权（姓  名）（职  务）为全权代表，参加</w:t>
      </w:r>
      <w:r>
        <w:rPr>
          <w:rFonts w:hint="eastAsia" w:ascii="仿宋_GB2312" w:hAnsi="宋体" w:eastAsia="仿宋_GB2312" w:cs="Times New Roman"/>
          <w:b/>
          <w:bCs/>
          <w:color w:val="000000" w:themeColor="text1"/>
          <w:sz w:val="28"/>
          <w:szCs w:val="28"/>
          <w:u w:val="single"/>
          <w:shd w:val="clear" w:color="auto" w:fill="auto"/>
          <w14:textFill>
            <w14:solidFill>
              <w14:schemeClr w14:val="tx1"/>
            </w14:solidFill>
          </w14:textFill>
        </w:rPr>
        <w:t>启东交投环卫服务有限公司202</w:t>
      </w:r>
      <w:r>
        <w:rPr>
          <w:rFonts w:hint="eastAsia" w:ascii="仿宋_GB2312" w:hAnsi="宋体" w:eastAsia="仿宋_GB2312" w:cs="Times New Roman"/>
          <w:b/>
          <w:bCs/>
          <w:color w:val="000000" w:themeColor="text1"/>
          <w:sz w:val="28"/>
          <w:szCs w:val="28"/>
          <w:u w:val="single"/>
          <w:shd w:val="clear" w:color="auto" w:fill="auto"/>
          <w:lang w:val="en-US" w:eastAsia="zh-CN"/>
          <w14:textFill>
            <w14:solidFill>
              <w14:schemeClr w14:val="tx1"/>
            </w14:solidFill>
          </w14:textFill>
        </w:rPr>
        <w:t>3</w:t>
      </w:r>
      <w:r>
        <w:rPr>
          <w:rFonts w:hint="eastAsia" w:ascii="仿宋_GB2312" w:hAnsi="宋体" w:eastAsia="仿宋_GB2312" w:cs="Times New Roman"/>
          <w:b/>
          <w:bCs/>
          <w:color w:val="000000" w:themeColor="text1"/>
          <w:sz w:val="28"/>
          <w:szCs w:val="28"/>
          <w:u w:val="single"/>
          <w:shd w:val="clear" w:color="auto" w:fill="auto"/>
          <w14:textFill>
            <w14:solidFill>
              <w14:schemeClr w14:val="tx1"/>
            </w14:solidFill>
          </w14:textFill>
        </w:rPr>
        <w:t>年液压油项目（二次）</w:t>
      </w:r>
      <w:r>
        <w:rPr>
          <w:rFonts w:hint="eastAsia" w:ascii="仿宋_GB2312" w:hAnsi="宋体" w:eastAsia="仿宋_GB2312"/>
          <w:color w:val="000000" w:themeColor="text1"/>
          <w:sz w:val="28"/>
          <w:szCs w:val="28"/>
          <w:shd w:val="clear" w:color="auto" w:fill="auto"/>
          <w14:textFill>
            <w14:solidFill>
              <w14:schemeClr w14:val="tx1"/>
            </w14:solidFill>
          </w14:textFill>
        </w:rPr>
        <w:t>询价的有关活动，并宣布同意如下：</w:t>
      </w:r>
    </w:p>
    <w:p>
      <w:pPr>
        <w:spacing w:line="500" w:lineRule="exact"/>
        <w:ind w:firstLine="560" w:firstLineChars="200"/>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1．我方愿意按照报价文件的全部要求进行报价（报价内容及价格以报价文件为准）。</w:t>
      </w:r>
    </w:p>
    <w:p>
      <w:pPr>
        <w:spacing w:line="500" w:lineRule="exact"/>
        <w:ind w:firstLine="560" w:firstLineChars="200"/>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2．我方完全理解并同意放弃对询价公告有不明及误解的权利。</w:t>
      </w:r>
    </w:p>
    <w:p>
      <w:pPr>
        <w:spacing w:line="500" w:lineRule="exact"/>
        <w:ind w:firstLine="560" w:firstLineChars="200"/>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3．我方将按询价公告的规定履行合同责任和义务。</w:t>
      </w:r>
    </w:p>
    <w:p>
      <w:pPr>
        <w:spacing w:line="500" w:lineRule="exact"/>
        <w:ind w:firstLine="560" w:firstLineChars="200"/>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lang w:val="en-US" w:eastAsia="zh-CN"/>
          <w14:textFill>
            <w14:solidFill>
              <w14:schemeClr w14:val="tx1"/>
            </w14:solidFill>
          </w14:textFill>
        </w:rPr>
        <w:t>4</w:t>
      </w:r>
      <w:r>
        <w:rPr>
          <w:rFonts w:hint="eastAsia" w:ascii="仿宋_GB2312" w:hAnsi="宋体" w:eastAsia="仿宋_GB2312"/>
          <w:color w:val="000000" w:themeColor="text1"/>
          <w:sz w:val="28"/>
          <w:szCs w:val="28"/>
          <w:shd w:val="clear" w:color="auto" w:fill="auto"/>
          <w14:textFill>
            <w14:solidFill>
              <w14:schemeClr w14:val="tx1"/>
            </w14:solidFill>
          </w14:textFill>
        </w:rPr>
        <w:t>．我方同意提供按照贵方可能要求的与其报价有关的一切数据或资料，理解并同意贵方的评标办法。</w:t>
      </w:r>
    </w:p>
    <w:p>
      <w:pPr>
        <w:spacing w:line="500" w:lineRule="exact"/>
        <w:ind w:firstLine="560" w:firstLineChars="200"/>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lang w:val="en-US" w:eastAsia="zh-CN"/>
          <w14:textFill>
            <w14:solidFill>
              <w14:schemeClr w14:val="tx1"/>
            </w14:solidFill>
          </w14:textFill>
        </w:rPr>
        <w:t>5</w:t>
      </w:r>
      <w:r>
        <w:rPr>
          <w:rFonts w:hint="eastAsia" w:ascii="仿宋_GB2312" w:hAnsi="宋体" w:eastAsia="仿宋_GB2312"/>
          <w:color w:val="000000" w:themeColor="text1"/>
          <w:sz w:val="28"/>
          <w:szCs w:val="28"/>
          <w:shd w:val="clear" w:color="auto" w:fill="auto"/>
          <w14:textFill>
            <w14:solidFill>
              <w14:schemeClr w14:val="tx1"/>
            </w14:solidFill>
          </w14:textFill>
        </w:rPr>
        <w:t>．我方的报价文件自开标后60天内有效。</w:t>
      </w:r>
    </w:p>
    <w:p>
      <w:pPr>
        <w:spacing w:line="500" w:lineRule="exact"/>
        <w:ind w:firstLine="560" w:firstLineChars="200"/>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lang w:val="en-US" w:eastAsia="zh-CN"/>
          <w14:textFill>
            <w14:solidFill>
              <w14:schemeClr w14:val="tx1"/>
            </w14:solidFill>
          </w14:textFill>
        </w:rPr>
        <w:t>6</w:t>
      </w:r>
      <w:r>
        <w:rPr>
          <w:rFonts w:hint="eastAsia" w:ascii="仿宋_GB2312" w:hAnsi="宋体" w:eastAsia="仿宋_GB2312"/>
          <w:color w:val="000000" w:themeColor="text1"/>
          <w:sz w:val="28"/>
          <w:szCs w:val="28"/>
          <w:shd w:val="clear" w:color="auto" w:fill="auto"/>
          <w14:textFill>
            <w14:solidFill>
              <w14:schemeClr w14:val="tx1"/>
            </w14:solidFill>
          </w14:textFill>
        </w:rPr>
        <w:t>．与本报价有关的一切往来通讯请寄：</w:t>
      </w:r>
    </w:p>
    <w:p>
      <w:pPr>
        <w:spacing w:line="500" w:lineRule="exact"/>
        <w:ind w:firstLine="560" w:firstLineChars="200"/>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地址：</w:t>
      </w:r>
      <w:r>
        <w:rPr>
          <w:rFonts w:hint="eastAsia" w:ascii="仿宋_GB2312" w:hAnsi="宋体" w:eastAsia="仿宋_GB2312"/>
          <w:color w:val="000000" w:themeColor="text1"/>
          <w:sz w:val="28"/>
          <w:szCs w:val="28"/>
          <w:u w:val="single"/>
          <w:shd w:val="clear" w:color="auto" w:fill="auto"/>
          <w14:textFill>
            <w14:solidFill>
              <w14:schemeClr w14:val="tx1"/>
            </w14:solidFill>
          </w14:textFill>
        </w:rPr>
        <w:t>　　　　　　　　　</w:t>
      </w:r>
      <w:r>
        <w:rPr>
          <w:rFonts w:hint="eastAsia" w:ascii="仿宋_GB2312" w:hAnsi="宋体" w:eastAsia="仿宋_GB2312"/>
          <w:color w:val="000000" w:themeColor="text1"/>
          <w:sz w:val="28"/>
          <w:szCs w:val="28"/>
          <w:shd w:val="clear" w:color="auto" w:fill="auto"/>
          <w14:textFill>
            <w14:solidFill>
              <w14:schemeClr w14:val="tx1"/>
            </w14:solidFill>
          </w14:textFill>
        </w:rPr>
        <w:t>　邮编：</w:t>
      </w:r>
      <w:r>
        <w:rPr>
          <w:rFonts w:hint="eastAsia" w:ascii="仿宋_GB2312" w:hAnsi="宋体" w:eastAsia="仿宋_GB2312"/>
          <w:color w:val="000000" w:themeColor="text1"/>
          <w:sz w:val="28"/>
          <w:szCs w:val="28"/>
          <w:u w:val="single"/>
          <w:shd w:val="clear" w:color="auto" w:fill="auto"/>
          <w14:textFill>
            <w14:solidFill>
              <w14:schemeClr w14:val="tx1"/>
            </w14:solidFill>
          </w14:textFill>
        </w:rPr>
        <w:t>　　　　　　　　　</w:t>
      </w:r>
    </w:p>
    <w:p>
      <w:pPr>
        <w:spacing w:line="500" w:lineRule="exact"/>
        <w:ind w:firstLine="560" w:firstLineChars="200"/>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电话：</w:t>
      </w:r>
      <w:r>
        <w:rPr>
          <w:rFonts w:hint="eastAsia" w:ascii="仿宋_GB2312" w:hAnsi="宋体" w:eastAsia="仿宋_GB2312"/>
          <w:color w:val="000000" w:themeColor="text1"/>
          <w:sz w:val="28"/>
          <w:szCs w:val="28"/>
          <w:u w:val="single"/>
          <w:shd w:val="clear" w:color="auto" w:fill="auto"/>
          <w14:textFill>
            <w14:solidFill>
              <w14:schemeClr w14:val="tx1"/>
            </w14:solidFill>
          </w14:textFill>
        </w:rPr>
        <w:t>　　　　　　　　　</w:t>
      </w:r>
      <w:r>
        <w:rPr>
          <w:rFonts w:hint="eastAsia" w:ascii="仿宋_GB2312" w:hAnsi="宋体" w:eastAsia="仿宋_GB2312"/>
          <w:color w:val="000000" w:themeColor="text1"/>
          <w:sz w:val="28"/>
          <w:szCs w:val="28"/>
          <w:shd w:val="clear" w:color="auto" w:fill="auto"/>
          <w14:textFill>
            <w14:solidFill>
              <w14:schemeClr w14:val="tx1"/>
            </w14:solidFill>
          </w14:textFill>
        </w:rPr>
        <w:t>　传真：</w:t>
      </w:r>
      <w:r>
        <w:rPr>
          <w:rFonts w:hint="eastAsia" w:ascii="仿宋_GB2312" w:hAnsi="宋体" w:eastAsia="仿宋_GB2312"/>
          <w:color w:val="000000" w:themeColor="text1"/>
          <w:sz w:val="28"/>
          <w:szCs w:val="28"/>
          <w:u w:val="single"/>
          <w:shd w:val="clear" w:color="auto" w:fill="auto"/>
          <w14:textFill>
            <w14:solidFill>
              <w14:schemeClr w14:val="tx1"/>
            </w14:solidFill>
          </w14:textFill>
        </w:rPr>
        <w:t>　　　　　　　　　</w:t>
      </w:r>
    </w:p>
    <w:p>
      <w:pPr>
        <w:spacing w:line="500" w:lineRule="exact"/>
        <w:ind w:firstLine="560" w:firstLineChars="200"/>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报价单位代表姓名：</w:t>
      </w:r>
      <w:r>
        <w:rPr>
          <w:rFonts w:hint="eastAsia" w:ascii="仿宋_GB2312" w:hAnsi="宋体" w:eastAsia="仿宋_GB2312"/>
          <w:color w:val="000000" w:themeColor="text1"/>
          <w:sz w:val="28"/>
          <w:szCs w:val="28"/>
          <w:u w:val="single"/>
          <w:shd w:val="clear" w:color="auto" w:fill="auto"/>
          <w14:textFill>
            <w14:solidFill>
              <w14:schemeClr w14:val="tx1"/>
            </w14:solidFill>
          </w14:textFill>
        </w:rPr>
        <w:t>　　　　　　　　　</w:t>
      </w:r>
      <w:r>
        <w:rPr>
          <w:rFonts w:hint="eastAsia" w:ascii="仿宋_GB2312" w:hAnsi="宋体" w:eastAsia="仿宋_GB2312"/>
          <w:color w:val="000000" w:themeColor="text1"/>
          <w:sz w:val="28"/>
          <w:szCs w:val="28"/>
          <w:shd w:val="clear" w:color="auto" w:fill="auto"/>
          <w14:textFill>
            <w14:solidFill>
              <w14:schemeClr w14:val="tx1"/>
            </w14:solidFill>
          </w14:textFill>
        </w:rPr>
        <w:t>职务：</w:t>
      </w:r>
      <w:r>
        <w:rPr>
          <w:rFonts w:hint="eastAsia" w:ascii="仿宋_GB2312" w:hAnsi="宋体" w:eastAsia="仿宋_GB2312"/>
          <w:color w:val="000000" w:themeColor="text1"/>
          <w:sz w:val="28"/>
          <w:szCs w:val="28"/>
          <w:u w:val="single"/>
          <w:shd w:val="clear" w:color="auto" w:fill="auto"/>
          <w14:textFill>
            <w14:solidFill>
              <w14:schemeClr w14:val="tx1"/>
            </w14:solidFill>
          </w14:textFill>
        </w:rPr>
        <w:t>　　　　　　　　　</w:t>
      </w:r>
    </w:p>
    <w:p>
      <w:pPr>
        <w:spacing w:line="500" w:lineRule="exact"/>
        <w:ind w:firstLine="560" w:firstLineChars="200"/>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报价单位代表手机：</w:t>
      </w:r>
      <w:r>
        <w:rPr>
          <w:rFonts w:hint="eastAsia" w:ascii="仿宋_GB2312" w:hAnsi="宋体" w:eastAsia="仿宋_GB2312"/>
          <w:color w:val="000000" w:themeColor="text1"/>
          <w:sz w:val="28"/>
          <w:szCs w:val="28"/>
          <w:u w:val="single"/>
          <w:shd w:val="clear" w:color="auto" w:fill="auto"/>
          <w14:textFill>
            <w14:solidFill>
              <w14:schemeClr w14:val="tx1"/>
            </w14:solidFill>
          </w14:textFill>
        </w:rPr>
        <w:t>　　　　　　　　　</w:t>
      </w:r>
    </w:p>
    <w:p>
      <w:pPr>
        <w:spacing w:line="500" w:lineRule="exact"/>
        <w:ind w:firstLine="560" w:firstLineChars="200"/>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报价单位名称：</w:t>
      </w:r>
      <w:r>
        <w:rPr>
          <w:rFonts w:hint="eastAsia" w:ascii="仿宋_GB2312" w:hAnsi="宋体" w:eastAsia="仿宋_GB2312"/>
          <w:color w:val="000000" w:themeColor="text1"/>
          <w:sz w:val="28"/>
          <w:szCs w:val="28"/>
          <w:u w:val="single"/>
          <w:shd w:val="clear" w:color="auto" w:fill="auto"/>
          <w14:textFill>
            <w14:solidFill>
              <w14:schemeClr w14:val="tx1"/>
            </w14:solidFill>
          </w14:textFill>
        </w:rPr>
        <w:t>　　　　　　　　　</w:t>
      </w:r>
      <w:r>
        <w:rPr>
          <w:rFonts w:hint="eastAsia" w:ascii="仿宋_GB2312" w:hAnsi="宋体" w:eastAsia="仿宋_GB2312"/>
          <w:color w:val="000000" w:themeColor="text1"/>
          <w:sz w:val="28"/>
          <w:szCs w:val="28"/>
          <w:shd w:val="clear" w:color="auto" w:fill="auto"/>
          <w14:textFill>
            <w14:solidFill>
              <w14:schemeClr w14:val="tx1"/>
            </w14:solidFill>
          </w14:textFill>
        </w:rPr>
        <w:t>（加盖单位公章）</w:t>
      </w:r>
    </w:p>
    <w:p>
      <w:pPr>
        <w:spacing w:line="440" w:lineRule="exact"/>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 xml:space="preserve">     年     月      日　</w:t>
      </w: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pStyle w:val="2"/>
      </w:pPr>
    </w:p>
    <w:p/>
    <w:p>
      <w:pPr>
        <w:pStyle w:val="2"/>
      </w:pPr>
    </w:p>
    <w:p/>
    <w:p>
      <w:pPr>
        <w:pStyle w:val="2"/>
      </w:pPr>
    </w:p>
    <w:p/>
    <w:p>
      <w:pPr>
        <w:keepNext w:val="0"/>
        <w:keepLines w:val="0"/>
        <w:pageBreakBefore w:val="0"/>
        <w:kinsoku/>
        <w:wordWrap/>
        <w:overflowPunct/>
        <w:topLinePunct w:val="0"/>
        <w:autoSpaceDE/>
        <w:autoSpaceDN/>
        <w:bidi w:val="0"/>
        <w:adjustRightInd/>
        <w:spacing w:line="300" w:lineRule="exact"/>
        <w:jc w:val="lef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adjustRightInd/>
        <w:spacing w:line="300" w:lineRule="exact"/>
        <w:jc w:val="lef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adjustRightInd/>
        <w:spacing w:line="300" w:lineRule="exact"/>
        <w:jc w:val="lef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adjustRightInd/>
        <w:spacing w:line="300" w:lineRule="exact"/>
        <w:jc w:val="left"/>
        <w:rPr>
          <w:rFonts w:ascii="仿宋_GB2312" w:eastAsia="仿宋_GB2312"/>
          <w:b/>
          <w:sz w:val="24"/>
        </w:rPr>
      </w:pPr>
      <w:r>
        <w:rPr>
          <w:rFonts w:hint="eastAsia" w:ascii="仿宋_GB2312" w:hAnsi="仿宋" w:eastAsia="仿宋_GB2312"/>
          <w:b/>
          <w:sz w:val="28"/>
          <w:szCs w:val="28"/>
        </w:rPr>
        <w:t>附件</w:t>
      </w:r>
      <w:r>
        <w:rPr>
          <w:rFonts w:hint="eastAsia" w:ascii="仿宋_GB2312" w:hAnsi="仿宋" w:eastAsia="仿宋_GB2312"/>
          <w:b/>
          <w:sz w:val="28"/>
          <w:szCs w:val="28"/>
          <w:lang w:eastAsia="zh-CN"/>
        </w:rPr>
        <w:t>三</w:t>
      </w:r>
      <w:r>
        <w:rPr>
          <w:rFonts w:hint="eastAsia" w:ascii="仿宋_GB2312" w:hAnsi="仿宋" w:eastAsia="仿宋_GB2312"/>
          <w:b/>
          <w:sz w:val="28"/>
          <w:szCs w:val="28"/>
        </w:rPr>
        <w:t>：</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_GB2312" w:eastAsia="仿宋_GB2312"/>
          <w:b/>
          <w:bCs/>
          <w:color w:val="000000" w:themeColor="text1"/>
          <w:sz w:val="28"/>
          <w:shd w:val="clear" w:color="auto" w:fill="auto"/>
          <w:lang w:eastAsia="zh-CN"/>
          <w14:textFill>
            <w14:solidFill>
              <w14:schemeClr w14:val="tx1"/>
            </w14:solidFill>
          </w14:textFill>
        </w:rPr>
      </w:pPr>
      <w:r>
        <w:rPr>
          <w:rFonts w:hint="eastAsia" w:ascii="仿宋" w:hAnsi="仿宋" w:eastAsia="仿宋" w:cs="宋体"/>
          <w:b/>
          <w:bCs/>
          <w:color w:val="333333"/>
          <w:kern w:val="0"/>
          <w:sz w:val="28"/>
          <w:szCs w:val="28"/>
          <w:lang w:eastAsia="zh-CN"/>
        </w:rPr>
        <w:t>启东交投环卫服务有限公司202</w:t>
      </w:r>
      <w:r>
        <w:rPr>
          <w:rFonts w:hint="eastAsia" w:ascii="仿宋" w:hAnsi="仿宋" w:eastAsia="仿宋" w:cs="宋体"/>
          <w:b/>
          <w:bCs/>
          <w:color w:val="333333"/>
          <w:kern w:val="0"/>
          <w:sz w:val="28"/>
          <w:szCs w:val="28"/>
          <w:lang w:val="en-US" w:eastAsia="zh-CN"/>
        </w:rPr>
        <w:t>3</w:t>
      </w:r>
      <w:r>
        <w:rPr>
          <w:rFonts w:hint="eastAsia" w:ascii="仿宋" w:hAnsi="仿宋" w:eastAsia="仿宋" w:cs="宋体"/>
          <w:b/>
          <w:bCs/>
          <w:color w:val="333333"/>
          <w:kern w:val="0"/>
          <w:sz w:val="28"/>
          <w:szCs w:val="28"/>
          <w:lang w:eastAsia="zh-CN"/>
        </w:rPr>
        <w:t>年液压油项目（二次）</w:t>
      </w:r>
    </w:p>
    <w:tbl>
      <w:tblPr>
        <w:tblStyle w:val="11"/>
        <w:tblpPr w:leftFromText="180" w:rightFromText="180" w:vertAnchor="text" w:horzAnchor="page" w:tblpX="1359" w:tblpY="388"/>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5"/>
        <w:gridCol w:w="1500"/>
        <w:gridCol w:w="1733"/>
        <w:gridCol w:w="765"/>
        <w:gridCol w:w="1440"/>
        <w:gridCol w:w="1485"/>
        <w:gridCol w:w="168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trPr>
        <w:tc>
          <w:tcPr>
            <w:tcW w:w="395"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1500"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品名</w:t>
            </w:r>
          </w:p>
        </w:tc>
        <w:tc>
          <w:tcPr>
            <w:tcW w:w="1733"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报价货物规格参数</w:t>
            </w:r>
          </w:p>
        </w:tc>
        <w:tc>
          <w:tcPr>
            <w:tcW w:w="765" w:type="dxa"/>
            <w:noWrap w:val="0"/>
            <w:vAlign w:val="center"/>
          </w:tcPr>
          <w:p>
            <w:pPr>
              <w:snapToGrid w:val="0"/>
              <w:spacing w:line="240" w:lineRule="atLeast"/>
              <w:jc w:val="center"/>
              <w:rPr>
                <w:rFonts w:hint="eastAsia" w:ascii="仿宋" w:hAnsi="仿宋" w:eastAsia="仿宋" w:cs="仿宋"/>
                <w:b/>
                <w:sz w:val="24"/>
                <w:lang w:eastAsia="zh-CN"/>
              </w:rPr>
            </w:pPr>
            <w:r>
              <w:rPr>
                <w:rFonts w:hint="eastAsia" w:ascii="仿宋" w:hAnsi="仿宋" w:eastAsia="仿宋" w:cs="仿宋"/>
                <w:b/>
                <w:sz w:val="24"/>
                <w:lang w:eastAsia="zh-CN"/>
              </w:rPr>
              <w:t>品牌</w:t>
            </w:r>
          </w:p>
        </w:tc>
        <w:tc>
          <w:tcPr>
            <w:tcW w:w="1440"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单位</w:t>
            </w:r>
          </w:p>
          <w:p>
            <w:pPr>
              <w:snapToGrid w:val="0"/>
              <w:spacing w:line="240" w:lineRule="atLeast"/>
              <w:jc w:val="center"/>
              <w:rPr>
                <w:rFonts w:hint="eastAsia" w:ascii="仿宋" w:hAnsi="仿宋" w:eastAsia="仿宋" w:cs="仿宋"/>
                <w:b/>
                <w:sz w:val="24"/>
                <w:lang w:eastAsia="zh-CN"/>
              </w:rPr>
            </w:pPr>
            <w:r>
              <w:rPr>
                <w:rFonts w:hint="eastAsia" w:ascii="仿宋" w:hAnsi="仿宋" w:eastAsia="仿宋" w:cs="仿宋"/>
                <w:b/>
                <w:sz w:val="24"/>
              </w:rPr>
              <w:t>数量</w:t>
            </w:r>
            <w:r>
              <w:rPr>
                <w:rFonts w:hint="eastAsia" w:ascii="仿宋" w:hAnsi="仿宋" w:eastAsia="仿宋" w:cs="仿宋"/>
                <w:b/>
                <w:sz w:val="24"/>
                <w:lang w:eastAsia="zh-CN"/>
              </w:rPr>
              <w:t>（</w:t>
            </w:r>
            <w:r>
              <w:rPr>
                <w:rFonts w:hint="eastAsia" w:ascii="仿宋" w:hAnsi="仿宋" w:eastAsia="仿宋" w:cs="仿宋"/>
                <w:b/>
                <w:sz w:val="24"/>
              </w:rPr>
              <w:t>预估</w:t>
            </w:r>
            <w:r>
              <w:rPr>
                <w:rFonts w:hint="eastAsia" w:ascii="仿宋" w:hAnsi="仿宋" w:eastAsia="仿宋" w:cs="仿宋"/>
                <w:b/>
                <w:sz w:val="24"/>
                <w:lang w:eastAsia="zh-CN"/>
              </w:rPr>
              <w:t>）</w:t>
            </w:r>
          </w:p>
        </w:tc>
        <w:tc>
          <w:tcPr>
            <w:tcW w:w="1485"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单价（元/</w:t>
            </w:r>
            <w:r>
              <w:rPr>
                <w:rFonts w:hint="eastAsia" w:ascii="仿宋" w:hAnsi="仿宋" w:eastAsia="仿宋" w:cs="仿宋"/>
                <w:b/>
                <w:sz w:val="24"/>
                <w:lang w:eastAsia="zh-CN"/>
              </w:rPr>
              <w:t>桶</w:t>
            </w:r>
            <w:r>
              <w:rPr>
                <w:rFonts w:hint="eastAsia" w:ascii="仿宋" w:hAnsi="仿宋" w:eastAsia="仿宋" w:cs="仿宋"/>
                <w:b/>
                <w:sz w:val="24"/>
              </w:rPr>
              <w:t>）</w:t>
            </w:r>
          </w:p>
        </w:tc>
        <w:tc>
          <w:tcPr>
            <w:tcW w:w="1687" w:type="dxa"/>
            <w:noWrap w:val="0"/>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总金额（元）</w:t>
            </w:r>
          </w:p>
        </w:tc>
        <w:tc>
          <w:tcPr>
            <w:tcW w:w="915" w:type="dxa"/>
            <w:noWrap w:val="0"/>
            <w:vAlign w:val="center"/>
          </w:tcPr>
          <w:p>
            <w:pPr>
              <w:snapToGrid w:val="0"/>
              <w:spacing w:line="240" w:lineRule="atLeast"/>
              <w:jc w:val="center"/>
              <w:rPr>
                <w:rFonts w:hint="eastAsia" w:ascii="仿宋" w:hAnsi="仿宋" w:eastAsia="仿宋" w:cs="仿宋"/>
                <w:b/>
                <w:sz w:val="24"/>
                <w:lang w:eastAsia="zh-CN"/>
              </w:rPr>
            </w:pPr>
            <w:r>
              <w:rPr>
                <w:rFonts w:hint="eastAsia" w:ascii="仿宋" w:hAnsi="仿宋" w:eastAsia="仿宋" w:cs="仿宋"/>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rPr>
        <w:tc>
          <w:tcPr>
            <w:tcW w:w="395" w:type="dxa"/>
            <w:noWrap w:val="0"/>
            <w:vAlign w:val="center"/>
          </w:tcPr>
          <w:p>
            <w:pPr>
              <w:snapToGrid w:val="0"/>
              <w:spacing w:line="240" w:lineRule="atLeast"/>
              <w:jc w:val="center"/>
              <w:rPr>
                <w:rFonts w:hint="eastAsia" w:ascii="仿宋" w:hAnsi="仿宋" w:eastAsia="仿宋" w:cs="仿宋"/>
                <w:bCs/>
                <w:szCs w:val="21"/>
              </w:rPr>
            </w:pPr>
            <w:r>
              <w:rPr>
                <w:rFonts w:hint="eastAsia" w:ascii="仿宋" w:hAnsi="仿宋" w:eastAsia="仿宋" w:cs="仿宋"/>
                <w:bCs/>
                <w:szCs w:val="21"/>
              </w:rPr>
              <w:t>1</w:t>
            </w:r>
          </w:p>
        </w:tc>
        <w:tc>
          <w:tcPr>
            <w:tcW w:w="1500" w:type="dxa"/>
            <w:noWrap w:val="0"/>
            <w:vAlign w:val="center"/>
          </w:tcPr>
          <w:p>
            <w:pPr>
              <w:snapToGrid w:val="0"/>
              <w:spacing w:line="44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L-HM46抗磨液压油(高压高清）</w:t>
            </w:r>
          </w:p>
        </w:tc>
        <w:tc>
          <w:tcPr>
            <w:tcW w:w="1733" w:type="dxa"/>
            <w:noWrap w:val="0"/>
            <w:vAlign w:val="center"/>
          </w:tcPr>
          <w:p>
            <w:pPr>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具体详见采购需求一览表</w:t>
            </w:r>
          </w:p>
        </w:tc>
        <w:tc>
          <w:tcPr>
            <w:tcW w:w="765" w:type="dxa"/>
            <w:noWrap w:val="0"/>
            <w:vAlign w:val="center"/>
          </w:tcPr>
          <w:p>
            <w:pPr>
              <w:spacing w:line="400" w:lineRule="exact"/>
              <w:jc w:val="center"/>
              <w:rPr>
                <w:rFonts w:hint="eastAsia" w:ascii="仿宋" w:hAnsi="仿宋" w:eastAsia="仿宋" w:cs="仿宋"/>
                <w:sz w:val="24"/>
              </w:rPr>
            </w:pPr>
          </w:p>
        </w:tc>
        <w:tc>
          <w:tcPr>
            <w:tcW w:w="1440" w:type="dxa"/>
            <w:noWrap w:val="0"/>
            <w:vAlign w:val="center"/>
          </w:tcPr>
          <w:p>
            <w:pPr>
              <w:spacing w:line="400" w:lineRule="exact"/>
              <w:jc w:val="center"/>
              <w:rPr>
                <w:rFonts w:hint="eastAsia" w:ascii="仿宋" w:hAnsi="仿宋" w:eastAsia="仿宋" w:cs="仿宋"/>
                <w:bCs/>
                <w:szCs w:val="21"/>
                <w:lang w:val="en-US" w:eastAsia="zh-CN"/>
              </w:rPr>
            </w:pPr>
            <w:r>
              <w:rPr>
                <w:rFonts w:hint="eastAsia" w:ascii="仿宋" w:hAnsi="仿宋" w:eastAsia="仿宋" w:cs="仿宋"/>
                <w:sz w:val="24"/>
                <w:lang w:val="en-US" w:eastAsia="zh-CN"/>
              </w:rPr>
              <w:t>1200桶</w:t>
            </w:r>
          </w:p>
        </w:tc>
        <w:tc>
          <w:tcPr>
            <w:tcW w:w="1485" w:type="dxa"/>
            <w:noWrap w:val="0"/>
            <w:vAlign w:val="center"/>
          </w:tcPr>
          <w:p>
            <w:pPr>
              <w:spacing w:line="400" w:lineRule="exact"/>
              <w:jc w:val="center"/>
              <w:rPr>
                <w:rFonts w:hint="eastAsia" w:ascii="仿宋" w:hAnsi="仿宋" w:eastAsia="仿宋" w:cs="仿宋"/>
                <w:bCs/>
                <w:szCs w:val="21"/>
              </w:rPr>
            </w:pPr>
          </w:p>
        </w:tc>
        <w:tc>
          <w:tcPr>
            <w:tcW w:w="1687" w:type="dxa"/>
            <w:noWrap w:val="0"/>
            <w:vAlign w:val="center"/>
          </w:tcPr>
          <w:p>
            <w:pPr>
              <w:spacing w:line="400" w:lineRule="exact"/>
              <w:jc w:val="center"/>
              <w:rPr>
                <w:rFonts w:hint="eastAsia" w:ascii="仿宋" w:hAnsi="仿宋" w:eastAsia="仿宋" w:cs="仿宋"/>
                <w:bCs/>
                <w:szCs w:val="21"/>
              </w:rPr>
            </w:pPr>
          </w:p>
        </w:tc>
        <w:tc>
          <w:tcPr>
            <w:tcW w:w="915" w:type="dxa"/>
            <w:noWrap w:val="0"/>
            <w:vAlign w:val="center"/>
          </w:tcPr>
          <w:p>
            <w:pPr>
              <w:keepNext w:val="0"/>
              <w:keepLines w:val="0"/>
              <w:pageBreakBefore w:val="0"/>
              <w:kinsoku/>
              <w:wordWrap/>
              <w:overflowPunct/>
              <w:topLinePunct w:val="0"/>
              <w:autoSpaceDE/>
              <w:autoSpaceDN/>
              <w:bidi w:val="0"/>
              <w:spacing w:line="360" w:lineRule="exact"/>
              <w:ind w:right="0" w:rightChars="0"/>
              <w:jc w:val="center"/>
              <w:textAlignment w:val="auto"/>
              <w:outlineLvl w:val="9"/>
              <w:rPr>
                <w:rFonts w:hint="eastAsia" w:ascii="仿宋" w:hAnsi="仿宋" w:eastAsia="仿宋" w:cs="仿宋"/>
                <w:bCs/>
                <w:szCs w:val="21"/>
              </w:rPr>
            </w:pPr>
            <w:r>
              <w:rPr>
                <w:rFonts w:hint="eastAsia" w:ascii="仿宋" w:hAnsi="仿宋" w:eastAsia="仿宋" w:cs="仿宋"/>
                <w:sz w:val="24"/>
                <w:lang w:val="en-US" w:eastAsia="zh-CN"/>
              </w:rPr>
              <w:t>16公斤/桶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920" w:type="dxa"/>
            <w:gridSpan w:val="8"/>
            <w:noWrap w:val="0"/>
            <w:vAlign w:val="center"/>
          </w:tcPr>
          <w:p>
            <w:pPr>
              <w:spacing w:line="400" w:lineRule="exact"/>
              <w:jc w:val="left"/>
              <w:rPr>
                <w:rFonts w:hint="eastAsia" w:ascii="仿宋" w:hAnsi="仿宋" w:eastAsia="仿宋" w:cs="仿宋"/>
                <w:b/>
                <w:sz w:val="24"/>
              </w:rPr>
            </w:pPr>
            <w:r>
              <w:rPr>
                <w:rFonts w:hint="eastAsia" w:ascii="仿宋" w:hAnsi="仿宋" w:eastAsia="仿宋" w:cs="仿宋"/>
                <w:b/>
                <w:sz w:val="24"/>
              </w:rPr>
              <w:t>总金额（人民币大写）：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9920" w:type="dxa"/>
            <w:gridSpan w:val="8"/>
            <w:noWrap w:val="0"/>
            <w:vAlign w:val="center"/>
          </w:tcPr>
          <w:p>
            <w:pPr>
              <w:spacing w:line="400" w:lineRule="exact"/>
              <w:jc w:val="left"/>
              <w:rPr>
                <w:rFonts w:hint="eastAsia" w:ascii="宋体"/>
                <w:b/>
                <w:bCs w:val="0"/>
                <w:szCs w:val="21"/>
              </w:rPr>
            </w:pPr>
            <w:r>
              <w:rPr>
                <w:rFonts w:hint="eastAsia" w:ascii="宋体"/>
                <w:b/>
                <w:bCs w:val="0"/>
                <w:szCs w:val="21"/>
                <w:lang w:val="en-US" w:eastAsia="zh-CN"/>
              </w:rPr>
              <w:t>注：1</w:t>
            </w:r>
            <w:r>
              <w:rPr>
                <w:rFonts w:hint="eastAsia" w:ascii="宋体"/>
                <w:b/>
                <w:bCs w:val="0"/>
                <w:szCs w:val="21"/>
              </w:rPr>
              <w:t>以上数量为预估数量，最终金额根据采购单位实际使用量及成交单价按实结算。</w:t>
            </w:r>
          </w:p>
          <w:p>
            <w:pPr>
              <w:spacing w:line="400" w:lineRule="exact"/>
              <w:ind w:firstLine="422" w:firstLineChars="200"/>
              <w:jc w:val="left"/>
              <w:rPr>
                <w:rFonts w:hint="default" w:ascii="宋体" w:eastAsia="宋体"/>
                <w:bCs/>
                <w:szCs w:val="21"/>
                <w:lang w:val="en-US" w:eastAsia="zh-CN"/>
              </w:rPr>
            </w:pPr>
            <w:r>
              <w:rPr>
                <w:rFonts w:hint="eastAsia" w:ascii="宋体"/>
                <w:b/>
                <w:bCs w:val="0"/>
                <w:szCs w:val="21"/>
                <w:lang w:val="en-US" w:eastAsia="zh-CN"/>
              </w:rPr>
              <w:t>2.各投标人在报价时请充分考虑各种可能因素[包括货物运输、搬运、装卸、分发、安装、上楼、摆放、验收、税金、检测（国家认可的专业第三方检测）、保险、售后服务、咨询费等所有相关费用，本项目所有费用一次性包定，计入单价内（单价固定不变），不再追加。请各供应商在报价时请充分考虑各种因素（如税金、运输、送货等各种费用）]，投标时一次包定,不再另行追加；技术规范要求的费用；咨询费用；对于进口设备还应包括关税、手续费等一切费用；“询价公告正文”中所有内容涉及的费用，按常规应当包括的其它费用]，投标时一次包定,不再另行追加。</w:t>
            </w:r>
          </w:p>
        </w:tc>
      </w:tr>
    </w:tbl>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仿宋_GB2312" w:eastAsia="仿宋_GB2312"/>
          <w:b/>
          <w:sz w:val="28"/>
          <w:szCs w:val="28"/>
        </w:rPr>
      </w:pPr>
    </w:p>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ascii="仿宋_GB2312" w:eastAsia="仿宋_GB2312"/>
          <w:sz w:val="28"/>
          <w:szCs w:val="28"/>
        </w:rPr>
      </w:pPr>
      <w:r>
        <w:rPr>
          <w:rFonts w:hint="eastAsia" w:ascii="仿宋_GB2312" w:eastAsia="仿宋_GB2312"/>
          <w:sz w:val="28"/>
          <w:szCs w:val="28"/>
        </w:rPr>
        <w:t>法定代表人或委托代理人（签名）：</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z w:val="28"/>
          <w:szCs w:val="28"/>
        </w:rPr>
      </w:pPr>
      <w:r>
        <w:rPr>
          <w:rFonts w:hint="eastAsia" w:ascii="仿宋_GB2312" w:eastAsia="仿宋_GB2312"/>
          <w:sz w:val="28"/>
          <w:szCs w:val="28"/>
        </w:rPr>
        <w:t>报价人名称（公章）：</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仿宋_GB2312" w:eastAsia="仿宋_GB2312"/>
          <w:sz w:val="28"/>
          <w:szCs w:val="28"/>
        </w:rPr>
      </w:pPr>
      <w:r>
        <w:rPr>
          <w:rFonts w:hint="eastAsia" w:ascii="仿宋_GB2312" w:eastAsia="仿宋_GB2312"/>
          <w:sz w:val="28"/>
          <w:szCs w:val="28"/>
        </w:rPr>
        <w:t>报价人：</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eastAsia="仿宋_GB2312"/>
          <w:b/>
          <w:sz w:val="28"/>
        </w:rPr>
      </w:pPr>
      <w:r>
        <w:rPr>
          <w:rFonts w:hint="eastAsia" w:ascii="仿宋_GB2312" w:eastAsia="仿宋_GB2312"/>
          <w:sz w:val="28"/>
          <w:szCs w:val="28"/>
        </w:rPr>
        <w:t>报价人联系电话：</w:t>
      </w:r>
    </w:p>
    <w:p>
      <w:pPr>
        <w:pStyle w:val="2"/>
      </w:pPr>
    </w:p>
    <w:p/>
    <w:p>
      <w:pPr>
        <w:pStyle w:val="2"/>
      </w:pPr>
    </w:p>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ascii="仿宋_GB2312" w:hAnsi="宋体" w:eastAsia="仿宋_GB2312"/>
          <w:b/>
          <w:sz w:val="28"/>
          <w:szCs w:val="28"/>
        </w:rPr>
      </w:pPr>
      <w:r>
        <w:rPr>
          <w:rFonts w:hint="eastAsia" w:ascii="仿宋_GB2312" w:eastAsia="仿宋_GB2312"/>
          <w:b/>
          <w:sz w:val="28"/>
        </w:rPr>
        <w:t>附件</w:t>
      </w:r>
      <w:r>
        <w:rPr>
          <w:rFonts w:hint="eastAsia" w:ascii="仿宋_GB2312" w:eastAsia="仿宋_GB2312"/>
          <w:b/>
          <w:sz w:val="28"/>
          <w:lang w:eastAsia="zh-CN"/>
        </w:rPr>
        <w:t>四</w:t>
      </w:r>
      <w:r>
        <w:rPr>
          <w:rFonts w:hint="eastAsia" w:ascii="仿宋_GB2312" w:eastAsia="仿宋_GB2312"/>
          <w:b/>
          <w:sz w:val="28"/>
        </w:rPr>
        <w:t>：质保承诺书</w:t>
      </w:r>
    </w:p>
    <w:p>
      <w:pPr>
        <w:spacing w:line="500" w:lineRule="exact"/>
        <w:rPr>
          <w:rFonts w:ascii="仿宋_GB2312" w:hAnsi="宋体" w:eastAsia="仿宋_GB2312"/>
          <w:b/>
          <w:sz w:val="32"/>
          <w:szCs w:val="32"/>
        </w:rPr>
      </w:pPr>
      <w:r>
        <w:rPr>
          <w:rFonts w:hint="eastAsia" w:ascii="仿宋_GB2312" w:hAnsi="宋体" w:eastAsia="仿宋_GB2312"/>
          <w:b/>
          <w:sz w:val="32"/>
          <w:szCs w:val="32"/>
        </w:rPr>
        <w:t xml:space="preserve">                     质 保 承 诺 书</w:t>
      </w:r>
    </w:p>
    <w:p>
      <w:pPr>
        <w:spacing w:before="156" w:beforeLines="50" w:after="156" w:afterLines="50" w:line="440" w:lineRule="exact"/>
        <w:rPr>
          <w:rFonts w:hint="eastAsia" w:ascii="仿宋_GB2312" w:hAnsi="宋体" w:eastAsia="仿宋_GB2312"/>
          <w:sz w:val="28"/>
          <w:szCs w:val="28"/>
        </w:rPr>
      </w:pPr>
      <w:r>
        <w:rPr>
          <w:rFonts w:hint="eastAsia" w:ascii="仿宋_GB2312" w:hAnsi="宋体" w:eastAsia="仿宋_GB2312"/>
          <w:sz w:val="28"/>
          <w:szCs w:val="28"/>
          <w:lang w:eastAsia="zh-CN"/>
        </w:rPr>
        <w:t>启东交投环卫服务有限公司</w:t>
      </w:r>
      <w:r>
        <w:rPr>
          <w:rFonts w:hint="eastAsia" w:ascii="仿宋_GB2312" w:hAnsi="宋体" w:eastAsia="仿宋_GB2312"/>
          <w:sz w:val="28"/>
          <w:szCs w:val="28"/>
        </w:rPr>
        <w:t>：</w:t>
      </w:r>
    </w:p>
    <w:p>
      <w:pPr>
        <w:spacing w:before="156" w:beforeLines="50" w:after="156" w:afterLines="50" w:line="440" w:lineRule="exact"/>
        <w:rPr>
          <w:rFonts w:hint="eastAsia" w:ascii="仿宋_GB2312" w:hAnsi="宋体" w:eastAsia="仿宋_GB2312"/>
          <w:color w:val="000000" w:themeColor="text1"/>
          <w:sz w:val="28"/>
          <w:szCs w:val="28"/>
          <w:shd w:val="clear" w:color="auto" w:fill="auto"/>
          <w14:textFill>
            <w14:solidFill>
              <w14:schemeClr w14:val="tx1"/>
            </w14:solidFill>
          </w14:textFill>
        </w:rPr>
      </w:pPr>
      <w:r>
        <w:rPr>
          <w:rFonts w:hint="eastAsia" w:ascii="仿宋_GB2312" w:hAnsi="宋体" w:eastAsia="仿宋_GB2312"/>
          <w:color w:val="000000" w:themeColor="text1"/>
          <w:sz w:val="28"/>
          <w:szCs w:val="28"/>
          <w:shd w:val="clear" w:color="auto" w:fill="auto"/>
          <w14:textFill>
            <w14:solidFill>
              <w14:schemeClr w14:val="tx1"/>
            </w14:solidFill>
          </w14:textFill>
        </w:rPr>
        <w:t>（报价供应商全称）授权（姓  名）（职  务）为全权代表，参加</w:t>
      </w:r>
      <w:r>
        <w:rPr>
          <w:rFonts w:hint="eastAsia" w:ascii="仿宋_GB2312" w:hAnsi="宋体" w:eastAsia="仿宋_GB2312"/>
          <w:b/>
          <w:bCs/>
          <w:color w:val="000000" w:themeColor="text1"/>
          <w:sz w:val="28"/>
          <w:szCs w:val="28"/>
          <w:u w:val="single"/>
          <w:shd w:val="clear" w:color="auto" w:fill="auto"/>
          <w:lang w:eastAsia="zh-CN"/>
          <w14:textFill>
            <w14:solidFill>
              <w14:schemeClr w14:val="tx1"/>
            </w14:solidFill>
          </w14:textFill>
        </w:rPr>
        <w:t>启东交投环卫服务有限公司202</w:t>
      </w:r>
      <w:r>
        <w:rPr>
          <w:rFonts w:hint="eastAsia" w:ascii="仿宋_GB2312" w:hAnsi="宋体" w:eastAsia="仿宋_GB2312"/>
          <w:b/>
          <w:bCs/>
          <w:color w:val="000000" w:themeColor="text1"/>
          <w:sz w:val="28"/>
          <w:szCs w:val="28"/>
          <w:u w:val="single"/>
          <w:shd w:val="clear" w:color="auto" w:fill="auto"/>
          <w:lang w:val="en-US" w:eastAsia="zh-CN"/>
          <w14:textFill>
            <w14:solidFill>
              <w14:schemeClr w14:val="tx1"/>
            </w14:solidFill>
          </w14:textFill>
        </w:rPr>
        <w:t>3</w:t>
      </w:r>
      <w:r>
        <w:rPr>
          <w:rFonts w:hint="eastAsia" w:ascii="仿宋_GB2312" w:hAnsi="宋体" w:eastAsia="仿宋_GB2312"/>
          <w:b/>
          <w:bCs/>
          <w:color w:val="000000" w:themeColor="text1"/>
          <w:sz w:val="28"/>
          <w:szCs w:val="28"/>
          <w:u w:val="single"/>
          <w:shd w:val="clear" w:color="auto" w:fill="auto"/>
          <w:lang w:eastAsia="zh-CN"/>
          <w14:textFill>
            <w14:solidFill>
              <w14:schemeClr w14:val="tx1"/>
            </w14:solidFill>
          </w14:textFill>
        </w:rPr>
        <w:t>年液压油项目（二次）</w:t>
      </w:r>
      <w:r>
        <w:rPr>
          <w:rFonts w:hint="eastAsia" w:ascii="仿宋_GB2312" w:hAnsi="宋体" w:eastAsia="仿宋_GB2312"/>
          <w:color w:val="000000" w:themeColor="text1"/>
          <w:sz w:val="28"/>
          <w:szCs w:val="28"/>
          <w:shd w:val="clear" w:color="auto" w:fill="auto"/>
          <w14:textFill>
            <w14:solidFill>
              <w14:schemeClr w14:val="tx1"/>
            </w14:solidFill>
          </w14:textFill>
        </w:rPr>
        <w:t>询价的有关活动，并宣布同意如下：</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1.我方承诺对本项目所有货物提供</w:t>
      </w: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年（含)以上（原厂质保期高于供应商承诺质保期的，</w:t>
      </w:r>
      <w:r>
        <w:rPr>
          <w:rFonts w:hint="eastAsia" w:ascii="仿宋_GB2312" w:hAnsi="宋体" w:eastAsia="仿宋_GB2312"/>
          <w:sz w:val="28"/>
          <w:szCs w:val="28"/>
        </w:rPr>
        <w:t>则按原厂承诺的执行）的全免费质保（配件+人工）并负责终身维修。</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2.免费质保期内，同一商品、同一质量问题连续两次维修仍无法正常使用，中标人应无条件给予全套更换，更换后的货物质保期自更换之日起重新计算。</w:t>
      </w:r>
    </w:p>
    <w:p>
      <w:pPr>
        <w:keepNext w:val="0"/>
        <w:keepLines w:val="0"/>
        <w:pageBreakBefore w:val="0"/>
        <w:widowControl w:val="0"/>
        <w:kinsoku/>
        <w:wordWrap/>
        <w:overflowPunct/>
        <w:topLinePunct w:val="0"/>
        <w:autoSpaceDE/>
        <w:autoSpaceDN/>
        <w:bidi w:val="0"/>
        <w:adjustRightInd/>
        <w:snapToGrid w:val="0"/>
        <w:spacing w:line="420"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3.</w:t>
      </w:r>
      <w:r>
        <w:rPr>
          <w:rFonts w:hint="eastAsia" w:ascii="仿宋_GB2312" w:hAnsi="宋体" w:eastAsia="仿宋_GB2312"/>
          <w:bCs/>
          <w:sz w:val="28"/>
          <w:szCs w:val="28"/>
        </w:rPr>
        <w:t>在免费质保期内，</w:t>
      </w:r>
      <w:r>
        <w:rPr>
          <w:rFonts w:hint="eastAsia" w:ascii="仿宋_GB2312" w:eastAsia="仿宋_GB2312"/>
          <w:color w:val="auto"/>
          <w:sz w:val="28"/>
          <w:lang w:val="en-US" w:eastAsia="zh-CN"/>
        </w:rPr>
        <w:t>成交供应商应以优良的服务态度在1小时</w:t>
      </w:r>
      <w:r>
        <w:rPr>
          <w:rFonts w:hint="eastAsia" w:ascii="仿宋_GB2312" w:eastAsia="仿宋_GB2312"/>
          <w:color w:val="auto"/>
          <w:sz w:val="28"/>
        </w:rPr>
        <w:t>内作出响应；并在</w:t>
      </w:r>
      <w:r>
        <w:rPr>
          <w:rFonts w:hint="eastAsia" w:ascii="仿宋_GB2312" w:eastAsia="仿宋_GB2312"/>
          <w:color w:val="auto"/>
          <w:sz w:val="28"/>
          <w:lang w:val="en-US" w:eastAsia="zh-CN"/>
        </w:rPr>
        <w:t>5</w:t>
      </w:r>
      <w:r>
        <w:rPr>
          <w:rFonts w:hint="eastAsia" w:ascii="仿宋_GB2312" w:eastAsia="仿宋_GB2312"/>
          <w:color w:val="auto"/>
          <w:sz w:val="28"/>
        </w:rPr>
        <w:t>小时内解决</w:t>
      </w:r>
      <w:r>
        <w:rPr>
          <w:rFonts w:hint="eastAsia" w:ascii="仿宋_GB2312" w:eastAsia="仿宋_GB2312"/>
          <w:color w:val="auto"/>
          <w:sz w:val="28"/>
          <w:lang w:eastAsia="zh-CN"/>
        </w:rPr>
        <w:t>，</w:t>
      </w:r>
      <w:r>
        <w:rPr>
          <w:rFonts w:hint="eastAsia" w:ascii="仿宋_GB2312" w:eastAsia="仿宋_GB2312"/>
          <w:color w:val="auto"/>
          <w:sz w:val="28"/>
          <w:lang w:val="en-US" w:eastAsia="zh-CN"/>
        </w:rPr>
        <w:t>如需更换货物，必须在8小时内提供符合要求的全新货物</w:t>
      </w:r>
      <w:r>
        <w:rPr>
          <w:rFonts w:hint="eastAsia" w:ascii="仿宋_GB2312" w:eastAsia="仿宋_GB2312"/>
          <w:color w:val="auto"/>
          <w:sz w:val="28"/>
        </w:rPr>
        <w:t>。所有投标货物质保期及范围均按</w:t>
      </w:r>
      <w:r>
        <w:rPr>
          <w:rFonts w:hint="eastAsia" w:ascii="仿宋_GB2312" w:eastAsia="仿宋_GB2312"/>
          <w:color w:val="auto"/>
          <w:sz w:val="28"/>
          <w:lang w:eastAsia="zh-CN"/>
        </w:rPr>
        <w:t>供应商</w:t>
      </w:r>
      <w:r>
        <w:rPr>
          <w:rFonts w:hint="eastAsia" w:ascii="仿宋_GB2312" w:eastAsia="仿宋_GB2312"/>
          <w:color w:val="auto"/>
          <w:sz w:val="28"/>
        </w:rPr>
        <w:t>承诺执行</w:t>
      </w:r>
      <w:r>
        <w:rPr>
          <w:rFonts w:hint="eastAsia" w:ascii="仿宋_GB2312" w:eastAsia="仿宋_GB2312"/>
          <w:color w:val="auto"/>
          <w:sz w:val="28"/>
          <w:lang w:eastAsia="zh-CN"/>
        </w:rPr>
        <w:t>（供应商</w:t>
      </w:r>
      <w:r>
        <w:rPr>
          <w:rFonts w:hint="eastAsia" w:ascii="仿宋_GB2312" w:eastAsia="仿宋_GB2312"/>
          <w:color w:val="auto"/>
          <w:sz w:val="28"/>
        </w:rPr>
        <w:t>承诺的质保期及范围不得低于</w:t>
      </w:r>
      <w:r>
        <w:rPr>
          <w:rFonts w:hint="eastAsia" w:ascii="仿宋_GB2312" w:eastAsia="仿宋_GB2312"/>
          <w:color w:val="auto"/>
          <w:sz w:val="28"/>
          <w:lang w:eastAsia="zh-CN"/>
        </w:rPr>
        <w:t>询价公告</w:t>
      </w:r>
      <w:r>
        <w:rPr>
          <w:rFonts w:hint="eastAsia" w:ascii="仿宋_GB2312" w:eastAsia="仿宋_GB2312"/>
          <w:color w:val="auto"/>
          <w:sz w:val="28"/>
        </w:rPr>
        <w:t>要求的质保期及范围）。</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．与本项目有关的一切往来通讯请寄：</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邮编：</w:t>
      </w:r>
      <w:r>
        <w:rPr>
          <w:rFonts w:hint="eastAsia" w:ascii="仿宋_GB2312" w:hAnsi="宋体" w:eastAsia="仿宋_GB2312"/>
          <w:sz w:val="28"/>
          <w:szCs w:val="28"/>
          <w:u w:val="single"/>
        </w:rPr>
        <w:t>　　　　　　　　　　</w:t>
      </w:r>
    </w:p>
    <w:p>
      <w:pPr>
        <w:spacing w:line="440" w:lineRule="exact"/>
        <w:rPr>
          <w:rFonts w:ascii="仿宋_GB2312" w:hAnsi="宋体" w:eastAsia="仿宋_GB2312"/>
          <w:sz w:val="28"/>
          <w:szCs w:val="28"/>
        </w:rPr>
      </w:pPr>
      <w:r>
        <w:rPr>
          <w:rFonts w:hint="eastAsia" w:ascii="仿宋_GB2312" w:hAnsi="宋体" w:eastAsia="仿宋_GB2312"/>
          <w:sz w:val="28"/>
          <w:szCs w:val="28"/>
        </w:rPr>
        <w:t xml:space="preserve">    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pPr>
        <w:spacing w:line="440" w:lineRule="exact"/>
        <w:rPr>
          <w:rFonts w:ascii="仿宋_GB2312" w:hAnsi="宋体" w:eastAsia="仿宋_GB2312"/>
          <w:sz w:val="28"/>
          <w:szCs w:val="28"/>
        </w:rPr>
      </w:pPr>
      <w:r>
        <w:rPr>
          <w:rFonts w:hint="eastAsia" w:ascii="仿宋_GB2312" w:hAnsi="宋体" w:eastAsia="仿宋_GB2312"/>
          <w:sz w:val="28"/>
          <w:szCs w:val="28"/>
        </w:rPr>
        <w:t xml:space="preserve">    报价单位代表：</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pPr>
        <w:spacing w:line="440" w:lineRule="exact"/>
        <w:ind w:firstLine="560" w:firstLineChars="200"/>
        <w:rPr>
          <w:rFonts w:ascii="仿宋_GB2312" w:hAnsi="宋体" w:eastAsia="仿宋_GB2312"/>
          <w:sz w:val="28"/>
          <w:szCs w:val="28"/>
        </w:rPr>
      </w:pPr>
    </w:p>
    <w:p>
      <w:pPr>
        <w:spacing w:line="440" w:lineRule="exact"/>
        <w:ind w:firstLine="560" w:firstLineChars="200"/>
        <w:rPr>
          <w:rFonts w:ascii="仿宋_GB2312" w:hAnsi="宋体" w:eastAsia="仿宋_GB2312"/>
          <w:sz w:val="28"/>
          <w:szCs w:val="28"/>
        </w:rPr>
      </w:pPr>
      <w:r>
        <w:rPr>
          <w:rFonts w:hint="eastAsia" w:ascii="仿宋_GB2312" w:hAnsi="仿宋_GB2312" w:eastAsia="仿宋_GB2312" w:cs="仿宋_GB2312"/>
          <w:sz w:val="28"/>
        </w:rPr>
        <w:t>日期</w:t>
      </w:r>
      <w:r>
        <w:rPr>
          <w:rFonts w:hint="eastAsia" w:ascii="仿宋_GB2312" w:hAnsi="仿宋_GB2312" w:eastAsia="仿宋_GB2312" w:cs="仿宋_GB2312"/>
          <w:sz w:val="28"/>
          <w:u w:val="none"/>
        </w:rPr>
        <w:t xml:space="preserve">：   </w:t>
      </w:r>
      <w:r>
        <w:rPr>
          <w:rFonts w:hint="eastAsia" w:ascii="仿宋_GB2312" w:hAnsi="仿宋_GB2312" w:eastAsia="仿宋_GB2312" w:cs="仿宋_GB2312"/>
          <w:sz w:val="28"/>
        </w:rPr>
        <w:t>年</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月</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日　</w:t>
      </w:r>
    </w:p>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r>
        <w:rPr>
          <w:rFonts w:hint="eastAsia" w:ascii="仿宋_GB2312" w:hAnsi="宋体" w:eastAsia="仿宋_GB2312"/>
          <w:sz w:val="28"/>
          <w:szCs w:val="28"/>
        </w:rPr>
        <w:t xml:space="preserve">                                            　</w:t>
      </w:r>
    </w:p>
    <w:p>
      <w:pPr>
        <w:spacing w:line="500" w:lineRule="exact"/>
        <w:rPr>
          <w:rFonts w:ascii="仿宋_GB2312" w:eastAsia="仿宋_GB2312"/>
          <w:b/>
          <w:sz w:val="28"/>
        </w:rPr>
      </w:pPr>
    </w:p>
    <w:p>
      <w:pPr>
        <w:pStyle w:val="2"/>
        <w:rPr>
          <w:rFonts w:hint="eastAsia" w:ascii="仿宋_GB2312" w:hAnsi="Times New Roman" w:eastAsia="仿宋_GB2312" w:cs="Times New Roman"/>
          <w:b/>
          <w:kern w:val="2"/>
          <w:sz w:val="28"/>
          <w:szCs w:val="21"/>
          <w:lang w:val="en-US" w:eastAsia="zh-CN" w:bidi="ar-SA"/>
        </w:rPr>
      </w:pPr>
    </w:p>
    <w:p>
      <w:pPr>
        <w:pStyle w:val="2"/>
        <w:rPr>
          <w:rFonts w:hint="eastAsia" w:ascii="仿宋_GB2312" w:hAnsi="Times New Roman" w:eastAsia="仿宋_GB2312" w:cs="Times New Roman"/>
          <w:b/>
          <w:kern w:val="2"/>
          <w:sz w:val="28"/>
          <w:szCs w:val="21"/>
          <w:lang w:val="en-US" w:eastAsia="zh-CN" w:bidi="ar-SA"/>
        </w:rPr>
      </w:pPr>
    </w:p>
    <w:p>
      <w:pPr>
        <w:pStyle w:val="2"/>
        <w:rPr>
          <w:rFonts w:hint="eastAsia" w:ascii="仿宋_GB2312" w:hAnsi="Times New Roman" w:eastAsia="仿宋_GB2312" w:cs="Times New Roman"/>
          <w:b/>
          <w:kern w:val="2"/>
          <w:sz w:val="28"/>
          <w:szCs w:val="21"/>
          <w:lang w:val="en-US" w:eastAsia="zh-CN" w:bidi="ar-SA"/>
        </w:rPr>
      </w:pPr>
    </w:p>
    <w:p>
      <w:pPr>
        <w:pStyle w:val="2"/>
        <w:rPr>
          <w:rFonts w:hint="eastAsia" w:ascii="仿宋_GB2312" w:hAnsi="Times New Roman" w:eastAsia="仿宋_GB2312" w:cs="Times New Roman"/>
          <w:b/>
          <w:kern w:val="2"/>
          <w:sz w:val="28"/>
          <w:szCs w:val="21"/>
          <w:lang w:val="en-US" w:eastAsia="zh-CN" w:bidi="ar-SA"/>
        </w:rPr>
      </w:pPr>
      <w:r>
        <w:rPr>
          <w:rFonts w:hint="eastAsia" w:ascii="仿宋_GB2312" w:hAnsi="Times New Roman" w:eastAsia="仿宋_GB2312" w:cs="Times New Roman"/>
          <w:b/>
          <w:kern w:val="2"/>
          <w:sz w:val="28"/>
          <w:szCs w:val="21"/>
          <w:lang w:val="en-US" w:eastAsia="zh-CN" w:bidi="ar-SA"/>
        </w:rPr>
        <w:t>附件五：</w:t>
      </w:r>
    </w:p>
    <w:p>
      <w:pPr>
        <w:pStyle w:val="8"/>
        <w:ind w:firstLine="602" w:firstLineChars="200"/>
        <w:jc w:val="center"/>
        <w:rPr>
          <w:rFonts w:hint="eastAsia" w:ascii="仿宋" w:hAnsi="仿宋" w:eastAsia="仿宋" w:cs="仿宋"/>
          <w:b/>
        </w:rPr>
      </w:pPr>
      <w:r>
        <w:rPr>
          <w:rFonts w:hint="eastAsia" w:ascii="仿宋" w:hAnsi="仿宋" w:eastAsia="仿宋" w:cs="仿宋"/>
          <w:b/>
          <w:kern w:val="2"/>
          <w:sz w:val="30"/>
          <w:szCs w:val="30"/>
        </w:rPr>
        <w:t>参加政府采购活动前 3 年内在经营活动中没有重大违法记</w:t>
      </w:r>
      <w:r>
        <w:rPr>
          <w:rFonts w:hint="eastAsia" w:ascii="仿宋" w:hAnsi="仿宋" w:eastAsia="仿宋" w:cs="仿宋"/>
          <w:b/>
          <w:bCs/>
          <w:kern w:val="2"/>
          <w:sz w:val="30"/>
          <w:szCs w:val="30"/>
        </w:rPr>
        <w:t>录和失信记录的书面声明</w:t>
      </w:r>
    </w:p>
    <w:p>
      <w:pPr>
        <w:spacing w:line="460" w:lineRule="exact"/>
        <w:rPr>
          <w:rFonts w:hint="eastAsia" w:ascii="仿宋" w:hAnsi="仿宋" w:eastAsia="仿宋" w:cs="仿宋"/>
          <w:b/>
          <w:sz w:val="44"/>
          <w:szCs w:val="44"/>
        </w:rPr>
      </w:pPr>
    </w:p>
    <w:p>
      <w:pPr>
        <w:spacing w:line="460" w:lineRule="exact"/>
        <w:jc w:val="center"/>
        <w:rPr>
          <w:rFonts w:hint="eastAsia" w:ascii="仿宋" w:hAnsi="仿宋" w:eastAsia="仿宋" w:cs="仿宋"/>
          <w:b/>
          <w:sz w:val="44"/>
          <w:szCs w:val="44"/>
        </w:rPr>
      </w:pPr>
      <w:r>
        <w:rPr>
          <w:rFonts w:hint="eastAsia" w:ascii="仿宋" w:hAnsi="仿宋" w:eastAsia="仿宋" w:cs="仿宋"/>
          <w:b/>
          <w:sz w:val="44"/>
          <w:szCs w:val="44"/>
        </w:rPr>
        <w:t>声  明</w:t>
      </w:r>
    </w:p>
    <w:p>
      <w:pPr>
        <w:spacing w:line="460" w:lineRule="exact"/>
        <w:ind w:firstLine="881"/>
        <w:jc w:val="center"/>
        <w:rPr>
          <w:rFonts w:hint="eastAsia" w:ascii="仿宋" w:hAnsi="仿宋" w:eastAsia="仿宋" w:cs="仿宋"/>
          <w:b/>
          <w:sz w:val="44"/>
          <w:szCs w:val="44"/>
        </w:rPr>
      </w:pPr>
    </w:p>
    <w:p>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在</w:t>
      </w:r>
      <w:r>
        <w:rPr>
          <w:rFonts w:hint="eastAsia" w:ascii="仿宋" w:hAnsi="仿宋" w:eastAsia="仿宋" w:cs="仿宋"/>
          <w:sz w:val="28"/>
          <w:szCs w:val="28"/>
        </w:rPr>
        <w:t>投标截止时间节点，没有被“信用中国”、“中国政府采购网”、“信用江苏”网站列入失信被执行人、重大税收违法案件当事人名单、政府采购严重违法失信行为记录名单。</w:t>
      </w:r>
    </w:p>
    <w:p>
      <w:pPr>
        <w:spacing w:line="460" w:lineRule="exact"/>
        <w:rPr>
          <w:rFonts w:hint="eastAsia" w:ascii="仿宋" w:hAnsi="仿宋" w:eastAsia="仿宋" w:cs="仿宋"/>
          <w:bCs/>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3970655</wp:posOffset>
                </wp:positionH>
                <wp:positionV relativeFrom="paragraph">
                  <wp:posOffset>283210</wp:posOffset>
                </wp:positionV>
                <wp:extent cx="124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65pt;margin-top:22.3pt;height:0.05pt;width:98.25pt;z-index:251659264;mso-width-relative:page;mso-height-relative:page;" filled="f" stroked="t" coordsize="21600,21600" o:gfxdata="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6Lnw1wAAAAkBAAAPAAAAAAAAAAEAIAAAACIAAABkcnMvZG93bnJldi54bWxQSwEC&#10;FAAUAAAACACHTuJAnlPEWfUBAADmAwAADgAAAAAAAAABACAAAAAm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                                 供应商名称（公章）：</w:t>
      </w:r>
    </w:p>
    <w:p>
      <w:pPr>
        <w:spacing w:line="460" w:lineRule="exact"/>
        <w:rPr>
          <w:rFonts w:hint="eastAsia" w:ascii="仿宋" w:hAnsi="仿宋" w:eastAsia="仿宋" w:cs="仿宋"/>
          <w:bCs/>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3608705</wp:posOffset>
                </wp:positionH>
                <wp:positionV relativeFrom="paragraph">
                  <wp:posOffset>276860</wp:posOffset>
                </wp:positionV>
                <wp:extent cx="12477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4.15pt;margin-top:21.8pt;height:0.05pt;width:98.25pt;z-index:251660288;mso-width-relative:page;mso-height-relative:page;" filled="f" stroked="t" coordsize="21600,21600" o:gfxdata="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1zwO9cAAAAJAQAADwAAAAAAAAABACAAAAAiAAAAZHJzL2Rvd25yZXYueG1sUEsB&#10;AhQAFAAAAAgAh07iQDNOfxj2AQAA5gMAAA4AAAAAAAAAAQAgAAAAJg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                                 授权代表签字：</w:t>
      </w:r>
    </w:p>
    <w:p>
      <w:pPr>
        <w:spacing w:line="460" w:lineRule="exact"/>
        <w:rPr>
          <w:rFonts w:hint="eastAsia" w:ascii="仿宋" w:hAnsi="仿宋" w:eastAsia="仿宋" w:cs="仿宋"/>
          <w:bCs/>
          <w:sz w:val="28"/>
          <w:szCs w:val="28"/>
        </w:rPr>
      </w:pPr>
      <w:r>
        <w:rPr>
          <w:rFonts w:hint="eastAsia" w:ascii="仿宋" w:hAnsi="仿宋" w:eastAsia="仿宋" w:cs="仿宋"/>
          <w:bCs/>
          <w:sz w:val="28"/>
          <w:szCs w:val="28"/>
        </w:rPr>
        <w:t xml:space="preserve">                                 日期：   年  月  日</w:t>
      </w:r>
    </w:p>
    <w:p>
      <w:pPr>
        <w:rPr>
          <w:rFonts w:hint="default"/>
          <w:lang w:val="en-US"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line="500" w:lineRule="exact"/>
        <w:rPr>
          <w:rFonts w:hint="eastAsia" w:ascii="仿宋_GB2312" w:eastAsia="仿宋_GB2312"/>
          <w:b/>
          <w:sz w:val="28"/>
        </w:rPr>
      </w:pPr>
    </w:p>
    <w:p>
      <w:pPr>
        <w:spacing w:line="500" w:lineRule="exact"/>
        <w:rPr>
          <w:rFonts w:hint="eastAsia" w:ascii="仿宋_GB2312" w:eastAsia="仿宋_GB2312"/>
          <w:b/>
          <w:sz w:val="28"/>
        </w:rPr>
      </w:pPr>
    </w:p>
    <w:p>
      <w:pPr>
        <w:spacing w:line="500" w:lineRule="exact"/>
        <w:rPr>
          <w:rFonts w:ascii="仿宋_GB2312" w:hAnsi="宋体" w:eastAsia="仿宋_GB2312"/>
          <w:sz w:val="28"/>
          <w:szCs w:val="28"/>
        </w:rPr>
      </w:pPr>
      <w:r>
        <w:rPr>
          <w:rFonts w:hint="eastAsia" w:ascii="仿宋_GB2312" w:eastAsia="仿宋_GB2312"/>
          <w:b/>
          <w:sz w:val="28"/>
        </w:rPr>
        <w:t>附件</w:t>
      </w:r>
      <w:r>
        <w:rPr>
          <w:rFonts w:hint="eastAsia" w:ascii="仿宋_GB2312" w:eastAsia="仿宋_GB2312"/>
          <w:b/>
          <w:sz w:val="28"/>
          <w:lang w:eastAsia="zh-CN"/>
        </w:rPr>
        <w:t>六</w:t>
      </w:r>
      <w:r>
        <w:rPr>
          <w:rFonts w:hint="eastAsia" w:ascii="仿宋_GB2312" w:eastAsia="仿宋_GB2312"/>
          <w:bCs/>
          <w:sz w:val="28"/>
        </w:rPr>
        <w:t>：</w:t>
      </w:r>
    </w:p>
    <w:p>
      <w:pPr>
        <w:spacing w:line="500" w:lineRule="exact"/>
        <w:rPr>
          <w:rFonts w:hint="eastAsia" w:ascii="宋体" w:hAnsi="宋体"/>
          <w:b/>
          <w:sz w:val="28"/>
        </w:rPr>
      </w:pPr>
    </w:p>
    <w:p>
      <w:pPr>
        <w:snapToGrid w:val="0"/>
        <w:spacing w:before="50" w:after="50"/>
        <w:jc w:val="center"/>
        <w:rPr>
          <w:rFonts w:ascii="宋体" w:hAnsi="宋体"/>
          <w:b/>
          <w:sz w:val="32"/>
          <w:szCs w:val="32"/>
        </w:rPr>
      </w:pPr>
      <w:r>
        <w:rPr>
          <w:rFonts w:hint="eastAsia" w:ascii="宋体" w:hAnsi="宋体"/>
          <w:b/>
          <w:sz w:val="32"/>
          <w:szCs w:val="32"/>
        </w:rPr>
        <w:t>格式一 企业声明函</w:t>
      </w:r>
    </w:p>
    <w:p>
      <w:pPr>
        <w:spacing w:line="560" w:lineRule="exact"/>
        <w:ind w:firstLine="360" w:firstLineChars="150"/>
        <w:rPr>
          <w:rFonts w:ascii="宋体" w:hAnsi="宋体"/>
          <w:sz w:val="24"/>
        </w:rPr>
      </w:pPr>
      <w:r>
        <w:rPr>
          <w:rFonts w:hint="eastAsia" w:ascii="宋体" w:hAnsi="宋体"/>
          <w:sz w:val="24"/>
        </w:rPr>
        <w:t>本公司郑重声明，根据《政府采购促进中小企业发展暂行办法》</w:t>
      </w:r>
      <w:r>
        <w:rPr>
          <w:rFonts w:ascii="宋体" w:hAnsi="宋体"/>
          <w:sz w:val="24"/>
        </w:rPr>
        <w:t>(</w:t>
      </w:r>
      <w:r>
        <w:rPr>
          <w:rFonts w:hint="eastAsia" w:ascii="宋体" w:hAnsi="宋体"/>
          <w:sz w:val="24"/>
        </w:rPr>
        <w:t>财库</w:t>
      </w:r>
      <w:r>
        <w:rPr>
          <w:rFonts w:ascii="宋体" w:hAnsi="宋体"/>
          <w:sz w:val="24"/>
        </w:rPr>
        <w:t>[2011]181</w:t>
      </w:r>
      <w:r>
        <w:rPr>
          <w:rFonts w:hint="eastAsia" w:ascii="宋体" w:hAnsi="宋体"/>
          <w:sz w:val="24"/>
        </w:rPr>
        <w:t>号</w:t>
      </w:r>
      <w:r>
        <w:rPr>
          <w:rFonts w:ascii="宋体" w:hAnsi="宋体"/>
          <w:sz w:val="24"/>
        </w:rPr>
        <w:t>)</w:t>
      </w:r>
      <w:r>
        <w:rPr>
          <w:rFonts w:hint="eastAsia" w:ascii="宋体" w:hAnsi="宋体"/>
          <w:sz w:val="24"/>
        </w:rPr>
        <w:t>的规定，本公司为</w:t>
      </w:r>
      <w:r>
        <w:rPr>
          <w:rFonts w:ascii="宋体" w:hAnsi="宋体"/>
          <w:sz w:val="24"/>
        </w:rPr>
        <w:t xml:space="preserve"> (</w:t>
      </w:r>
      <w:r>
        <w:rPr>
          <w:rFonts w:hint="eastAsia" w:ascii="宋体" w:hAnsi="宋体"/>
          <w:sz w:val="24"/>
        </w:rPr>
        <w:t>请填写：小型、微型</w:t>
      </w:r>
      <w:r>
        <w:rPr>
          <w:rFonts w:ascii="宋体" w:hAnsi="宋体"/>
          <w:sz w:val="24"/>
        </w:rPr>
        <w:t>)</w:t>
      </w:r>
      <w:r>
        <w:rPr>
          <w:rFonts w:hint="eastAsia" w:ascii="宋体" w:hAnsi="宋体"/>
          <w:sz w:val="24"/>
        </w:rPr>
        <w:t>企业。即，本公司同时满足以下条件：</w:t>
      </w:r>
    </w:p>
    <w:p>
      <w:pPr>
        <w:spacing w:line="560" w:lineRule="exact"/>
        <w:ind w:firstLine="360" w:firstLineChars="150"/>
        <w:rPr>
          <w:rFonts w:ascii="宋体" w:hAnsi="宋体"/>
          <w:sz w:val="24"/>
        </w:rPr>
      </w:pPr>
      <w:r>
        <w:rPr>
          <w:rFonts w:ascii="宋体" w:hAnsi="宋体"/>
          <w:sz w:val="24"/>
        </w:rPr>
        <w:t>1</w:t>
      </w:r>
      <w:r>
        <w:rPr>
          <w:rFonts w:hint="eastAsia" w:ascii="宋体" w:hAnsi="宋体"/>
          <w:sz w:val="24"/>
        </w:rPr>
        <w:t>、根据《工业和信息化部、国家统计局、国家发展和改革委员会、财政部关于印发中小企业划型标准规定的通知》</w:t>
      </w:r>
      <w:r>
        <w:rPr>
          <w:rFonts w:ascii="宋体" w:hAnsi="宋体"/>
          <w:sz w:val="24"/>
        </w:rPr>
        <w:t>(</w:t>
      </w:r>
      <w:r>
        <w:rPr>
          <w:rFonts w:hint="eastAsia" w:ascii="宋体" w:hAnsi="宋体"/>
          <w:sz w:val="24"/>
        </w:rPr>
        <w:t>工信部联企业</w:t>
      </w:r>
      <w:r>
        <w:rPr>
          <w:rFonts w:ascii="宋体" w:hAnsi="宋体"/>
          <w:sz w:val="24"/>
        </w:rPr>
        <w:t>[2011]300</w:t>
      </w:r>
      <w:r>
        <w:rPr>
          <w:rFonts w:hint="eastAsia" w:ascii="宋体" w:hAnsi="宋体"/>
          <w:sz w:val="24"/>
        </w:rPr>
        <w:t>号</w:t>
      </w:r>
      <w:r>
        <w:rPr>
          <w:rFonts w:ascii="宋体" w:hAnsi="宋体"/>
          <w:sz w:val="24"/>
        </w:rPr>
        <w:t>)</w:t>
      </w:r>
      <w:r>
        <w:rPr>
          <w:rFonts w:hint="eastAsia" w:ascii="宋体" w:hAnsi="宋体"/>
          <w:sz w:val="24"/>
        </w:rPr>
        <w:t>规定的划分标准，本公司为</w:t>
      </w:r>
      <w:r>
        <w:rPr>
          <w:rFonts w:ascii="宋体" w:hAnsi="宋体"/>
          <w:sz w:val="24"/>
        </w:rPr>
        <w:t xml:space="preserve">         (</w:t>
      </w:r>
      <w:r>
        <w:rPr>
          <w:rFonts w:hint="eastAsia" w:ascii="宋体" w:hAnsi="宋体"/>
          <w:sz w:val="24"/>
        </w:rPr>
        <w:t>请填写：小型、微型</w:t>
      </w:r>
      <w:r>
        <w:rPr>
          <w:rFonts w:ascii="宋体" w:hAnsi="宋体"/>
          <w:sz w:val="24"/>
        </w:rPr>
        <w:t>)</w:t>
      </w:r>
      <w:r>
        <w:rPr>
          <w:rFonts w:hint="eastAsia" w:ascii="宋体" w:hAnsi="宋体"/>
          <w:sz w:val="24"/>
        </w:rPr>
        <w:t>企业。</w:t>
      </w:r>
    </w:p>
    <w:p>
      <w:pPr>
        <w:spacing w:line="560" w:lineRule="exact"/>
        <w:ind w:firstLine="360" w:firstLineChars="150"/>
        <w:rPr>
          <w:rFonts w:ascii="宋体" w:hAnsi="宋体"/>
          <w:sz w:val="24"/>
        </w:rPr>
      </w:pPr>
      <w:r>
        <w:rPr>
          <w:rFonts w:ascii="宋体" w:hAnsi="宋体"/>
          <w:sz w:val="24"/>
        </w:rPr>
        <w:t>2</w:t>
      </w:r>
      <w:r>
        <w:rPr>
          <w:rFonts w:hint="eastAsia" w:ascii="宋体" w:hAnsi="宋体"/>
          <w:sz w:val="24"/>
        </w:rPr>
        <w:t>、本公司参加启东市公共资源交易中心采购编号为</w:t>
      </w:r>
      <w:r>
        <w:rPr>
          <w:rFonts w:hint="eastAsia" w:ascii="宋体" w:hAnsi="宋体"/>
          <w:sz w:val="24"/>
          <w:u w:val="single"/>
          <w:lang w:val="en-US" w:eastAsia="zh-CN"/>
        </w:rPr>
        <w:t xml:space="preserve">   </w:t>
      </w:r>
      <w:r>
        <w:rPr>
          <w:rFonts w:hint="eastAsia" w:ascii="宋体" w:hAnsi="宋体"/>
          <w:sz w:val="24"/>
        </w:rPr>
        <w:t>的</w:t>
      </w:r>
      <w:r>
        <w:rPr>
          <w:rFonts w:hint="eastAsia" w:ascii="宋体" w:hAnsi="宋体"/>
          <w:sz w:val="24"/>
          <w:u w:val="single"/>
          <w:lang w:val="en-US" w:eastAsia="zh-CN"/>
        </w:rPr>
        <w:t xml:space="preserve">   </w:t>
      </w:r>
      <w:r>
        <w:rPr>
          <w:rFonts w:hint="eastAsia" w:ascii="宋体" w:hAnsi="宋体"/>
          <w:sz w:val="24"/>
        </w:rPr>
        <w:t>项目采购活动提供本企业制造的货物，由本企业承担工程、提供服务，或者提供其他</w:t>
      </w:r>
      <w:r>
        <w:rPr>
          <w:rFonts w:ascii="宋体" w:hAnsi="宋体"/>
          <w:sz w:val="24"/>
        </w:rPr>
        <w:t>(</w:t>
      </w:r>
      <w:r>
        <w:rPr>
          <w:rFonts w:hint="eastAsia" w:ascii="宋体" w:hAnsi="宋体"/>
          <w:sz w:val="24"/>
        </w:rPr>
        <w:t>请填写：小型、微型</w:t>
      </w:r>
      <w:r>
        <w:rPr>
          <w:rFonts w:ascii="宋体" w:hAnsi="宋体"/>
          <w:sz w:val="24"/>
        </w:rPr>
        <w:t>)</w:t>
      </w:r>
      <w:r>
        <w:rPr>
          <w:rFonts w:hint="eastAsia" w:ascii="宋体" w:hAnsi="宋体"/>
          <w:sz w:val="24"/>
        </w:rPr>
        <w:t>企业制造的货物。本条所称货物不包括使用大型企业注册商标的货物。</w:t>
      </w:r>
    </w:p>
    <w:p>
      <w:pPr>
        <w:spacing w:line="560" w:lineRule="exact"/>
        <w:ind w:firstLine="360" w:firstLineChars="150"/>
        <w:rPr>
          <w:rFonts w:ascii="宋体" w:hAnsi="宋体"/>
          <w:sz w:val="24"/>
        </w:rPr>
      </w:pPr>
      <w:r>
        <w:rPr>
          <w:rFonts w:ascii="宋体" w:hAnsi="宋体"/>
          <w:sz w:val="24"/>
        </w:rPr>
        <w:t>3</w:t>
      </w:r>
      <w:r>
        <w:rPr>
          <w:rFonts w:hint="eastAsia" w:ascii="宋体" w:hAnsi="宋体"/>
          <w:sz w:val="24"/>
        </w:rPr>
        <w:t>、本公司在本次采购活动中提供的小微型企业产品报价合计为人民币（大写）圆整（￥：）。</w:t>
      </w:r>
    </w:p>
    <w:p>
      <w:pPr>
        <w:spacing w:line="560" w:lineRule="exact"/>
        <w:ind w:firstLine="360" w:firstLineChars="150"/>
        <w:rPr>
          <w:rFonts w:ascii="宋体" w:hAnsi="宋体"/>
          <w:sz w:val="24"/>
        </w:rPr>
      </w:pPr>
      <w:r>
        <w:rPr>
          <w:rFonts w:hint="eastAsia" w:ascii="宋体" w:hAnsi="宋体"/>
          <w:sz w:val="24"/>
        </w:rPr>
        <w:t>本公司对上述声明的真实性负责。如有虚假，将依法承担相应责任。</w:t>
      </w:r>
    </w:p>
    <w:p>
      <w:pPr>
        <w:wordWrap w:val="0"/>
        <w:spacing w:line="560" w:lineRule="exact"/>
        <w:ind w:firstLine="240" w:firstLineChars="100"/>
        <w:jc w:val="right"/>
        <w:rPr>
          <w:rFonts w:ascii="宋体" w:hAnsi="宋体"/>
          <w:sz w:val="24"/>
        </w:rPr>
      </w:pPr>
      <w:r>
        <w:rPr>
          <w:rFonts w:hint="eastAsia" w:ascii="宋体" w:hAnsi="宋体"/>
          <w:sz w:val="24"/>
        </w:rPr>
        <w:t>企业名称</w:t>
      </w:r>
      <w:r>
        <w:rPr>
          <w:rFonts w:ascii="宋体" w:hAnsi="宋体"/>
          <w:sz w:val="24"/>
        </w:rPr>
        <w:t>(</w:t>
      </w:r>
      <w:r>
        <w:rPr>
          <w:rFonts w:hint="eastAsia" w:ascii="宋体" w:hAnsi="宋体"/>
          <w:sz w:val="24"/>
        </w:rPr>
        <w:t>盖章</w:t>
      </w:r>
      <w:r>
        <w:rPr>
          <w:rFonts w:ascii="宋体" w:hAnsi="宋体"/>
          <w:sz w:val="24"/>
        </w:rPr>
        <w:t>)</w:t>
      </w:r>
      <w:r>
        <w:rPr>
          <w:rFonts w:hint="eastAsia" w:ascii="宋体" w:hAnsi="宋体"/>
          <w:sz w:val="24"/>
        </w:rPr>
        <w:t xml:space="preserve">：  </w:t>
      </w:r>
    </w:p>
    <w:p>
      <w:pPr>
        <w:wordWrap w:val="0"/>
        <w:spacing w:line="560" w:lineRule="exact"/>
        <w:ind w:firstLine="240" w:firstLineChars="100"/>
        <w:jc w:val="right"/>
        <w:rPr>
          <w:rFonts w:ascii="宋体" w:hAnsi="宋体"/>
          <w:sz w:val="24"/>
        </w:rPr>
      </w:pPr>
      <w:r>
        <w:rPr>
          <w:rFonts w:hint="eastAsia" w:ascii="宋体" w:hAnsi="宋体"/>
          <w:sz w:val="24"/>
        </w:rPr>
        <w:t xml:space="preserve">日期：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（备注：供应商如不提供此声明函，价格将不做相应扣除）</w:t>
      </w:r>
    </w:p>
    <w:p>
      <w:pPr>
        <w:spacing w:line="360" w:lineRule="auto"/>
        <w:ind w:firstLine="480" w:firstLineChars="200"/>
        <w:rPr>
          <w:rFonts w:ascii="宋体" w:hAnsi="宋体"/>
          <w:sz w:val="24"/>
        </w:rPr>
      </w:pPr>
    </w:p>
    <w:p>
      <w:pPr>
        <w:spacing w:line="460" w:lineRule="exact"/>
        <w:rPr>
          <w:rFonts w:ascii="宋体" w:hAnsi="宋体"/>
          <w:b/>
          <w:color w:val="000000"/>
          <w:sz w:val="28"/>
        </w:rPr>
      </w:pPr>
    </w:p>
    <w:p>
      <w:pPr>
        <w:spacing w:line="460" w:lineRule="exact"/>
        <w:jc w:val="center"/>
        <w:rPr>
          <w:rFonts w:hint="eastAsia" w:ascii="宋体" w:hAnsi="宋体"/>
          <w:b/>
          <w:sz w:val="32"/>
          <w:szCs w:val="32"/>
        </w:rPr>
      </w:pPr>
    </w:p>
    <w:p>
      <w:pPr>
        <w:spacing w:line="460" w:lineRule="exact"/>
        <w:jc w:val="center"/>
        <w:rPr>
          <w:rFonts w:hint="eastAsia" w:ascii="宋体" w:hAnsi="宋体"/>
          <w:b/>
          <w:sz w:val="32"/>
          <w:szCs w:val="32"/>
        </w:rPr>
      </w:pPr>
    </w:p>
    <w:p>
      <w:pPr>
        <w:spacing w:line="460" w:lineRule="exact"/>
        <w:jc w:val="center"/>
        <w:rPr>
          <w:rFonts w:hint="eastAsia" w:ascii="宋体" w:hAnsi="宋体"/>
          <w:b/>
          <w:sz w:val="32"/>
          <w:szCs w:val="32"/>
        </w:rPr>
      </w:pPr>
    </w:p>
    <w:p>
      <w:pPr>
        <w:spacing w:line="460" w:lineRule="exact"/>
        <w:jc w:val="center"/>
        <w:rPr>
          <w:rFonts w:hint="eastAsia" w:ascii="宋体" w:hAnsi="宋体"/>
          <w:b/>
          <w:sz w:val="32"/>
          <w:szCs w:val="32"/>
        </w:rPr>
      </w:pPr>
    </w:p>
    <w:p>
      <w:pPr>
        <w:spacing w:line="460" w:lineRule="exact"/>
        <w:jc w:val="both"/>
        <w:rPr>
          <w:rFonts w:hint="eastAsia" w:ascii="宋体" w:hAnsi="宋体"/>
          <w:b/>
          <w:sz w:val="32"/>
          <w:szCs w:val="32"/>
        </w:rPr>
      </w:pPr>
    </w:p>
    <w:p>
      <w:pPr>
        <w:spacing w:line="460" w:lineRule="exact"/>
        <w:jc w:val="center"/>
        <w:rPr>
          <w:rFonts w:hint="eastAsia" w:ascii="宋体" w:hAnsi="宋体"/>
          <w:b/>
          <w:sz w:val="32"/>
          <w:szCs w:val="32"/>
        </w:rPr>
      </w:pPr>
    </w:p>
    <w:p>
      <w:pPr>
        <w:spacing w:line="460" w:lineRule="exact"/>
        <w:jc w:val="center"/>
        <w:rPr>
          <w:rFonts w:hint="eastAsia" w:ascii="宋体" w:hAnsi="宋体"/>
          <w:b/>
          <w:sz w:val="32"/>
          <w:szCs w:val="32"/>
        </w:rPr>
      </w:pPr>
    </w:p>
    <w:p>
      <w:pPr>
        <w:spacing w:line="460" w:lineRule="exact"/>
        <w:jc w:val="center"/>
        <w:rPr>
          <w:rFonts w:ascii="宋体" w:hAnsi="宋体"/>
          <w:b/>
          <w:sz w:val="32"/>
          <w:szCs w:val="32"/>
        </w:rPr>
      </w:pPr>
      <w:r>
        <w:rPr>
          <w:rFonts w:hint="eastAsia" w:ascii="宋体" w:hAnsi="宋体"/>
          <w:b/>
          <w:sz w:val="32"/>
          <w:szCs w:val="32"/>
        </w:rPr>
        <w:t>格式二 残疾人福利性单位声明函</w:t>
      </w:r>
    </w:p>
    <w:p>
      <w:pPr>
        <w:spacing w:line="588" w:lineRule="exact"/>
        <w:ind w:firstLine="624" w:firstLineChars="200"/>
        <w:rPr>
          <w:rFonts w:ascii="宋体" w:hAnsi="宋体"/>
          <w:spacing w:val="6"/>
          <w:sz w:val="30"/>
          <w:szCs w:val="30"/>
        </w:rPr>
      </w:pPr>
    </w:p>
    <w:p>
      <w:pPr>
        <w:spacing w:line="588" w:lineRule="exact"/>
        <w:ind w:firstLine="480" w:firstLineChars="200"/>
        <w:rPr>
          <w:rFonts w:ascii="宋体" w:hAnsi="宋体"/>
          <w:sz w:val="24"/>
          <w:szCs w:val="21"/>
        </w:rPr>
      </w:pPr>
      <w:r>
        <w:rPr>
          <w:rFonts w:hint="eastAsia" w:ascii="宋体" w:hAnsi="宋体"/>
          <w:sz w:val="24"/>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sz w:val="24"/>
          <w:szCs w:val="21"/>
        </w:rPr>
      </w:pPr>
      <w:r>
        <w:rPr>
          <w:rFonts w:hint="eastAsia" w:ascii="宋体" w:hAnsi="宋体"/>
          <w:sz w:val="24"/>
          <w:szCs w:val="21"/>
        </w:rPr>
        <w:t>本单位在本次政府采购活动中提供的残疾人福利单位产品报价合计为人民币（大写）圆整（￥：     ）。</w:t>
      </w:r>
    </w:p>
    <w:p>
      <w:pPr>
        <w:spacing w:line="588" w:lineRule="exact"/>
        <w:ind w:firstLine="480" w:firstLineChars="200"/>
        <w:rPr>
          <w:rFonts w:ascii="宋体" w:hAnsi="宋体"/>
          <w:sz w:val="24"/>
          <w:szCs w:val="21"/>
        </w:rPr>
      </w:pPr>
      <w:r>
        <w:rPr>
          <w:rFonts w:hint="eastAsia" w:ascii="宋体" w:hAnsi="宋体"/>
          <w:sz w:val="24"/>
          <w:szCs w:val="21"/>
        </w:rPr>
        <w:t>本单位对上述声明的真实性负责。如有虚假，将依法承担相应责任。</w:t>
      </w:r>
    </w:p>
    <w:p>
      <w:pPr>
        <w:spacing w:line="588" w:lineRule="exact"/>
        <w:ind w:firstLine="480" w:firstLineChars="200"/>
        <w:rPr>
          <w:rFonts w:ascii="宋体" w:hAnsi="宋体"/>
          <w:sz w:val="24"/>
          <w:szCs w:val="21"/>
        </w:rPr>
      </w:pPr>
    </w:p>
    <w:p>
      <w:pPr>
        <w:spacing w:line="588" w:lineRule="exact"/>
        <w:ind w:firstLine="480" w:firstLineChars="200"/>
        <w:rPr>
          <w:rFonts w:ascii="宋体" w:hAnsi="宋体"/>
          <w:sz w:val="24"/>
          <w:szCs w:val="21"/>
        </w:rPr>
      </w:pPr>
      <w:r>
        <w:rPr>
          <w:rFonts w:hint="eastAsia" w:ascii="宋体" w:hAnsi="宋体"/>
          <w:sz w:val="24"/>
          <w:szCs w:val="21"/>
        </w:rPr>
        <w:t>（备注：1、供应商如不提供此声明函，价格将不做相应扣除。2、成交供应商为残疾人福利单位的，此声明函将随成交结果同时公告，接受社会监督）</w:t>
      </w:r>
    </w:p>
    <w:p>
      <w:pPr>
        <w:spacing w:line="588" w:lineRule="exact"/>
        <w:ind w:firstLine="624" w:firstLineChars="200"/>
        <w:rPr>
          <w:rFonts w:ascii="宋体" w:hAnsi="宋体"/>
          <w:spacing w:val="6"/>
          <w:sz w:val="30"/>
          <w:szCs w:val="30"/>
        </w:rPr>
      </w:pPr>
    </w:p>
    <w:p>
      <w:pPr>
        <w:tabs>
          <w:tab w:val="left" w:pos="4860"/>
        </w:tabs>
        <w:spacing w:line="588" w:lineRule="exact"/>
        <w:ind w:right="1560" w:firstLine="480" w:firstLineChars="200"/>
        <w:jc w:val="center"/>
        <w:rPr>
          <w:rFonts w:ascii="宋体" w:hAnsi="宋体"/>
          <w:sz w:val="24"/>
          <w:szCs w:val="21"/>
        </w:rPr>
      </w:pPr>
      <w:r>
        <w:rPr>
          <w:rFonts w:hint="eastAsia" w:ascii="宋体" w:hAnsi="宋体"/>
          <w:sz w:val="24"/>
          <w:szCs w:val="21"/>
        </w:rPr>
        <w:t xml:space="preserve">             供应商全称（盖章）：</w:t>
      </w:r>
    </w:p>
    <w:p>
      <w:pPr>
        <w:tabs>
          <w:tab w:val="left" w:pos="4860"/>
        </w:tabs>
        <w:spacing w:line="588" w:lineRule="exact"/>
        <w:ind w:right="1560" w:firstLine="480" w:firstLineChars="200"/>
        <w:jc w:val="center"/>
        <w:rPr>
          <w:rFonts w:ascii="宋体" w:hAnsi="宋体"/>
          <w:sz w:val="24"/>
          <w:szCs w:val="21"/>
        </w:rPr>
      </w:pPr>
      <w:r>
        <w:rPr>
          <w:rFonts w:hint="eastAsia" w:ascii="宋体" w:hAnsi="宋体"/>
          <w:sz w:val="24"/>
          <w:szCs w:val="21"/>
        </w:rPr>
        <w:t xml:space="preserve">                              日  期：</w:t>
      </w:r>
    </w:p>
    <w:p>
      <w:pPr>
        <w:snapToGrid w:val="0"/>
        <w:spacing w:line="440" w:lineRule="exact"/>
        <w:rPr>
          <w:rFonts w:ascii="宋体" w:hAnsi="宋体"/>
          <w:b/>
          <w:color w:val="000000"/>
          <w:sz w:val="28"/>
        </w:rPr>
      </w:pPr>
    </w:p>
    <w:p>
      <w:pPr>
        <w:ind w:firstLine="1687" w:firstLineChars="600"/>
        <w:rPr>
          <w:rFonts w:ascii="宋体" w:hAnsi="宋体" w:cs="宋体"/>
          <w:b/>
          <w:bCs/>
          <w:kern w:val="0"/>
          <w:sz w:val="28"/>
          <w:szCs w:val="28"/>
        </w:rPr>
      </w:pPr>
    </w:p>
    <w:p>
      <w:pPr>
        <w:spacing w:line="500" w:lineRule="exact"/>
        <w:rPr>
          <w:rFonts w:ascii="宋体" w:hAnsi="宋体"/>
          <w:b/>
          <w:sz w:val="28"/>
        </w:rPr>
      </w:pPr>
    </w:p>
    <w:p>
      <w:pPr>
        <w:rPr>
          <w:rFonts w:ascii="宋体" w:hAnsi="宋体"/>
        </w:rPr>
      </w:pPr>
    </w:p>
    <w:p>
      <w:pPr>
        <w:widowControl/>
        <w:jc w:val="left"/>
        <w:rPr>
          <w:rFonts w:hint="eastAsia" w:ascii="宋体" w:hAnsi="宋体"/>
          <w:b/>
          <w:color w:val="000000" w:themeColor="text1"/>
          <w:sz w:val="28"/>
          <w14:textFill>
            <w14:solidFill>
              <w14:schemeClr w14:val="tx1"/>
            </w14:solidFill>
          </w14:textFill>
        </w:rPr>
      </w:pPr>
    </w:p>
    <w:p>
      <w:pPr>
        <w:widowControl/>
        <w:jc w:val="left"/>
        <w:rPr>
          <w:rFonts w:hint="eastAsia" w:ascii="宋体" w:hAnsi="宋体"/>
          <w:b/>
          <w:color w:val="000000" w:themeColor="text1"/>
          <w:sz w:val="28"/>
          <w14:textFill>
            <w14:solidFill>
              <w14:schemeClr w14:val="tx1"/>
            </w14:solidFill>
          </w14:textFill>
        </w:rPr>
      </w:pPr>
    </w:p>
    <w:p>
      <w:pPr>
        <w:widowControl/>
        <w:jc w:val="left"/>
        <w:rPr>
          <w:rFonts w:hint="eastAsia" w:ascii="宋体" w:hAnsi="宋体"/>
          <w:b/>
          <w:color w:val="000000" w:themeColor="text1"/>
          <w:sz w:val="28"/>
          <w14:textFill>
            <w14:solidFill>
              <w14:schemeClr w14:val="tx1"/>
            </w14:solidFill>
          </w14:textFill>
        </w:rPr>
      </w:pPr>
    </w:p>
    <w:p>
      <w:pPr>
        <w:widowControl/>
        <w:jc w:val="left"/>
        <w:rPr>
          <w:rFonts w:hint="eastAsia" w:ascii="宋体" w:hAnsi="宋体"/>
          <w:b/>
          <w:color w:val="000000" w:themeColor="text1"/>
          <w:sz w:val="28"/>
          <w14:textFill>
            <w14:solidFill>
              <w14:schemeClr w14:val="tx1"/>
            </w14:solidFill>
          </w14:textFill>
        </w:rPr>
      </w:pPr>
    </w:p>
    <w:p>
      <w:pPr>
        <w:widowControl/>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hint="eastAsia" w:ascii="宋体" w:hAnsi="宋体"/>
          <w:b/>
          <w:color w:val="000000" w:themeColor="text1"/>
          <w:sz w:val="28"/>
          <w:lang w:val="en-US" w:eastAsia="zh-CN"/>
          <w14:textFill>
            <w14:solidFill>
              <w14:schemeClr w14:val="tx1"/>
            </w14:solidFill>
          </w14:textFill>
        </w:rPr>
        <w:t>七</w:t>
      </w:r>
      <w:r>
        <w:rPr>
          <w:rFonts w:hint="eastAsia" w:ascii="宋体" w:hAnsi="宋体"/>
          <w:b/>
          <w:color w:val="000000" w:themeColor="text1"/>
          <w:sz w:val="28"/>
          <w14:textFill>
            <w14:solidFill>
              <w14:schemeClr w14:val="tx1"/>
            </w14:solidFill>
          </w14:textFill>
        </w:rPr>
        <w:t>：</w:t>
      </w:r>
    </w:p>
    <w:p>
      <w:pPr>
        <w:spacing w:line="580" w:lineRule="exact"/>
        <w:jc w:val="center"/>
        <w:rPr>
          <w:rFonts w:ascii="宋体" w:hAnsi="宋体" w:cs="仿宋_GB2312"/>
          <w:b/>
          <w:color w:val="000000" w:themeColor="text1"/>
          <w:sz w:val="32"/>
          <w:szCs w:val="32"/>
          <w14:textFill>
            <w14:solidFill>
              <w14:schemeClr w14:val="tx1"/>
            </w14:solidFill>
          </w14:textFill>
        </w:rPr>
      </w:pPr>
      <w:r>
        <w:rPr>
          <w:rFonts w:hint="eastAsia" w:ascii="宋体" w:hAnsi="宋体" w:cs="方正小标宋简体"/>
          <w:color w:val="000000" w:themeColor="text1"/>
          <w:sz w:val="40"/>
          <w:szCs w:val="40"/>
          <w:lang w:bidi="ar"/>
          <w14:textFill>
            <w14:solidFill>
              <w14:schemeClr w14:val="tx1"/>
            </w14:solidFill>
          </w14:textFill>
        </w:rPr>
        <w:t>启东市政府采购货物质量检测委托书</w:t>
      </w:r>
    </w:p>
    <w:tbl>
      <w:tblPr>
        <w:tblStyle w:val="11"/>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739"/>
        <w:gridCol w:w="884"/>
        <w:gridCol w:w="1236"/>
        <w:gridCol w:w="144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委托单位名称</w:t>
            </w:r>
          </w:p>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（盖章）</w:t>
            </w:r>
          </w:p>
        </w:tc>
        <w:tc>
          <w:tcPr>
            <w:tcW w:w="69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政府采购项目内容</w:t>
            </w:r>
          </w:p>
        </w:tc>
        <w:tc>
          <w:tcPr>
            <w:tcW w:w="69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委托单位参与检测</w:t>
            </w:r>
          </w:p>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主要负责人姓名</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职务</w:t>
            </w:r>
          </w:p>
        </w:tc>
        <w:tc>
          <w:tcPr>
            <w:tcW w:w="12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联系电话</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委托采购</w:t>
            </w:r>
          </w:p>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代理机构名称</w:t>
            </w:r>
          </w:p>
        </w:tc>
        <w:tc>
          <w:tcPr>
            <w:tcW w:w="69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采购项目编号</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采购方式</w:t>
            </w:r>
          </w:p>
        </w:tc>
        <w:tc>
          <w:tcPr>
            <w:tcW w:w="306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采购项目</w:t>
            </w:r>
          </w:p>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合同签订日期</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供货完成时间</w:t>
            </w:r>
          </w:p>
        </w:tc>
        <w:tc>
          <w:tcPr>
            <w:tcW w:w="306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中标单位名称</w:t>
            </w:r>
          </w:p>
        </w:tc>
        <w:tc>
          <w:tcPr>
            <w:tcW w:w="69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中标单位联系人</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中标单位</w:t>
            </w:r>
          </w:p>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联系电话</w:t>
            </w:r>
          </w:p>
        </w:tc>
        <w:tc>
          <w:tcPr>
            <w:tcW w:w="306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425" w:type="dxa"/>
            <w:gridSpan w:val="6"/>
            <w:tcBorders>
              <w:top w:val="single" w:color="auto" w:sz="4" w:space="0"/>
              <w:left w:val="single" w:color="auto" w:sz="4" w:space="0"/>
              <w:bottom w:val="single" w:color="auto" w:sz="4" w:space="0"/>
              <w:right w:val="single" w:color="auto" w:sz="4" w:space="0"/>
            </w:tcBorders>
          </w:tcPr>
          <w:p>
            <w:pPr>
              <w:spacing w:line="300" w:lineRule="exact"/>
              <w:rPr>
                <w:rFonts w:ascii="宋体" w:hAnsi="宋体" w:cs="仿宋_GB2312"/>
                <w:color w:val="000000" w:themeColor="text1"/>
                <w:sz w:val="24"/>
                <w14:textFill>
                  <w14:solidFill>
                    <w14:schemeClr w14:val="tx1"/>
                  </w14:solidFill>
                </w14:textFill>
              </w:rPr>
            </w:pPr>
          </w:p>
          <w:p>
            <w:pPr>
              <w:spacing w:line="300" w:lineRule="exact"/>
              <w:jc w:val="center"/>
              <w:rPr>
                <w:rFonts w:ascii="宋体" w:hAnsi="宋体" w:cs="仿宋_GB2312"/>
                <w:color w:val="000000" w:themeColor="text1"/>
                <w:sz w:val="24"/>
                <w:lang w:bidi="ar"/>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 xml:space="preserve">          </w:t>
            </w:r>
          </w:p>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 xml:space="preserve">             委托单位(盖章)： </w:t>
            </w:r>
          </w:p>
          <w:p>
            <w:pPr>
              <w:spacing w:line="300" w:lineRule="exact"/>
              <w:jc w:val="center"/>
              <w:rPr>
                <w:rFonts w:ascii="宋体" w:hAnsi="宋体" w:cs="仿宋_GB2312"/>
                <w:color w:val="000000" w:themeColor="text1"/>
                <w:sz w:val="24"/>
                <w14:textFill>
                  <w14:solidFill>
                    <w14:schemeClr w14:val="tx1"/>
                  </w14:solidFill>
                </w14:textFill>
              </w:rPr>
            </w:pPr>
          </w:p>
          <w:p>
            <w:pPr>
              <w:spacing w:line="300" w:lineRule="exact"/>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bidi="ar"/>
                <w14:textFill>
                  <w14:solidFill>
                    <w14:schemeClr w14:val="tx1"/>
                  </w14:solidFill>
                </w14:textFill>
              </w:rPr>
              <w:t xml:space="preserve">                                            年   月   日                                           </w:t>
            </w:r>
          </w:p>
        </w:tc>
      </w:tr>
    </w:tbl>
    <w:p>
      <w:pPr>
        <w:snapToGrid w:val="0"/>
        <w:spacing w:line="300" w:lineRule="auto"/>
        <w:rPr>
          <w:rFonts w:ascii="仿宋_GB2312" w:eastAsia="仿宋_GB2312"/>
          <w:sz w:val="28"/>
        </w:rPr>
      </w:pPr>
    </w:p>
    <w:p>
      <w:pPr>
        <w:pStyle w:val="2"/>
        <w:rPr>
          <w:rFonts w:hint="eastAsia"/>
          <w:lang w:eastAsia="zh-CN"/>
        </w:rPr>
      </w:pPr>
    </w:p>
    <w:p>
      <w:pPr>
        <w:snapToGrid w:val="0"/>
        <w:spacing w:line="300" w:lineRule="auto"/>
        <w:rPr>
          <w:rFonts w:ascii="仿宋_GB2312" w:eastAsia="仿宋_GB2312"/>
          <w:sz w:val="28"/>
        </w:rPr>
      </w:pPr>
    </w:p>
    <w:p>
      <w:pPr>
        <w:pStyle w:val="2"/>
        <w:rPr>
          <w:rFonts w:ascii="仿宋_GB2312" w:eastAsia="仿宋_GB2312"/>
          <w:sz w:val="28"/>
        </w:rPr>
      </w:pPr>
    </w:p>
    <w:p>
      <w:pPr>
        <w:rPr>
          <w:rFonts w:ascii="仿宋_GB2312" w:eastAsia="仿宋_GB2312"/>
          <w:sz w:val="28"/>
        </w:rPr>
      </w:pPr>
    </w:p>
    <w:p>
      <w:pPr>
        <w:pStyle w:val="2"/>
        <w:rPr>
          <w:rFonts w:ascii="仿宋_GB2312" w:eastAsia="仿宋_GB2312"/>
          <w:sz w:val="28"/>
        </w:rPr>
      </w:pPr>
    </w:p>
    <w:p>
      <w:pPr>
        <w:rPr>
          <w:rFonts w:hint="eastAsia" w:ascii="仿宋_GB2312" w:eastAsia="仿宋_GB2312"/>
          <w:sz w:val="28"/>
          <w:lang w:val="en-US" w:eastAsia="zh-CN"/>
        </w:rPr>
      </w:pPr>
      <w:r>
        <w:rPr>
          <w:rFonts w:hint="eastAsia" w:ascii="仿宋_GB2312" w:eastAsia="仿宋_GB2312"/>
          <w:sz w:val="28"/>
          <w:lang w:val="en-US" w:eastAsia="zh-CN"/>
        </w:rPr>
        <w:t>附件八：合同模板</w:t>
      </w:r>
    </w:p>
    <w:p>
      <w:pPr>
        <w:spacing w:line="540" w:lineRule="auto"/>
        <w:jc w:val="center"/>
        <w:rPr>
          <w:rFonts w:ascii="仿宋_GB2312" w:hAnsi="仿宋_GB2312" w:eastAsia="仿宋_GB2312" w:cs="仿宋_GB2312"/>
          <w:b/>
          <w:color w:val="000000"/>
          <w:sz w:val="44"/>
        </w:rPr>
      </w:pPr>
      <w:r>
        <w:rPr>
          <w:rFonts w:ascii="宋体" w:hAnsi="宋体" w:cs="宋体"/>
          <w:b/>
          <w:color w:val="000000"/>
          <w:sz w:val="44"/>
        </w:rPr>
        <w:t>采购供需合同</w:t>
      </w:r>
    </w:p>
    <w:p>
      <w:pPr>
        <w:rPr>
          <w:rFonts w:ascii="宋体" w:hAnsi="宋体" w:cs="宋体"/>
        </w:rPr>
      </w:pPr>
    </w:p>
    <w:p>
      <w:pPr>
        <w:spacing w:line="360" w:lineRule="exact"/>
        <w:rPr>
          <w:rFonts w:hint="eastAsia" w:ascii="仿宋" w:hAnsi="仿宋" w:eastAsia="仿宋" w:cs="仿宋"/>
          <w:sz w:val="28"/>
          <w:szCs w:val="28"/>
          <w:u w:val="single"/>
        </w:rPr>
      </w:pPr>
      <w:r>
        <w:rPr>
          <w:rFonts w:hint="eastAsia" w:ascii="仿宋" w:hAnsi="仿宋" w:eastAsia="仿宋" w:cs="仿宋"/>
          <w:sz w:val="28"/>
          <w:szCs w:val="28"/>
        </w:rPr>
        <w:t>供货方:</w:t>
      </w:r>
      <w:r>
        <w:rPr>
          <w:rFonts w:hint="eastAsia" w:ascii="仿宋" w:hAnsi="仿宋" w:eastAsia="仿宋" w:cs="仿宋"/>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36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u w:val="single"/>
          <w:lang w:val="en-US" w:eastAsia="zh-CN"/>
        </w:rPr>
        <w:t xml:space="preserve">                           </w:t>
      </w:r>
      <w:r>
        <w:rPr>
          <w:rFonts w:hint="eastAsia" w:ascii="仿宋" w:hAnsi="仿宋" w:eastAsia="仿宋" w:cs="仿宋"/>
          <w:sz w:val="28"/>
          <w:szCs w:val="28"/>
        </w:rPr>
        <w:t>（下称供方）</w:t>
      </w:r>
    </w:p>
    <w:p>
      <w:pPr>
        <w:spacing w:line="360" w:lineRule="exact"/>
        <w:jc w:val="left"/>
        <w:rPr>
          <w:rFonts w:hint="eastAsia" w:ascii="仿宋" w:hAnsi="仿宋" w:eastAsia="仿宋" w:cs="仿宋"/>
          <w:sz w:val="28"/>
          <w:szCs w:val="28"/>
          <w:u w:val="single"/>
        </w:rPr>
      </w:pPr>
      <w:r>
        <w:rPr>
          <w:rFonts w:hint="eastAsia" w:ascii="仿宋" w:hAnsi="仿宋" w:eastAsia="仿宋" w:cs="仿宋"/>
          <w:sz w:val="28"/>
          <w:szCs w:val="28"/>
        </w:rPr>
        <w:t>采购方:</w:t>
      </w:r>
      <w:r>
        <w:rPr>
          <w:rFonts w:hint="eastAsia" w:ascii="仿宋" w:hAnsi="仿宋" w:eastAsia="仿宋" w:cs="仿宋"/>
          <w:sz w:val="28"/>
          <w:szCs w:val="28"/>
          <w:u w:val="single"/>
        </w:rPr>
        <w:t xml:space="preserve">启东交投环卫服务有限公司 </w:t>
      </w:r>
    </w:p>
    <w:p>
      <w:pPr>
        <w:spacing w:line="360" w:lineRule="exact"/>
        <w:jc w:val="lef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启东市中央大道与建设路交界处</w:t>
      </w:r>
      <w:r>
        <w:rPr>
          <w:rFonts w:hint="eastAsia" w:ascii="仿宋" w:hAnsi="仿宋" w:eastAsia="仿宋" w:cs="仿宋"/>
          <w:sz w:val="28"/>
          <w:szCs w:val="28"/>
        </w:rPr>
        <w:t>（下称需方）</w:t>
      </w:r>
    </w:p>
    <w:p>
      <w:pPr>
        <w:spacing w:line="360" w:lineRule="exact"/>
        <w:jc w:val="left"/>
        <w:rPr>
          <w:rFonts w:hint="eastAsia" w:ascii="仿宋" w:hAnsi="仿宋" w:eastAsia="仿宋" w:cs="仿宋"/>
          <w:sz w:val="28"/>
          <w:szCs w:val="28"/>
          <w:u w:val="single"/>
        </w:rPr>
      </w:pPr>
      <w:r>
        <w:rPr>
          <w:rFonts w:hint="eastAsia" w:ascii="仿宋" w:hAnsi="仿宋" w:eastAsia="仿宋" w:cs="仿宋"/>
          <w:sz w:val="28"/>
          <w:szCs w:val="28"/>
        </w:rPr>
        <w:t>签订地点:</w:t>
      </w:r>
      <w:r>
        <w:rPr>
          <w:rFonts w:hint="eastAsia" w:ascii="仿宋" w:hAnsi="仿宋" w:eastAsia="仿宋" w:cs="仿宋"/>
          <w:sz w:val="28"/>
          <w:szCs w:val="28"/>
          <w:u w:val="single"/>
        </w:rPr>
        <w:t xml:space="preserve"> 启东交投环卫服务有限公司  </w:t>
      </w:r>
    </w:p>
    <w:p>
      <w:pPr>
        <w:spacing w:line="360" w:lineRule="exact"/>
        <w:rPr>
          <w:rFonts w:hint="eastAsia" w:ascii="仿宋" w:hAnsi="仿宋" w:eastAsia="仿宋" w:cs="仿宋"/>
          <w:sz w:val="28"/>
          <w:szCs w:val="28"/>
          <w:highlight w:val="red"/>
          <w:shd w:val="pct10" w:color="auto" w:fill="FFFFFF"/>
        </w:rPr>
      </w:pPr>
      <w:r>
        <w:rPr>
          <w:rFonts w:hint="eastAsia" w:ascii="仿宋" w:hAnsi="仿宋" w:eastAsia="仿宋" w:cs="仿宋"/>
          <w:sz w:val="28"/>
          <w:szCs w:val="28"/>
        </w:rPr>
        <w:t>签订时间:</w:t>
      </w:r>
      <w:r>
        <w:rPr>
          <w:rFonts w:hint="eastAsia" w:ascii="仿宋" w:hAnsi="仿宋" w:eastAsia="仿宋" w:cs="仿宋"/>
          <w:sz w:val="28"/>
          <w:szCs w:val="28"/>
          <w:u w:val="single"/>
          <w:shd w:val="clear" w:color="auto" w:fill="FFFFFF" w:themeFill="background1"/>
        </w:rPr>
        <w:t xml:space="preserve"> 202</w:t>
      </w:r>
      <w:r>
        <w:rPr>
          <w:rFonts w:hint="eastAsia" w:ascii="仿宋" w:hAnsi="仿宋" w:eastAsia="仿宋" w:cs="仿宋"/>
          <w:sz w:val="28"/>
          <w:szCs w:val="28"/>
          <w:u w:val="single"/>
          <w:shd w:val="clear" w:color="auto" w:fill="FFFFFF" w:themeFill="background1"/>
          <w:lang w:val="en-US" w:eastAsia="zh-CN"/>
        </w:rPr>
        <w:t>3</w:t>
      </w:r>
      <w:r>
        <w:rPr>
          <w:rFonts w:hint="eastAsia" w:ascii="仿宋" w:hAnsi="仿宋" w:eastAsia="仿宋" w:cs="仿宋"/>
          <w:sz w:val="28"/>
          <w:szCs w:val="28"/>
          <w:u w:val="single"/>
          <w:shd w:val="clear" w:color="auto" w:fill="FFFFFF" w:themeFill="background1"/>
        </w:rPr>
        <w:t xml:space="preserve"> </w:t>
      </w:r>
      <w:r>
        <w:rPr>
          <w:rFonts w:hint="eastAsia" w:ascii="仿宋" w:hAnsi="仿宋" w:eastAsia="仿宋" w:cs="仿宋"/>
          <w:sz w:val="28"/>
          <w:szCs w:val="28"/>
          <w:shd w:val="clear" w:color="auto" w:fill="FFFFFF" w:themeFill="background1"/>
        </w:rPr>
        <w:t>年</w:t>
      </w:r>
      <w:r>
        <w:rPr>
          <w:rFonts w:hint="eastAsia" w:ascii="仿宋" w:hAnsi="仿宋" w:eastAsia="仿宋" w:cs="仿宋"/>
          <w:sz w:val="28"/>
          <w:szCs w:val="28"/>
          <w:u w:val="single"/>
          <w:shd w:val="clear" w:color="auto" w:fill="FFFFFF" w:themeFill="background1"/>
        </w:rPr>
        <w:t xml:space="preserve">   </w:t>
      </w:r>
      <w:r>
        <w:rPr>
          <w:rFonts w:hint="eastAsia" w:ascii="仿宋" w:hAnsi="仿宋" w:eastAsia="仿宋" w:cs="仿宋"/>
          <w:sz w:val="28"/>
          <w:szCs w:val="28"/>
          <w:shd w:val="clear" w:color="auto" w:fill="FFFFFF" w:themeFill="background1"/>
        </w:rPr>
        <w:t>月</w:t>
      </w:r>
      <w:r>
        <w:rPr>
          <w:rFonts w:hint="eastAsia" w:ascii="仿宋" w:hAnsi="仿宋" w:eastAsia="仿宋" w:cs="仿宋"/>
          <w:sz w:val="28"/>
          <w:szCs w:val="28"/>
          <w:u w:val="single"/>
          <w:shd w:val="clear" w:color="auto" w:fill="FFFFFF" w:themeFill="background1"/>
        </w:rPr>
        <w:t xml:space="preserve">   </w:t>
      </w:r>
      <w:r>
        <w:rPr>
          <w:rFonts w:hint="eastAsia" w:ascii="仿宋" w:hAnsi="仿宋" w:eastAsia="仿宋" w:cs="仿宋"/>
          <w:sz w:val="28"/>
          <w:szCs w:val="28"/>
          <w:shd w:val="clear" w:color="auto" w:fill="FFFFFF" w:themeFill="background1"/>
        </w:rPr>
        <w:t>日</w:t>
      </w:r>
    </w:p>
    <w:p>
      <w:pPr>
        <w:spacing w:line="360" w:lineRule="exact"/>
        <w:ind w:firstLine="555"/>
        <w:rPr>
          <w:rFonts w:hint="eastAsia" w:ascii="仿宋" w:hAnsi="仿宋" w:eastAsia="仿宋" w:cs="仿宋"/>
          <w:sz w:val="28"/>
          <w:szCs w:val="28"/>
        </w:rPr>
      </w:pPr>
      <w:r>
        <w:rPr>
          <w:rFonts w:hint="eastAsia" w:ascii="仿宋" w:hAnsi="仿宋" w:eastAsia="仿宋" w:cs="仿宋"/>
          <w:sz w:val="28"/>
          <w:szCs w:val="28"/>
        </w:rPr>
        <w:t>根据启公采字</w:t>
      </w:r>
      <w:r>
        <w:rPr>
          <w:rFonts w:hint="eastAsia" w:ascii="仿宋" w:hAnsi="仿宋" w:eastAsia="仿宋" w:cs="仿宋"/>
          <w:sz w:val="28"/>
          <w:szCs w:val="28"/>
          <w:u w:val="single"/>
        </w:rPr>
        <w:t xml:space="preserve">  /  </w:t>
      </w:r>
      <w:r>
        <w:rPr>
          <w:rFonts w:hint="eastAsia" w:ascii="仿宋" w:hAnsi="仿宋" w:eastAsia="仿宋" w:cs="仿宋"/>
          <w:sz w:val="28"/>
          <w:szCs w:val="28"/>
        </w:rPr>
        <w:t>号政府采购执行通知书要求，</w:t>
      </w:r>
      <w:r>
        <w:rPr>
          <w:rFonts w:hint="eastAsia" w:ascii="仿宋" w:hAnsi="仿宋" w:eastAsia="仿宋" w:cs="仿宋"/>
          <w:sz w:val="28"/>
          <w:szCs w:val="28"/>
          <w:lang w:eastAsia="zh-CN"/>
        </w:rPr>
        <w:t>启东交投环卫服务有限公司</w:t>
      </w:r>
      <w:r>
        <w:rPr>
          <w:rFonts w:hint="eastAsia" w:ascii="仿宋" w:hAnsi="仿宋" w:eastAsia="仿宋" w:cs="仿宋"/>
          <w:sz w:val="28"/>
          <w:szCs w:val="28"/>
        </w:rPr>
        <w:t>通过</w:t>
      </w:r>
      <w:r>
        <w:rPr>
          <w:rFonts w:hint="eastAsia" w:ascii="仿宋" w:hAnsi="仿宋" w:eastAsia="仿宋" w:cs="仿宋"/>
          <w:sz w:val="28"/>
          <w:szCs w:val="28"/>
          <w:u w:val="single"/>
        </w:rPr>
        <w:t xml:space="preserve">  询价 </w:t>
      </w:r>
      <w:r>
        <w:rPr>
          <w:rFonts w:hint="eastAsia" w:ascii="仿宋" w:hAnsi="仿宋" w:eastAsia="仿宋" w:cs="仿宋"/>
          <w:sz w:val="28"/>
          <w:szCs w:val="28"/>
        </w:rPr>
        <w:t>采购，经过评委的严格审核评定，确定供方为本次中标供货方。现就本次供货事宜订立如下合同：</w:t>
      </w:r>
    </w:p>
    <w:p>
      <w:pPr>
        <w:numPr>
          <w:ilvl w:val="0"/>
          <w:numId w:val="0"/>
        </w:numPr>
        <w:rPr>
          <w:rFonts w:hint="eastAsia" w:ascii="仿宋" w:hAnsi="仿宋" w:eastAsia="仿宋" w:cs="仿宋"/>
          <w:b/>
          <w:sz w:val="28"/>
          <w:szCs w:val="28"/>
        </w:rPr>
      </w:pPr>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sz w:val="28"/>
          <w:szCs w:val="28"/>
          <w:lang w:eastAsia="zh-CN"/>
        </w:rPr>
        <w:t>、</w:t>
      </w:r>
      <w:r>
        <w:rPr>
          <w:rFonts w:hint="eastAsia" w:ascii="仿宋" w:hAnsi="仿宋" w:eastAsia="仿宋" w:cs="仿宋"/>
          <w:sz w:val="28"/>
          <w:szCs w:val="28"/>
        </w:rPr>
        <w:t>货物供应明细如下</w:t>
      </w:r>
    </w:p>
    <w:tbl>
      <w:tblPr>
        <w:tblStyle w:val="11"/>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9"/>
        <w:gridCol w:w="1237"/>
        <w:gridCol w:w="1985"/>
        <w:gridCol w:w="711"/>
        <w:gridCol w:w="1417"/>
        <w:gridCol w:w="1264"/>
        <w:gridCol w:w="1081"/>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389"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237"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品名</w:t>
            </w:r>
          </w:p>
        </w:tc>
        <w:tc>
          <w:tcPr>
            <w:tcW w:w="1985"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报价货物规格参数</w:t>
            </w:r>
          </w:p>
        </w:tc>
        <w:tc>
          <w:tcPr>
            <w:tcW w:w="711" w:type="dxa"/>
            <w:vAlign w:val="center"/>
          </w:tcPr>
          <w:p>
            <w:pPr>
              <w:snapToGrid w:val="0"/>
              <w:spacing w:line="240" w:lineRule="atLeast"/>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品牌</w:t>
            </w:r>
          </w:p>
        </w:tc>
        <w:tc>
          <w:tcPr>
            <w:tcW w:w="1417"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单位</w:t>
            </w:r>
          </w:p>
          <w:p>
            <w:pPr>
              <w:snapToGrid w:val="0"/>
              <w:spacing w:line="240" w:lineRule="atLeast"/>
              <w:jc w:val="center"/>
              <w:rPr>
                <w:rFonts w:hint="eastAsia" w:ascii="仿宋" w:hAnsi="仿宋" w:eastAsia="仿宋" w:cs="仿宋"/>
                <w:b/>
                <w:color w:val="auto"/>
                <w:sz w:val="24"/>
                <w:lang w:eastAsia="zh-CN"/>
              </w:rPr>
            </w:pPr>
            <w:r>
              <w:rPr>
                <w:rFonts w:hint="eastAsia" w:ascii="仿宋" w:hAnsi="仿宋" w:eastAsia="仿宋" w:cs="仿宋"/>
                <w:b/>
                <w:color w:val="auto"/>
                <w:sz w:val="24"/>
              </w:rPr>
              <w:t>数量</w:t>
            </w:r>
            <w:r>
              <w:rPr>
                <w:rFonts w:hint="eastAsia" w:ascii="仿宋" w:hAnsi="仿宋" w:eastAsia="仿宋" w:cs="仿宋"/>
                <w:b/>
                <w:color w:val="auto"/>
                <w:sz w:val="24"/>
                <w:lang w:eastAsia="zh-CN"/>
              </w:rPr>
              <w:t>（</w:t>
            </w:r>
            <w:r>
              <w:rPr>
                <w:rFonts w:hint="eastAsia" w:ascii="仿宋" w:hAnsi="仿宋" w:eastAsia="仿宋" w:cs="仿宋"/>
                <w:b/>
                <w:color w:val="auto"/>
                <w:sz w:val="24"/>
              </w:rPr>
              <w:t>预估</w:t>
            </w:r>
            <w:r>
              <w:rPr>
                <w:rFonts w:hint="eastAsia" w:ascii="仿宋" w:hAnsi="仿宋" w:eastAsia="仿宋" w:cs="仿宋"/>
                <w:b/>
                <w:color w:val="auto"/>
                <w:sz w:val="24"/>
                <w:lang w:eastAsia="zh-CN"/>
              </w:rPr>
              <w:t>）</w:t>
            </w:r>
          </w:p>
        </w:tc>
        <w:tc>
          <w:tcPr>
            <w:tcW w:w="1264"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单价（元/</w:t>
            </w:r>
            <w:r>
              <w:rPr>
                <w:rFonts w:hint="eastAsia" w:ascii="仿宋" w:hAnsi="仿宋" w:eastAsia="仿宋" w:cs="仿宋"/>
                <w:b/>
                <w:color w:val="auto"/>
                <w:sz w:val="24"/>
                <w:lang w:eastAsia="zh-CN"/>
              </w:rPr>
              <w:t>桶</w:t>
            </w:r>
            <w:r>
              <w:rPr>
                <w:rFonts w:hint="eastAsia" w:ascii="仿宋" w:hAnsi="仿宋" w:eastAsia="仿宋" w:cs="仿宋"/>
                <w:b/>
                <w:color w:val="auto"/>
                <w:sz w:val="24"/>
              </w:rPr>
              <w:t>）</w:t>
            </w:r>
          </w:p>
        </w:tc>
        <w:tc>
          <w:tcPr>
            <w:tcW w:w="1081" w:type="dxa"/>
            <w:vAlign w:val="center"/>
          </w:tcPr>
          <w:p>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总金额（元）</w:t>
            </w:r>
          </w:p>
        </w:tc>
        <w:tc>
          <w:tcPr>
            <w:tcW w:w="925" w:type="dxa"/>
            <w:vAlign w:val="center"/>
          </w:tcPr>
          <w:p>
            <w:pPr>
              <w:snapToGrid w:val="0"/>
              <w:spacing w:line="240" w:lineRule="atLeast"/>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trPr>
        <w:tc>
          <w:tcPr>
            <w:tcW w:w="389" w:type="dxa"/>
            <w:vAlign w:val="center"/>
          </w:tcPr>
          <w:p>
            <w:pPr>
              <w:snapToGrid w:val="0"/>
              <w:spacing w:line="240" w:lineRule="atLeast"/>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237" w:type="dxa"/>
            <w:vAlign w:val="center"/>
          </w:tcPr>
          <w:p>
            <w:pPr>
              <w:snapToGrid w:val="0"/>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L-HM46抗磨液压油(高压高清）</w:t>
            </w:r>
          </w:p>
        </w:tc>
        <w:tc>
          <w:tcPr>
            <w:tcW w:w="1985" w:type="dxa"/>
            <w:vAlign w:val="center"/>
          </w:tcPr>
          <w:p>
            <w:pPr>
              <w:snapToGrid w:val="0"/>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L-HM46抗磨液压油(高压高清）</w:t>
            </w:r>
          </w:p>
        </w:tc>
        <w:tc>
          <w:tcPr>
            <w:tcW w:w="711" w:type="dxa"/>
            <w:vAlign w:val="center"/>
          </w:tcPr>
          <w:p>
            <w:pPr>
              <w:snapToGrid w:val="0"/>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tc>
        <w:tc>
          <w:tcPr>
            <w:tcW w:w="1417" w:type="dxa"/>
            <w:vAlign w:val="center"/>
          </w:tcPr>
          <w:p>
            <w:pPr>
              <w:snapToGrid w:val="0"/>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1200桶</w:t>
            </w:r>
          </w:p>
        </w:tc>
        <w:tc>
          <w:tcPr>
            <w:tcW w:w="1264" w:type="dxa"/>
            <w:vAlign w:val="center"/>
          </w:tcPr>
          <w:p>
            <w:pPr>
              <w:snapToGrid w:val="0"/>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tc>
        <w:tc>
          <w:tcPr>
            <w:tcW w:w="1081" w:type="dxa"/>
            <w:vAlign w:val="center"/>
          </w:tcPr>
          <w:p>
            <w:pPr>
              <w:snapToGrid w:val="0"/>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w:t>
            </w:r>
          </w:p>
        </w:tc>
        <w:tc>
          <w:tcPr>
            <w:tcW w:w="925" w:type="dxa"/>
            <w:vAlign w:val="center"/>
          </w:tcPr>
          <w:p>
            <w:pPr>
              <w:snapToGrid w:val="0"/>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16公斤/桶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9009" w:type="dxa"/>
            <w:gridSpan w:val="8"/>
            <w:vAlign w:val="center"/>
          </w:tcPr>
          <w:p>
            <w:pPr>
              <w:spacing w:line="360" w:lineRule="auto"/>
              <w:jc w:val="left"/>
              <w:rPr>
                <w:rFonts w:hint="eastAsia" w:ascii="仿宋" w:hAnsi="仿宋" w:eastAsia="仿宋" w:cs="仿宋"/>
                <w:b/>
                <w:color w:val="auto"/>
                <w:sz w:val="24"/>
                <w:lang w:eastAsia="zh-CN"/>
              </w:rPr>
            </w:pPr>
            <w:r>
              <w:rPr>
                <w:rFonts w:hint="eastAsia" w:ascii="仿宋" w:hAnsi="仿宋" w:eastAsia="仿宋" w:cs="仿宋"/>
                <w:b/>
                <w:color w:val="auto"/>
                <w:sz w:val="24"/>
              </w:rPr>
              <w:t>总金额（人民币大写）：</w:t>
            </w:r>
            <w:r>
              <w:rPr>
                <w:rFonts w:hint="eastAsia" w:ascii="仿宋" w:hAnsi="仿宋" w:eastAsia="仿宋" w:cs="仿宋"/>
                <w:b/>
                <w:color w:val="auto"/>
                <w:sz w:val="24"/>
                <w:lang w:val="en-US" w:eastAsia="zh-CN"/>
              </w:rPr>
              <w:t xml:space="preserve">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9" w:hRule="atLeast"/>
        </w:trPr>
        <w:tc>
          <w:tcPr>
            <w:tcW w:w="9009" w:type="dxa"/>
            <w:gridSpan w:val="8"/>
            <w:vAlign w:val="center"/>
          </w:tcPr>
          <w:p>
            <w:pPr>
              <w:spacing w:line="400" w:lineRule="exact"/>
              <w:jc w:val="left"/>
              <w:rPr>
                <w:rFonts w:hint="eastAsia" w:ascii="仿宋" w:hAnsi="仿宋" w:eastAsia="仿宋" w:cs="仿宋"/>
                <w:b/>
                <w:bCs w:val="0"/>
                <w:color w:val="auto"/>
                <w:szCs w:val="21"/>
              </w:rPr>
            </w:pPr>
            <w:r>
              <w:rPr>
                <w:rFonts w:hint="eastAsia" w:ascii="仿宋" w:hAnsi="仿宋" w:eastAsia="仿宋" w:cs="仿宋"/>
                <w:b/>
                <w:bCs w:val="0"/>
                <w:color w:val="auto"/>
                <w:szCs w:val="21"/>
                <w:lang w:val="en-US" w:eastAsia="zh-CN"/>
              </w:rPr>
              <w:t>注：1</w:t>
            </w:r>
            <w:r>
              <w:rPr>
                <w:rFonts w:hint="eastAsia" w:ascii="仿宋" w:hAnsi="仿宋" w:eastAsia="仿宋" w:cs="仿宋"/>
                <w:b/>
                <w:bCs w:val="0"/>
                <w:color w:val="auto"/>
                <w:szCs w:val="21"/>
              </w:rPr>
              <w:t>以上数量为预估数量，最终金额根据采购单位实际使用量及成交单价按实结算。</w:t>
            </w:r>
          </w:p>
          <w:p>
            <w:pPr>
              <w:spacing w:line="400" w:lineRule="exact"/>
              <w:ind w:firstLine="422" w:firstLineChars="200"/>
              <w:jc w:val="left"/>
              <w:rPr>
                <w:rFonts w:hint="eastAsia" w:ascii="仿宋" w:hAnsi="仿宋" w:eastAsia="仿宋" w:cs="仿宋"/>
                <w:bCs/>
                <w:color w:val="auto"/>
                <w:szCs w:val="21"/>
                <w:lang w:val="en-US" w:eastAsia="zh-CN"/>
              </w:rPr>
            </w:pPr>
            <w:r>
              <w:rPr>
                <w:rFonts w:hint="eastAsia" w:ascii="仿宋" w:hAnsi="仿宋" w:eastAsia="仿宋" w:cs="仿宋"/>
                <w:b/>
                <w:bCs w:val="0"/>
                <w:color w:val="auto"/>
                <w:szCs w:val="21"/>
                <w:lang w:val="en-US" w:eastAsia="zh-CN"/>
              </w:rPr>
              <w:t>2.合同价包括货物运输、搬运、装卸、分发、安装、上楼、摆放、验收、税金、检测（国家认可的专业第三方检测）、保险、售后服务、咨询费、税金、运输、送货、技术规范要求的费用、咨询费用，对于进口设备还应包括关税、手续费等一切费用；“询价公告正文”中所有内容涉及的费用，按常规应当包括的其它费用，合同价一次包定,不再另行追加。</w:t>
            </w:r>
          </w:p>
        </w:tc>
      </w:tr>
    </w:tbl>
    <w:p>
      <w:pPr>
        <w:keepNext w:val="0"/>
        <w:keepLines w:val="0"/>
        <w:pageBreakBefore w:val="0"/>
        <w:widowControl w:val="0"/>
        <w:kinsoku/>
        <w:wordWrap/>
        <w:overflowPunct/>
        <w:topLinePunct w:val="0"/>
        <w:autoSpaceDE/>
        <w:autoSpaceDN/>
        <w:bidi w:val="0"/>
        <w:adjustRightInd/>
        <w:spacing w:line="460" w:lineRule="exact"/>
        <w:ind w:left="0" w:leftChars="0" w:right="0" w:rightChars="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二、项目基本</w:t>
      </w:r>
      <w:r>
        <w:rPr>
          <w:rFonts w:hint="eastAsia" w:ascii="仿宋" w:hAnsi="仿宋" w:eastAsia="仿宋" w:cs="仿宋"/>
          <w:b/>
          <w:bCs/>
          <w:sz w:val="28"/>
          <w:szCs w:val="28"/>
        </w:rPr>
        <w:t>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1.质量要求：</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供应商须提供符合采购需求、符合国家质量检测标准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GB11118.1-2011</w:t>
      </w:r>
      <w:r>
        <w:rPr>
          <w:rFonts w:hint="eastAsia" w:ascii="仿宋" w:hAnsi="仿宋" w:eastAsia="仿宋" w:cs="仿宋"/>
          <w:sz w:val="28"/>
          <w:szCs w:val="28"/>
          <w:lang w:eastAsia="zh-CN"/>
        </w:rPr>
        <w:t>）</w:t>
      </w:r>
      <w:r>
        <w:rPr>
          <w:rFonts w:hint="eastAsia" w:ascii="仿宋" w:hAnsi="仿宋" w:eastAsia="仿宋" w:cs="仿宋"/>
          <w:sz w:val="28"/>
          <w:szCs w:val="28"/>
        </w:rPr>
        <w:t>、行业标准且符合询价文件要求的合格产品</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供货时必须向采购单位递交所供货物的产品质量合格证书</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3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③</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rPr>
        <w:t>在</w:t>
      </w:r>
      <w:r>
        <w:rPr>
          <w:rFonts w:hint="eastAsia" w:ascii="仿宋" w:hAnsi="仿宋" w:eastAsia="仿宋" w:cs="仿宋"/>
          <w:sz w:val="28"/>
          <w:szCs w:val="28"/>
          <w:lang w:eastAsia="zh-CN"/>
        </w:rPr>
        <w:t>采购人</w:t>
      </w:r>
      <w:r>
        <w:rPr>
          <w:rFonts w:hint="eastAsia" w:ascii="仿宋" w:hAnsi="仿宋" w:eastAsia="仿宋" w:cs="仿宋"/>
          <w:sz w:val="28"/>
          <w:szCs w:val="28"/>
        </w:rPr>
        <w:t>收到</w:t>
      </w:r>
      <w:r>
        <w:rPr>
          <w:rFonts w:hint="eastAsia" w:ascii="仿宋" w:hAnsi="仿宋" w:eastAsia="仿宋" w:cs="仿宋"/>
          <w:sz w:val="28"/>
          <w:szCs w:val="28"/>
          <w:lang w:eastAsia="zh-CN"/>
        </w:rPr>
        <w:t>成交</w:t>
      </w:r>
      <w:r>
        <w:rPr>
          <w:rFonts w:hint="eastAsia" w:ascii="仿宋" w:hAnsi="仿宋" w:eastAsia="仿宋" w:cs="仿宋"/>
          <w:sz w:val="28"/>
          <w:szCs w:val="28"/>
        </w:rPr>
        <w:t>供应商提供的产品后，应由启东市市场监督管理局对该</w:t>
      </w:r>
      <w:r>
        <w:rPr>
          <w:rFonts w:hint="eastAsia" w:ascii="仿宋" w:hAnsi="仿宋" w:eastAsia="仿宋" w:cs="仿宋"/>
          <w:sz w:val="28"/>
          <w:szCs w:val="28"/>
          <w:lang w:val="en-US" w:eastAsia="zh-CN"/>
        </w:rPr>
        <w:t>货物</w:t>
      </w:r>
      <w:r>
        <w:rPr>
          <w:rFonts w:hint="eastAsia" w:ascii="仿宋" w:hAnsi="仿宋" w:eastAsia="仿宋" w:cs="仿宋"/>
          <w:sz w:val="28"/>
          <w:szCs w:val="28"/>
        </w:rPr>
        <w:t>进行验收，发现货物的数量、质量或规格与本合同不符；或者在质量保证期内，证实货物是存在缺陷（包括潜在的缺陷或使用不符合要求的材料等）。</w:t>
      </w:r>
      <w:r>
        <w:rPr>
          <w:rFonts w:hint="eastAsia" w:ascii="仿宋" w:hAnsi="仿宋" w:eastAsia="仿宋" w:cs="仿宋"/>
          <w:sz w:val="28"/>
          <w:szCs w:val="28"/>
          <w:lang w:eastAsia="zh-CN"/>
        </w:rPr>
        <w:t>成交供应商</w:t>
      </w:r>
      <w:r>
        <w:rPr>
          <w:rFonts w:hint="eastAsia" w:ascii="仿宋" w:hAnsi="仿宋" w:eastAsia="仿宋" w:cs="仿宋"/>
          <w:sz w:val="28"/>
          <w:szCs w:val="28"/>
        </w:rPr>
        <w:t>在收到通知后应在本合同规定的期限内更换有缺陷的货物，产生的一切损失由</w:t>
      </w:r>
      <w:r>
        <w:rPr>
          <w:rFonts w:hint="eastAsia" w:ascii="仿宋" w:hAnsi="仿宋" w:eastAsia="仿宋" w:cs="仿宋"/>
          <w:sz w:val="28"/>
          <w:szCs w:val="28"/>
          <w:lang w:eastAsia="zh-CN"/>
        </w:rPr>
        <w:t>成交供应商</w:t>
      </w:r>
      <w:r>
        <w:rPr>
          <w:rFonts w:hint="eastAsia" w:ascii="仿宋" w:hAnsi="仿宋" w:eastAsia="仿宋" w:cs="仿宋"/>
          <w:sz w:val="28"/>
          <w:szCs w:val="28"/>
        </w:rPr>
        <w:t>独自承担</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④</w:t>
      </w:r>
      <w:r>
        <w:rPr>
          <w:rFonts w:hint="eastAsia" w:ascii="仿宋" w:hAnsi="仿宋" w:eastAsia="仿宋" w:cs="仿宋"/>
          <w:sz w:val="28"/>
          <w:szCs w:val="28"/>
          <w:lang w:eastAsia="zh-CN"/>
        </w:rPr>
        <w:t>成交供应商</w:t>
      </w:r>
      <w:r>
        <w:rPr>
          <w:rFonts w:hint="eastAsia" w:ascii="仿宋" w:hAnsi="仿宋" w:eastAsia="仿宋" w:cs="仿宋"/>
          <w:sz w:val="28"/>
          <w:szCs w:val="28"/>
        </w:rPr>
        <w:t>如不履行</w:t>
      </w:r>
      <w:r>
        <w:rPr>
          <w:rFonts w:hint="eastAsia" w:ascii="仿宋" w:hAnsi="仿宋" w:eastAsia="仿宋" w:cs="仿宋"/>
          <w:sz w:val="28"/>
          <w:szCs w:val="28"/>
          <w:lang w:eastAsia="zh-CN"/>
        </w:rPr>
        <w:t>询价公告</w:t>
      </w:r>
      <w:r>
        <w:rPr>
          <w:rFonts w:hint="eastAsia" w:ascii="仿宋" w:hAnsi="仿宋" w:eastAsia="仿宋" w:cs="仿宋"/>
          <w:sz w:val="28"/>
          <w:szCs w:val="28"/>
        </w:rPr>
        <w:t>及投标人投标时承诺的条款中的任何一项，发包人有权对承包人进行处罚，每发现一次罚5000元，如发生不履行行为2次及以上，发包人有权对未支付的货款及履约保证金拒绝支付，同时记入不良信誉，并按《政府采购法》有关规定，暂停其在启东市场的政府采购资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2.质保要求：免费质保期为1年以上（质保期起算时点为用户验收合格当天前一个月内）。货物验收合格后进</w:t>
      </w:r>
      <w:r>
        <w:rPr>
          <w:rFonts w:hint="eastAsia" w:ascii="仿宋" w:hAnsi="仿宋" w:eastAsia="仿宋" w:cs="仿宋"/>
          <w:sz w:val="28"/>
          <w:szCs w:val="28"/>
          <w:lang w:eastAsia="zh-CN"/>
        </w:rPr>
        <w:t>行现场免费培训，</w:t>
      </w:r>
      <w:r>
        <w:rPr>
          <w:rFonts w:hint="eastAsia" w:ascii="仿宋" w:hAnsi="仿宋" w:eastAsia="仿宋" w:cs="仿宋"/>
          <w:sz w:val="28"/>
          <w:szCs w:val="28"/>
          <w:lang w:val="en-US" w:eastAsia="zh-CN"/>
        </w:rPr>
        <w:t>质保期达不到本询价公告要求的，成交供应商应免费更换。并对本项目整体提供（经用户验收合格当天起）全免费质保及上门质保（含人工）及售后服务。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3.售后服务要求：</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在质保期内发生问题，成交供应商应以优良的服务态度在1小时（具体根据</w:t>
      </w:r>
      <w:r>
        <w:rPr>
          <w:rFonts w:hint="eastAsia" w:ascii="仿宋" w:hAnsi="仿宋" w:eastAsia="仿宋" w:cs="仿宋"/>
          <w:sz w:val="28"/>
          <w:szCs w:val="28"/>
        </w:rPr>
        <w:t>投标时承诺）内作出响应；并在</w:t>
      </w:r>
      <w:r>
        <w:rPr>
          <w:rFonts w:hint="eastAsia" w:ascii="仿宋" w:hAnsi="仿宋" w:eastAsia="仿宋" w:cs="仿宋"/>
          <w:sz w:val="28"/>
          <w:szCs w:val="28"/>
          <w:lang w:val="en-US" w:eastAsia="zh-CN"/>
        </w:rPr>
        <w:t>5</w:t>
      </w:r>
      <w:r>
        <w:rPr>
          <w:rFonts w:hint="eastAsia" w:ascii="仿宋" w:hAnsi="仿宋" w:eastAsia="仿宋" w:cs="仿宋"/>
          <w:sz w:val="28"/>
          <w:szCs w:val="28"/>
        </w:rPr>
        <w:t>小时内（具体根据投标时承诺）解决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如需更换货物，必须在8小时内提供符合要求的全新货物</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所有投标货物质保期及范围均按</w:t>
      </w:r>
      <w:r>
        <w:rPr>
          <w:rFonts w:hint="eastAsia" w:ascii="仿宋" w:hAnsi="仿宋" w:eastAsia="仿宋" w:cs="仿宋"/>
          <w:sz w:val="28"/>
          <w:szCs w:val="28"/>
          <w:lang w:eastAsia="zh-CN"/>
        </w:rPr>
        <w:t>供应商</w:t>
      </w:r>
      <w:r>
        <w:rPr>
          <w:rFonts w:hint="eastAsia" w:ascii="仿宋" w:hAnsi="仿宋" w:eastAsia="仿宋" w:cs="仿宋"/>
          <w:sz w:val="28"/>
          <w:szCs w:val="28"/>
        </w:rPr>
        <w:t>承诺执行</w:t>
      </w:r>
      <w:r>
        <w:rPr>
          <w:rFonts w:hint="eastAsia" w:ascii="仿宋" w:hAnsi="仿宋" w:eastAsia="仿宋" w:cs="仿宋"/>
          <w:sz w:val="28"/>
          <w:szCs w:val="28"/>
          <w:lang w:eastAsia="zh-CN"/>
        </w:rPr>
        <w:t>（供应商</w:t>
      </w:r>
      <w:r>
        <w:rPr>
          <w:rFonts w:hint="eastAsia" w:ascii="仿宋" w:hAnsi="仿宋" w:eastAsia="仿宋" w:cs="仿宋"/>
          <w:sz w:val="28"/>
          <w:szCs w:val="28"/>
        </w:rPr>
        <w:t>承诺的质保期及范围不得低于</w:t>
      </w:r>
      <w:r>
        <w:rPr>
          <w:rFonts w:hint="eastAsia" w:ascii="仿宋" w:hAnsi="仿宋" w:eastAsia="仿宋" w:cs="仿宋"/>
          <w:sz w:val="28"/>
          <w:szCs w:val="28"/>
          <w:lang w:eastAsia="zh-CN"/>
        </w:rPr>
        <w:t>询价公告</w:t>
      </w:r>
      <w:r>
        <w:rPr>
          <w:rFonts w:hint="eastAsia" w:ascii="仿宋" w:hAnsi="仿宋" w:eastAsia="仿宋" w:cs="仿宋"/>
          <w:sz w:val="28"/>
          <w:szCs w:val="28"/>
        </w:rPr>
        <w:t>要求的质保期及范围）。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4.供货与安装周期：成交供应商每次接到采购人通知之日起3日（日历日）内交货并放置指定地点，否则按违约处理。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5.交货、安装调试地点：</w:t>
      </w:r>
      <w:r>
        <w:rPr>
          <w:rFonts w:hint="eastAsia" w:ascii="仿宋" w:hAnsi="仿宋" w:eastAsia="仿宋" w:cs="仿宋"/>
          <w:sz w:val="28"/>
          <w:szCs w:val="28"/>
        </w:rPr>
        <w:t>成交供应商必须按照采购单位的要求将货物运至指定地点，确保正常使用（具体地点根据</w:t>
      </w:r>
      <w:r>
        <w:rPr>
          <w:rFonts w:hint="eastAsia" w:ascii="仿宋" w:hAnsi="仿宋" w:eastAsia="仿宋" w:cs="仿宋"/>
          <w:sz w:val="28"/>
          <w:szCs w:val="28"/>
          <w:lang w:eastAsia="zh-CN"/>
        </w:rPr>
        <w:t>采购人</w:t>
      </w:r>
      <w:r>
        <w:rPr>
          <w:rFonts w:hint="eastAsia" w:ascii="仿宋" w:hAnsi="仿宋" w:eastAsia="仿宋" w:cs="仿宋"/>
          <w:sz w:val="28"/>
          <w:szCs w:val="28"/>
        </w:rPr>
        <w:t>书面通知为准）。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80" w:firstLineChars="1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.约定事项：</w:t>
      </w:r>
      <w:r>
        <w:rPr>
          <w:rFonts w:hint="eastAsia" w:ascii="仿宋" w:hAnsi="仿宋" w:eastAsia="仿宋" w:cs="仿宋"/>
          <w:sz w:val="28"/>
          <w:szCs w:val="28"/>
        </w:rPr>
        <w:tab/>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_GB2312" w:eastAsia="仿宋_GB2312"/>
          <w:color w:val="auto"/>
          <w:sz w:val="28"/>
        </w:rPr>
      </w:pPr>
      <w:r>
        <w:rPr>
          <w:rFonts w:hint="eastAsia" w:ascii="仿宋_GB2312" w:eastAsia="仿宋_GB2312"/>
          <w:color w:val="auto"/>
          <w:sz w:val="28"/>
        </w:rPr>
        <w:fldChar w:fldCharType="begin"/>
      </w:r>
      <w:r>
        <w:rPr>
          <w:rFonts w:hint="eastAsia" w:ascii="仿宋_GB2312" w:eastAsia="仿宋_GB2312"/>
          <w:color w:val="auto"/>
          <w:sz w:val="28"/>
        </w:rPr>
        <w:instrText xml:space="preserve"> = 1 \* GB3 \* MERGEFORMAT </w:instrText>
      </w:r>
      <w:r>
        <w:rPr>
          <w:rFonts w:hint="eastAsia" w:ascii="仿宋_GB2312" w:eastAsia="仿宋_GB2312"/>
          <w:color w:val="auto"/>
          <w:sz w:val="28"/>
        </w:rPr>
        <w:fldChar w:fldCharType="separate"/>
      </w:r>
      <w:r>
        <w:rPr>
          <w:rFonts w:hint="eastAsia" w:ascii="仿宋_GB2312" w:eastAsia="仿宋_GB2312"/>
          <w:color w:val="auto"/>
          <w:sz w:val="28"/>
        </w:rPr>
        <w:t>①</w:t>
      </w:r>
      <w:r>
        <w:rPr>
          <w:rFonts w:hint="eastAsia" w:ascii="仿宋_GB2312" w:eastAsia="仿宋_GB2312"/>
          <w:color w:val="auto"/>
          <w:sz w:val="28"/>
        </w:rPr>
        <w:fldChar w:fldCharType="end"/>
      </w:r>
      <w:r>
        <w:rPr>
          <w:rFonts w:hint="eastAsia" w:ascii="仿宋_GB2312" w:eastAsia="仿宋_GB2312"/>
          <w:color w:val="auto"/>
          <w:sz w:val="28"/>
          <w:lang w:eastAsia="zh-CN"/>
        </w:rPr>
        <w:t>供应商</w:t>
      </w:r>
      <w:r>
        <w:rPr>
          <w:rFonts w:hint="eastAsia" w:ascii="仿宋_GB2312" w:eastAsia="仿宋_GB2312"/>
          <w:color w:val="auto"/>
          <w:sz w:val="28"/>
        </w:rPr>
        <w:t>提供合格产品，随机资料及相关软件资源，如涉及进口货物需提供相关证明材料。</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_GB2312" w:eastAsia="仿宋_GB2312"/>
          <w:color w:val="auto"/>
          <w:sz w:val="28"/>
        </w:rPr>
      </w:pPr>
      <w:r>
        <w:rPr>
          <w:rFonts w:hint="eastAsia" w:ascii="仿宋_GB2312" w:eastAsia="仿宋_GB2312"/>
          <w:color w:val="auto"/>
          <w:sz w:val="28"/>
          <w:lang w:val="en-US" w:eastAsia="zh-CN"/>
        </w:rPr>
        <w:fldChar w:fldCharType="begin"/>
      </w:r>
      <w:r>
        <w:rPr>
          <w:rFonts w:hint="eastAsia" w:ascii="仿宋_GB2312" w:eastAsia="仿宋_GB2312"/>
          <w:color w:val="auto"/>
          <w:sz w:val="28"/>
          <w:lang w:val="en-US" w:eastAsia="zh-CN"/>
        </w:rPr>
        <w:instrText xml:space="preserve"> = 2 \* GB3 \* MERGEFORMAT </w:instrText>
      </w:r>
      <w:r>
        <w:rPr>
          <w:rFonts w:hint="eastAsia" w:ascii="仿宋_GB2312" w:eastAsia="仿宋_GB2312"/>
          <w:color w:val="auto"/>
          <w:sz w:val="28"/>
          <w:lang w:val="en-US" w:eastAsia="zh-CN"/>
        </w:rPr>
        <w:fldChar w:fldCharType="separate"/>
      </w:r>
      <w:r>
        <w:rPr>
          <w:rFonts w:hint="eastAsia" w:ascii="仿宋_GB2312" w:eastAsia="仿宋_GB2312"/>
          <w:color w:val="auto"/>
          <w:sz w:val="28"/>
        </w:rPr>
        <w:t>②</w:t>
      </w:r>
      <w:r>
        <w:rPr>
          <w:rFonts w:hint="eastAsia" w:ascii="仿宋_GB2312" w:eastAsia="仿宋_GB2312"/>
          <w:color w:val="auto"/>
          <w:sz w:val="28"/>
          <w:lang w:val="en-US" w:eastAsia="zh-CN"/>
        </w:rPr>
        <w:fldChar w:fldCharType="end"/>
      </w:r>
      <w:r>
        <w:rPr>
          <w:rFonts w:hint="eastAsia" w:ascii="仿宋_GB2312" w:eastAsia="仿宋_GB2312"/>
          <w:color w:val="auto"/>
          <w:sz w:val="28"/>
        </w:rPr>
        <w:t>无论投标结果如何，</w:t>
      </w:r>
      <w:r>
        <w:rPr>
          <w:rFonts w:hint="eastAsia" w:ascii="仿宋_GB2312" w:eastAsia="仿宋_GB2312"/>
          <w:color w:val="auto"/>
          <w:sz w:val="28"/>
          <w:lang w:eastAsia="zh-CN"/>
        </w:rPr>
        <w:t>供应商</w:t>
      </w:r>
      <w:r>
        <w:rPr>
          <w:rFonts w:hint="eastAsia" w:ascii="仿宋_GB2312" w:eastAsia="仿宋_GB2312"/>
          <w:color w:val="auto"/>
          <w:sz w:val="28"/>
        </w:rPr>
        <w:t>自行承担与投标响应有关的全部费用（包括</w:t>
      </w:r>
      <w:r>
        <w:rPr>
          <w:rFonts w:hint="eastAsia" w:ascii="仿宋_GB2312" w:eastAsia="仿宋_GB2312"/>
          <w:color w:val="auto"/>
          <w:sz w:val="28"/>
          <w:lang w:eastAsia="zh-CN"/>
        </w:rPr>
        <w:t>供应商</w:t>
      </w:r>
      <w:r>
        <w:rPr>
          <w:rFonts w:hint="eastAsia" w:ascii="仿宋_GB2312" w:eastAsia="仿宋_GB2312"/>
          <w:color w:val="auto"/>
          <w:sz w:val="28"/>
        </w:rPr>
        <w:t>自行进行的现场勘察费用）。</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_GB2312" w:eastAsia="仿宋_GB2312"/>
          <w:color w:val="auto"/>
          <w:sz w:val="28"/>
        </w:rPr>
      </w:pPr>
      <w:r>
        <w:rPr>
          <w:rFonts w:hint="eastAsia" w:ascii="仿宋_GB2312" w:eastAsia="仿宋_GB2312"/>
          <w:color w:val="auto"/>
          <w:sz w:val="28"/>
          <w:lang w:val="en-US" w:eastAsia="zh-CN"/>
        </w:rPr>
        <w:fldChar w:fldCharType="begin"/>
      </w:r>
      <w:r>
        <w:rPr>
          <w:rFonts w:hint="eastAsia" w:ascii="仿宋_GB2312" w:eastAsia="仿宋_GB2312"/>
          <w:color w:val="auto"/>
          <w:sz w:val="28"/>
          <w:lang w:val="en-US" w:eastAsia="zh-CN"/>
        </w:rPr>
        <w:instrText xml:space="preserve"> = 3 \* GB3 \* MERGEFORMAT </w:instrText>
      </w:r>
      <w:r>
        <w:rPr>
          <w:rFonts w:hint="eastAsia" w:ascii="仿宋_GB2312" w:eastAsia="仿宋_GB2312"/>
          <w:color w:val="auto"/>
          <w:sz w:val="28"/>
          <w:lang w:val="en-US" w:eastAsia="zh-CN"/>
        </w:rPr>
        <w:fldChar w:fldCharType="separate"/>
      </w:r>
      <w:r>
        <w:rPr>
          <w:rFonts w:hint="eastAsia" w:ascii="仿宋_GB2312" w:eastAsia="仿宋_GB2312"/>
          <w:color w:val="auto"/>
          <w:sz w:val="28"/>
        </w:rPr>
        <w:t>③</w:t>
      </w:r>
      <w:r>
        <w:rPr>
          <w:rFonts w:hint="eastAsia" w:ascii="仿宋_GB2312" w:eastAsia="仿宋_GB2312"/>
          <w:color w:val="auto"/>
          <w:sz w:val="28"/>
          <w:lang w:val="en-US" w:eastAsia="zh-CN"/>
        </w:rPr>
        <w:fldChar w:fldCharType="end"/>
      </w:r>
      <w:r>
        <w:rPr>
          <w:rFonts w:hint="eastAsia" w:ascii="仿宋_GB2312" w:eastAsia="仿宋_GB2312"/>
          <w:color w:val="auto"/>
          <w:sz w:val="28"/>
        </w:rPr>
        <w:t>约定事项：在合同的履行过程中对标的物的质量发生争议时，以启东市市场监督管理局鉴定结果为准。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_GB2312" w:eastAsia="仿宋_GB2312"/>
          <w:color w:val="auto"/>
          <w:sz w:val="28"/>
          <w:lang w:val="en-US" w:eastAsia="zh-CN"/>
        </w:rPr>
      </w:pPr>
      <w:r>
        <w:rPr>
          <w:rFonts w:hint="eastAsia" w:ascii="仿宋_GB2312" w:eastAsia="仿宋_GB2312"/>
          <w:color w:val="auto"/>
          <w:sz w:val="28"/>
          <w:lang w:val="en-US" w:eastAsia="zh-CN"/>
        </w:rPr>
        <w:fldChar w:fldCharType="begin"/>
      </w:r>
      <w:r>
        <w:rPr>
          <w:rFonts w:hint="eastAsia" w:ascii="仿宋_GB2312" w:eastAsia="仿宋_GB2312"/>
          <w:color w:val="auto"/>
          <w:sz w:val="28"/>
          <w:lang w:val="en-US" w:eastAsia="zh-CN"/>
        </w:rPr>
        <w:instrText xml:space="preserve"> = 4 \* GB3 \* MERGEFORMAT </w:instrText>
      </w:r>
      <w:r>
        <w:rPr>
          <w:rFonts w:hint="eastAsia" w:ascii="仿宋_GB2312" w:eastAsia="仿宋_GB2312"/>
          <w:color w:val="auto"/>
          <w:sz w:val="28"/>
          <w:lang w:val="en-US" w:eastAsia="zh-CN"/>
        </w:rPr>
        <w:fldChar w:fldCharType="separate"/>
      </w:r>
      <w:r>
        <w:rPr>
          <w:rFonts w:hint="eastAsia" w:ascii="仿宋_GB2312" w:eastAsia="仿宋_GB2312"/>
          <w:color w:val="auto"/>
          <w:sz w:val="28"/>
        </w:rPr>
        <w:t>④</w:t>
      </w:r>
      <w:r>
        <w:rPr>
          <w:rFonts w:hint="eastAsia" w:ascii="仿宋_GB2312" w:eastAsia="仿宋_GB2312"/>
          <w:color w:val="auto"/>
          <w:sz w:val="28"/>
          <w:lang w:val="en-US" w:eastAsia="zh-CN"/>
        </w:rPr>
        <w:fldChar w:fldCharType="end"/>
      </w:r>
      <w:r>
        <w:rPr>
          <w:rFonts w:hint="eastAsia" w:ascii="仿宋_GB2312" w:eastAsia="仿宋_GB2312"/>
          <w:color w:val="auto"/>
          <w:sz w:val="28"/>
        </w:rPr>
        <w:t>在成交供应商供货</w:t>
      </w:r>
      <w:r>
        <w:rPr>
          <w:rFonts w:hint="eastAsia" w:ascii="仿宋_GB2312" w:eastAsia="仿宋_GB2312"/>
          <w:color w:val="auto"/>
          <w:sz w:val="28"/>
          <w:lang w:val="en-US" w:eastAsia="zh-CN"/>
        </w:rPr>
        <w:t>安放</w:t>
      </w:r>
      <w:r>
        <w:rPr>
          <w:rFonts w:hint="eastAsia" w:ascii="仿宋_GB2312" w:eastAsia="仿宋_GB2312"/>
          <w:color w:val="auto"/>
          <w:sz w:val="28"/>
        </w:rPr>
        <w:t>完毕后，采购单位将组织验收小组根据询价公告和供应商报价文件对供应商所供货物进行验收</w:t>
      </w:r>
      <w:r>
        <w:rPr>
          <w:rFonts w:hint="eastAsia" w:ascii="仿宋_GB2312" w:eastAsia="仿宋_GB2312"/>
          <w:color w:val="auto"/>
          <w:sz w:val="28"/>
          <w:lang w:eastAsia="zh-CN"/>
        </w:rPr>
        <w:t>，并由</w:t>
      </w:r>
      <w:r>
        <w:rPr>
          <w:rFonts w:hint="eastAsia" w:ascii="仿宋_GB2312" w:eastAsia="仿宋_GB2312"/>
          <w:color w:val="auto"/>
          <w:sz w:val="28"/>
        </w:rPr>
        <w:t>启东市市场监督管理局组织抽样检验</w:t>
      </w:r>
      <w:r>
        <w:rPr>
          <w:rFonts w:hint="eastAsia" w:ascii="仿宋_GB2312" w:eastAsia="仿宋_GB2312"/>
          <w:color w:val="auto"/>
          <w:sz w:val="28"/>
          <w:lang w:eastAsia="zh-CN"/>
        </w:rPr>
        <w:t>，从所供</w:t>
      </w:r>
      <w:r>
        <w:rPr>
          <w:rFonts w:hint="eastAsia" w:ascii="仿宋_GB2312" w:eastAsia="仿宋_GB2312"/>
          <w:color w:val="auto"/>
          <w:sz w:val="28"/>
        </w:rPr>
        <w:t>货物</w:t>
      </w:r>
      <w:r>
        <w:rPr>
          <w:rFonts w:hint="eastAsia" w:ascii="仿宋_GB2312" w:hAnsi="宋体" w:eastAsia="仿宋_GB2312"/>
          <w:bCs/>
          <w:color w:val="auto"/>
          <w:sz w:val="28"/>
          <w:szCs w:val="28"/>
          <w:lang w:val="en-US" w:eastAsia="zh-CN"/>
        </w:rPr>
        <w:t>随机取样</w:t>
      </w:r>
      <w:r>
        <w:rPr>
          <w:rFonts w:hint="eastAsia" w:ascii="仿宋_GB2312" w:eastAsia="仿宋_GB2312" w:cs="Times New Roman"/>
          <w:color w:val="auto"/>
          <w:sz w:val="28"/>
          <w:lang w:val="en-US" w:eastAsia="zh-CN"/>
        </w:rPr>
        <w:t>L-HM46抗磨液压油(高压高清）</w:t>
      </w:r>
      <w:r>
        <w:rPr>
          <w:rFonts w:hint="eastAsia" w:ascii="仿宋_GB2312" w:eastAsia="仿宋_GB2312" w:cs="Times New Roman"/>
          <w:color w:val="auto"/>
          <w:sz w:val="28"/>
          <w:highlight w:val="none"/>
          <w:lang w:val="en-US" w:eastAsia="zh-CN"/>
        </w:rPr>
        <w:t>4桶液压油【</w:t>
      </w:r>
      <w:r>
        <w:rPr>
          <w:rFonts w:hint="eastAsia" w:ascii="仿宋_GB2312" w:eastAsia="仿宋_GB2312" w:cs="Times New Roman"/>
          <w:color w:val="auto"/>
          <w:sz w:val="28"/>
          <w:lang w:val="en-US" w:eastAsia="zh-CN"/>
        </w:rPr>
        <w:t>验收后供</w:t>
      </w:r>
      <w:r>
        <w:rPr>
          <w:rFonts w:hint="eastAsia" w:ascii="仿宋_GB2312" w:hAnsi="仿宋_GB2312" w:eastAsia="仿宋_GB2312" w:cs="仿宋_GB2312"/>
          <w:bCs/>
          <w:color w:val="auto"/>
          <w:sz w:val="28"/>
          <w:szCs w:val="28"/>
          <w:lang w:val="en-US" w:eastAsia="zh-CN"/>
        </w:rPr>
        <w:t>应商重新补送合格的符合采购要求的的液压油，费用已综合考虑成交价中，采购人不支付用于</w:t>
      </w:r>
      <w:r>
        <w:rPr>
          <w:rFonts w:hint="eastAsia" w:ascii="仿宋_GB2312" w:hAnsi="宋体" w:eastAsia="仿宋_GB2312"/>
          <w:bCs/>
          <w:color w:val="auto"/>
          <w:sz w:val="28"/>
          <w:szCs w:val="28"/>
          <w:lang w:val="en-US" w:eastAsia="zh-CN"/>
        </w:rPr>
        <w:t>验收</w:t>
      </w:r>
      <w:r>
        <w:rPr>
          <w:rFonts w:hint="eastAsia" w:ascii="仿宋_GB2312" w:hAnsi="仿宋_GB2312" w:eastAsia="仿宋_GB2312" w:cs="仿宋_GB2312"/>
          <w:bCs/>
          <w:color w:val="auto"/>
          <w:sz w:val="28"/>
          <w:szCs w:val="28"/>
          <w:lang w:val="en-US" w:eastAsia="zh-CN"/>
        </w:rPr>
        <w:t>的相关货物费用，</w:t>
      </w:r>
      <w:r>
        <w:rPr>
          <w:rFonts w:hint="eastAsia" w:ascii="仿宋_GB2312" w:eastAsia="仿宋_GB2312"/>
          <w:color w:val="auto"/>
          <w:sz w:val="28"/>
        </w:rPr>
        <w:t>如验收时发现有参数偏离且未在报价文件中说明的，视为验收不合格</w:t>
      </w:r>
      <w:r>
        <w:rPr>
          <w:rFonts w:hint="eastAsia" w:ascii="仿宋_GB2312" w:eastAsia="仿宋_GB2312"/>
          <w:color w:val="auto"/>
          <w:sz w:val="28"/>
          <w:lang w:eastAsia="zh-CN"/>
        </w:rPr>
        <w:t>。</w:t>
      </w:r>
      <w:r>
        <w:rPr>
          <w:rFonts w:hint="eastAsia" w:ascii="仿宋_GB2312" w:eastAsia="仿宋_GB2312"/>
          <w:color w:val="auto"/>
          <w:sz w:val="28"/>
        </w:rPr>
        <w:t>如在抽检过程中供应商不能到场配合的，将视采购单位为其委托单位配合抽检，并在相关文书签字确认。市管局认为有必要的情况下，可采取公证抽样取证办法。</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_GB2312" w:eastAsia="仿宋_GB2312"/>
          <w:color w:val="auto"/>
          <w:sz w:val="28"/>
          <w:lang w:val="en-US" w:eastAsia="zh-CN"/>
        </w:rPr>
      </w:pPr>
      <w:r>
        <w:rPr>
          <w:rFonts w:hint="eastAsia" w:ascii="仿宋_GB2312" w:eastAsia="仿宋_GB2312"/>
          <w:color w:val="auto"/>
          <w:sz w:val="28"/>
          <w:lang w:val="en-US" w:eastAsia="zh-CN"/>
        </w:rPr>
        <w:fldChar w:fldCharType="begin"/>
      </w:r>
      <w:r>
        <w:rPr>
          <w:rFonts w:hint="eastAsia" w:ascii="仿宋_GB2312" w:eastAsia="仿宋_GB2312"/>
          <w:color w:val="auto"/>
          <w:sz w:val="28"/>
          <w:lang w:val="en-US" w:eastAsia="zh-CN"/>
        </w:rPr>
        <w:instrText xml:space="preserve"> = 5 \* GB3 \* MERGEFORMAT </w:instrText>
      </w:r>
      <w:r>
        <w:rPr>
          <w:rFonts w:hint="eastAsia" w:ascii="仿宋_GB2312" w:eastAsia="仿宋_GB2312"/>
          <w:color w:val="auto"/>
          <w:sz w:val="28"/>
          <w:lang w:val="en-US" w:eastAsia="zh-CN"/>
        </w:rPr>
        <w:fldChar w:fldCharType="separate"/>
      </w:r>
      <w:r>
        <w:rPr>
          <w:color w:val="auto"/>
        </w:rPr>
        <w:t>⑤</w:t>
      </w:r>
      <w:r>
        <w:rPr>
          <w:rFonts w:hint="eastAsia" w:ascii="仿宋_GB2312" w:eastAsia="仿宋_GB2312"/>
          <w:color w:val="auto"/>
          <w:sz w:val="28"/>
          <w:lang w:val="en-US" w:eastAsia="zh-CN"/>
        </w:rPr>
        <w:fldChar w:fldCharType="end"/>
      </w:r>
      <w:r>
        <w:rPr>
          <w:rFonts w:hint="eastAsia" w:ascii="仿宋_GB2312" w:eastAsia="仿宋_GB2312"/>
          <w:color w:val="auto"/>
          <w:sz w:val="28"/>
        </w:rPr>
        <w:t>为本项目货物供货及后续服务所涉及的</w:t>
      </w:r>
      <w:r>
        <w:rPr>
          <w:rFonts w:hint="eastAsia" w:ascii="仿宋_GB2312" w:eastAsia="仿宋_GB2312"/>
          <w:color w:val="auto"/>
          <w:sz w:val="28"/>
          <w:lang w:eastAsia="zh-CN"/>
        </w:rPr>
        <w:t>成交</w:t>
      </w:r>
      <w:r>
        <w:rPr>
          <w:rFonts w:hint="eastAsia" w:ascii="仿宋_GB2312" w:eastAsia="仿宋_GB2312"/>
          <w:color w:val="auto"/>
          <w:sz w:val="28"/>
        </w:rPr>
        <w:t>供应商安全均由中标供应商负责。</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_GB2312" w:eastAsia="仿宋_GB2312"/>
          <w:color w:val="auto"/>
          <w:sz w:val="28"/>
        </w:rPr>
      </w:pPr>
      <w:r>
        <w:rPr>
          <w:rFonts w:hint="eastAsia" w:ascii="仿宋_GB2312" w:eastAsia="仿宋_GB2312"/>
          <w:color w:val="auto"/>
          <w:sz w:val="28"/>
          <w:lang w:val="en-US" w:eastAsia="zh-CN"/>
        </w:rPr>
        <w:fldChar w:fldCharType="begin"/>
      </w:r>
      <w:r>
        <w:rPr>
          <w:rFonts w:hint="eastAsia" w:ascii="仿宋_GB2312" w:eastAsia="仿宋_GB2312"/>
          <w:color w:val="auto"/>
          <w:sz w:val="28"/>
          <w:lang w:val="en-US" w:eastAsia="zh-CN"/>
        </w:rPr>
        <w:instrText xml:space="preserve"> = 6 \* GB3 \* MERGEFORMAT </w:instrText>
      </w:r>
      <w:r>
        <w:rPr>
          <w:rFonts w:hint="eastAsia" w:ascii="仿宋_GB2312" w:eastAsia="仿宋_GB2312"/>
          <w:color w:val="auto"/>
          <w:sz w:val="28"/>
          <w:lang w:val="en-US" w:eastAsia="zh-CN"/>
        </w:rPr>
        <w:fldChar w:fldCharType="separate"/>
      </w:r>
      <w:r>
        <w:rPr>
          <w:color w:val="auto"/>
        </w:rPr>
        <w:t>⑥</w:t>
      </w:r>
      <w:r>
        <w:rPr>
          <w:rFonts w:hint="eastAsia" w:ascii="仿宋_GB2312" w:eastAsia="仿宋_GB2312"/>
          <w:color w:val="auto"/>
          <w:sz w:val="28"/>
          <w:lang w:val="en-US" w:eastAsia="zh-CN"/>
        </w:rPr>
        <w:fldChar w:fldCharType="end"/>
      </w:r>
      <w:r>
        <w:rPr>
          <w:rFonts w:hint="eastAsia" w:ascii="仿宋_GB2312" w:eastAsia="仿宋_GB2312"/>
          <w:color w:val="auto"/>
          <w:sz w:val="28"/>
        </w:rPr>
        <w:t>知识产权：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_GB2312" w:eastAsia="仿宋_GB2312"/>
          <w:color w:val="auto"/>
          <w:sz w:val="28"/>
          <w:lang w:eastAsia="zh-CN"/>
        </w:rPr>
        <w:t>成交供应商</w:t>
      </w:r>
      <w:r>
        <w:rPr>
          <w:rFonts w:hint="eastAsia" w:ascii="仿宋_GB2312" w:eastAsia="仿宋_GB2312"/>
          <w:color w:val="auto"/>
          <w:sz w:val="28"/>
        </w:rPr>
        <w:t>应保证</w:t>
      </w:r>
      <w:r>
        <w:rPr>
          <w:rFonts w:hint="eastAsia" w:ascii="仿宋_GB2312" w:eastAsia="仿宋_GB2312"/>
          <w:color w:val="auto"/>
          <w:sz w:val="28"/>
          <w:lang w:eastAsia="zh-CN"/>
        </w:rPr>
        <w:t>采购人</w:t>
      </w:r>
      <w:r>
        <w:rPr>
          <w:rFonts w:hint="eastAsia" w:ascii="仿宋_GB2312" w:eastAsia="仿宋_GB2312"/>
          <w:color w:val="auto"/>
          <w:sz w:val="28"/>
        </w:rPr>
        <w:t>免除且</w:t>
      </w:r>
      <w:r>
        <w:rPr>
          <w:rFonts w:hint="eastAsia" w:ascii="仿宋_GB2312" w:eastAsia="仿宋_GB2312"/>
          <w:color w:val="auto"/>
          <w:sz w:val="28"/>
          <w:lang w:eastAsia="zh-CN"/>
        </w:rPr>
        <w:t>成交供应商</w:t>
      </w:r>
      <w:r>
        <w:rPr>
          <w:rFonts w:hint="eastAsia" w:ascii="仿宋_GB2312" w:eastAsia="仿宋_GB2312"/>
          <w:color w:val="auto"/>
          <w:sz w:val="28"/>
        </w:rPr>
        <w:t>承担由于</w:t>
      </w:r>
      <w:r>
        <w:rPr>
          <w:rFonts w:hint="eastAsia" w:ascii="仿宋_GB2312" w:eastAsia="仿宋_GB2312"/>
          <w:color w:val="auto"/>
          <w:sz w:val="28"/>
          <w:lang w:eastAsia="zh-CN"/>
        </w:rPr>
        <w:t>采购人</w:t>
      </w:r>
      <w:r>
        <w:rPr>
          <w:rFonts w:hint="eastAsia" w:ascii="仿宋_GB2312" w:eastAsia="仿宋_GB2312"/>
          <w:color w:val="auto"/>
          <w:sz w:val="28"/>
        </w:rPr>
        <w:t>在其本国使用该设备或设备任何一部分时而引起第三方提出的侵犯专利权、商标权或工业设计权的起诉、行动、行政程序索赔、请求等以及</w:t>
      </w:r>
      <w:r>
        <w:rPr>
          <w:rFonts w:hint="eastAsia" w:ascii="仿宋_GB2312" w:eastAsia="仿宋_GB2312"/>
          <w:color w:val="auto"/>
          <w:sz w:val="28"/>
          <w:lang w:eastAsia="zh-CN"/>
        </w:rPr>
        <w:t>采购人</w:t>
      </w:r>
      <w:r>
        <w:rPr>
          <w:rFonts w:hint="eastAsia" w:ascii="仿宋_GB2312" w:eastAsia="仿宋_GB2312"/>
          <w:color w:val="auto"/>
          <w:sz w:val="28"/>
        </w:rPr>
        <w:t>为此而产生的损失和损害、费用和支出（包括律师费）。</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jc w:val="both"/>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、付款方式</w:t>
      </w:r>
    </w:p>
    <w:p>
      <w:pPr>
        <w:keepNext w:val="0"/>
        <w:keepLines w:val="0"/>
        <w:pageBreakBefore w:val="0"/>
        <w:widowControl w:val="0"/>
        <w:kinsoku/>
        <w:wordWrap/>
        <w:overflowPunct/>
        <w:topLinePunct w:val="0"/>
        <w:autoSpaceDE/>
        <w:autoSpaceDN/>
        <w:bidi w:val="0"/>
        <w:adjustRightInd/>
        <w:spacing w:line="460" w:lineRule="exact"/>
        <w:ind w:firstLine="562" w:firstLineChars="200"/>
        <w:textAlignment w:val="auto"/>
        <w:rPr>
          <w:rFonts w:hint="eastAsia" w:ascii="仿宋_GB2312" w:eastAsia="仿宋_GB2312"/>
          <w:b/>
          <w:bCs/>
          <w:sz w:val="28"/>
          <w:u w:val="single"/>
        </w:rPr>
      </w:pPr>
      <w:r>
        <w:rPr>
          <w:rFonts w:hint="eastAsia" w:ascii="仿宋_GB2312" w:eastAsia="仿宋_GB2312"/>
          <w:b/>
          <w:bCs/>
          <w:sz w:val="28"/>
          <w:u w:val="single"/>
        </w:rPr>
        <w:t>1.凭启东市市场监督管理局合格的检测报告或有效的证明文件作为付款依据。</w:t>
      </w:r>
    </w:p>
    <w:p>
      <w:pPr>
        <w:pStyle w:val="2"/>
        <w:keepNext w:val="0"/>
        <w:keepLines w:val="0"/>
        <w:pageBreakBefore w:val="0"/>
        <w:widowControl w:val="0"/>
        <w:kinsoku/>
        <w:wordWrap/>
        <w:overflowPunct/>
        <w:topLinePunct w:val="0"/>
        <w:autoSpaceDE/>
        <w:autoSpaceDN/>
        <w:bidi w:val="0"/>
        <w:adjustRightInd/>
        <w:spacing w:line="460" w:lineRule="exact"/>
        <w:ind w:firstLine="562" w:firstLineChars="200"/>
        <w:textAlignment w:val="auto"/>
        <w:rPr>
          <w:rFonts w:hint="eastAsia" w:ascii="仿宋_GB2312" w:hAnsi="Calibri" w:eastAsia="仿宋_GB2312" w:cs="Times New Roman"/>
          <w:b/>
          <w:bCs/>
          <w:kern w:val="2"/>
          <w:sz w:val="28"/>
          <w:szCs w:val="22"/>
          <w:u w:val="single"/>
          <w:lang w:val="en-US" w:eastAsia="zh-CN" w:bidi="ar-SA"/>
        </w:rPr>
      </w:pPr>
      <w:r>
        <w:rPr>
          <w:rFonts w:hint="eastAsia" w:ascii="仿宋_GB2312" w:eastAsia="仿宋_GB2312"/>
          <w:b/>
          <w:bCs/>
          <w:sz w:val="28"/>
          <w:u w:val="single"/>
        </w:rPr>
        <w:t>2.</w:t>
      </w:r>
      <w:r>
        <w:rPr>
          <w:rFonts w:hint="eastAsia" w:ascii="仿宋_GB2312" w:hAnsi="Calibri" w:eastAsia="仿宋_GB2312" w:cs="Times New Roman"/>
          <w:b/>
          <w:bCs/>
          <w:kern w:val="2"/>
          <w:sz w:val="28"/>
          <w:szCs w:val="22"/>
          <w:u w:val="single"/>
          <w:lang w:val="en-US" w:eastAsia="zh-CN" w:bidi="ar-SA"/>
        </w:rPr>
        <w:t>按合同约定的所有内容履行完成且验收合格后的一个月内付合同价款的90%，余款在质保期满后一个月内如无质量等问题后付清。</w:t>
      </w:r>
    </w:p>
    <w:p>
      <w:pPr>
        <w:pStyle w:val="2"/>
        <w:keepNext w:val="0"/>
        <w:keepLines w:val="0"/>
        <w:pageBreakBefore w:val="0"/>
        <w:widowControl w:val="0"/>
        <w:kinsoku/>
        <w:wordWrap/>
        <w:overflowPunct/>
        <w:topLinePunct w:val="0"/>
        <w:autoSpaceDE/>
        <w:autoSpaceDN/>
        <w:bidi w:val="0"/>
        <w:adjustRightInd/>
        <w:spacing w:line="460" w:lineRule="exact"/>
        <w:ind w:firstLine="562" w:firstLineChars="200"/>
        <w:textAlignment w:val="auto"/>
        <w:rPr>
          <w:rFonts w:hint="eastAsia" w:ascii="仿宋" w:hAnsi="仿宋" w:eastAsia="仿宋" w:cs="仿宋"/>
          <w:sz w:val="28"/>
          <w:szCs w:val="28"/>
        </w:rPr>
      </w:pPr>
      <w:r>
        <w:rPr>
          <w:rFonts w:hint="eastAsia" w:ascii="仿宋_GB2312" w:hAnsi="Calibri" w:eastAsia="仿宋_GB2312" w:cs="Times New Roman"/>
          <w:b/>
          <w:bCs/>
          <w:kern w:val="2"/>
          <w:sz w:val="28"/>
          <w:szCs w:val="22"/>
          <w:u w:val="single"/>
          <w:lang w:val="en-US" w:eastAsia="zh-CN" w:bidi="ar-SA"/>
        </w:rPr>
        <w:t>注：付款前中标（成交）人需向招标人提供有效发票。</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被确定成交的供应商，必须在签订合同前向采购单位交纳履约保证金，履约保证金金额为</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合同价的5％</w:t>
      </w:r>
      <w:r>
        <w:rPr>
          <w:rFonts w:hint="eastAsia" w:ascii="仿宋" w:hAnsi="仿宋" w:eastAsia="仿宋" w:cs="仿宋"/>
          <w:sz w:val="28"/>
          <w:szCs w:val="28"/>
          <w:lang w:eastAsia="zh-CN"/>
        </w:rPr>
        <w:t>）</w:t>
      </w:r>
      <w:r>
        <w:rPr>
          <w:rFonts w:hint="eastAsia" w:ascii="仿宋" w:hAnsi="仿宋" w:eastAsia="仿宋" w:cs="仿宋"/>
          <w:sz w:val="28"/>
          <w:szCs w:val="28"/>
        </w:rPr>
        <w:t>，缴纳方式：银行汇票、转账、支票或保函。</w:t>
      </w:r>
      <w:r>
        <w:rPr>
          <w:rFonts w:hint="eastAsia" w:ascii="仿宋_GB2312" w:eastAsia="仿宋_GB2312"/>
          <w:b w:val="0"/>
          <w:bCs/>
          <w:color w:val="auto"/>
          <w:sz w:val="28"/>
          <w:highlight w:val="none"/>
          <w:lang w:val="en-US" w:eastAsia="zh-CN"/>
        </w:rPr>
        <w:t>在供应商供货完毕并经采购单位验收合格后一个月内退还。</w:t>
      </w:r>
    </w:p>
    <w:p>
      <w:pPr>
        <w:keepNext w:val="0"/>
        <w:keepLines w:val="0"/>
        <w:pageBreakBefore w:val="0"/>
        <w:widowControl w:val="0"/>
        <w:numPr>
          <w:ilvl w:val="0"/>
          <w:numId w:val="1"/>
        </w:numPr>
        <w:kinsoku/>
        <w:wordWrap/>
        <w:overflowPunct/>
        <w:topLinePunct w:val="0"/>
        <w:autoSpaceDE/>
        <w:autoSpaceDN/>
        <w:bidi w:val="0"/>
        <w:adjustRightInd/>
        <w:spacing w:line="460" w:lineRule="exact"/>
        <w:ind w:right="0" w:rightChars="0"/>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违约责任</w:t>
      </w:r>
      <w:r>
        <w:rPr>
          <w:rFonts w:hint="eastAsia" w:ascii="仿宋" w:hAnsi="仿宋" w:eastAsia="仿宋" w:cs="仿宋"/>
          <w:b/>
          <w:bCs/>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46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任何一方违约，均需按照下列约定向对方支付违约金。</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1．供方不能交货及需方中途无理由退货的违约金，执照违约部分货款总值的</w:t>
      </w:r>
      <w:r>
        <w:rPr>
          <w:rFonts w:hint="eastAsia" w:ascii="仿宋" w:hAnsi="仿宋" w:eastAsia="仿宋" w:cs="仿宋"/>
          <w:sz w:val="28"/>
          <w:szCs w:val="28"/>
          <w:u w:val="single"/>
        </w:rPr>
        <w:t xml:space="preserve">  每日0.05%  </w:t>
      </w:r>
      <w:r>
        <w:rPr>
          <w:rFonts w:hint="eastAsia" w:ascii="仿宋" w:hAnsi="仿宋" w:eastAsia="仿宋" w:cs="仿宋"/>
          <w:sz w:val="28"/>
          <w:szCs w:val="28"/>
        </w:rPr>
        <w:t>支付。</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2．供方逾期交货及需方逾期付款的违约金，按照逾期部分的货款总值的</w:t>
      </w:r>
      <w:r>
        <w:rPr>
          <w:rFonts w:hint="eastAsia" w:ascii="仿宋" w:hAnsi="仿宋" w:eastAsia="仿宋" w:cs="仿宋"/>
          <w:sz w:val="28"/>
          <w:szCs w:val="28"/>
          <w:u w:val="single"/>
        </w:rPr>
        <w:t xml:space="preserve"> 每日0.05%  </w:t>
      </w:r>
      <w:r>
        <w:rPr>
          <w:rFonts w:hint="eastAsia" w:ascii="仿宋" w:hAnsi="仿宋" w:eastAsia="仿宋" w:cs="仿宋"/>
          <w:sz w:val="28"/>
          <w:szCs w:val="28"/>
        </w:rPr>
        <w:t>支付。</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70"/>
        <w:jc w:val="both"/>
        <w:textAlignment w:val="auto"/>
        <w:rPr>
          <w:rFonts w:hint="eastAsia" w:ascii="仿宋" w:hAnsi="仿宋" w:eastAsia="仿宋" w:cs="仿宋"/>
          <w:sz w:val="28"/>
          <w:szCs w:val="28"/>
          <w:u w:val="single"/>
        </w:rPr>
      </w:pPr>
      <w:r>
        <w:rPr>
          <w:rFonts w:hint="eastAsia" w:ascii="仿宋" w:hAnsi="仿宋" w:eastAsia="仿宋" w:cs="仿宋"/>
          <w:sz w:val="28"/>
          <w:szCs w:val="28"/>
        </w:rPr>
        <w:t>3．供方交付货物时质量明显不符合规定的，而需方有权拒收并有权要求供方限期更换、退货或减少价款等。由于需方原因造成供方逾期交货的需方按约定承担逾期交货违约金。</w:t>
      </w:r>
    </w:p>
    <w:p>
      <w:pPr>
        <w:keepNext w:val="0"/>
        <w:keepLines w:val="0"/>
        <w:pageBreakBefore w:val="0"/>
        <w:widowControl w:val="0"/>
        <w:kinsoku/>
        <w:wordWrap/>
        <w:overflowPunct/>
        <w:topLinePunct w:val="0"/>
        <w:autoSpaceDE/>
        <w:autoSpaceDN/>
        <w:bidi w:val="0"/>
        <w:adjustRightInd/>
        <w:spacing w:line="460" w:lineRule="exact"/>
        <w:ind w:right="0" w:rightChars="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、解决合同争议的方式</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70"/>
        <w:jc w:val="both"/>
        <w:textAlignment w:val="auto"/>
        <w:rPr>
          <w:rFonts w:hint="eastAsia" w:ascii="仿宋" w:hAnsi="仿宋" w:eastAsia="仿宋" w:cs="仿宋"/>
          <w:sz w:val="28"/>
          <w:szCs w:val="28"/>
        </w:rPr>
      </w:pPr>
      <w:r>
        <w:rPr>
          <w:rFonts w:hint="eastAsia" w:ascii="仿宋" w:hAnsi="仿宋" w:eastAsia="仿宋" w:cs="仿宋"/>
          <w:sz w:val="28"/>
          <w:szCs w:val="28"/>
        </w:rPr>
        <w:t>本合同履行过程中如发生争议，供、需双方应协商解决，如协商不成，则任何一方均可向</w:t>
      </w:r>
      <w:r>
        <w:rPr>
          <w:rFonts w:hint="eastAsia" w:ascii="仿宋" w:hAnsi="仿宋" w:eastAsia="仿宋" w:cs="仿宋"/>
          <w:sz w:val="28"/>
          <w:szCs w:val="28"/>
          <w:u w:val="single"/>
        </w:rPr>
        <w:t xml:space="preserve">     启东市   </w:t>
      </w:r>
      <w:r>
        <w:rPr>
          <w:rFonts w:hint="eastAsia" w:ascii="仿宋" w:hAnsi="仿宋" w:eastAsia="仿宋" w:cs="仿宋"/>
          <w:sz w:val="28"/>
          <w:szCs w:val="28"/>
        </w:rPr>
        <w:t>人民法院提起诉讼。</w:t>
      </w:r>
    </w:p>
    <w:p>
      <w:pPr>
        <w:keepNext w:val="0"/>
        <w:keepLines w:val="0"/>
        <w:pageBreakBefore w:val="0"/>
        <w:widowControl w:val="0"/>
        <w:kinsoku/>
        <w:wordWrap/>
        <w:overflowPunct/>
        <w:topLinePunct w:val="0"/>
        <w:autoSpaceDE/>
        <w:autoSpaceDN/>
        <w:bidi w:val="0"/>
        <w:adjustRightInd/>
        <w:spacing w:line="460" w:lineRule="exact"/>
        <w:ind w:right="0" w:rightChars="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、其它约定事项</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1．供、需双方如在本合同的履行过程中，对标的物的质量问题发生争议时，以启东市市场监督管理局鉴定结果为准，由此所产生的一切费用由供方承担。</w:t>
      </w:r>
    </w:p>
    <w:p>
      <w:pPr>
        <w:keepNext w:val="0"/>
        <w:keepLines w:val="0"/>
        <w:pageBreakBefore w:val="0"/>
        <w:widowControl w:val="0"/>
        <w:kinsoku/>
        <w:wordWrap/>
        <w:overflowPunct/>
        <w:topLinePunct w:val="0"/>
        <w:autoSpaceDE/>
        <w:autoSpaceDN/>
        <w:bidi w:val="0"/>
        <w:adjustRightInd/>
        <w:spacing w:line="4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sz w:val="28"/>
          <w:szCs w:val="28"/>
        </w:rPr>
        <w:t>2．</w:t>
      </w:r>
      <w:r>
        <w:rPr>
          <w:rFonts w:hint="eastAsia" w:ascii="仿宋" w:hAnsi="仿宋" w:eastAsia="仿宋" w:cs="仿宋"/>
          <w:color w:val="000000"/>
          <w:sz w:val="28"/>
          <w:szCs w:val="28"/>
        </w:rPr>
        <w:t>为本项目货物供货及后续服务所涉及的供方安全均由供方负责。</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bCs/>
          <w:sz w:val="28"/>
          <w:szCs w:val="28"/>
        </w:rPr>
        <w:t>3、</w:t>
      </w:r>
      <w:r>
        <w:rPr>
          <w:rFonts w:hint="eastAsia" w:ascii="仿宋" w:hAnsi="仿宋" w:eastAsia="仿宋" w:cs="仿宋"/>
          <w:sz w:val="28"/>
          <w:szCs w:val="28"/>
        </w:rPr>
        <w:t>供方对需方提出货物或服务有欺诈行为的，依照《中华人民共和国消费者权益保护法》的规定承担损害赔偿责任。</w:t>
      </w:r>
    </w:p>
    <w:p>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、最终金额根据采购单位实际使用量及成交单价按实结算。</w:t>
      </w:r>
    </w:p>
    <w:p>
      <w:pPr>
        <w:keepNext w:val="0"/>
        <w:keepLines w:val="0"/>
        <w:pageBreakBefore w:val="0"/>
        <w:widowControl w:val="0"/>
        <w:kinsoku/>
        <w:wordWrap/>
        <w:overflowPunct/>
        <w:topLinePunct w:val="0"/>
        <w:autoSpaceDE/>
        <w:autoSpaceDN/>
        <w:bidi w:val="0"/>
        <w:adjustRightInd/>
        <w:spacing w:line="460" w:lineRule="exact"/>
        <w:ind w:right="0" w:rightChars="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八</w:t>
      </w:r>
      <w:r>
        <w:rPr>
          <w:rFonts w:hint="eastAsia" w:ascii="仿宋" w:hAnsi="仿宋" w:eastAsia="仿宋" w:cs="仿宋"/>
          <w:sz w:val="28"/>
          <w:szCs w:val="28"/>
        </w:rPr>
        <w:t>、本合同由供、需双方签订并加盖公章（同时双方应加盖骑缝章），经供、需双方法定代表人或委托代理人签字或盖章并备案后生效，合同一式</w:t>
      </w:r>
      <w:r>
        <w:rPr>
          <w:rFonts w:hint="eastAsia" w:ascii="仿宋" w:hAnsi="仿宋" w:eastAsia="仿宋" w:cs="仿宋"/>
          <w:sz w:val="28"/>
          <w:szCs w:val="28"/>
          <w:u w:val="single"/>
          <w:lang w:val="en-US" w:eastAsia="zh-CN"/>
        </w:rPr>
        <w:t>肆</w:t>
      </w:r>
      <w:r>
        <w:rPr>
          <w:rFonts w:hint="eastAsia" w:ascii="仿宋" w:hAnsi="仿宋" w:eastAsia="仿宋" w:cs="仿宋"/>
          <w:sz w:val="28"/>
          <w:szCs w:val="28"/>
        </w:rPr>
        <w:t>份，每份共</w:t>
      </w:r>
      <w:r>
        <w:rPr>
          <w:rFonts w:hint="eastAsia" w:ascii="仿宋" w:hAnsi="仿宋" w:eastAsia="仿宋" w:cs="仿宋"/>
          <w:sz w:val="28"/>
          <w:szCs w:val="28"/>
          <w:u w:val="single"/>
        </w:rPr>
        <w:t xml:space="preserve">   </w:t>
      </w:r>
      <w:r>
        <w:rPr>
          <w:rFonts w:hint="eastAsia" w:ascii="仿宋" w:hAnsi="仿宋" w:eastAsia="仿宋" w:cs="仿宋"/>
          <w:sz w:val="28"/>
          <w:szCs w:val="28"/>
        </w:rPr>
        <w:t>页（供需双方各执两份）。</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供方（盖章）：             需方（盖章）：          </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法定代表人：               法定代表人：</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委托代理人：               委托代理人：                       </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联系电话：                 联系电话：</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开户银行：                 开户银行：</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lang w:val="en-US" w:eastAsia="zh-CN"/>
        </w:rPr>
      </w:pPr>
      <w:r>
        <w:rPr>
          <w:rFonts w:hint="eastAsia" w:ascii="仿宋" w:hAnsi="仿宋" w:eastAsia="仿宋" w:cs="仿宋"/>
          <w:sz w:val="28"/>
          <w:szCs w:val="28"/>
        </w:rPr>
        <w:t>银行帐号：                 银行帐号：</w:t>
      </w:r>
    </w:p>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511DA"/>
    <w:multiLevelType w:val="singleLevel"/>
    <w:tmpl w:val="C14511D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zczYTJiM2U0ODQ0ZTk0N2I0ZjE0NzYwMDU3YzEifQ=="/>
  </w:docVars>
  <w:rsids>
    <w:rsidRoot w:val="006826F9"/>
    <w:rsid w:val="00076C0F"/>
    <w:rsid w:val="00106107"/>
    <w:rsid w:val="0013712A"/>
    <w:rsid w:val="001621FE"/>
    <w:rsid w:val="00163066"/>
    <w:rsid w:val="001765D4"/>
    <w:rsid w:val="00186931"/>
    <w:rsid w:val="001B5243"/>
    <w:rsid w:val="00255880"/>
    <w:rsid w:val="00260B72"/>
    <w:rsid w:val="002877AD"/>
    <w:rsid w:val="002C6A0B"/>
    <w:rsid w:val="00443679"/>
    <w:rsid w:val="004D6899"/>
    <w:rsid w:val="00551D22"/>
    <w:rsid w:val="00661A6E"/>
    <w:rsid w:val="006826F9"/>
    <w:rsid w:val="006C08D4"/>
    <w:rsid w:val="006F1F62"/>
    <w:rsid w:val="00714DD3"/>
    <w:rsid w:val="00722D45"/>
    <w:rsid w:val="00797ED1"/>
    <w:rsid w:val="007E2EF7"/>
    <w:rsid w:val="008258E4"/>
    <w:rsid w:val="00846033"/>
    <w:rsid w:val="008E4CA8"/>
    <w:rsid w:val="008F573D"/>
    <w:rsid w:val="008F6408"/>
    <w:rsid w:val="00950857"/>
    <w:rsid w:val="00965ED8"/>
    <w:rsid w:val="00991958"/>
    <w:rsid w:val="009E36E3"/>
    <w:rsid w:val="009E7B63"/>
    <w:rsid w:val="00A54076"/>
    <w:rsid w:val="00AB26DC"/>
    <w:rsid w:val="00AB35C0"/>
    <w:rsid w:val="00AE39BC"/>
    <w:rsid w:val="00B2494E"/>
    <w:rsid w:val="00B35C57"/>
    <w:rsid w:val="00B53B55"/>
    <w:rsid w:val="00BD7A89"/>
    <w:rsid w:val="00CA6CAC"/>
    <w:rsid w:val="00CB1642"/>
    <w:rsid w:val="00CB5ED3"/>
    <w:rsid w:val="00CF5500"/>
    <w:rsid w:val="00D06E9F"/>
    <w:rsid w:val="00D911D4"/>
    <w:rsid w:val="00DD694D"/>
    <w:rsid w:val="00E436C6"/>
    <w:rsid w:val="00E54D24"/>
    <w:rsid w:val="00E6284A"/>
    <w:rsid w:val="00EB4167"/>
    <w:rsid w:val="00EE21F0"/>
    <w:rsid w:val="00F1162F"/>
    <w:rsid w:val="00F16D2B"/>
    <w:rsid w:val="01001B5E"/>
    <w:rsid w:val="012313A8"/>
    <w:rsid w:val="015B4FE6"/>
    <w:rsid w:val="01C012ED"/>
    <w:rsid w:val="01CC1A40"/>
    <w:rsid w:val="01F176F8"/>
    <w:rsid w:val="021653B1"/>
    <w:rsid w:val="02775E4F"/>
    <w:rsid w:val="02900CBF"/>
    <w:rsid w:val="02A209F3"/>
    <w:rsid w:val="02B639B2"/>
    <w:rsid w:val="02DA60E2"/>
    <w:rsid w:val="02E35069"/>
    <w:rsid w:val="031F2043"/>
    <w:rsid w:val="03394EB3"/>
    <w:rsid w:val="03451AAA"/>
    <w:rsid w:val="03A34A22"/>
    <w:rsid w:val="03F434D0"/>
    <w:rsid w:val="042E69E2"/>
    <w:rsid w:val="04351B1E"/>
    <w:rsid w:val="0461651A"/>
    <w:rsid w:val="047563BF"/>
    <w:rsid w:val="04787C5D"/>
    <w:rsid w:val="047C599F"/>
    <w:rsid w:val="04B213C1"/>
    <w:rsid w:val="0543026B"/>
    <w:rsid w:val="056106F1"/>
    <w:rsid w:val="05622C5A"/>
    <w:rsid w:val="05832D5D"/>
    <w:rsid w:val="05997E8B"/>
    <w:rsid w:val="05C23886"/>
    <w:rsid w:val="05C730A8"/>
    <w:rsid w:val="063127B9"/>
    <w:rsid w:val="066466EB"/>
    <w:rsid w:val="06AD2A28"/>
    <w:rsid w:val="06C61153"/>
    <w:rsid w:val="07061550"/>
    <w:rsid w:val="07691ADF"/>
    <w:rsid w:val="076F5347"/>
    <w:rsid w:val="07CA4C73"/>
    <w:rsid w:val="081B54CF"/>
    <w:rsid w:val="08E104C7"/>
    <w:rsid w:val="094D5FFB"/>
    <w:rsid w:val="09500CD4"/>
    <w:rsid w:val="09A3752A"/>
    <w:rsid w:val="09B72FD5"/>
    <w:rsid w:val="09CB6A81"/>
    <w:rsid w:val="09EF451D"/>
    <w:rsid w:val="09FC6C3A"/>
    <w:rsid w:val="0A083831"/>
    <w:rsid w:val="0A200B7B"/>
    <w:rsid w:val="0A481E7F"/>
    <w:rsid w:val="0AB113A0"/>
    <w:rsid w:val="0AC0410C"/>
    <w:rsid w:val="0AEF054D"/>
    <w:rsid w:val="0AFC287A"/>
    <w:rsid w:val="0B0B35D9"/>
    <w:rsid w:val="0B7F3FC7"/>
    <w:rsid w:val="0B900E9E"/>
    <w:rsid w:val="0BA63302"/>
    <w:rsid w:val="0BAE0408"/>
    <w:rsid w:val="0BCD6AE0"/>
    <w:rsid w:val="0BD47E6F"/>
    <w:rsid w:val="0C0A7D34"/>
    <w:rsid w:val="0C57284E"/>
    <w:rsid w:val="0C95712C"/>
    <w:rsid w:val="0CC021A1"/>
    <w:rsid w:val="0D63594E"/>
    <w:rsid w:val="0D7731A8"/>
    <w:rsid w:val="0D847672"/>
    <w:rsid w:val="0D9C676A"/>
    <w:rsid w:val="0DA408C1"/>
    <w:rsid w:val="0DC108C7"/>
    <w:rsid w:val="0DE40111"/>
    <w:rsid w:val="0DF91E0E"/>
    <w:rsid w:val="0DFB6DD1"/>
    <w:rsid w:val="0E26697C"/>
    <w:rsid w:val="0E601E8E"/>
    <w:rsid w:val="0E9E29B6"/>
    <w:rsid w:val="0F0F11BE"/>
    <w:rsid w:val="0F3D21CF"/>
    <w:rsid w:val="0F5F2145"/>
    <w:rsid w:val="0FF51BA7"/>
    <w:rsid w:val="10675755"/>
    <w:rsid w:val="108F6A5A"/>
    <w:rsid w:val="10AA23CD"/>
    <w:rsid w:val="10F34068"/>
    <w:rsid w:val="11131439"/>
    <w:rsid w:val="11551A52"/>
    <w:rsid w:val="11895257"/>
    <w:rsid w:val="1191326D"/>
    <w:rsid w:val="11B00A36"/>
    <w:rsid w:val="122356AC"/>
    <w:rsid w:val="12535865"/>
    <w:rsid w:val="12B97DBE"/>
    <w:rsid w:val="12C0114D"/>
    <w:rsid w:val="12DA4245"/>
    <w:rsid w:val="12E3308D"/>
    <w:rsid w:val="130354DD"/>
    <w:rsid w:val="1312127D"/>
    <w:rsid w:val="138059CA"/>
    <w:rsid w:val="13985C26"/>
    <w:rsid w:val="13AB3BAB"/>
    <w:rsid w:val="13C46A1B"/>
    <w:rsid w:val="13D34EB0"/>
    <w:rsid w:val="13E67280"/>
    <w:rsid w:val="14634486"/>
    <w:rsid w:val="14891A12"/>
    <w:rsid w:val="14B24AC5"/>
    <w:rsid w:val="14BE16BC"/>
    <w:rsid w:val="14ED3D4F"/>
    <w:rsid w:val="14F11A91"/>
    <w:rsid w:val="152F6116"/>
    <w:rsid w:val="15673B02"/>
    <w:rsid w:val="159E5049"/>
    <w:rsid w:val="1602382A"/>
    <w:rsid w:val="16225C7A"/>
    <w:rsid w:val="16A843D2"/>
    <w:rsid w:val="16C64858"/>
    <w:rsid w:val="17316E86"/>
    <w:rsid w:val="175D340E"/>
    <w:rsid w:val="177469AA"/>
    <w:rsid w:val="17A32DEB"/>
    <w:rsid w:val="17EB6C6C"/>
    <w:rsid w:val="1818413F"/>
    <w:rsid w:val="181D2B9D"/>
    <w:rsid w:val="18891FE1"/>
    <w:rsid w:val="18D71998"/>
    <w:rsid w:val="19630A84"/>
    <w:rsid w:val="19662322"/>
    <w:rsid w:val="19CA28B1"/>
    <w:rsid w:val="19D41982"/>
    <w:rsid w:val="1A002777"/>
    <w:rsid w:val="1A2E4BEE"/>
    <w:rsid w:val="1A434418"/>
    <w:rsid w:val="1A5B797B"/>
    <w:rsid w:val="1A7C004F"/>
    <w:rsid w:val="1A7F5449"/>
    <w:rsid w:val="1B1A7868"/>
    <w:rsid w:val="1B3A5814"/>
    <w:rsid w:val="1B7565DE"/>
    <w:rsid w:val="1B882A24"/>
    <w:rsid w:val="1B9273FE"/>
    <w:rsid w:val="1BB11F7A"/>
    <w:rsid w:val="1BCD6688"/>
    <w:rsid w:val="1C4A7CD9"/>
    <w:rsid w:val="1C511068"/>
    <w:rsid w:val="1C69015F"/>
    <w:rsid w:val="1C766D20"/>
    <w:rsid w:val="1C874A89"/>
    <w:rsid w:val="1C9378D2"/>
    <w:rsid w:val="1CDF48C5"/>
    <w:rsid w:val="1CF87735"/>
    <w:rsid w:val="1CFF0AC4"/>
    <w:rsid w:val="1D01483C"/>
    <w:rsid w:val="1D0B4903"/>
    <w:rsid w:val="1DD957B9"/>
    <w:rsid w:val="1DE81558"/>
    <w:rsid w:val="1DFE521F"/>
    <w:rsid w:val="1E5170FD"/>
    <w:rsid w:val="1E6037E4"/>
    <w:rsid w:val="1E7554E1"/>
    <w:rsid w:val="1E7C2FB3"/>
    <w:rsid w:val="1ECE4BF1"/>
    <w:rsid w:val="1F78690B"/>
    <w:rsid w:val="1FC57DA2"/>
    <w:rsid w:val="1FEE11B0"/>
    <w:rsid w:val="1FF70178"/>
    <w:rsid w:val="202C6073"/>
    <w:rsid w:val="204A02A8"/>
    <w:rsid w:val="20626249"/>
    <w:rsid w:val="206E4912"/>
    <w:rsid w:val="207B2B57"/>
    <w:rsid w:val="207B5727"/>
    <w:rsid w:val="208D41D2"/>
    <w:rsid w:val="20AF75DA"/>
    <w:rsid w:val="20CE2C87"/>
    <w:rsid w:val="20F81548"/>
    <w:rsid w:val="20FA7F20"/>
    <w:rsid w:val="21C701AF"/>
    <w:rsid w:val="21E464DA"/>
    <w:rsid w:val="223B11D0"/>
    <w:rsid w:val="22833F45"/>
    <w:rsid w:val="2284543C"/>
    <w:rsid w:val="22963C78"/>
    <w:rsid w:val="22DE117B"/>
    <w:rsid w:val="22F4099F"/>
    <w:rsid w:val="22F62969"/>
    <w:rsid w:val="23580F2E"/>
    <w:rsid w:val="235B27CC"/>
    <w:rsid w:val="24507E57"/>
    <w:rsid w:val="24704055"/>
    <w:rsid w:val="249064A5"/>
    <w:rsid w:val="24ED38F7"/>
    <w:rsid w:val="251D242F"/>
    <w:rsid w:val="253B28B5"/>
    <w:rsid w:val="254554E2"/>
    <w:rsid w:val="25875AFA"/>
    <w:rsid w:val="25A60D52"/>
    <w:rsid w:val="25C32FD6"/>
    <w:rsid w:val="261B0527"/>
    <w:rsid w:val="26404627"/>
    <w:rsid w:val="26451C3D"/>
    <w:rsid w:val="264F7989"/>
    <w:rsid w:val="265C0D35"/>
    <w:rsid w:val="26781405"/>
    <w:rsid w:val="26C30DB4"/>
    <w:rsid w:val="26D27249"/>
    <w:rsid w:val="27104DAA"/>
    <w:rsid w:val="271B474C"/>
    <w:rsid w:val="27221F7E"/>
    <w:rsid w:val="27313F6F"/>
    <w:rsid w:val="278D5837"/>
    <w:rsid w:val="27C17F6E"/>
    <w:rsid w:val="27E45486"/>
    <w:rsid w:val="280B47C0"/>
    <w:rsid w:val="2849353B"/>
    <w:rsid w:val="284B1061"/>
    <w:rsid w:val="28D92B11"/>
    <w:rsid w:val="28E62B38"/>
    <w:rsid w:val="29437F8A"/>
    <w:rsid w:val="295D59BA"/>
    <w:rsid w:val="296F624E"/>
    <w:rsid w:val="298C7B83"/>
    <w:rsid w:val="29FD282F"/>
    <w:rsid w:val="2A3F69A3"/>
    <w:rsid w:val="2A5F0DF4"/>
    <w:rsid w:val="2ACD0453"/>
    <w:rsid w:val="2AFD74FF"/>
    <w:rsid w:val="2B3D7387"/>
    <w:rsid w:val="2B473D61"/>
    <w:rsid w:val="2B512D7E"/>
    <w:rsid w:val="2B88437A"/>
    <w:rsid w:val="2BA411B4"/>
    <w:rsid w:val="2BE735BA"/>
    <w:rsid w:val="2C156C10"/>
    <w:rsid w:val="2CEA52EC"/>
    <w:rsid w:val="2CED4BA3"/>
    <w:rsid w:val="2CF27CFD"/>
    <w:rsid w:val="2D7E5A35"/>
    <w:rsid w:val="2D8D3ECA"/>
    <w:rsid w:val="2D990AC0"/>
    <w:rsid w:val="2DA40B27"/>
    <w:rsid w:val="2E045F3A"/>
    <w:rsid w:val="2E76495E"/>
    <w:rsid w:val="2E8C08DF"/>
    <w:rsid w:val="2ED00512"/>
    <w:rsid w:val="2EE67D35"/>
    <w:rsid w:val="2EEB70FA"/>
    <w:rsid w:val="2EF44200"/>
    <w:rsid w:val="2EFC30B5"/>
    <w:rsid w:val="2F0B32F8"/>
    <w:rsid w:val="2F1E74CF"/>
    <w:rsid w:val="2F2B5748"/>
    <w:rsid w:val="2F4546C0"/>
    <w:rsid w:val="2F744D6C"/>
    <w:rsid w:val="2FD656B4"/>
    <w:rsid w:val="2FED0C50"/>
    <w:rsid w:val="304759D8"/>
    <w:rsid w:val="306E7FE2"/>
    <w:rsid w:val="30730D4B"/>
    <w:rsid w:val="312132A7"/>
    <w:rsid w:val="3175714F"/>
    <w:rsid w:val="317C672F"/>
    <w:rsid w:val="31994BEB"/>
    <w:rsid w:val="31A55C86"/>
    <w:rsid w:val="31B578A8"/>
    <w:rsid w:val="31E3230A"/>
    <w:rsid w:val="321B1AA4"/>
    <w:rsid w:val="32335040"/>
    <w:rsid w:val="32C91500"/>
    <w:rsid w:val="33136C1F"/>
    <w:rsid w:val="333C7F24"/>
    <w:rsid w:val="334D3EDF"/>
    <w:rsid w:val="33775400"/>
    <w:rsid w:val="33AA05E8"/>
    <w:rsid w:val="33C63C91"/>
    <w:rsid w:val="33E36EFA"/>
    <w:rsid w:val="34563267"/>
    <w:rsid w:val="348A2F11"/>
    <w:rsid w:val="351729F7"/>
    <w:rsid w:val="3518676F"/>
    <w:rsid w:val="352C3FC8"/>
    <w:rsid w:val="35FC399A"/>
    <w:rsid w:val="36356EAC"/>
    <w:rsid w:val="364559B4"/>
    <w:rsid w:val="36672F13"/>
    <w:rsid w:val="36AA33F6"/>
    <w:rsid w:val="36AE1139"/>
    <w:rsid w:val="36BD5820"/>
    <w:rsid w:val="36FB00F6"/>
    <w:rsid w:val="37090DB6"/>
    <w:rsid w:val="376637C1"/>
    <w:rsid w:val="379C5435"/>
    <w:rsid w:val="37C60704"/>
    <w:rsid w:val="37E40B8A"/>
    <w:rsid w:val="37FE39FA"/>
    <w:rsid w:val="38060B00"/>
    <w:rsid w:val="38233460"/>
    <w:rsid w:val="382947EF"/>
    <w:rsid w:val="38303DCF"/>
    <w:rsid w:val="384A4E91"/>
    <w:rsid w:val="38FB262F"/>
    <w:rsid w:val="39070FD4"/>
    <w:rsid w:val="390B66F6"/>
    <w:rsid w:val="391159AF"/>
    <w:rsid w:val="3986639D"/>
    <w:rsid w:val="39C717DE"/>
    <w:rsid w:val="3A377697"/>
    <w:rsid w:val="3A6B7341"/>
    <w:rsid w:val="3A9B7C26"/>
    <w:rsid w:val="3ACF5B21"/>
    <w:rsid w:val="3AE3337B"/>
    <w:rsid w:val="3B057795"/>
    <w:rsid w:val="3B5878C5"/>
    <w:rsid w:val="3B732951"/>
    <w:rsid w:val="3B800BCA"/>
    <w:rsid w:val="3BAA5C47"/>
    <w:rsid w:val="3BBD3BCC"/>
    <w:rsid w:val="3BC1546A"/>
    <w:rsid w:val="3BE7562D"/>
    <w:rsid w:val="3C201108"/>
    <w:rsid w:val="3CC03974"/>
    <w:rsid w:val="3CE37662"/>
    <w:rsid w:val="3D605157"/>
    <w:rsid w:val="3DC01751"/>
    <w:rsid w:val="3DD82F3F"/>
    <w:rsid w:val="3DFD6502"/>
    <w:rsid w:val="3E014244"/>
    <w:rsid w:val="3E1812A3"/>
    <w:rsid w:val="3E817133"/>
    <w:rsid w:val="3EA82911"/>
    <w:rsid w:val="3EC84D62"/>
    <w:rsid w:val="3EFB6465"/>
    <w:rsid w:val="3F0D4E6A"/>
    <w:rsid w:val="3F1D4FD5"/>
    <w:rsid w:val="3F4A5777"/>
    <w:rsid w:val="3F4F7994"/>
    <w:rsid w:val="3F5E56C6"/>
    <w:rsid w:val="3F964E60"/>
    <w:rsid w:val="3FC164DC"/>
    <w:rsid w:val="3FE47979"/>
    <w:rsid w:val="3FF04570"/>
    <w:rsid w:val="4004626D"/>
    <w:rsid w:val="40307062"/>
    <w:rsid w:val="404843AC"/>
    <w:rsid w:val="405D772B"/>
    <w:rsid w:val="407056B1"/>
    <w:rsid w:val="40AD06B3"/>
    <w:rsid w:val="40D0614F"/>
    <w:rsid w:val="41540B2E"/>
    <w:rsid w:val="41630D72"/>
    <w:rsid w:val="419B49AF"/>
    <w:rsid w:val="41BD66D4"/>
    <w:rsid w:val="41C3178F"/>
    <w:rsid w:val="41DF2AEE"/>
    <w:rsid w:val="41E03E5A"/>
    <w:rsid w:val="4251506E"/>
    <w:rsid w:val="42C23C3C"/>
    <w:rsid w:val="42F5450B"/>
    <w:rsid w:val="431C567C"/>
    <w:rsid w:val="43225652"/>
    <w:rsid w:val="438E13D0"/>
    <w:rsid w:val="43923B90"/>
    <w:rsid w:val="43DD12AF"/>
    <w:rsid w:val="43FD36FF"/>
    <w:rsid w:val="43FF202A"/>
    <w:rsid w:val="4407632C"/>
    <w:rsid w:val="4436276D"/>
    <w:rsid w:val="4453331F"/>
    <w:rsid w:val="446E63AB"/>
    <w:rsid w:val="44705C7F"/>
    <w:rsid w:val="449776B0"/>
    <w:rsid w:val="449F47B6"/>
    <w:rsid w:val="44B02520"/>
    <w:rsid w:val="44CD4E80"/>
    <w:rsid w:val="44D22496"/>
    <w:rsid w:val="44EC107E"/>
    <w:rsid w:val="44FF5255"/>
    <w:rsid w:val="45065907"/>
    <w:rsid w:val="453E5D7D"/>
    <w:rsid w:val="4565330A"/>
    <w:rsid w:val="460743C1"/>
    <w:rsid w:val="467D0B27"/>
    <w:rsid w:val="46804174"/>
    <w:rsid w:val="468E7C06"/>
    <w:rsid w:val="46C93D6D"/>
    <w:rsid w:val="46E91D19"/>
    <w:rsid w:val="47413903"/>
    <w:rsid w:val="47590113"/>
    <w:rsid w:val="47B539A0"/>
    <w:rsid w:val="47BE31A6"/>
    <w:rsid w:val="480C2163"/>
    <w:rsid w:val="48254FD3"/>
    <w:rsid w:val="48A075A4"/>
    <w:rsid w:val="48AC2FFE"/>
    <w:rsid w:val="491F1A22"/>
    <w:rsid w:val="494D2A33"/>
    <w:rsid w:val="496B1DFA"/>
    <w:rsid w:val="497925A5"/>
    <w:rsid w:val="497C6E74"/>
    <w:rsid w:val="49956188"/>
    <w:rsid w:val="49E07403"/>
    <w:rsid w:val="4A7364C9"/>
    <w:rsid w:val="4A7D10F6"/>
    <w:rsid w:val="4AAF5028"/>
    <w:rsid w:val="4ADC352B"/>
    <w:rsid w:val="4AED1783"/>
    <w:rsid w:val="4B054C48"/>
    <w:rsid w:val="4B7D6ED4"/>
    <w:rsid w:val="4B9761E7"/>
    <w:rsid w:val="4BC65D6F"/>
    <w:rsid w:val="4BDE5BC4"/>
    <w:rsid w:val="4C2A0E0A"/>
    <w:rsid w:val="4C2D4456"/>
    <w:rsid w:val="4C5709DE"/>
    <w:rsid w:val="4CB701C3"/>
    <w:rsid w:val="4D07114B"/>
    <w:rsid w:val="4D2A6BE7"/>
    <w:rsid w:val="4D537EEC"/>
    <w:rsid w:val="4D9C7AE5"/>
    <w:rsid w:val="4DBE1B95"/>
    <w:rsid w:val="4E80137A"/>
    <w:rsid w:val="4E824F2D"/>
    <w:rsid w:val="4E8C5DAC"/>
    <w:rsid w:val="4E920EE8"/>
    <w:rsid w:val="4EF70D4B"/>
    <w:rsid w:val="4F137FAB"/>
    <w:rsid w:val="4F5B577E"/>
    <w:rsid w:val="4F860A4D"/>
    <w:rsid w:val="4FB54E8E"/>
    <w:rsid w:val="4FC96B8B"/>
    <w:rsid w:val="4FF5172F"/>
    <w:rsid w:val="500D6A78"/>
    <w:rsid w:val="503F0BFC"/>
    <w:rsid w:val="50552414"/>
    <w:rsid w:val="5075461D"/>
    <w:rsid w:val="50AC6291"/>
    <w:rsid w:val="50CB3E15"/>
    <w:rsid w:val="50D91050"/>
    <w:rsid w:val="50FE0AB7"/>
    <w:rsid w:val="51037E7B"/>
    <w:rsid w:val="510D2AA8"/>
    <w:rsid w:val="51273B6A"/>
    <w:rsid w:val="512A18AC"/>
    <w:rsid w:val="512E314A"/>
    <w:rsid w:val="51402E7D"/>
    <w:rsid w:val="51497F84"/>
    <w:rsid w:val="515801C7"/>
    <w:rsid w:val="51764AF1"/>
    <w:rsid w:val="51C8534D"/>
    <w:rsid w:val="51CC64BF"/>
    <w:rsid w:val="51E732F9"/>
    <w:rsid w:val="51ED4DB3"/>
    <w:rsid w:val="51F85506"/>
    <w:rsid w:val="51FA127E"/>
    <w:rsid w:val="521A1920"/>
    <w:rsid w:val="523429E2"/>
    <w:rsid w:val="52992845"/>
    <w:rsid w:val="52A511EA"/>
    <w:rsid w:val="52C35B14"/>
    <w:rsid w:val="52CA29FF"/>
    <w:rsid w:val="52DB10B0"/>
    <w:rsid w:val="52DC0984"/>
    <w:rsid w:val="53195734"/>
    <w:rsid w:val="533D58C6"/>
    <w:rsid w:val="53E421E6"/>
    <w:rsid w:val="541C1980"/>
    <w:rsid w:val="5426635A"/>
    <w:rsid w:val="545F3B2E"/>
    <w:rsid w:val="54B25E40"/>
    <w:rsid w:val="54D47B64"/>
    <w:rsid w:val="54EB3100"/>
    <w:rsid w:val="55757D48"/>
    <w:rsid w:val="55943798"/>
    <w:rsid w:val="559B4B26"/>
    <w:rsid w:val="55A90FF1"/>
    <w:rsid w:val="55C72B40"/>
    <w:rsid w:val="55E31B83"/>
    <w:rsid w:val="55EB72F2"/>
    <w:rsid w:val="56B063AF"/>
    <w:rsid w:val="56C34335"/>
    <w:rsid w:val="56CD51B3"/>
    <w:rsid w:val="57650F48"/>
    <w:rsid w:val="57A43DAC"/>
    <w:rsid w:val="57C739B1"/>
    <w:rsid w:val="57DA7B88"/>
    <w:rsid w:val="58093FC9"/>
    <w:rsid w:val="584A43BC"/>
    <w:rsid w:val="58951D01"/>
    <w:rsid w:val="59097FF9"/>
    <w:rsid w:val="596D2336"/>
    <w:rsid w:val="597E09E7"/>
    <w:rsid w:val="599E0B71"/>
    <w:rsid w:val="59FE5684"/>
    <w:rsid w:val="5A6E2809"/>
    <w:rsid w:val="5AE44FD0"/>
    <w:rsid w:val="5B01542B"/>
    <w:rsid w:val="5BFA3A04"/>
    <w:rsid w:val="5C5E240A"/>
    <w:rsid w:val="5C7B745F"/>
    <w:rsid w:val="5C806824"/>
    <w:rsid w:val="5CB85FBE"/>
    <w:rsid w:val="5CBD5382"/>
    <w:rsid w:val="5D5932FD"/>
    <w:rsid w:val="5E2F405E"/>
    <w:rsid w:val="5E3E24F3"/>
    <w:rsid w:val="5E421FE3"/>
    <w:rsid w:val="5E506789"/>
    <w:rsid w:val="5E930A90"/>
    <w:rsid w:val="5F094CC0"/>
    <w:rsid w:val="5F0F4367"/>
    <w:rsid w:val="5F1F0576"/>
    <w:rsid w:val="5F48187B"/>
    <w:rsid w:val="5F6B5569"/>
    <w:rsid w:val="5FA016B7"/>
    <w:rsid w:val="5FA10F8B"/>
    <w:rsid w:val="5FF53E2F"/>
    <w:rsid w:val="602A0F80"/>
    <w:rsid w:val="604069F6"/>
    <w:rsid w:val="60597AB8"/>
    <w:rsid w:val="60D55390"/>
    <w:rsid w:val="60EC6236"/>
    <w:rsid w:val="6105554A"/>
    <w:rsid w:val="615E35D8"/>
    <w:rsid w:val="61C14C77"/>
    <w:rsid w:val="61F950AE"/>
    <w:rsid w:val="61FC4B9F"/>
    <w:rsid w:val="620F2D72"/>
    <w:rsid w:val="62195750"/>
    <w:rsid w:val="621E68C3"/>
    <w:rsid w:val="62214605"/>
    <w:rsid w:val="624D53FA"/>
    <w:rsid w:val="629D0130"/>
    <w:rsid w:val="62F615EE"/>
    <w:rsid w:val="63414F5F"/>
    <w:rsid w:val="63D47B81"/>
    <w:rsid w:val="641E704E"/>
    <w:rsid w:val="64202DC6"/>
    <w:rsid w:val="646709F5"/>
    <w:rsid w:val="64986E00"/>
    <w:rsid w:val="64A05CB5"/>
    <w:rsid w:val="64A55079"/>
    <w:rsid w:val="64DC4BF4"/>
    <w:rsid w:val="653D3504"/>
    <w:rsid w:val="65436640"/>
    <w:rsid w:val="655A2308"/>
    <w:rsid w:val="65956E9C"/>
    <w:rsid w:val="65A57BDF"/>
    <w:rsid w:val="65E63B9C"/>
    <w:rsid w:val="66006F6A"/>
    <w:rsid w:val="66067D9A"/>
    <w:rsid w:val="6692294B"/>
    <w:rsid w:val="66C8504F"/>
    <w:rsid w:val="66ED2D08"/>
    <w:rsid w:val="67206C39"/>
    <w:rsid w:val="674A015A"/>
    <w:rsid w:val="6784366C"/>
    <w:rsid w:val="678E44EB"/>
    <w:rsid w:val="67A05FCC"/>
    <w:rsid w:val="67F72090"/>
    <w:rsid w:val="682664D1"/>
    <w:rsid w:val="68E8478D"/>
    <w:rsid w:val="68EA5751"/>
    <w:rsid w:val="69155774"/>
    <w:rsid w:val="692F585A"/>
    <w:rsid w:val="694E3F32"/>
    <w:rsid w:val="697B284D"/>
    <w:rsid w:val="69BB70ED"/>
    <w:rsid w:val="6A38073E"/>
    <w:rsid w:val="6A793230"/>
    <w:rsid w:val="6A933BC6"/>
    <w:rsid w:val="6A9516EC"/>
    <w:rsid w:val="6AA61B4B"/>
    <w:rsid w:val="6AA67D9D"/>
    <w:rsid w:val="6AB51D8E"/>
    <w:rsid w:val="6AC02C0D"/>
    <w:rsid w:val="6AE1235A"/>
    <w:rsid w:val="6AF1726A"/>
    <w:rsid w:val="6B4F21E3"/>
    <w:rsid w:val="6B5D66AE"/>
    <w:rsid w:val="6B6E08BB"/>
    <w:rsid w:val="6BBD539F"/>
    <w:rsid w:val="6BD34BC2"/>
    <w:rsid w:val="6C286AF2"/>
    <w:rsid w:val="6C3118E9"/>
    <w:rsid w:val="6C643A6C"/>
    <w:rsid w:val="6C7A3290"/>
    <w:rsid w:val="6C865790"/>
    <w:rsid w:val="6CD26C28"/>
    <w:rsid w:val="6CDC1854"/>
    <w:rsid w:val="6CDF186C"/>
    <w:rsid w:val="6D1159A2"/>
    <w:rsid w:val="6D5533B5"/>
    <w:rsid w:val="6D633D24"/>
    <w:rsid w:val="6ECE341F"/>
    <w:rsid w:val="6EE669BA"/>
    <w:rsid w:val="6F2179F2"/>
    <w:rsid w:val="6F285225"/>
    <w:rsid w:val="6F3F4C05"/>
    <w:rsid w:val="6F5E29F5"/>
    <w:rsid w:val="6F8A37EA"/>
    <w:rsid w:val="6FAF3250"/>
    <w:rsid w:val="6FC36CFC"/>
    <w:rsid w:val="6FD64C81"/>
    <w:rsid w:val="6FF15617"/>
    <w:rsid w:val="7036571F"/>
    <w:rsid w:val="705F07D2"/>
    <w:rsid w:val="70666005"/>
    <w:rsid w:val="70952446"/>
    <w:rsid w:val="709F1517"/>
    <w:rsid w:val="70C60851"/>
    <w:rsid w:val="70F21646"/>
    <w:rsid w:val="71265794"/>
    <w:rsid w:val="712B4B58"/>
    <w:rsid w:val="71687B5B"/>
    <w:rsid w:val="71BC7EA6"/>
    <w:rsid w:val="71BE59CD"/>
    <w:rsid w:val="71DC40A5"/>
    <w:rsid w:val="720A6E64"/>
    <w:rsid w:val="72872262"/>
    <w:rsid w:val="72BF7C4E"/>
    <w:rsid w:val="731E165A"/>
    <w:rsid w:val="73740A39"/>
    <w:rsid w:val="73FC27DC"/>
    <w:rsid w:val="740578E3"/>
    <w:rsid w:val="74082F2F"/>
    <w:rsid w:val="744568C7"/>
    <w:rsid w:val="747F7695"/>
    <w:rsid w:val="748C1DB2"/>
    <w:rsid w:val="74A7099A"/>
    <w:rsid w:val="74B80DF9"/>
    <w:rsid w:val="74B82BA7"/>
    <w:rsid w:val="74BB4445"/>
    <w:rsid w:val="74D6302D"/>
    <w:rsid w:val="74D86DA5"/>
    <w:rsid w:val="74E25E76"/>
    <w:rsid w:val="75357D54"/>
    <w:rsid w:val="75466405"/>
    <w:rsid w:val="756723E5"/>
    <w:rsid w:val="758A33E0"/>
    <w:rsid w:val="75947170"/>
    <w:rsid w:val="75A20B7F"/>
    <w:rsid w:val="75C86E1A"/>
    <w:rsid w:val="75FE283B"/>
    <w:rsid w:val="763F6EA5"/>
    <w:rsid w:val="764F753B"/>
    <w:rsid w:val="76530DD9"/>
    <w:rsid w:val="766034F6"/>
    <w:rsid w:val="76CD220E"/>
    <w:rsid w:val="76CE66B2"/>
    <w:rsid w:val="77470212"/>
    <w:rsid w:val="77550B81"/>
    <w:rsid w:val="77996CC0"/>
    <w:rsid w:val="77BA6C36"/>
    <w:rsid w:val="77C25F2B"/>
    <w:rsid w:val="77ED0DBA"/>
    <w:rsid w:val="784D1858"/>
    <w:rsid w:val="7855070D"/>
    <w:rsid w:val="78857244"/>
    <w:rsid w:val="78BD078C"/>
    <w:rsid w:val="79177EDC"/>
    <w:rsid w:val="79501600"/>
    <w:rsid w:val="797352EE"/>
    <w:rsid w:val="79773031"/>
    <w:rsid w:val="799040F2"/>
    <w:rsid w:val="7A016D9E"/>
    <w:rsid w:val="7A9E639B"/>
    <w:rsid w:val="7AB12572"/>
    <w:rsid w:val="7AD257E6"/>
    <w:rsid w:val="7AF95CC7"/>
    <w:rsid w:val="7B114DBF"/>
    <w:rsid w:val="7B230539"/>
    <w:rsid w:val="7B8E2526"/>
    <w:rsid w:val="7B8E6410"/>
    <w:rsid w:val="7B907A7A"/>
    <w:rsid w:val="7BD76009"/>
    <w:rsid w:val="7BE56D67"/>
    <w:rsid w:val="7BEB1AB4"/>
    <w:rsid w:val="7C611D76"/>
    <w:rsid w:val="7C8909CB"/>
    <w:rsid w:val="7CB400F8"/>
    <w:rsid w:val="7CD442F6"/>
    <w:rsid w:val="7CE704CD"/>
    <w:rsid w:val="7D4B3AC4"/>
    <w:rsid w:val="7D511667"/>
    <w:rsid w:val="7D6A4C5A"/>
    <w:rsid w:val="7D9B4E14"/>
    <w:rsid w:val="7DA939D5"/>
    <w:rsid w:val="7DDC7906"/>
    <w:rsid w:val="7E625430"/>
    <w:rsid w:val="7E867872"/>
    <w:rsid w:val="7EC565EC"/>
    <w:rsid w:val="7EDE63DC"/>
    <w:rsid w:val="7F0F5AB9"/>
    <w:rsid w:val="7F196938"/>
    <w:rsid w:val="7F4D0390"/>
    <w:rsid w:val="7F6F47AA"/>
    <w:rsid w:val="7F930498"/>
    <w:rsid w:val="7F9935D5"/>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line="360" w:lineRule="auto"/>
      <w:outlineLvl w:val="2"/>
    </w:pPr>
    <w:rPr>
      <w:rFonts w:eastAsia="楷体_GB2312"/>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next w:val="5"/>
    <w:qFormat/>
    <w:uiPriority w:val="99"/>
    <w:pPr>
      <w:ind w:left="480"/>
    </w:pPr>
    <w:rPr>
      <w:sz w:val="24"/>
      <w:szCs w:val="24"/>
    </w:rPr>
  </w:style>
  <w:style w:type="paragraph" w:styleId="5">
    <w:name w:val="envelope return"/>
    <w:basedOn w:val="1"/>
    <w:qFormat/>
    <w:uiPriority w:val="0"/>
    <w:pPr>
      <w:snapToGrid w:val="0"/>
    </w:pPr>
    <w:rPr>
      <w:rFonts w:ascii="Arial" w:hAnsi="Arial"/>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9"/>
    <w:qFormat/>
    <w:uiPriority w:val="0"/>
    <w:pPr>
      <w:jc w:val="left"/>
    </w:pPr>
    <w:rPr>
      <w:kern w:val="0"/>
      <w:sz w:val="24"/>
      <w:szCs w:val="24"/>
    </w:rPr>
  </w:style>
  <w:style w:type="paragraph" w:customStyle="1" w:styleId="9">
    <w:name w:val="*正文"/>
    <w:basedOn w:val="1"/>
    <w:qFormat/>
    <w:uiPriority w:val="0"/>
    <w:rPr>
      <w:rFonts w:ascii="宋体" w:hAnsi="宋体"/>
      <w:kern w:val="0"/>
    </w:rPr>
  </w:style>
  <w:style w:type="paragraph" w:styleId="10">
    <w:name w:val="Body Text First Indent 2"/>
    <w:basedOn w:val="4"/>
    <w:unhideWhenUsed/>
    <w:qFormat/>
    <w:uiPriority w:val="99"/>
    <w:pPr>
      <w:ind w:firstLine="420" w:firstLineChars="200"/>
    </w:pPr>
    <w:rPr>
      <w:rFonts w:eastAsia="宋体"/>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qFormat/>
    <w:uiPriority w:val="99"/>
    <w:rPr>
      <w:sz w:val="18"/>
      <w:szCs w:val="18"/>
    </w:rPr>
  </w:style>
  <w:style w:type="character" w:customStyle="1" w:styleId="15">
    <w:name w:val="页脚 Char"/>
    <w:basedOn w:val="13"/>
    <w:link w:val="6"/>
    <w:qFormat/>
    <w:uiPriority w:val="99"/>
    <w:rPr>
      <w:sz w:val="18"/>
      <w:szCs w:val="18"/>
    </w:rPr>
  </w:style>
  <w:style w:type="paragraph" w:customStyle="1" w:styleId="16">
    <w:name w:val="样式5"/>
    <w:basedOn w:val="1"/>
    <w:qFormat/>
    <w:uiPriority w:val="99"/>
    <w:rPr>
      <w:rFonts w:ascii="宋体" w:cs="宋体"/>
      <w:sz w:val="24"/>
      <w:szCs w:val="24"/>
    </w:rPr>
  </w:style>
  <w:style w:type="paragraph" w:styleId="1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9946</Words>
  <Characters>10283</Characters>
  <Lines>62</Lines>
  <Paragraphs>17</Paragraphs>
  <TotalTime>2</TotalTime>
  <ScaleCrop>false</ScaleCrop>
  <LinksUpToDate>false</LinksUpToDate>
  <CharactersWithSpaces>11498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2019-05-09T06:14:00Z</dcterms:created>
  <dc:creator>Administrator</dc:creator>
  <cp:lastModifiedBy>荸荠</cp:lastModifiedBy>
  <dcterms:modified xsi:type="dcterms:W3CDTF">2023-08-09T02:57:03Z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FA04AC8EAB144CE4A3C2DC0D68BF52D0</vt:lpwstr>
  </property>
  <property fmtid="{D5CDD505-2E9C-101B-9397-08002B2CF9AE}" pid="4" name="commondata">
    <vt:lpwstr>eyJoZGlkIjoiZDQzZjc5NDU3YmFmOGQ0NTdjMDFmYjNhNDI2ZWE0ZTUifQ==</vt:lpwstr>
  </property>
</Properties>
</file>