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740C3">
      <w:pPr>
        <w:pStyle w:val="2"/>
        <w:spacing w:line="268" w:lineRule="auto"/>
        <w:rPr>
          <w:highlight w:val="none"/>
        </w:rPr>
      </w:pPr>
    </w:p>
    <w:p w14:paraId="6A0E04A1">
      <w:pPr>
        <w:pStyle w:val="2"/>
        <w:spacing w:line="268" w:lineRule="auto"/>
        <w:rPr>
          <w:highlight w:val="none"/>
        </w:rPr>
      </w:pPr>
    </w:p>
    <w:p w14:paraId="61848324">
      <w:pPr>
        <w:pStyle w:val="2"/>
        <w:spacing w:line="269" w:lineRule="auto"/>
        <w:rPr>
          <w:highlight w:val="none"/>
        </w:rPr>
      </w:pPr>
    </w:p>
    <w:p w14:paraId="3B95175F">
      <w:pPr>
        <w:pStyle w:val="2"/>
        <w:spacing w:line="269" w:lineRule="auto"/>
        <w:rPr>
          <w:highlight w:val="none"/>
        </w:rPr>
      </w:pPr>
    </w:p>
    <w:p w14:paraId="0E523983">
      <w:pPr>
        <w:spacing w:before="130" w:line="229" w:lineRule="auto"/>
        <w:ind w:right="298"/>
        <w:jc w:val="center"/>
        <w:outlineLvl w:val="0"/>
        <w:rPr>
          <w:rFonts w:hint="eastAsia" w:ascii="方正公文小标宋" w:hAnsi="方正公文小标宋" w:eastAsia="方正公文小标宋" w:cs="方正公文小标宋"/>
          <w:b w:val="0"/>
          <w:bCs w:val="0"/>
          <w:spacing w:val="34"/>
          <w:sz w:val="40"/>
          <w:szCs w:val="40"/>
          <w:highlight w:val="none"/>
          <w:lang w:eastAsia="zh-CN"/>
        </w:rPr>
      </w:pPr>
      <w:r>
        <w:rPr>
          <w:rFonts w:hint="eastAsia" w:ascii="方正公文小标宋" w:hAnsi="方正公文小标宋" w:eastAsia="方正公文小标宋" w:cs="方正公文小标宋"/>
          <w:b w:val="0"/>
          <w:bCs w:val="0"/>
          <w:spacing w:val="34"/>
          <w:sz w:val="40"/>
          <w:szCs w:val="40"/>
          <w:highlight w:val="none"/>
          <w:lang w:eastAsia="zh-CN"/>
        </w:rPr>
        <w:t>启东市总工会2025年度</w:t>
      </w:r>
      <w:r>
        <w:rPr>
          <w:rFonts w:hint="eastAsia" w:ascii="方正公文小标宋" w:hAnsi="方正公文小标宋" w:eastAsia="方正公文小标宋" w:cs="方正公文小标宋"/>
          <w:b w:val="0"/>
          <w:bCs w:val="0"/>
          <w:spacing w:val="34"/>
          <w:sz w:val="40"/>
          <w:szCs w:val="40"/>
          <w:highlight w:val="none"/>
          <w:lang w:val="en-US" w:eastAsia="zh-CN"/>
        </w:rPr>
        <w:t>新就业形态劳动者暖心礼包</w:t>
      </w:r>
      <w:r>
        <w:rPr>
          <w:rFonts w:hint="eastAsia" w:ascii="方正公文小标宋" w:hAnsi="方正公文小标宋" w:eastAsia="方正公文小标宋" w:cs="方正公文小标宋"/>
          <w:b w:val="0"/>
          <w:bCs w:val="0"/>
          <w:spacing w:val="34"/>
          <w:sz w:val="40"/>
          <w:szCs w:val="40"/>
          <w:highlight w:val="none"/>
          <w:lang w:eastAsia="zh-CN"/>
        </w:rPr>
        <w:t>项目</w:t>
      </w:r>
    </w:p>
    <w:p w14:paraId="70A611EA">
      <w:pPr>
        <w:pStyle w:val="2"/>
        <w:spacing w:line="251" w:lineRule="auto"/>
        <w:rPr>
          <w:highlight w:val="none"/>
        </w:rPr>
      </w:pPr>
    </w:p>
    <w:p w14:paraId="6E96803B">
      <w:pPr>
        <w:pStyle w:val="2"/>
        <w:spacing w:line="252" w:lineRule="auto"/>
        <w:rPr>
          <w:highlight w:val="none"/>
        </w:rPr>
      </w:pPr>
    </w:p>
    <w:p w14:paraId="4CB3C923">
      <w:pPr>
        <w:pStyle w:val="2"/>
        <w:spacing w:line="252" w:lineRule="auto"/>
        <w:rPr>
          <w:highlight w:val="none"/>
        </w:rPr>
      </w:pPr>
    </w:p>
    <w:p w14:paraId="4DCC049C">
      <w:pPr>
        <w:pStyle w:val="2"/>
        <w:spacing w:line="252" w:lineRule="auto"/>
        <w:rPr>
          <w:highlight w:val="none"/>
        </w:rPr>
      </w:pPr>
    </w:p>
    <w:p w14:paraId="035D79B1">
      <w:pPr>
        <w:pStyle w:val="2"/>
        <w:spacing w:line="252" w:lineRule="auto"/>
        <w:rPr>
          <w:highlight w:val="none"/>
        </w:rPr>
      </w:pPr>
    </w:p>
    <w:p w14:paraId="6279E659">
      <w:pPr>
        <w:pStyle w:val="2"/>
        <w:spacing w:line="252" w:lineRule="auto"/>
        <w:rPr>
          <w:highlight w:val="none"/>
        </w:rPr>
      </w:pPr>
    </w:p>
    <w:p w14:paraId="4643E041">
      <w:pPr>
        <w:spacing w:before="325" w:line="218" w:lineRule="auto"/>
        <w:ind w:left="1630"/>
        <w:outlineLvl w:val="0"/>
        <w:rPr>
          <w:rFonts w:ascii="宋体" w:hAnsi="宋体" w:eastAsia="宋体" w:cs="宋体"/>
          <w:b/>
          <w:bCs/>
          <w:spacing w:val="-13"/>
          <w:sz w:val="100"/>
          <w:szCs w:val="100"/>
          <w:highlight w:val="none"/>
        </w:rPr>
      </w:pPr>
      <w:r>
        <w:rPr>
          <w:rFonts w:ascii="宋体" w:hAnsi="宋体" w:eastAsia="宋体" w:cs="宋体"/>
          <w:b/>
          <w:bCs/>
          <w:spacing w:val="-13"/>
          <w:sz w:val="100"/>
          <w:szCs w:val="100"/>
          <w:highlight w:val="none"/>
        </w:rPr>
        <w:t>采购询价文件</w:t>
      </w:r>
    </w:p>
    <w:p w14:paraId="5D0F4318">
      <w:pPr>
        <w:pStyle w:val="2"/>
      </w:pPr>
    </w:p>
    <w:p w14:paraId="4674975C">
      <w:pPr>
        <w:pStyle w:val="2"/>
        <w:spacing w:line="247" w:lineRule="auto"/>
        <w:jc w:val="center"/>
        <w:rPr>
          <w:rFonts w:hint="eastAsia" w:eastAsia="宋体"/>
          <w:sz w:val="60"/>
          <w:szCs w:val="60"/>
          <w:highlight w:val="none"/>
          <w:lang w:eastAsia="zh-CN"/>
        </w:rPr>
      </w:pPr>
      <w:r>
        <w:rPr>
          <w:rFonts w:hint="eastAsia" w:eastAsia="宋体"/>
          <w:sz w:val="60"/>
          <w:szCs w:val="60"/>
          <w:highlight w:val="none"/>
          <w:lang w:eastAsia="zh-CN"/>
        </w:rPr>
        <w:t>（</w:t>
      </w:r>
      <w:r>
        <w:rPr>
          <w:rFonts w:hint="eastAsia" w:eastAsia="宋体"/>
          <w:sz w:val="60"/>
          <w:szCs w:val="60"/>
          <w:highlight w:val="none"/>
          <w:lang w:val="en-US" w:eastAsia="zh-CN"/>
        </w:rPr>
        <w:t>三次</w:t>
      </w:r>
      <w:r>
        <w:rPr>
          <w:rFonts w:hint="eastAsia" w:eastAsia="宋体"/>
          <w:sz w:val="60"/>
          <w:szCs w:val="60"/>
          <w:highlight w:val="none"/>
          <w:lang w:eastAsia="zh-CN"/>
        </w:rPr>
        <w:t>）</w:t>
      </w:r>
    </w:p>
    <w:p w14:paraId="049C9DC1">
      <w:pPr>
        <w:pStyle w:val="2"/>
        <w:spacing w:line="247" w:lineRule="auto"/>
        <w:rPr>
          <w:highlight w:val="none"/>
        </w:rPr>
      </w:pPr>
    </w:p>
    <w:p w14:paraId="0A7F6D56">
      <w:pPr>
        <w:pStyle w:val="2"/>
        <w:spacing w:line="247" w:lineRule="auto"/>
        <w:rPr>
          <w:highlight w:val="none"/>
        </w:rPr>
      </w:pPr>
    </w:p>
    <w:p w14:paraId="2B5AC289">
      <w:pPr>
        <w:pStyle w:val="2"/>
        <w:spacing w:line="247" w:lineRule="auto"/>
        <w:rPr>
          <w:highlight w:val="none"/>
        </w:rPr>
      </w:pPr>
    </w:p>
    <w:p w14:paraId="1F2877EA">
      <w:pPr>
        <w:pStyle w:val="2"/>
        <w:spacing w:line="247" w:lineRule="auto"/>
        <w:rPr>
          <w:highlight w:val="none"/>
        </w:rPr>
      </w:pPr>
    </w:p>
    <w:p w14:paraId="363BD38C">
      <w:pPr>
        <w:pStyle w:val="2"/>
        <w:spacing w:line="247" w:lineRule="auto"/>
        <w:rPr>
          <w:highlight w:val="none"/>
        </w:rPr>
      </w:pPr>
    </w:p>
    <w:p w14:paraId="2CAC3FA0">
      <w:pPr>
        <w:pStyle w:val="2"/>
        <w:spacing w:line="247" w:lineRule="auto"/>
        <w:rPr>
          <w:highlight w:val="none"/>
        </w:rPr>
      </w:pPr>
    </w:p>
    <w:p w14:paraId="27FBC5DA">
      <w:pPr>
        <w:pStyle w:val="2"/>
        <w:spacing w:line="247" w:lineRule="auto"/>
        <w:rPr>
          <w:highlight w:val="none"/>
        </w:rPr>
      </w:pPr>
    </w:p>
    <w:p w14:paraId="226FEA0E">
      <w:pPr>
        <w:pStyle w:val="2"/>
        <w:spacing w:line="247" w:lineRule="auto"/>
        <w:rPr>
          <w:highlight w:val="none"/>
        </w:rPr>
      </w:pPr>
    </w:p>
    <w:p w14:paraId="4B2E5C8E">
      <w:pPr>
        <w:pStyle w:val="2"/>
        <w:spacing w:line="247" w:lineRule="auto"/>
        <w:rPr>
          <w:highlight w:val="none"/>
        </w:rPr>
      </w:pPr>
    </w:p>
    <w:p w14:paraId="248DC6A4">
      <w:pPr>
        <w:pStyle w:val="2"/>
        <w:spacing w:line="247" w:lineRule="auto"/>
        <w:rPr>
          <w:highlight w:val="none"/>
        </w:rPr>
      </w:pPr>
    </w:p>
    <w:p w14:paraId="722B61B6">
      <w:pPr>
        <w:pStyle w:val="2"/>
        <w:spacing w:line="247" w:lineRule="auto"/>
        <w:rPr>
          <w:highlight w:val="none"/>
        </w:rPr>
      </w:pPr>
    </w:p>
    <w:p w14:paraId="53AEA1A0">
      <w:pPr>
        <w:pStyle w:val="2"/>
        <w:spacing w:line="247" w:lineRule="auto"/>
        <w:rPr>
          <w:highlight w:val="none"/>
        </w:rPr>
      </w:pPr>
    </w:p>
    <w:p w14:paraId="6FD57FBF">
      <w:pPr>
        <w:pStyle w:val="2"/>
        <w:spacing w:line="247" w:lineRule="auto"/>
        <w:rPr>
          <w:highlight w:val="none"/>
        </w:rPr>
      </w:pPr>
    </w:p>
    <w:p w14:paraId="19006B9E">
      <w:pPr>
        <w:pStyle w:val="2"/>
        <w:spacing w:line="247" w:lineRule="auto"/>
        <w:rPr>
          <w:highlight w:val="none"/>
        </w:rPr>
      </w:pPr>
    </w:p>
    <w:p w14:paraId="2DD2E5A9">
      <w:pPr>
        <w:pStyle w:val="2"/>
        <w:spacing w:line="247" w:lineRule="auto"/>
        <w:rPr>
          <w:highlight w:val="none"/>
        </w:rPr>
      </w:pPr>
    </w:p>
    <w:p w14:paraId="1C018FC5">
      <w:pPr>
        <w:pStyle w:val="2"/>
        <w:spacing w:line="247" w:lineRule="auto"/>
        <w:rPr>
          <w:highlight w:val="none"/>
        </w:rPr>
      </w:pPr>
    </w:p>
    <w:p w14:paraId="093BBEE1">
      <w:pPr>
        <w:pStyle w:val="2"/>
        <w:spacing w:line="248" w:lineRule="auto"/>
        <w:rPr>
          <w:highlight w:val="none"/>
        </w:rPr>
      </w:pPr>
    </w:p>
    <w:p w14:paraId="7FF2597D">
      <w:pPr>
        <w:pStyle w:val="2"/>
        <w:spacing w:line="248" w:lineRule="auto"/>
        <w:rPr>
          <w:highlight w:val="none"/>
        </w:rPr>
      </w:pPr>
    </w:p>
    <w:p w14:paraId="38F8BDCE">
      <w:pPr>
        <w:spacing w:before="139" w:line="223" w:lineRule="auto"/>
        <w:jc w:val="center"/>
        <w:outlineLvl w:val="1"/>
        <w:rPr>
          <w:rFonts w:hint="eastAsia" w:ascii="宋体" w:hAnsi="宋体" w:eastAsia="宋体" w:cs="宋体"/>
          <w:sz w:val="43"/>
          <w:szCs w:val="43"/>
          <w:highlight w:val="none"/>
          <w:lang w:eastAsia="zh-CN"/>
        </w:rPr>
      </w:pPr>
      <w:r>
        <w:rPr>
          <w:rFonts w:hint="eastAsia" w:ascii="宋体" w:hAnsi="宋体" w:eastAsia="宋体" w:cs="宋体"/>
          <w:b/>
          <w:bCs/>
          <w:spacing w:val="42"/>
          <w:sz w:val="43"/>
          <w:szCs w:val="43"/>
          <w:highlight w:val="none"/>
          <w:lang w:eastAsia="zh-CN"/>
        </w:rPr>
        <w:t>启东市总工会</w:t>
      </w:r>
    </w:p>
    <w:p w14:paraId="2986F355">
      <w:pPr>
        <w:tabs>
          <w:tab w:val="left" w:pos="3196"/>
        </w:tabs>
        <w:spacing w:before="202" w:line="225" w:lineRule="auto"/>
        <w:ind w:left="2858"/>
        <w:rPr>
          <w:rFonts w:ascii="宋体" w:hAnsi="宋体" w:eastAsia="宋体" w:cs="宋体"/>
          <w:sz w:val="31"/>
          <w:szCs w:val="31"/>
          <w:highlight w:val="none"/>
        </w:rPr>
      </w:pPr>
      <w:r>
        <w:rPr>
          <w:rFonts w:ascii="宋体" w:hAnsi="宋体" w:eastAsia="宋体" w:cs="宋体"/>
          <w:b/>
          <w:bCs/>
          <w:spacing w:val="-4"/>
          <w:sz w:val="31"/>
          <w:szCs w:val="31"/>
          <w:highlight w:val="none"/>
          <w:u w:val="single" w:color="auto"/>
        </w:rPr>
        <w:t>202</w:t>
      </w:r>
      <w:r>
        <w:rPr>
          <w:rFonts w:hint="eastAsia" w:ascii="宋体" w:hAnsi="宋体" w:eastAsia="宋体" w:cs="宋体"/>
          <w:b/>
          <w:bCs/>
          <w:spacing w:val="-4"/>
          <w:sz w:val="31"/>
          <w:szCs w:val="31"/>
          <w:highlight w:val="none"/>
          <w:u w:val="single" w:color="auto"/>
          <w:lang w:val="en-US" w:eastAsia="zh-CN"/>
        </w:rPr>
        <w:t>5</w:t>
      </w:r>
      <w:r>
        <w:rPr>
          <w:rFonts w:ascii="宋体" w:hAnsi="宋体" w:eastAsia="宋体" w:cs="宋体"/>
          <w:spacing w:val="-4"/>
          <w:sz w:val="31"/>
          <w:szCs w:val="31"/>
          <w:highlight w:val="none"/>
          <w:u w:val="single" w:color="auto"/>
        </w:rPr>
        <w:t xml:space="preserve"> </w:t>
      </w:r>
      <w:r>
        <w:rPr>
          <w:rFonts w:ascii="宋体" w:hAnsi="宋体" w:eastAsia="宋体" w:cs="宋体"/>
          <w:b/>
          <w:bCs/>
          <w:spacing w:val="-4"/>
          <w:sz w:val="31"/>
          <w:szCs w:val="31"/>
          <w:highlight w:val="none"/>
        </w:rPr>
        <w:t>年</w:t>
      </w:r>
      <w:r>
        <w:rPr>
          <w:rFonts w:ascii="宋体" w:hAnsi="宋体" w:eastAsia="宋体" w:cs="宋体"/>
          <w:spacing w:val="21"/>
          <w:sz w:val="31"/>
          <w:szCs w:val="31"/>
          <w:highlight w:val="none"/>
          <w:u w:val="single" w:color="auto"/>
        </w:rPr>
        <w:t xml:space="preserve"> </w:t>
      </w:r>
      <w:r>
        <w:rPr>
          <w:rFonts w:hint="eastAsia" w:ascii="宋体" w:hAnsi="宋体" w:eastAsia="宋体" w:cs="宋体"/>
          <w:b/>
          <w:bCs/>
          <w:spacing w:val="-4"/>
          <w:sz w:val="31"/>
          <w:szCs w:val="31"/>
          <w:highlight w:val="none"/>
          <w:u w:val="single" w:color="auto"/>
          <w:lang w:val="en-US" w:eastAsia="zh-CN"/>
        </w:rPr>
        <w:t>10</w:t>
      </w:r>
      <w:r>
        <w:rPr>
          <w:rFonts w:ascii="宋体" w:hAnsi="宋体" w:eastAsia="宋体" w:cs="宋体"/>
          <w:b/>
          <w:bCs/>
          <w:spacing w:val="-4"/>
          <w:sz w:val="31"/>
          <w:szCs w:val="31"/>
          <w:highlight w:val="none"/>
        </w:rPr>
        <w:t>月</w:t>
      </w:r>
      <w:r>
        <w:rPr>
          <w:rFonts w:ascii="宋体" w:hAnsi="宋体" w:eastAsia="宋体" w:cs="宋体"/>
          <w:b/>
          <w:bCs/>
          <w:spacing w:val="23"/>
          <w:sz w:val="31"/>
          <w:szCs w:val="31"/>
          <w:highlight w:val="none"/>
          <w:u w:val="single" w:color="auto"/>
        </w:rPr>
        <w:t xml:space="preserve"> </w:t>
      </w:r>
      <w:r>
        <w:rPr>
          <w:rFonts w:hint="eastAsia" w:ascii="宋体" w:hAnsi="宋体" w:eastAsia="宋体" w:cs="宋体"/>
          <w:b/>
          <w:bCs/>
          <w:spacing w:val="23"/>
          <w:sz w:val="31"/>
          <w:szCs w:val="31"/>
          <w:highlight w:val="none"/>
          <w:u w:val="single" w:color="auto"/>
          <w:lang w:val="en-US" w:eastAsia="zh-CN"/>
        </w:rPr>
        <w:t>11</w:t>
      </w:r>
      <w:r>
        <w:rPr>
          <w:rFonts w:hint="eastAsia" w:ascii="宋体" w:hAnsi="宋体" w:eastAsia="宋体" w:cs="宋体"/>
          <w:b/>
          <w:bCs/>
          <w:spacing w:val="-4"/>
          <w:sz w:val="31"/>
          <w:szCs w:val="31"/>
          <w:highlight w:val="none"/>
          <w:u w:val="single" w:color="auto"/>
          <w:lang w:val="en-US" w:eastAsia="zh-CN"/>
        </w:rPr>
        <w:t xml:space="preserve"> </w:t>
      </w:r>
      <w:r>
        <w:rPr>
          <w:rFonts w:ascii="宋体" w:hAnsi="宋体" w:eastAsia="宋体" w:cs="宋体"/>
          <w:b/>
          <w:bCs/>
          <w:spacing w:val="-4"/>
          <w:sz w:val="31"/>
          <w:szCs w:val="31"/>
          <w:highlight w:val="none"/>
        </w:rPr>
        <w:t>日</w:t>
      </w:r>
    </w:p>
    <w:p w14:paraId="77595302">
      <w:pPr>
        <w:pStyle w:val="2"/>
        <w:spacing w:line="293" w:lineRule="auto"/>
        <w:rPr>
          <w:highlight w:val="none"/>
        </w:rPr>
      </w:pPr>
    </w:p>
    <w:p w14:paraId="0FDE5C1A">
      <w:pPr>
        <w:pStyle w:val="2"/>
        <w:spacing w:line="293" w:lineRule="auto"/>
        <w:rPr>
          <w:highlight w:val="none"/>
        </w:rPr>
      </w:pPr>
    </w:p>
    <w:p w14:paraId="1B9CDF29">
      <w:pPr>
        <w:pStyle w:val="2"/>
        <w:spacing w:line="294" w:lineRule="auto"/>
        <w:rPr>
          <w:highlight w:val="none"/>
        </w:rPr>
      </w:pPr>
    </w:p>
    <w:p w14:paraId="1A648D49">
      <w:pPr>
        <w:pStyle w:val="2"/>
        <w:spacing w:line="294" w:lineRule="auto"/>
        <w:rPr>
          <w:highlight w:val="none"/>
        </w:rPr>
      </w:pPr>
      <w:r>
        <w:rPr>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sz w:val="31"/>
          <w:szCs w:val="31"/>
          <w:highlight w:val="none"/>
        </w:rPr>
      </w:pPr>
      <w:r>
        <w:rPr>
          <w:rFonts w:ascii="宋体" w:hAnsi="宋体" w:eastAsia="宋体" w:cs="宋体"/>
          <w:b/>
          <w:bCs/>
          <w:spacing w:val="6"/>
          <w:sz w:val="31"/>
          <w:szCs w:val="31"/>
          <w:highlight w:val="none"/>
        </w:rPr>
        <w:t>地址:</w:t>
      </w:r>
      <w:r>
        <w:rPr>
          <w:rFonts w:hint="eastAsia" w:ascii="宋体" w:hAnsi="宋体" w:eastAsia="宋体" w:cs="宋体"/>
          <w:b/>
          <w:bCs/>
          <w:spacing w:val="6"/>
          <w:sz w:val="31"/>
          <w:szCs w:val="31"/>
          <w:highlight w:val="none"/>
          <w:lang w:eastAsia="zh-CN"/>
        </w:rPr>
        <w:t>启东市汇龙镇世纪大道1288号</w:t>
      </w:r>
      <w:r>
        <w:rPr>
          <w:rFonts w:ascii="宋体" w:hAnsi="宋体" w:eastAsia="宋体" w:cs="宋体"/>
          <w:spacing w:val="6"/>
          <w:sz w:val="31"/>
          <w:szCs w:val="31"/>
          <w:highlight w:val="none"/>
        </w:rPr>
        <w:t xml:space="preserve">     </w:t>
      </w:r>
      <w:r>
        <w:rPr>
          <w:rFonts w:hint="eastAsia" w:ascii="宋体" w:hAnsi="宋体" w:eastAsia="宋体" w:cs="宋体"/>
          <w:spacing w:val="6"/>
          <w:sz w:val="31"/>
          <w:szCs w:val="31"/>
          <w:highlight w:val="none"/>
          <w:lang w:val="en-US" w:eastAsia="zh-CN"/>
        </w:rPr>
        <w:t xml:space="preserve">  </w:t>
      </w:r>
      <w:r>
        <w:rPr>
          <w:rFonts w:ascii="宋体" w:hAnsi="宋体" w:eastAsia="宋体" w:cs="宋体"/>
          <w:b/>
          <w:bCs/>
          <w:spacing w:val="5"/>
          <w:sz w:val="31"/>
          <w:szCs w:val="31"/>
          <w:highlight w:val="none"/>
        </w:rPr>
        <w:t>邮政编码：226200</w:t>
      </w:r>
    </w:p>
    <w:p w14:paraId="1E7B3830">
      <w:pPr>
        <w:spacing w:before="38" w:line="224" w:lineRule="auto"/>
        <w:ind w:left="37"/>
        <w:rPr>
          <w:rFonts w:hint="default" w:ascii="宋体" w:hAnsi="宋体" w:eastAsia="宋体" w:cs="宋体"/>
          <w:sz w:val="31"/>
          <w:szCs w:val="31"/>
          <w:highlight w:val="none"/>
          <w:lang w:val="en-US"/>
        </w:rPr>
        <w:sectPr>
          <w:footerReference r:id="rId5" w:type="default"/>
          <w:pgSz w:w="11907" w:h="16839"/>
          <w:pgMar w:top="1431" w:right="1416" w:bottom="1153" w:left="1428" w:header="0" w:footer="988" w:gutter="0"/>
          <w:pgNumType w:fmt="decimal"/>
          <w:cols w:space="720" w:num="1"/>
        </w:sectPr>
      </w:pPr>
      <w:r>
        <w:rPr>
          <w:rFonts w:ascii="宋体" w:hAnsi="宋体" w:eastAsia="宋体" w:cs="宋体"/>
          <w:b/>
          <w:bCs/>
          <w:spacing w:val="4"/>
          <w:sz w:val="31"/>
          <w:szCs w:val="31"/>
          <w:highlight w:val="none"/>
        </w:rPr>
        <w:t>网址：</w:t>
      </w:r>
      <w:r>
        <w:rPr>
          <w:rFonts w:hint="eastAsia" w:ascii="宋体" w:hAnsi="宋体" w:eastAsia="宋体" w:cs="宋体"/>
          <w:b/>
          <w:bCs/>
          <w:spacing w:val="4"/>
          <w:sz w:val="31"/>
          <w:szCs w:val="31"/>
          <w:highlight w:val="none"/>
          <w:lang w:val="en-US" w:eastAsia="zh-CN"/>
        </w:rPr>
        <w:t>启东市人民政府网</w:t>
      </w:r>
    </w:p>
    <w:p w14:paraId="13D7B7CE">
      <w:pPr>
        <w:spacing w:before="86" w:line="226" w:lineRule="auto"/>
        <w:ind w:left="3898"/>
        <w:rPr>
          <w:rFonts w:ascii="宋体" w:hAnsi="宋体" w:eastAsia="宋体" w:cs="宋体"/>
          <w:sz w:val="43"/>
          <w:szCs w:val="43"/>
          <w:highlight w:val="none"/>
        </w:rPr>
      </w:pPr>
      <w:r>
        <w:rPr>
          <w:rFonts w:ascii="宋体" w:hAnsi="宋体" w:eastAsia="宋体" w:cs="宋体"/>
          <w:spacing w:val="-18"/>
          <w:sz w:val="43"/>
          <w:szCs w:val="43"/>
          <w:highlight w:val="none"/>
        </w:rPr>
        <w:t>目</w:t>
      </w:r>
      <w:r>
        <w:rPr>
          <w:rFonts w:hint="eastAsia" w:ascii="宋体" w:hAnsi="宋体" w:eastAsia="宋体" w:cs="宋体"/>
          <w:spacing w:val="-18"/>
          <w:sz w:val="43"/>
          <w:szCs w:val="43"/>
          <w:highlight w:val="none"/>
          <w:lang w:val="en-US" w:eastAsia="zh-CN"/>
        </w:rPr>
        <w:t xml:space="preserve">  </w:t>
      </w:r>
      <w:r>
        <w:rPr>
          <w:rFonts w:ascii="宋体" w:hAnsi="宋体" w:eastAsia="宋体" w:cs="宋体"/>
          <w:spacing w:val="-18"/>
          <w:sz w:val="43"/>
          <w:szCs w:val="43"/>
          <w:highlight w:val="none"/>
        </w:rPr>
        <w:t>录</w:t>
      </w:r>
    </w:p>
    <w:p w14:paraId="64B89123">
      <w:pPr>
        <w:spacing w:before="12"/>
        <w:rPr>
          <w:highlight w:val="none"/>
        </w:rPr>
      </w:pPr>
    </w:p>
    <w:p w14:paraId="3D084662">
      <w:pPr>
        <w:spacing w:before="12"/>
        <w:rPr>
          <w:highlight w:val="none"/>
        </w:rPr>
      </w:pPr>
    </w:p>
    <w:p w14:paraId="2758D4B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sz w:val="32"/>
          <w:szCs w:val="32"/>
          <w:highlight w:val="none"/>
        </w:rPr>
      </w:pPr>
      <w:r>
        <w:rPr>
          <w:rFonts w:hint="eastAsia"/>
          <w:sz w:val="32"/>
          <w:szCs w:val="32"/>
          <w:highlight w:val="none"/>
        </w:rPr>
        <w:t xml:space="preserve">第一部分  </w:t>
      </w:r>
      <w:r>
        <w:rPr>
          <w:rFonts w:hint="eastAsia" w:eastAsia="宋体"/>
          <w:sz w:val="32"/>
          <w:szCs w:val="32"/>
          <w:highlight w:val="none"/>
          <w:lang w:val="en-US" w:eastAsia="zh-CN"/>
        </w:rPr>
        <w:t xml:space="preserve"> </w:t>
      </w:r>
      <w:r>
        <w:rPr>
          <w:rFonts w:hint="eastAsia"/>
          <w:sz w:val="32"/>
          <w:szCs w:val="32"/>
          <w:highlight w:val="none"/>
        </w:rPr>
        <w:t>询价采购公告</w:t>
      </w:r>
    </w:p>
    <w:p w14:paraId="3A1C41E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sz w:val="32"/>
          <w:szCs w:val="32"/>
          <w:highlight w:val="none"/>
        </w:rPr>
      </w:pPr>
      <w:r>
        <w:rPr>
          <w:rFonts w:hint="eastAsia"/>
          <w:sz w:val="32"/>
          <w:szCs w:val="32"/>
          <w:highlight w:val="none"/>
        </w:rPr>
        <w:t xml:space="preserve">第二部分  </w:t>
      </w:r>
      <w:r>
        <w:rPr>
          <w:rFonts w:hint="eastAsia" w:eastAsia="宋体"/>
          <w:sz w:val="32"/>
          <w:szCs w:val="32"/>
          <w:highlight w:val="none"/>
          <w:lang w:val="en-US" w:eastAsia="zh-CN"/>
        </w:rPr>
        <w:t xml:space="preserve"> </w:t>
      </w:r>
      <w:r>
        <w:rPr>
          <w:rFonts w:hint="eastAsia"/>
          <w:sz w:val="32"/>
          <w:szCs w:val="32"/>
          <w:highlight w:val="none"/>
        </w:rPr>
        <w:t>响应须知</w:t>
      </w:r>
    </w:p>
    <w:p w14:paraId="793A5A4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sz w:val="32"/>
          <w:szCs w:val="32"/>
          <w:highlight w:val="none"/>
        </w:rPr>
      </w:pPr>
      <w:r>
        <w:rPr>
          <w:rFonts w:hint="eastAsia"/>
          <w:sz w:val="32"/>
          <w:szCs w:val="32"/>
          <w:highlight w:val="none"/>
        </w:rPr>
        <w:t xml:space="preserve">第三部分  </w:t>
      </w:r>
      <w:r>
        <w:rPr>
          <w:rFonts w:hint="eastAsia" w:eastAsia="宋体"/>
          <w:sz w:val="32"/>
          <w:szCs w:val="32"/>
          <w:highlight w:val="none"/>
          <w:lang w:val="en-US" w:eastAsia="zh-CN"/>
        </w:rPr>
        <w:t xml:space="preserve"> </w:t>
      </w:r>
      <w:r>
        <w:rPr>
          <w:rFonts w:hint="eastAsia"/>
          <w:sz w:val="32"/>
          <w:szCs w:val="32"/>
          <w:highlight w:val="none"/>
        </w:rPr>
        <w:t>项目需求</w:t>
      </w:r>
    </w:p>
    <w:p w14:paraId="6B18FDC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sz w:val="32"/>
          <w:szCs w:val="32"/>
          <w:highlight w:val="none"/>
        </w:rPr>
      </w:pPr>
      <w:r>
        <w:rPr>
          <w:rFonts w:hint="eastAsia"/>
          <w:sz w:val="32"/>
          <w:szCs w:val="32"/>
          <w:highlight w:val="none"/>
        </w:rPr>
        <w:t xml:space="preserve">第四部分  </w:t>
      </w:r>
      <w:r>
        <w:rPr>
          <w:rFonts w:hint="eastAsia" w:eastAsia="宋体"/>
          <w:sz w:val="32"/>
          <w:szCs w:val="32"/>
          <w:highlight w:val="none"/>
          <w:lang w:val="en-US" w:eastAsia="zh-CN"/>
        </w:rPr>
        <w:t xml:space="preserve"> </w:t>
      </w:r>
      <w:r>
        <w:rPr>
          <w:rFonts w:hint="eastAsia"/>
          <w:sz w:val="32"/>
          <w:szCs w:val="32"/>
          <w:highlight w:val="none"/>
        </w:rPr>
        <w:t>响应文件格式</w:t>
      </w:r>
    </w:p>
    <w:p w14:paraId="7701E6CF">
      <w:pPr>
        <w:spacing w:before="11"/>
        <w:rPr>
          <w:highlight w:val="none"/>
        </w:rPr>
      </w:pPr>
    </w:p>
    <w:p w14:paraId="4A9A058F">
      <w:pPr>
        <w:pStyle w:val="2"/>
        <w:rPr>
          <w:highlight w:val="none"/>
        </w:rPr>
      </w:pPr>
    </w:p>
    <w:p w14:paraId="119FA3A1">
      <w:pPr>
        <w:rPr>
          <w:highlight w:val="none"/>
        </w:rPr>
        <w:sectPr>
          <w:footerReference r:id="rId6" w:type="default"/>
          <w:pgSz w:w="11907" w:h="16839"/>
          <w:pgMar w:top="1419" w:right="1785" w:bottom="1154" w:left="1785" w:header="0" w:footer="988" w:gutter="0"/>
          <w:pgNumType w:fmt="decimal"/>
          <w:cols w:space="720" w:num="1"/>
        </w:sectPr>
      </w:pPr>
    </w:p>
    <w:p w14:paraId="0E362E1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spacing w:val="0"/>
          <w:position w:val="0"/>
          <w:sz w:val="36"/>
          <w:szCs w:val="36"/>
          <w:highlight w:val="none"/>
        </w:rPr>
      </w:pPr>
      <w:r>
        <w:rPr>
          <w:rFonts w:hint="eastAsia" w:ascii="宋体" w:hAnsi="宋体" w:eastAsia="宋体" w:cs="宋体"/>
          <w:spacing w:val="0"/>
          <w:position w:val="0"/>
          <w:sz w:val="36"/>
          <w:szCs w:val="36"/>
          <w:highlight w:val="none"/>
        </w:rPr>
        <w:t>第一部分  询价采购公告</w:t>
      </w:r>
    </w:p>
    <w:p w14:paraId="37164B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受</w:t>
      </w:r>
      <w:r>
        <w:rPr>
          <w:rFonts w:hint="eastAsia" w:ascii="宋体" w:hAnsi="宋体" w:eastAsia="宋体" w:cs="宋体"/>
          <w:spacing w:val="0"/>
          <w:position w:val="0"/>
          <w:sz w:val="28"/>
          <w:szCs w:val="28"/>
          <w:highlight w:val="none"/>
          <w:lang w:eastAsia="zh-CN"/>
        </w:rPr>
        <w:t>启东市总工会</w:t>
      </w:r>
      <w:r>
        <w:rPr>
          <w:rFonts w:hint="eastAsia" w:ascii="宋体" w:hAnsi="宋体" w:eastAsia="宋体" w:cs="宋体"/>
          <w:spacing w:val="0"/>
          <w:position w:val="0"/>
          <w:sz w:val="28"/>
          <w:szCs w:val="28"/>
          <w:highlight w:val="none"/>
        </w:rPr>
        <w:t>的委托，就</w:t>
      </w:r>
      <w:r>
        <w:rPr>
          <w:rFonts w:hint="eastAsia" w:ascii="宋体" w:hAnsi="宋体" w:eastAsia="宋体" w:cs="宋体"/>
          <w:spacing w:val="0"/>
          <w:position w:val="0"/>
          <w:sz w:val="28"/>
          <w:szCs w:val="28"/>
          <w:highlight w:val="none"/>
          <w:lang w:eastAsia="zh-CN"/>
        </w:rPr>
        <w:t>启东市总工会2025年度</w:t>
      </w:r>
      <w:r>
        <w:rPr>
          <w:rFonts w:hint="eastAsia" w:ascii="宋体" w:hAnsi="宋体" w:eastAsia="宋体" w:cs="宋体"/>
          <w:spacing w:val="0"/>
          <w:position w:val="0"/>
          <w:sz w:val="28"/>
          <w:szCs w:val="28"/>
          <w:highlight w:val="none"/>
          <w:lang w:val="en-US" w:eastAsia="zh-CN"/>
        </w:rPr>
        <w:t>新就业形态劳动者暖心礼包</w:t>
      </w:r>
      <w:r>
        <w:rPr>
          <w:rFonts w:hint="eastAsia" w:ascii="宋体" w:hAnsi="宋体" w:eastAsia="宋体" w:cs="宋体"/>
          <w:spacing w:val="0"/>
          <w:position w:val="0"/>
          <w:sz w:val="28"/>
          <w:szCs w:val="28"/>
          <w:highlight w:val="none"/>
        </w:rPr>
        <w:t>进行询价采购，欢迎符合条件的供应商响应。</w:t>
      </w:r>
    </w:p>
    <w:tbl>
      <w:tblPr>
        <w:tblStyle w:val="7"/>
        <w:tblW w:w="93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24D6B2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8" w:hRule="atLeast"/>
        </w:trPr>
        <w:tc>
          <w:tcPr>
            <w:tcW w:w="9320" w:type="dxa"/>
            <w:vAlign w:val="top"/>
          </w:tcPr>
          <w:p w14:paraId="20DD9A33">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项目概况</w:t>
            </w:r>
          </w:p>
          <w:p w14:paraId="09A5C043">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spacing w:val="0"/>
                <w:position w:val="0"/>
                <w:sz w:val="28"/>
                <w:szCs w:val="28"/>
                <w:highlight w:val="none"/>
              </w:rPr>
            </w:pPr>
            <w:r>
              <w:rPr>
                <w:rFonts w:hint="eastAsia" w:cs="宋体"/>
                <w:spacing w:val="0"/>
                <w:position w:val="0"/>
                <w:sz w:val="28"/>
                <w:szCs w:val="28"/>
                <w:highlight w:val="none"/>
                <w:lang w:eastAsia="zh-CN"/>
              </w:rPr>
              <w:t>启东市总工会2025年度</w:t>
            </w:r>
            <w:r>
              <w:rPr>
                <w:rFonts w:hint="eastAsia" w:ascii="宋体" w:hAnsi="宋体" w:eastAsia="宋体" w:cs="宋体"/>
                <w:spacing w:val="0"/>
                <w:position w:val="0"/>
                <w:sz w:val="28"/>
                <w:szCs w:val="28"/>
                <w:highlight w:val="none"/>
                <w:lang w:val="en-US" w:eastAsia="zh-CN"/>
              </w:rPr>
              <w:t>新就业形态劳动者暖心礼包</w:t>
            </w:r>
            <w:r>
              <w:rPr>
                <w:rFonts w:hint="eastAsia" w:cs="宋体"/>
                <w:spacing w:val="0"/>
                <w:position w:val="0"/>
                <w:sz w:val="28"/>
                <w:szCs w:val="28"/>
                <w:highlight w:val="none"/>
                <w:lang w:eastAsia="zh-CN"/>
              </w:rPr>
              <w:t>项目</w:t>
            </w:r>
            <w:r>
              <w:rPr>
                <w:rFonts w:hint="eastAsia" w:ascii="宋体" w:hAnsi="宋体" w:eastAsia="宋体" w:cs="宋体"/>
                <w:spacing w:val="0"/>
                <w:position w:val="0"/>
                <w:sz w:val="28"/>
                <w:szCs w:val="28"/>
                <w:highlight w:val="none"/>
              </w:rPr>
              <w:t>的潜在响应供应商应在启东市人民政府获取采购文件，并于202</w:t>
            </w:r>
            <w:r>
              <w:rPr>
                <w:rFonts w:hint="eastAsia" w:ascii="宋体" w:hAnsi="宋体" w:eastAsia="宋体" w:cs="宋体"/>
                <w:spacing w:val="0"/>
                <w:position w:val="0"/>
                <w:sz w:val="28"/>
                <w:szCs w:val="28"/>
                <w:highlight w:val="none"/>
                <w:lang w:val="en-US" w:eastAsia="zh-CN"/>
              </w:rPr>
              <w:t>5</w:t>
            </w:r>
            <w:r>
              <w:rPr>
                <w:rFonts w:hint="eastAsia" w:ascii="宋体" w:hAnsi="宋体" w:eastAsia="宋体" w:cs="宋体"/>
                <w:spacing w:val="0"/>
                <w:position w:val="0"/>
                <w:sz w:val="28"/>
                <w:szCs w:val="28"/>
                <w:highlight w:val="none"/>
              </w:rPr>
              <w:t>年</w:t>
            </w:r>
            <w:r>
              <w:rPr>
                <w:rFonts w:hint="eastAsia" w:cs="宋体"/>
                <w:spacing w:val="0"/>
                <w:position w:val="0"/>
                <w:sz w:val="28"/>
                <w:szCs w:val="28"/>
                <w:highlight w:val="none"/>
                <w:lang w:val="en-US" w:eastAsia="zh-CN"/>
              </w:rPr>
              <w:t>10</w:t>
            </w:r>
            <w:r>
              <w:rPr>
                <w:rFonts w:hint="eastAsia" w:ascii="宋体" w:hAnsi="宋体" w:eastAsia="宋体" w:cs="宋体"/>
                <w:spacing w:val="0"/>
                <w:position w:val="0"/>
                <w:sz w:val="28"/>
                <w:szCs w:val="28"/>
                <w:highlight w:val="none"/>
              </w:rPr>
              <w:t>月</w:t>
            </w:r>
            <w:r>
              <w:rPr>
                <w:rFonts w:hint="eastAsia" w:cs="宋体"/>
                <w:spacing w:val="0"/>
                <w:position w:val="0"/>
                <w:sz w:val="28"/>
                <w:szCs w:val="28"/>
                <w:highlight w:val="none"/>
                <w:lang w:val="en-US" w:eastAsia="zh-CN"/>
              </w:rPr>
              <w:t>16</w:t>
            </w:r>
            <w:r>
              <w:rPr>
                <w:rFonts w:hint="eastAsia" w:ascii="宋体" w:hAnsi="宋体" w:eastAsia="宋体" w:cs="宋体"/>
                <w:spacing w:val="0"/>
                <w:position w:val="0"/>
                <w:sz w:val="28"/>
                <w:szCs w:val="28"/>
                <w:highlight w:val="none"/>
              </w:rPr>
              <w:t>日</w:t>
            </w:r>
            <w:r>
              <w:rPr>
                <w:rFonts w:hint="eastAsia" w:cs="宋体"/>
                <w:spacing w:val="0"/>
                <w:position w:val="0"/>
                <w:sz w:val="28"/>
                <w:szCs w:val="28"/>
                <w:highlight w:val="none"/>
                <w:lang w:val="en-US" w:eastAsia="zh-CN"/>
              </w:rPr>
              <w:t>09</w:t>
            </w:r>
            <w:r>
              <w:rPr>
                <w:rFonts w:hint="eastAsia" w:ascii="宋体" w:hAnsi="宋体" w:eastAsia="宋体" w:cs="宋体"/>
                <w:spacing w:val="0"/>
                <w:position w:val="0"/>
                <w:sz w:val="28"/>
                <w:szCs w:val="28"/>
                <w:highlight w:val="none"/>
              </w:rPr>
              <w:t>点</w:t>
            </w:r>
            <w:r>
              <w:rPr>
                <w:rFonts w:hint="eastAsia" w:ascii="宋体" w:hAnsi="宋体" w:eastAsia="宋体" w:cs="宋体"/>
                <w:spacing w:val="0"/>
                <w:position w:val="0"/>
                <w:sz w:val="28"/>
                <w:szCs w:val="28"/>
                <w:highlight w:val="none"/>
                <w:lang w:val="en-US" w:eastAsia="zh-CN"/>
              </w:rPr>
              <w:t>0</w:t>
            </w:r>
            <w:r>
              <w:rPr>
                <w:rFonts w:hint="eastAsia" w:ascii="宋体" w:hAnsi="宋体" w:eastAsia="宋体" w:cs="宋体"/>
                <w:spacing w:val="0"/>
                <w:position w:val="0"/>
                <w:sz w:val="28"/>
                <w:szCs w:val="28"/>
                <w:highlight w:val="none"/>
              </w:rPr>
              <w:t>0分（北京时间）前递交响应文件。</w:t>
            </w:r>
          </w:p>
        </w:tc>
      </w:tr>
    </w:tbl>
    <w:p w14:paraId="0EDE23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b/>
          <w:bCs/>
          <w:spacing w:val="0"/>
          <w:position w:val="0"/>
          <w:sz w:val="28"/>
          <w:szCs w:val="28"/>
          <w:highlight w:val="none"/>
        </w:rPr>
      </w:pPr>
    </w:p>
    <w:p w14:paraId="0E0262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一、项目基本情况</w:t>
      </w:r>
    </w:p>
    <w:p w14:paraId="238855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项目名称：</w:t>
      </w:r>
      <w:r>
        <w:rPr>
          <w:rFonts w:hint="eastAsia" w:ascii="宋体" w:hAnsi="宋体" w:eastAsia="宋体" w:cs="宋体"/>
          <w:spacing w:val="0"/>
          <w:position w:val="0"/>
          <w:sz w:val="28"/>
          <w:szCs w:val="28"/>
          <w:highlight w:val="none"/>
          <w:lang w:eastAsia="zh-CN"/>
        </w:rPr>
        <w:t>启东市总工会2025年度</w:t>
      </w:r>
      <w:r>
        <w:rPr>
          <w:rFonts w:hint="eastAsia" w:ascii="宋体" w:hAnsi="宋体" w:eastAsia="宋体" w:cs="宋体"/>
          <w:spacing w:val="0"/>
          <w:position w:val="0"/>
          <w:sz w:val="28"/>
          <w:szCs w:val="28"/>
          <w:highlight w:val="none"/>
          <w:lang w:val="en-US" w:eastAsia="zh-CN"/>
        </w:rPr>
        <w:t>新就业形态劳动者暖心礼包</w:t>
      </w:r>
      <w:r>
        <w:rPr>
          <w:rFonts w:hint="eastAsia" w:ascii="宋体" w:hAnsi="宋体" w:eastAsia="宋体" w:cs="宋体"/>
          <w:spacing w:val="0"/>
          <w:position w:val="0"/>
          <w:sz w:val="28"/>
          <w:szCs w:val="28"/>
          <w:highlight w:val="none"/>
          <w:lang w:eastAsia="zh-CN"/>
        </w:rPr>
        <w:t>项目</w:t>
      </w:r>
    </w:p>
    <w:p w14:paraId="04F7C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项目类型：货物</w:t>
      </w:r>
    </w:p>
    <w:p w14:paraId="65B1DC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所属行业：工业</w:t>
      </w:r>
    </w:p>
    <w:p w14:paraId="39C28C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预算金额</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lang w:val="en-US" w:eastAsia="zh-CN"/>
        </w:rPr>
        <w:t>含税</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rPr>
        <w:t>：</w:t>
      </w:r>
      <w:r>
        <w:rPr>
          <w:rFonts w:hint="eastAsia" w:ascii="宋体" w:hAnsi="宋体" w:eastAsia="宋体" w:cs="宋体"/>
          <w:spacing w:val="0"/>
          <w:position w:val="0"/>
          <w:sz w:val="28"/>
          <w:szCs w:val="28"/>
          <w:highlight w:val="none"/>
          <w:lang w:val="en-US" w:eastAsia="zh-CN"/>
        </w:rPr>
        <w:t>135000</w:t>
      </w:r>
      <w:r>
        <w:rPr>
          <w:rFonts w:hint="eastAsia" w:ascii="宋体" w:hAnsi="宋体" w:eastAsia="宋体" w:cs="宋体"/>
          <w:spacing w:val="0"/>
          <w:position w:val="0"/>
          <w:sz w:val="28"/>
          <w:szCs w:val="28"/>
          <w:highlight w:val="none"/>
          <w:lang w:eastAsia="zh-CN"/>
        </w:rPr>
        <w:t>元</w:t>
      </w:r>
    </w:p>
    <w:p w14:paraId="3487D4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lang w:eastAsia="zh-CN"/>
        </w:rPr>
        <w:t>最高限价（</w:t>
      </w:r>
      <w:r>
        <w:rPr>
          <w:rFonts w:hint="eastAsia" w:ascii="宋体" w:hAnsi="宋体" w:eastAsia="宋体" w:cs="宋体"/>
          <w:spacing w:val="0"/>
          <w:position w:val="0"/>
          <w:sz w:val="28"/>
          <w:szCs w:val="28"/>
          <w:highlight w:val="none"/>
          <w:lang w:val="en-US" w:eastAsia="zh-CN"/>
        </w:rPr>
        <w:t>含税</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lang w:val="en-US" w:eastAsia="zh-CN"/>
        </w:rPr>
        <w:t>135000</w:t>
      </w:r>
      <w:r>
        <w:rPr>
          <w:rFonts w:hint="eastAsia" w:ascii="宋体" w:hAnsi="宋体" w:eastAsia="宋体" w:cs="宋体"/>
          <w:spacing w:val="0"/>
          <w:position w:val="0"/>
          <w:sz w:val="28"/>
          <w:szCs w:val="28"/>
          <w:highlight w:val="none"/>
          <w:lang w:eastAsia="zh-CN"/>
        </w:rPr>
        <w:t>元</w:t>
      </w:r>
    </w:p>
    <w:p w14:paraId="651FC7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采购需求：详见采购文件，请仔细研究</w:t>
      </w:r>
      <w:r>
        <w:rPr>
          <w:rFonts w:hint="eastAsia" w:ascii="宋体" w:hAnsi="宋体" w:eastAsia="宋体" w:cs="宋体"/>
          <w:spacing w:val="0"/>
          <w:position w:val="0"/>
          <w:sz w:val="28"/>
          <w:szCs w:val="28"/>
          <w:highlight w:val="none"/>
          <w:lang w:eastAsia="zh-CN"/>
        </w:rPr>
        <w:t>。</w:t>
      </w:r>
    </w:p>
    <w:p w14:paraId="34293B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合同履行期限：详见第三部分《项目需求》</w:t>
      </w:r>
      <w:r>
        <w:rPr>
          <w:rFonts w:hint="eastAsia" w:ascii="宋体" w:hAnsi="宋体" w:eastAsia="宋体" w:cs="宋体"/>
          <w:spacing w:val="0"/>
          <w:position w:val="0"/>
          <w:sz w:val="28"/>
          <w:szCs w:val="28"/>
          <w:highlight w:val="none"/>
          <w:lang w:val="zh-CN"/>
        </w:rPr>
        <w:t>。</w:t>
      </w:r>
    </w:p>
    <w:p w14:paraId="4E5208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 xml:space="preserve">本项目不接受联合体。 </w:t>
      </w:r>
    </w:p>
    <w:p w14:paraId="1D50C3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本项目不接受分包。</w:t>
      </w:r>
    </w:p>
    <w:p w14:paraId="782D98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二、响应供应商的资格要求</w:t>
      </w:r>
    </w:p>
    <w:p w14:paraId="3605BD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1</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rPr>
        <w:t>满足《中华人民共和国政府采购法》第二十二条规定</w:t>
      </w:r>
      <w:r>
        <w:rPr>
          <w:rFonts w:hint="eastAsia" w:ascii="宋体" w:hAnsi="宋体" w:eastAsia="宋体" w:cs="宋体"/>
          <w:spacing w:val="0"/>
          <w:position w:val="0"/>
          <w:sz w:val="28"/>
          <w:szCs w:val="28"/>
          <w:highlight w:val="none"/>
          <w:lang w:eastAsia="zh-CN"/>
        </w:rPr>
        <w:t>；</w:t>
      </w:r>
    </w:p>
    <w:p w14:paraId="797CED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2</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rPr>
        <w:t>落实政府采购政策需满足的资格要求：无</w:t>
      </w:r>
      <w:r>
        <w:rPr>
          <w:rFonts w:hint="eastAsia" w:ascii="宋体" w:hAnsi="宋体" w:eastAsia="宋体" w:cs="宋体"/>
          <w:spacing w:val="0"/>
          <w:position w:val="0"/>
          <w:sz w:val="28"/>
          <w:szCs w:val="28"/>
          <w:highlight w:val="none"/>
          <w:lang w:eastAsia="zh-CN"/>
        </w:rPr>
        <w:t>；</w:t>
      </w:r>
    </w:p>
    <w:p w14:paraId="1E793D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3</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rPr>
        <w:t>本项目的特定资格要求：未被“信用中国”网站（www.creditchina.gov.cn）列入失信被执行人、重大税收违法案件当事人名单、政府采购严重失信行为记录名单</w:t>
      </w:r>
      <w:r>
        <w:rPr>
          <w:rFonts w:hint="eastAsia" w:ascii="宋体" w:hAnsi="宋体" w:eastAsia="宋体" w:cs="宋体"/>
          <w:spacing w:val="0"/>
          <w:position w:val="0"/>
          <w:sz w:val="28"/>
          <w:szCs w:val="28"/>
          <w:highlight w:val="none"/>
          <w:lang w:eastAsia="zh-CN"/>
        </w:rPr>
        <w:t>。</w:t>
      </w:r>
    </w:p>
    <w:p w14:paraId="48D8C8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三、获取采购文件</w:t>
      </w:r>
    </w:p>
    <w:p w14:paraId="7960F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时间：自本公告发布之日起至202</w:t>
      </w:r>
      <w:r>
        <w:rPr>
          <w:rFonts w:hint="eastAsia" w:ascii="宋体" w:hAnsi="宋体" w:eastAsia="宋体" w:cs="宋体"/>
          <w:spacing w:val="0"/>
          <w:position w:val="0"/>
          <w:sz w:val="28"/>
          <w:szCs w:val="28"/>
          <w:highlight w:val="none"/>
          <w:lang w:val="en-US" w:eastAsia="zh-CN"/>
        </w:rPr>
        <w:t>5</w:t>
      </w:r>
      <w:r>
        <w:rPr>
          <w:rFonts w:hint="eastAsia" w:ascii="宋体" w:hAnsi="宋体" w:eastAsia="宋体" w:cs="宋体"/>
          <w:spacing w:val="0"/>
          <w:position w:val="0"/>
          <w:sz w:val="28"/>
          <w:szCs w:val="28"/>
          <w:highlight w:val="none"/>
        </w:rPr>
        <w:t>年</w:t>
      </w:r>
      <w:r>
        <w:rPr>
          <w:rFonts w:hint="eastAsia" w:ascii="宋体" w:hAnsi="宋体" w:eastAsia="宋体" w:cs="宋体"/>
          <w:spacing w:val="0"/>
          <w:position w:val="0"/>
          <w:sz w:val="28"/>
          <w:szCs w:val="28"/>
          <w:highlight w:val="none"/>
          <w:lang w:val="en-US" w:eastAsia="zh-CN"/>
        </w:rPr>
        <w:t>10</w:t>
      </w:r>
      <w:r>
        <w:rPr>
          <w:rFonts w:hint="eastAsia" w:ascii="宋体" w:hAnsi="宋体" w:eastAsia="宋体" w:cs="宋体"/>
          <w:spacing w:val="0"/>
          <w:position w:val="0"/>
          <w:sz w:val="28"/>
          <w:szCs w:val="28"/>
          <w:highlight w:val="none"/>
        </w:rPr>
        <w:t>月</w:t>
      </w:r>
      <w:r>
        <w:rPr>
          <w:rFonts w:hint="eastAsia" w:cs="宋体"/>
          <w:spacing w:val="0"/>
          <w:position w:val="0"/>
          <w:sz w:val="28"/>
          <w:szCs w:val="28"/>
          <w:highlight w:val="none"/>
          <w:lang w:val="en-US" w:eastAsia="zh-CN"/>
        </w:rPr>
        <w:t>16</w:t>
      </w:r>
      <w:r>
        <w:rPr>
          <w:rFonts w:hint="eastAsia" w:ascii="宋体" w:hAnsi="宋体" w:eastAsia="宋体" w:cs="宋体"/>
          <w:spacing w:val="0"/>
          <w:position w:val="0"/>
          <w:sz w:val="28"/>
          <w:szCs w:val="28"/>
          <w:highlight w:val="none"/>
        </w:rPr>
        <w:t>日</w:t>
      </w:r>
      <w:r>
        <w:rPr>
          <w:rFonts w:hint="eastAsia" w:cs="宋体"/>
          <w:spacing w:val="0"/>
          <w:position w:val="0"/>
          <w:sz w:val="28"/>
          <w:szCs w:val="28"/>
          <w:highlight w:val="none"/>
          <w:lang w:val="en-US" w:eastAsia="zh-CN"/>
        </w:rPr>
        <w:t>09</w:t>
      </w:r>
      <w:r>
        <w:rPr>
          <w:rFonts w:hint="eastAsia" w:ascii="宋体" w:hAnsi="宋体" w:eastAsia="宋体" w:cs="宋体"/>
          <w:spacing w:val="0"/>
          <w:position w:val="0"/>
          <w:sz w:val="28"/>
          <w:szCs w:val="28"/>
          <w:highlight w:val="none"/>
        </w:rPr>
        <w:t>点</w:t>
      </w:r>
      <w:r>
        <w:rPr>
          <w:rFonts w:hint="eastAsia" w:ascii="宋体" w:hAnsi="宋体" w:eastAsia="宋体" w:cs="宋体"/>
          <w:spacing w:val="0"/>
          <w:position w:val="0"/>
          <w:sz w:val="28"/>
          <w:szCs w:val="28"/>
          <w:highlight w:val="none"/>
          <w:lang w:val="en-US" w:eastAsia="zh-CN"/>
        </w:rPr>
        <w:t>0</w:t>
      </w:r>
      <w:r>
        <w:rPr>
          <w:rFonts w:hint="eastAsia" w:ascii="宋体" w:hAnsi="宋体" w:eastAsia="宋体" w:cs="宋体"/>
          <w:spacing w:val="0"/>
          <w:position w:val="0"/>
          <w:sz w:val="28"/>
          <w:szCs w:val="28"/>
          <w:highlight w:val="none"/>
        </w:rPr>
        <w:t>0分</w:t>
      </w:r>
    </w:p>
    <w:p w14:paraId="2CC7ED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获取的地点、方式：供应商</w:t>
      </w:r>
      <w:r>
        <w:rPr>
          <w:rFonts w:hint="eastAsia" w:ascii="宋体" w:hAnsi="宋体" w:cs="宋体"/>
          <w:spacing w:val="0"/>
          <w:kern w:val="0"/>
          <w:sz w:val="28"/>
          <w:szCs w:val="28"/>
          <w:highlight w:val="none"/>
        </w:rPr>
        <w:t>登录</w:t>
      </w:r>
      <w:r>
        <w:rPr>
          <w:rFonts w:hint="eastAsia" w:ascii="宋体" w:hAnsi="宋体" w:eastAsia="宋体" w:cs="宋体"/>
          <w:spacing w:val="0"/>
          <w:kern w:val="0"/>
          <w:sz w:val="28"/>
          <w:szCs w:val="28"/>
          <w:highlight w:val="none"/>
          <w:lang w:eastAsia="zh-CN"/>
        </w:rPr>
        <w:t>“</w:t>
      </w:r>
      <w:r>
        <w:rPr>
          <w:rFonts w:hint="eastAsia" w:ascii="宋体" w:hAnsi="宋体" w:cs="宋体"/>
          <w:spacing w:val="0"/>
          <w:sz w:val="28"/>
          <w:szCs w:val="28"/>
          <w:highlight w:val="none"/>
        </w:rPr>
        <w:t>启东市人民政府</w:t>
      </w:r>
      <w:r>
        <w:rPr>
          <w:rFonts w:hint="eastAsia" w:ascii="宋体" w:hAnsi="宋体" w:eastAsia="宋体" w:cs="宋体"/>
          <w:spacing w:val="0"/>
          <w:kern w:val="0"/>
          <w:sz w:val="28"/>
          <w:szCs w:val="28"/>
          <w:highlight w:val="none"/>
          <w:lang w:eastAsia="zh-CN"/>
        </w:rPr>
        <w:t>”</w:t>
      </w:r>
      <w:r>
        <w:rPr>
          <w:rFonts w:hint="eastAsia" w:ascii="宋体" w:hAnsi="宋体" w:cs="宋体"/>
          <w:spacing w:val="0"/>
          <w:sz w:val="28"/>
          <w:szCs w:val="28"/>
          <w:highlight w:val="none"/>
        </w:rPr>
        <w:t>网自行</w:t>
      </w:r>
      <w:r>
        <w:rPr>
          <w:rFonts w:hint="eastAsia" w:ascii="宋体" w:hAnsi="宋体" w:cs="宋体"/>
          <w:spacing w:val="0"/>
          <w:kern w:val="0"/>
          <w:sz w:val="28"/>
          <w:szCs w:val="28"/>
          <w:highlight w:val="none"/>
        </w:rPr>
        <w:t>下载</w:t>
      </w:r>
      <w:r>
        <w:rPr>
          <w:rFonts w:hint="eastAsia" w:ascii="宋体" w:hAnsi="宋体" w:eastAsia="宋体" w:cs="宋体"/>
          <w:spacing w:val="0"/>
          <w:position w:val="0"/>
          <w:sz w:val="28"/>
          <w:szCs w:val="28"/>
          <w:highlight w:val="none"/>
        </w:rPr>
        <w:t>。</w:t>
      </w:r>
    </w:p>
    <w:p w14:paraId="526167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四、响应文件提交</w:t>
      </w:r>
    </w:p>
    <w:p w14:paraId="19A868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递交时间：投标申请人应于202</w:t>
      </w:r>
      <w:r>
        <w:rPr>
          <w:rFonts w:hint="eastAsia" w:ascii="宋体" w:hAnsi="宋体" w:eastAsia="宋体" w:cs="宋体"/>
          <w:spacing w:val="0"/>
          <w:position w:val="0"/>
          <w:sz w:val="28"/>
          <w:szCs w:val="28"/>
          <w:highlight w:val="none"/>
          <w:lang w:val="en-US" w:eastAsia="zh-CN"/>
        </w:rPr>
        <w:t>5</w:t>
      </w:r>
      <w:r>
        <w:rPr>
          <w:rFonts w:hint="eastAsia" w:ascii="宋体" w:hAnsi="宋体" w:eastAsia="宋体" w:cs="宋体"/>
          <w:spacing w:val="0"/>
          <w:position w:val="0"/>
          <w:sz w:val="28"/>
          <w:szCs w:val="28"/>
          <w:highlight w:val="none"/>
        </w:rPr>
        <w:t>年</w:t>
      </w:r>
      <w:r>
        <w:rPr>
          <w:rFonts w:hint="eastAsia" w:ascii="宋体" w:hAnsi="宋体" w:eastAsia="宋体" w:cs="宋体"/>
          <w:spacing w:val="0"/>
          <w:position w:val="0"/>
          <w:sz w:val="28"/>
          <w:szCs w:val="28"/>
          <w:highlight w:val="none"/>
          <w:lang w:val="en-US" w:eastAsia="zh-CN"/>
        </w:rPr>
        <w:t>10</w:t>
      </w:r>
      <w:r>
        <w:rPr>
          <w:rFonts w:hint="eastAsia" w:ascii="宋体" w:hAnsi="宋体" w:eastAsia="宋体" w:cs="宋体"/>
          <w:spacing w:val="0"/>
          <w:position w:val="0"/>
          <w:sz w:val="28"/>
          <w:szCs w:val="28"/>
          <w:highlight w:val="none"/>
        </w:rPr>
        <w:t>月</w:t>
      </w:r>
      <w:r>
        <w:rPr>
          <w:rFonts w:hint="eastAsia" w:cs="宋体"/>
          <w:spacing w:val="0"/>
          <w:position w:val="0"/>
          <w:sz w:val="28"/>
          <w:szCs w:val="28"/>
          <w:highlight w:val="none"/>
          <w:lang w:val="en-US" w:eastAsia="zh-CN"/>
        </w:rPr>
        <w:t>16</w:t>
      </w:r>
      <w:r>
        <w:rPr>
          <w:rFonts w:hint="eastAsia" w:ascii="宋体" w:hAnsi="宋体" w:eastAsia="宋体" w:cs="宋体"/>
          <w:spacing w:val="0"/>
          <w:position w:val="0"/>
          <w:sz w:val="28"/>
          <w:szCs w:val="28"/>
          <w:highlight w:val="none"/>
        </w:rPr>
        <w:t>日</w:t>
      </w:r>
      <w:r>
        <w:rPr>
          <w:rFonts w:hint="eastAsia" w:cs="宋体"/>
          <w:spacing w:val="0"/>
          <w:position w:val="0"/>
          <w:sz w:val="28"/>
          <w:szCs w:val="28"/>
          <w:highlight w:val="none"/>
          <w:lang w:val="en-US" w:eastAsia="zh-CN"/>
        </w:rPr>
        <w:t>09</w:t>
      </w:r>
      <w:r>
        <w:rPr>
          <w:rFonts w:hint="eastAsia" w:ascii="宋体" w:hAnsi="宋体" w:eastAsia="宋体" w:cs="宋体"/>
          <w:spacing w:val="0"/>
          <w:position w:val="0"/>
          <w:sz w:val="28"/>
          <w:szCs w:val="28"/>
          <w:highlight w:val="none"/>
        </w:rPr>
        <w:t>点</w:t>
      </w:r>
      <w:r>
        <w:rPr>
          <w:rFonts w:hint="eastAsia" w:ascii="宋体" w:hAnsi="宋体" w:eastAsia="宋体" w:cs="宋体"/>
          <w:spacing w:val="0"/>
          <w:position w:val="0"/>
          <w:sz w:val="28"/>
          <w:szCs w:val="28"/>
          <w:highlight w:val="none"/>
          <w:lang w:val="en-US" w:eastAsia="zh-CN"/>
        </w:rPr>
        <w:t>0</w:t>
      </w:r>
      <w:r>
        <w:rPr>
          <w:rFonts w:hint="eastAsia" w:ascii="宋体" w:hAnsi="宋体" w:eastAsia="宋体" w:cs="宋体"/>
          <w:spacing w:val="0"/>
          <w:position w:val="0"/>
          <w:sz w:val="28"/>
          <w:szCs w:val="28"/>
          <w:highlight w:val="none"/>
        </w:rPr>
        <w:t>0分之前将投标文件邮寄至南通市启东市</w:t>
      </w:r>
      <w:r>
        <w:rPr>
          <w:rFonts w:hint="eastAsia" w:ascii="宋体" w:hAnsi="宋体" w:eastAsia="宋体" w:cs="宋体"/>
          <w:spacing w:val="0"/>
          <w:position w:val="0"/>
          <w:sz w:val="28"/>
          <w:szCs w:val="28"/>
          <w:highlight w:val="none"/>
          <w:lang w:val="en-US" w:eastAsia="zh-CN"/>
        </w:rPr>
        <w:t>世纪大道1288号启东市总工会</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lang w:val="en-US" w:eastAsia="zh-CN"/>
        </w:rPr>
        <w:t>以快递签收时间为准</w:t>
      </w:r>
      <w:r>
        <w:rPr>
          <w:rFonts w:hint="eastAsia" w:ascii="宋体" w:hAnsi="宋体" w:eastAsia="宋体" w:cs="宋体"/>
          <w:spacing w:val="0"/>
          <w:position w:val="0"/>
          <w:sz w:val="28"/>
          <w:szCs w:val="28"/>
          <w:highlight w:val="none"/>
          <w:lang w:eastAsia="zh-CN"/>
        </w:rPr>
        <w:t>）</w:t>
      </w:r>
      <w:r>
        <w:rPr>
          <w:rFonts w:hint="eastAsia" w:ascii="宋体" w:hAnsi="宋体" w:eastAsia="宋体" w:cs="宋体"/>
          <w:spacing w:val="0"/>
          <w:position w:val="0"/>
          <w:sz w:val="28"/>
          <w:szCs w:val="28"/>
          <w:highlight w:val="none"/>
        </w:rPr>
        <w:t>，逾时则不予受理。</w:t>
      </w:r>
    </w:p>
    <w:p w14:paraId="779C9A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开标时间：202</w:t>
      </w:r>
      <w:r>
        <w:rPr>
          <w:rFonts w:hint="eastAsia" w:ascii="宋体" w:hAnsi="宋体" w:eastAsia="宋体" w:cs="宋体"/>
          <w:spacing w:val="0"/>
          <w:position w:val="0"/>
          <w:sz w:val="28"/>
          <w:szCs w:val="28"/>
          <w:highlight w:val="none"/>
          <w:lang w:val="en-US" w:eastAsia="zh-CN"/>
        </w:rPr>
        <w:t>5</w:t>
      </w:r>
      <w:r>
        <w:rPr>
          <w:rFonts w:hint="eastAsia" w:ascii="宋体" w:hAnsi="宋体" w:eastAsia="宋体" w:cs="宋体"/>
          <w:spacing w:val="0"/>
          <w:position w:val="0"/>
          <w:sz w:val="28"/>
          <w:szCs w:val="28"/>
          <w:highlight w:val="none"/>
        </w:rPr>
        <w:t>年</w:t>
      </w:r>
      <w:r>
        <w:rPr>
          <w:rFonts w:hint="eastAsia" w:ascii="宋体" w:hAnsi="宋体" w:eastAsia="宋体" w:cs="宋体"/>
          <w:spacing w:val="0"/>
          <w:position w:val="0"/>
          <w:sz w:val="28"/>
          <w:szCs w:val="28"/>
          <w:highlight w:val="none"/>
          <w:lang w:val="en-US" w:eastAsia="zh-CN"/>
        </w:rPr>
        <w:t>10</w:t>
      </w:r>
      <w:r>
        <w:rPr>
          <w:rFonts w:hint="eastAsia" w:ascii="宋体" w:hAnsi="宋体" w:eastAsia="宋体" w:cs="宋体"/>
          <w:spacing w:val="0"/>
          <w:position w:val="0"/>
          <w:sz w:val="28"/>
          <w:szCs w:val="28"/>
          <w:highlight w:val="none"/>
        </w:rPr>
        <w:t>月</w:t>
      </w:r>
      <w:r>
        <w:rPr>
          <w:rFonts w:hint="eastAsia" w:cs="宋体"/>
          <w:spacing w:val="0"/>
          <w:position w:val="0"/>
          <w:sz w:val="28"/>
          <w:szCs w:val="28"/>
          <w:highlight w:val="none"/>
          <w:lang w:val="en-US" w:eastAsia="zh-CN"/>
        </w:rPr>
        <w:t>16</w:t>
      </w:r>
      <w:r>
        <w:rPr>
          <w:rFonts w:hint="eastAsia" w:ascii="宋体" w:hAnsi="宋体" w:eastAsia="宋体" w:cs="宋体"/>
          <w:spacing w:val="0"/>
          <w:position w:val="0"/>
          <w:sz w:val="28"/>
          <w:szCs w:val="28"/>
          <w:highlight w:val="none"/>
        </w:rPr>
        <w:t>日</w:t>
      </w:r>
      <w:r>
        <w:rPr>
          <w:rFonts w:hint="eastAsia" w:cs="宋体"/>
          <w:spacing w:val="0"/>
          <w:position w:val="0"/>
          <w:sz w:val="28"/>
          <w:szCs w:val="28"/>
          <w:highlight w:val="none"/>
          <w:lang w:val="en-US" w:eastAsia="zh-CN"/>
        </w:rPr>
        <w:t>09</w:t>
      </w:r>
      <w:r>
        <w:rPr>
          <w:rFonts w:hint="eastAsia" w:ascii="宋体" w:hAnsi="宋体" w:eastAsia="宋体" w:cs="宋体"/>
          <w:spacing w:val="0"/>
          <w:position w:val="0"/>
          <w:sz w:val="28"/>
          <w:szCs w:val="28"/>
          <w:highlight w:val="none"/>
        </w:rPr>
        <w:t>点</w:t>
      </w:r>
      <w:r>
        <w:rPr>
          <w:rFonts w:hint="eastAsia" w:ascii="宋体" w:hAnsi="宋体" w:eastAsia="宋体" w:cs="宋体"/>
          <w:spacing w:val="0"/>
          <w:position w:val="0"/>
          <w:sz w:val="28"/>
          <w:szCs w:val="28"/>
          <w:highlight w:val="none"/>
          <w:lang w:val="en-US" w:eastAsia="zh-CN"/>
        </w:rPr>
        <w:t>0</w:t>
      </w:r>
      <w:r>
        <w:rPr>
          <w:rFonts w:hint="eastAsia" w:ascii="宋体" w:hAnsi="宋体" w:eastAsia="宋体" w:cs="宋体"/>
          <w:spacing w:val="0"/>
          <w:position w:val="0"/>
          <w:sz w:val="28"/>
          <w:szCs w:val="28"/>
          <w:highlight w:val="none"/>
        </w:rPr>
        <w:t>0分（北京时间）</w:t>
      </w:r>
    </w:p>
    <w:p w14:paraId="654407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cs="宋体"/>
          <w:spacing w:val="0"/>
          <w:sz w:val="28"/>
          <w:szCs w:val="28"/>
          <w:highlight w:val="none"/>
        </w:rPr>
      </w:pPr>
      <w:r>
        <w:rPr>
          <w:rFonts w:hint="eastAsia" w:ascii="宋体" w:hAnsi="宋体" w:eastAsia="宋体" w:cs="宋体"/>
          <w:spacing w:val="0"/>
          <w:position w:val="0"/>
          <w:sz w:val="28"/>
          <w:szCs w:val="28"/>
          <w:highlight w:val="none"/>
        </w:rPr>
        <w:t>开标地点：启东市</w:t>
      </w:r>
      <w:r>
        <w:rPr>
          <w:rFonts w:hint="eastAsia" w:ascii="宋体" w:hAnsi="宋体" w:eastAsia="宋体" w:cs="宋体"/>
          <w:spacing w:val="0"/>
          <w:position w:val="0"/>
          <w:sz w:val="28"/>
          <w:szCs w:val="28"/>
          <w:highlight w:val="none"/>
          <w:lang w:val="en-US" w:eastAsia="zh-CN"/>
        </w:rPr>
        <w:t>世纪大道1288号启东市总工会1421</w:t>
      </w:r>
      <w:r>
        <w:rPr>
          <w:rFonts w:hint="eastAsia" w:ascii="宋体" w:hAnsi="宋体" w:cs="宋体"/>
          <w:spacing w:val="0"/>
          <w:sz w:val="28"/>
          <w:szCs w:val="28"/>
          <w:highlight w:val="none"/>
        </w:rPr>
        <w:t>室</w:t>
      </w:r>
    </w:p>
    <w:p w14:paraId="576744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接收联系人：</w:t>
      </w:r>
      <w:r>
        <w:rPr>
          <w:rFonts w:hint="eastAsia" w:ascii="宋体" w:hAnsi="宋体" w:eastAsia="宋体" w:cs="宋体"/>
          <w:spacing w:val="0"/>
          <w:position w:val="0"/>
          <w:sz w:val="28"/>
          <w:szCs w:val="28"/>
          <w:highlight w:val="none"/>
          <w:lang w:val="en-US" w:eastAsia="zh-CN"/>
        </w:rPr>
        <w:t>黄先生</w:t>
      </w:r>
      <w:r>
        <w:rPr>
          <w:rFonts w:hint="eastAsia" w:ascii="宋体" w:hAnsi="宋体" w:eastAsia="宋体" w:cs="宋体"/>
          <w:spacing w:val="0"/>
          <w:position w:val="0"/>
          <w:sz w:val="28"/>
          <w:szCs w:val="28"/>
          <w:highlight w:val="none"/>
        </w:rPr>
        <w:t>，联系电话：0513-</w:t>
      </w:r>
      <w:r>
        <w:rPr>
          <w:rFonts w:hint="eastAsia" w:ascii="宋体" w:hAnsi="宋体" w:eastAsia="宋体" w:cs="宋体"/>
          <w:spacing w:val="0"/>
          <w:position w:val="0"/>
          <w:sz w:val="28"/>
          <w:szCs w:val="28"/>
          <w:highlight w:val="none"/>
          <w:lang w:val="en-US" w:eastAsia="zh-CN"/>
        </w:rPr>
        <w:t>68285008</w:t>
      </w:r>
      <w:r>
        <w:rPr>
          <w:rFonts w:hint="eastAsia" w:ascii="宋体" w:hAnsi="宋体" w:eastAsia="宋体" w:cs="宋体"/>
          <w:spacing w:val="0"/>
          <w:position w:val="0"/>
          <w:sz w:val="28"/>
          <w:szCs w:val="28"/>
          <w:highlight w:val="none"/>
        </w:rPr>
        <w:t>。</w:t>
      </w:r>
    </w:p>
    <w:p w14:paraId="3BFF47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投标人应充分考虑天气、快递速度、路程等因素，不接受到付。未在规定时间内送达的投标文件将不予接收，后果由各潜在投标人自行承担。</w:t>
      </w:r>
    </w:p>
    <w:p w14:paraId="0874C3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五、公告期限</w:t>
      </w:r>
    </w:p>
    <w:p w14:paraId="342786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 xml:space="preserve">自本公告发布之日起 </w:t>
      </w:r>
      <w:r>
        <w:rPr>
          <w:rFonts w:hint="eastAsia" w:ascii="宋体" w:hAnsi="宋体" w:eastAsia="宋体" w:cs="宋体"/>
          <w:spacing w:val="0"/>
          <w:position w:val="0"/>
          <w:sz w:val="28"/>
          <w:szCs w:val="28"/>
          <w:highlight w:val="none"/>
          <w:lang w:val="en-US" w:eastAsia="zh-CN"/>
        </w:rPr>
        <w:t xml:space="preserve">5 </w:t>
      </w:r>
      <w:r>
        <w:rPr>
          <w:rFonts w:hint="eastAsia" w:ascii="宋体" w:hAnsi="宋体" w:eastAsia="宋体" w:cs="宋体"/>
          <w:spacing w:val="0"/>
          <w:position w:val="0"/>
          <w:sz w:val="28"/>
          <w:szCs w:val="28"/>
          <w:highlight w:val="none"/>
        </w:rPr>
        <w:t>个工作日。</w:t>
      </w:r>
    </w:p>
    <w:p w14:paraId="340B76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六、其他补充事宜</w:t>
      </w:r>
    </w:p>
    <w:p w14:paraId="09E287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1.响应保证金：免收。</w:t>
      </w:r>
    </w:p>
    <w:p w14:paraId="2FACA1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2.项目开标活动模式：</w:t>
      </w:r>
      <w:r>
        <w:rPr>
          <w:rFonts w:hint="eastAsia" w:ascii="宋体" w:hAnsi="宋体" w:eastAsia="宋体" w:cs="宋体"/>
          <w:spacing w:val="0"/>
          <w:position w:val="0"/>
          <w:sz w:val="28"/>
          <w:szCs w:val="28"/>
          <w:highlight w:val="none"/>
          <w:lang w:val="en-US" w:eastAsia="zh-CN"/>
        </w:rPr>
        <w:t>不见面</w:t>
      </w:r>
      <w:r>
        <w:rPr>
          <w:rFonts w:hint="eastAsia" w:ascii="宋体" w:hAnsi="宋体" w:eastAsia="宋体" w:cs="宋体"/>
          <w:spacing w:val="0"/>
          <w:position w:val="0"/>
          <w:sz w:val="28"/>
          <w:szCs w:val="28"/>
          <w:highlight w:val="none"/>
        </w:rPr>
        <w:t>开标模式。</w:t>
      </w:r>
    </w:p>
    <w:p w14:paraId="33C2364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3.项目样品：无。</w:t>
      </w:r>
    </w:p>
    <w:p w14:paraId="5EAEB4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4.对项目需求部分（供应商资格要求、项目需求）的询问、质疑请向采购人提出，由采购人负责答复；对项目采购文件其他部分的询问、质疑请向代理机构提出。</w:t>
      </w:r>
    </w:p>
    <w:p w14:paraId="2210DF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default"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5.本次询价收到的有效报价文件或经评审后有效报价文件少于三个的（不含三个），如采购单位变更采购方式，将采取其他采购方式实施采购。</w:t>
      </w:r>
      <w:bookmarkStart w:id="0" w:name="_GoBack"/>
      <w:bookmarkEnd w:id="0"/>
    </w:p>
    <w:p w14:paraId="013145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outlineLvl w:val="3"/>
        <w:rPr>
          <w:rFonts w:hint="eastAsia" w:ascii="宋体" w:hAnsi="宋体" w:eastAsia="宋体" w:cs="宋体"/>
          <w:spacing w:val="0"/>
          <w:position w:val="0"/>
          <w:sz w:val="28"/>
          <w:szCs w:val="28"/>
          <w:highlight w:val="none"/>
        </w:rPr>
      </w:pPr>
      <w:r>
        <w:rPr>
          <w:rFonts w:hint="eastAsia" w:ascii="宋体" w:hAnsi="宋体" w:eastAsia="宋体" w:cs="宋体"/>
          <w:b/>
          <w:bCs/>
          <w:spacing w:val="0"/>
          <w:position w:val="0"/>
          <w:sz w:val="28"/>
          <w:szCs w:val="28"/>
          <w:highlight w:val="none"/>
        </w:rPr>
        <w:t>七、凡对本次采购提出询问，请按以下方式联系</w:t>
      </w:r>
    </w:p>
    <w:p w14:paraId="78CFD8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rPr>
      </w:pPr>
      <w:r>
        <w:rPr>
          <w:rFonts w:hint="eastAsia" w:ascii="宋体" w:hAnsi="宋体" w:eastAsia="宋体" w:cs="宋体"/>
          <w:spacing w:val="0"/>
          <w:position w:val="0"/>
          <w:sz w:val="28"/>
          <w:szCs w:val="28"/>
          <w:highlight w:val="none"/>
        </w:rPr>
        <w:t>1.采购人信息</w:t>
      </w:r>
    </w:p>
    <w:p w14:paraId="254793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名 称：</w:t>
      </w:r>
      <w:r>
        <w:rPr>
          <w:rFonts w:hint="eastAsia" w:ascii="宋体" w:hAnsi="宋体" w:eastAsia="宋体" w:cs="宋体"/>
          <w:spacing w:val="0"/>
          <w:position w:val="0"/>
          <w:sz w:val="28"/>
          <w:szCs w:val="28"/>
          <w:highlight w:val="none"/>
          <w:lang w:eastAsia="zh-CN"/>
        </w:rPr>
        <w:t>启东市总工会</w:t>
      </w:r>
    </w:p>
    <w:p w14:paraId="27C5C414">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auto"/>
        <w:ind w:left="0" w:right="0" w:rightChars="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地址：</w:t>
      </w:r>
      <w:r>
        <w:rPr>
          <w:rFonts w:hint="eastAsia" w:ascii="宋体" w:hAnsi="宋体" w:eastAsia="宋体" w:cs="宋体"/>
          <w:spacing w:val="0"/>
          <w:position w:val="0"/>
          <w:sz w:val="28"/>
          <w:szCs w:val="28"/>
          <w:highlight w:val="none"/>
          <w:lang w:eastAsia="zh-CN"/>
        </w:rPr>
        <w:t>启东市汇龙镇世纪大道1288号</w:t>
      </w:r>
    </w:p>
    <w:p w14:paraId="5230DE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spacing w:val="0"/>
          <w:position w:val="0"/>
          <w:sz w:val="28"/>
          <w:szCs w:val="28"/>
          <w:highlight w:val="none"/>
          <w:lang w:eastAsia="zh-CN"/>
        </w:rPr>
      </w:pPr>
      <w:r>
        <w:rPr>
          <w:rFonts w:hint="eastAsia" w:ascii="宋体" w:hAnsi="宋体" w:eastAsia="宋体" w:cs="宋体"/>
          <w:spacing w:val="0"/>
          <w:position w:val="0"/>
          <w:sz w:val="28"/>
          <w:szCs w:val="28"/>
          <w:highlight w:val="none"/>
        </w:rPr>
        <w:t>联系人：</w:t>
      </w:r>
      <w:r>
        <w:rPr>
          <w:rFonts w:hint="eastAsia" w:ascii="宋体" w:hAnsi="宋体" w:eastAsia="宋体" w:cs="宋体"/>
          <w:spacing w:val="0"/>
          <w:position w:val="0"/>
          <w:sz w:val="28"/>
          <w:szCs w:val="28"/>
          <w:highlight w:val="none"/>
          <w:lang w:val="en-US" w:eastAsia="zh-CN"/>
        </w:rPr>
        <w:t>黄天华</w:t>
      </w:r>
    </w:p>
    <w:p w14:paraId="5CB00A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contextualSpacing/>
        <w:textAlignment w:val="baseline"/>
        <w:rPr>
          <w:rFonts w:hint="eastAsia" w:ascii="宋体" w:hAnsi="宋体" w:eastAsia="宋体" w:cs="宋体"/>
          <w:bCs/>
          <w:spacing w:val="0"/>
          <w:position w:val="0"/>
          <w:sz w:val="28"/>
          <w:szCs w:val="28"/>
          <w:highlight w:val="none"/>
        </w:rPr>
      </w:pPr>
      <w:r>
        <w:rPr>
          <w:rFonts w:hint="eastAsia" w:ascii="宋体" w:hAnsi="宋体" w:eastAsia="宋体" w:cs="宋体"/>
          <w:spacing w:val="0"/>
          <w:position w:val="0"/>
          <w:sz w:val="28"/>
          <w:szCs w:val="28"/>
          <w:highlight w:val="none"/>
        </w:rPr>
        <w:t>电话：0513-</w:t>
      </w:r>
      <w:r>
        <w:rPr>
          <w:rFonts w:hint="eastAsia" w:ascii="宋体" w:hAnsi="宋体" w:eastAsia="宋体" w:cs="宋体"/>
          <w:spacing w:val="0"/>
          <w:position w:val="0"/>
          <w:sz w:val="28"/>
          <w:szCs w:val="28"/>
          <w:highlight w:val="none"/>
          <w:lang w:val="en-US" w:eastAsia="zh-CN"/>
        </w:rPr>
        <w:t>68285008</w:t>
      </w:r>
      <w:r>
        <w:rPr>
          <w:rFonts w:hint="eastAsia" w:ascii="宋体" w:hAnsi="宋体" w:eastAsia="宋体" w:cs="宋体"/>
          <w:spacing w:val="0"/>
          <w:position w:val="0"/>
          <w:sz w:val="28"/>
          <w:szCs w:val="28"/>
          <w:highlight w:val="none"/>
        </w:rPr>
        <w:t>2</w:t>
      </w:r>
    </w:p>
    <w:p w14:paraId="3FC7093C">
      <w:pPr>
        <w:spacing w:line="219" w:lineRule="auto"/>
        <w:rPr>
          <w:rFonts w:ascii="宋体" w:hAnsi="宋体" w:eastAsia="宋体" w:cs="宋体"/>
          <w:sz w:val="28"/>
          <w:szCs w:val="28"/>
          <w:highlight w:val="none"/>
        </w:rPr>
        <w:sectPr>
          <w:footerReference r:id="rId7" w:type="default"/>
          <w:pgSz w:w="11907" w:h="16839"/>
          <w:pgMar w:top="1431" w:right="1416" w:bottom="1152" w:left="1595" w:header="0" w:footer="989" w:gutter="0"/>
          <w:pgNumType w:fmt="decimal"/>
          <w:cols w:space="720" w:num="1"/>
        </w:sectPr>
      </w:pPr>
    </w:p>
    <w:p w14:paraId="05F00C88">
      <w:pPr>
        <w:spacing w:before="99" w:line="220" w:lineRule="auto"/>
        <w:jc w:val="center"/>
        <w:outlineLvl w:val="2"/>
        <w:rPr>
          <w:rFonts w:ascii="宋体" w:hAnsi="宋体" w:eastAsia="宋体" w:cs="宋体"/>
          <w:sz w:val="36"/>
          <w:szCs w:val="36"/>
          <w:highlight w:val="none"/>
        </w:rPr>
      </w:pPr>
      <w:r>
        <w:rPr>
          <w:rFonts w:ascii="宋体" w:hAnsi="宋体" w:eastAsia="宋体" w:cs="宋体"/>
          <w:spacing w:val="-5"/>
          <w:sz w:val="36"/>
          <w:szCs w:val="36"/>
          <w:highlight w:val="none"/>
        </w:rPr>
        <w:t>第二部分</w:t>
      </w:r>
      <w:r>
        <w:rPr>
          <w:rFonts w:ascii="宋体" w:hAnsi="宋体" w:eastAsia="宋体" w:cs="宋体"/>
          <w:spacing w:val="16"/>
          <w:sz w:val="36"/>
          <w:szCs w:val="36"/>
          <w:highlight w:val="none"/>
        </w:rPr>
        <w:t xml:space="preserve">  </w:t>
      </w:r>
      <w:r>
        <w:rPr>
          <w:rFonts w:ascii="宋体" w:hAnsi="宋体" w:eastAsia="宋体" w:cs="宋体"/>
          <w:spacing w:val="-5"/>
          <w:sz w:val="36"/>
          <w:szCs w:val="36"/>
          <w:highlight w:val="none"/>
        </w:rPr>
        <w:t>响应须知</w:t>
      </w:r>
    </w:p>
    <w:p w14:paraId="7AA0EA2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一、总则</w:t>
      </w:r>
    </w:p>
    <w:p w14:paraId="57586F6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1.采购方式</w:t>
      </w:r>
    </w:p>
    <w:p w14:paraId="63CC3F0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spacing w:val="-6"/>
          <w:sz w:val="28"/>
          <w:szCs w:val="28"/>
          <w:highlight w:val="none"/>
        </w:rPr>
      </w:pPr>
      <w:r>
        <w:rPr>
          <w:rFonts w:ascii="宋体" w:hAnsi="宋体" w:eastAsia="宋体" w:cs="宋体"/>
          <w:spacing w:val="-6"/>
          <w:sz w:val="28"/>
          <w:szCs w:val="28"/>
          <w:highlight w:val="none"/>
        </w:rPr>
        <w:t xml:space="preserve">本次采购采取询价方式，本询价文件仅适用于询价公告中所述项目。 </w:t>
      </w:r>
    </w:p>
    <w:p w14:paraId="18E65A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2.合格的响应供应商</w:t>
      </w:r>
    </w:p>
    <w:p w14:paraId="7DD15EB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2.1 满足询价公告中供应商的资格要求的规定。</w:t>
      </w:r>
    </w:p>
    <w:p w14:paraId="3DCE12E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2.2 满足本文件实质性条款的规定。</w:t>
      </w:r>
    </w:p>
    <w:p w14:paraId="5F7F70F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3.适用法律</w:t>
      </w:r>
    </w:p>
    <w:p w14:paraId="1C3A22F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本次询价采购及由此产生的合同受中华人民共和国有关的法律法规 制约和保护。</w:t>
      </w:r>
    </w:p>
    <w:p w14:paraId="42E0955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4.响应费用</w:t>
      </w:r>
    </w:p>
    <w:p w14:paraId="2480CBB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响应供应商应自行承担所有与参加响应有关的费用，无论响应过程中的做法和结果如何，采购人在任何情况下均无义务和责任承担这些费用。</w:t>
      </w:r>
    </w:p>
    <w:p w14:paraId="0A5799D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5.采购文件的约束力</w:t>
      </w:r>
    </w:p>
    <w:p w14:paraId="11EFE52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响应供应商一旦参加本项目采购活动，即被认为接受了本询价采购文 件的规定和约束。</w:t>
      </w:r>
    </w:p>
    <w:p w14:paraId="11DD76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6.采购文件的解释</w:t>
      </w:r>
    </w:p>
    <w:p w14:paraId="26FF960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6" w:firstLineChars="200"/>
        <w:textAlignment w:val="baseline"/>
        <w:rPr>
          <w:rFonts w:ascii="宋体" w:hAnsi="宋体" w:eastAsia="宋体" w:cs="宋体"/>
          <w:spacing w:val="0"/>
          <w:sz w:val="28"/>
          <w:szCs w:val="28"/>
          <w:highlight w:val="none"/>
        </w:rPr>
      </w:pPr>
      <w:r>
        <w:rPr>
          <w:rFonts w:ascii="宋体" w:hAnsi="宋体" w:eastAsia="宋体" w:cs="宋体"/>
          <w:spacing w:val="-11"/>
          <w:sz w:val="28"/>
          <w:szCs w:val="28"/>
          <w:highlight w:val="none"/>
        </w:rPr>
        <w:t xml:space="preserve">本采购文件仅适用于本次询价采购，项目需求部分（供应商资格要求、 </w:t>
      </w:r>
      <w:r>
        <w:rPr>
          <w:rFonts w:ascii="宋体" w:hAnsi="宋体" w:eastAsia="宋体" w:cs="宋体"/>
          <w:spacing w:val="0"/>
          <w:sz w:val="28"/>
          <w:szCs w:val="28"/>
          <w:highlight w:val="none"/>
        </w:rPr>
        <w:t>项目需求）由采购人解释，其他部分由代理机构解释。</w:t>
      </w:r>
    </w:p>
    <w:p w14:paraId="3DC538D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7.报价要求</w:t>
      </w:r>
    </w:p>
    <w:p w14:paraId="713DA67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6" w:firstLineChars="200"/>
        <w:textAlignment w:val="baseline"/>
        <w:rPr>
          <w:rFonts w:ascii="宋体" w:hAnsi="宋体" w:eastAsia="宋体" w:cs="宋体"/>
          <w:spacing w:val="-11"/>
          <w:sz w:val="28"/>
          <w:szCs w:val="28"/>
          <w:highlight w:val="none"/>
        </w:rPr>
      </w:pPr>
      <w:r>
        <w:rPr>
          <w:rFonts w:ascii="宋体" w:hAnsi="宋体" w:eastAsia="宋体" w:cs="宋体"/>
          <w:spacing w:val="-11"/>
          <w:sz w:val="28"/>
          <w:szCs w:val="28"/>
          <w:highlight w:val="none"/>
        </w:rPr>
        <w:t>7.1 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14:paraId="45FE1D6E">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7.2 采购人不接受任何可选择的报价，成交供应商不得在供货期间提出任何增加费用的要求。请各供应商在报价时充分考虑各种因素。</w:t>
      </w:r>
    </w:p>
    <w:p w14:paraId="43DFF27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ascii="宋体" w:hAnsi="宋体" w:eastAsia="宋体" w:cs="宋体"/>
          <w:spacing w:val="-6"/>
          <w:sz w:val="28"/>
          <w:szCs w:val="28"/>
          <w:highlight w:val="none"/>
        </w:rPr>
      </w:pPr>
      <w:r>
        <w:rPr>
          <w:rFonts w:ascii="宋体" w:hAnsi="宋体" w:eastAsia="宋体" w:cs="宋体"/>
          <w:spacing w:val="-6"/>
          <w:sz w:val="28"/>
          <w:szCs w:val="28"/>
          <w:highlight w:val="none"/>
        </w:rPr>
        <w:t>7.3 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3E4AA3E9">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二、采购文件</w:t>
      </w:r>
    </w:p>
    <w:p w14:paraId="0CC349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1.采购文件的构成</w:t>
      </w:r>
    </w:p>
    <w:p w14:paraId="780A982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1.1 采购文件由以下部分组成：</w:t>
      </w:r>
    </w:p>
    <w:p w14:paraId="4568A08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（1）询价采购公告</w:t>
      </w:r>
    </w:p>
    <w:p w14:paraId="586531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（2）响应须知</w:t>
      </w:r>
    </w:p>
    <w:p w14:paraId="2461F99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（3）项目需求</w:t>
      </w:r>
    </w:p>
    <w:p w14:paraId="1C9A7B1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（4）响应文件组成</w:t>
      </w:r>
    </w:p>
    <w:p w14:paraId="2DC0707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（5）附件</w:t>
      </w:r>
    </w:p>
    <w:p w14:paraId="612F7C3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请响应供应商仔细检查采购文件是否齐全，如有缺漏请立即与代理机构联系解决。</w:t>
      </w:r>
    </w:p>
    <w:p w14:paraId="46F2FAC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1.2 响应供应商应认真阅读采购文件中所有的事项、格式、条款和规 范等要求，按采购文件要求和规定编制响应文件，并保证所提供的全部资 料的真实性，以使其响应文件对采购文件做出实质性响应，否则其风险由 响应供应商自行承担。</w:t>
      </w:r>
    </w:p>
    <w:p w14:paraId="5712D7A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2.询价采购文件的澄清</w:t>
      </w:r>
    </w:p>
    <w:p w14:paraId="38F8DF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任何要求对采购文件进行澄清的响应供应商，应在响应截止期 3 日前按询价采购公告中的通讯地址，以书面形式通知采购人。采购人有权对发出的采购文件进行必要的澄清或修改。</w:t>
      </w:r>
    </w:p>
    <w:p w14:paraId="5654DD3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3.询价采购文件的修改</w:t>
      </w:r>
    </w:p>
    <w:p w14:paraId="4E16FB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3.1 在响应截止时间前，采购人可以对采购文件进行修改。</w:t>
      </w:r>
    </w:p>
    <w:p w14:paraId="50D1E6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3.2 采购人有权按照法定的要求推迟响应截止日期和开标日期。</w:t>
      </w:r>
    </w:p>
    <w:p w14:paraId="5803F56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3.3 采购文件的修改将在</w:t>
      </w:r>
      <w:r>
        <w:rPr>
          <w:rFonts w:hint="eastAsia" w:ascii="宋体" w:hAnsi="宋体" w:cs="宋体"/>
          <w:sz w:val="28"/>
          <w:szCs w:val="28"/>
          <w:highlight w:val="none"/>
        </w:rPr>
        <w:t>启东市人民政府</w:t>
      </w:r>
      <w:r>
        <w:rPr>
          <w:rFonts w:hint="eastAsia" w:ascii="宋体" w:hAnsi="宋体" w:eastAsia="宋体" w:cs="宋体"/>
          <w:spacing w:val="0"/>
          <w:position w:val="0"/>
          <w:sz w:val="28"/>
          <w:szCs w:val="28"/>
          <w:highlight w:val="none"/>
          <w:lang w:val="en-US" w:eastAsia="zh-CN"/>
        </w:rPr>
        <w:t>网站</w:t>
      </w:r>
      <w:r>
        <w:rPr>
          <w:rFonts w:ascii="宋体" w:hAnsi="宋体" w:eastAsia="宋体" w:cs="宋体"/>
          <w:spacing w:val="0"/>
          <w:sz w:val="28"/>
          <w:szCs w:val="28"/>
          <w:highlight w:val="none"/>
        </w:rPr>
        <w:t>公布，补充文件将作为采购文件的组成部分，并对响应供应商具有约束力，请供应商及时关注网站公告信息。</w:t>
      </w:r>
    </w:p>
    <w:p w14:paraId="0D69238A">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三、响应文件的编制</w:t>
      </w:r>
    </w:p>
    <w:p w14:paraId="691F260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1.响应文件的语言及度量衡单位</w:t>
      </w:r>
    </w:p>
    <w:p w14:paraId="22E02A5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1.1 响应供应商提交的响应文件以及响应供应商与代理机构就有关响应的所有来往通知、函件和文件均应使用简体中文。</w:t>
      </w:r>
    </w:p>
    <w:p w14:paraId="1AF5E4E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1.2 除技术性能另有规定外，响应文件所使用的度量衡单位，均须采用国家法定计量单位。</w:t>
      </w:r>
    </w:p>
    <w:p w14:paraId="202592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2.响应文件构成</w:t>
      </w:r>
    </w:p>
    <w:p w14:paraId="1B4FE32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响应供应商应按“第四部分响应文件组成”要求编写响应文件。</w:t>
      </w:r>
    </w:p>
    <w:p w14:paraId="07F296C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3.响应文件的密封、签署、提交</w:t>
      </w:r>
    </w:p>
    <w:p w14:paraId="3221321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3.1 响应文件必须提供 1 份正本 2 份副本。</w:t>
      </w:r>
    </w:p>
    <w:p w14:paraId="4F7844B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3.2 响应文件统一采用</w:t>
      </w:r>
      <w:r>
        <w:rPr>
          <w:rFonts w:hint="eastAsia" w:ascii="宋体" w:hAnsi="宋体" w:eastAsia="宋体" w:cs="宋体"/>
          <w:spacing w:val="0"/>
          <w:sz w:val="28"/>
          <w:szCs w:val="28"/>
          <w:highlight w:val="none"/>
          <w:lang w:val="en-US" w:eastAsia="zh-CN"/>
        </w:rPr>
        <w:t>邮寄方式</w:t>
      </w:r>
      <w:r>
        <w:rPr>
          <w:rFonts w:ascii="宋体" w:hAnsi="宋体" w:eastAsia="宋体" w:cs="宋体"/>
          <w:spacing w:val="0"/>
          <w:sz w:val="28"/>
          <w:szCs w:val="28"/>
          <w:highlight w:val="none"/>
        </w:rPr>
        <w:t>提交。</w:t>
      </w:r>
    </w:p>
    <w:p w14:paraId="65C0360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3.3 响应文件均需采用A4 纸（图纸等除外）打印并装订成册，不允许使用活页夹、拉杆夹、文件夹、塑料方便式书脊（插入式或穿孔式）装订，并应在响应文件封面的右上角清楚地注明“正本”或“副本”。正本和副本如有不一致之处，以正本为准。</w:t>
      </w:r>
    </w:p>
    <w:p w14:paraId="7328130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3.4 响应供应商应在响应文件密封袋上标明：采购人名称、项目名称、供应商名称、响应文件名称</w:t>
      </w:r>
      <w:r>
        <w:rPr>
          <w:rFonts w:hint="eastAsia" w:ascii="宋体" w:hAnsi="宋体" w:eastAsia="宋体" w:cs="宋体"/>
          <w:spacing w:val="0"/>
          <w:sz w:val="28"/>
          <w:szCs w:val="28"/>
          <w:highlight w:val="none"/>
          <w:lang w:eastAsia="zh-CN"/>
        </w:rPr>
        <w:t>、</w:t>
      </w:r>
      <w:r>
        <w:rPr>
          <w:rFonts w:hint="eastAsia" w:ascii="宋体" w:hAnsi="宋体" w:eastAsia="宋体" w:cs="宋体"/>
          <w:spacing w:val="0"/>
          <w:sz w:val="28"/>
          <w:szCs w:val="28"/>
          <w:highlight w:val="none"/>
          <w:lang w:val="en-US" w:eastAsia="zh-CN"/>
        </w:rPr>
        <w:t>联系电话、日期</w:t>
      </w:r>
      <w:r>
        <w:rPr>
          <w:rFonts w:ascii="宋体" w:hAnsi="宋体" w:eastAsia="宋体" w:cs="宋体"/>
          <w:spacing w:val="0"/>
          <w:sz w:val="28"/>
          <w:szCs w:val="28"/>
          <w:highlight w:val="none"/>
        </w:rPr>
        <w:t>。</w:t>
      </w:r>
    </w:p>
    <w:p w14:paraId="1D9462E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3.5 所有响应文件密封袋的封口处均应加盖供应商印章。</w:t>
      </w:r>
    </w:p>
    <w:p w14:paraId="5A5D834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3.6 如果响应供应商未按上述要求装订密封及加写标记，将作无效响应文件处理。</w:t>
      </w:r>
    </w:p>
    <w:p w14:paraId="1EABBB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4.响应文件的盖章要求</w:t>
      </w:r>
    </w:p>
    <w:p w14:paraId="4B6B855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4.1 响应文件必须加盖骑缝章或每页盖章。</w:t>
      </w:r>
    </w:p>
    <w:p w14:paraId="35FFB02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4.2 响应文件如有修改、行间内插字和增删，修改处应由响应供应商加盖印章。</w:t>
      </w:r>
    </w:p>
    <w:p w14:paraId="7932CA9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4.3 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9EF059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5.响应有效期</w:t>
      </w:r>
    </w:p>
    <w:p w14:paraId="14534E3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响应文件和响应供应商法定代表人或其授权委托人签署的文件、资料的有效期为自开标之日起 60 个日历日。响应有效期比规定短的将被视为非响应性响应而予以拒绝。</w:t>
      </w:r>
    </w:p>
    <w:p w14:paraId="0425B2E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6.响应有效期的延长</w:t>
      </w:r>
    </w:p>
    <w:p w14:paraId="4829919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52ACD710">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四、响应文件的递交</w:t>
      </w:r>
    </w:p>
    <w:p w14:paraId="44BF579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1.响应文件的递交</w:t>
      </w:r>
    </w:p>
    <w:p w14:paraId="223B33B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1.1 响应供应商应当在响应文件提交截止时间前提交按照采购文件要 求密封的响应文件。</w:t>
      </w:r>
    </w:p>
    <w:p w14:paraId="0CD20F0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1.2 响应文件的内容不清楚或不清晰的，造成无法评审或部分影响评审的，导致评审差错的，责任由供应商自负。</w:t>
      </w:r>
    </w:p>
    <w:p w14:paraId="76135CC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2.响应截止日期</w:t>
      </w:r>
    </w:p>
    <w:p w14:paraId="7FD8E5A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2.1 响应供应商提交的响应文件的时间不得迟于采购公告中规定的响应文件提交截止时间。响应供应商应充分考虑天气、路程等因素，如因供应商自身原因造成的后果由响应供应商自行承担全部责任。</w:t>
      </w:r>
    </w:p>
    <w:p w14:paraId="4698DD8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2.2 采购人可以按照规定，通过修改响应文件酌情延长响应文件提交截止日期，在此情况下，响应供应商的所有权利和义务以及响应供应商受制的截止日期均应以延长后新的截止日期为准。</w:t>
      </w:r>
    </w:p>
    <w:p w14:paraId="5A63C1F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3.响应文件的拒收</w:t>
      </w:r>
    </w:p>
    <w:p w14:paraId="245394A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采购人拒绝接收未按照采购文件要求密封的响应文件，拒绝接收在响应文件接收截止时间后送达的响应文件。</w:t>
      </w:r>
    </w:p>
    <w:p w14:paraId="2C8B864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4.响应文件的修改</w:t>
      </w:r>
    </w:p>
    <w:p w14:paraId="49AC68F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4.1 在响应文件提交截止时间之后，响应供应商不得对其响应文件作任何修改。</w:t>
      </w:r>
    </w:p>
    <w:p w14:paraId="6D1B1D3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4.2 在响应文件提交截止时间至采购文件中规定的响应有效期满之间的这段时间内，响应供应商不得撤回其响应。</w:t>
      </w:r>
    </w:p>
    <w:p w14:paraId="77793BD3">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五、询价采购程序</w:t>
      </w:r>
    </w:p>
    <w:p w14:paraId="0142868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1.询价小组</w:t>
      </w:r>
    </w:p>
    <w:p w14:paraId="35CB55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1.1 开标后，采购人将立即组织询价小组进行评标。</w:t>
      </w:r>
    </w:p>
    <w:p w14:paraId="1542D81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1.2 询价小组由政府采购评审专家和采购人代表组成，且人员构成符合政府采购有关规定。</w:t>
      </w:r>
    </w:p>
    <w:p w14:paraId="349B9E4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1.3 询价小组应当按照客观、公正、审慎的原则评审响应供应商的响应文件。</w:t>
      </w:r>
    </w:p>
    <w:p w14:paraId="1B45D61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2.响应的澄清</w:t>
      </w:r>
    </w:p>
    <w:p w14:paraId="4651FD7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2.1 评审期间，为有助于对响应文件的审查、评价和比较，询价小组有权要求供应商对其响应文件进行澄清，但并非对每个供应商都作澄清要求。</w:t>
      </w:r>
    </w:p>
    <w:p w14:paraId="55491C5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2.2 接到询价小组澄清要求的供应商应派人按询价小组规定的时间和格式作出澄清，澄清的内容作为响应文件的补充部分，但响应的价格和实质性的内容不得做任何更改。</w:t>
      </w:r>
    </w:p>
    <w:p w14:paraId="58B5755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2.3 接到询价小组澄清要求的供应商如未按规定做出澄清，其风险由供应商自行承担。</w:t>
      </w:r>
    </w:p>
    <w:p w14:paraId="3586FF8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3.对响应文件的初审</w:t>
      </w:r>
    </w:p>
    <w:p w14:paraId="517FE0E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3.1 响应文件初审分为资格性检查和符合性检查。</w:t>
      </w:r>
    </w:p>
    <w:p w14:paraId="6A86A8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（1）资格性检查：依据法律法规和采购文件的规定，对响应文件中 的资格证明文件等进行审查，以确定供应商是否具备参加询价的资格。</w:t>
      </w:r>
    </w:p>
    <w:p w14:paraId="2220C41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sectPr>
          <w:footerReference r:id="rId8" w:type="default"/>
          <w:pgSz w:w="11907" w:h="16839"/>
          <w:pgMar w:top="1431" w:right="1419" w:bottom="1153" w:left="1596" w:header="0" w:footer="988" w:gutter="0"/>
          <w:pgNumType w:fmt="decimal"/>
          <w:cols w:space="720" w:num="1"/>
        </w:sectPr>
      </w:pPr>
    </w:p>
    <w:p w14:paraId="61226AD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询价小组在进行资格性审查的同时，将在“信用中国”网站对供应 商是否被列入失信被执行人、重大税收违法案件当事人名单、政府采购 严重失信行为记录名单情况进行查询，以确定供应商是否具备参加询价 的资格。</w:t>
      </w:r>
    </w:p>
    <w:p w14:paraId="00AF293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接受联合体的项目，两个以上的自然人、法人或者其他组织组成一  个联合体，以一个供应商的身份共同参加政府采购活动的,联合体成员中任何一方存在不良信用记录的，视同联合体存在不良应用记录。</w:t>
      </w:r>
    </w:p>
    <w:p w14:paraId="6CFDB64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资格性审查未通过的响应供应商作无效响应处理。</w:t>
      </w:r>
    </w:p>
    <w:p w14:paraId="405C821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BAA6C4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（3）未通过资格性审查或符合性审查的响应供应商，代理机构将告知其未通过资格性审查或符合性审查的原因。</w:t>
      </w:r>
    </w:p>
    <w:p w14:paraId="09F06F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3.2 询价小组将对确定为实质性响应的响应进行进一步审核，看其是否有计算上或累加上的算术错误，修正错误的原则如下：</w:t>
      </w:r>
    </w:p>
    <w:p w14:paraId="473B764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spacing w:val="-6"/>
          <w:sz w:val="28"/>
          <w:szCs w:val="28"/>
          <w:highlight w:val="none"/>
        </w:rPr>
      </w:pPr>
      <w:r>
        <w:rPr>
          <w:rFonts w:ascii="宋体" w:hAnsi="宋体" w:eastAsia="宋体" w:cs="宋体"/>
          <w:spacing w:val="-6"/>
          <w:sz w:val="28"/>
          <w:szCs w:val="28"/>
          <w:highlight w:val="none"/>
        </w:rPr>
        <w:t>（1）响应文件中开标一览表内容与响应文件中相应内容不一致的，以开标一览表为准。</w:t>
      </w:r>
    </w:p>
    <w:p w14:paraId="2BFC902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（2）大写金额和小写金额不一致的，以大写金额为准。</w:t>
      </w:r>
    </w:p>
    <w:p w14:paraId="7DEC2C5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（3）总价金额与按单价汇总金额不一致的，以单价金额计算结果为准。</w:t>
      </w:r>
    </w:p>
    <w:p w14:paraId="6DD679E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同时出现两种以上错误的，按照前款规定的顺序修正。</w:t>
      </w:r>
    </w:p>
    <w:p w14:paraId="1FF3028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spacing w:val="-6"/>
          <w:sz w:val="28"/>
          <w:szCs w:val="28"/>
          <w:highlight w:val="none"/>
        </w:rPr>
      </w:pPr>
      <w:r>
        <w:rPr>
          <w:rFonts w:ascii="宋体" w:hAnsi="宋体" w:eastAsia="宋体" w:cs="宋体"/>
          <w:spacing w:val="-6"/>
          <w:sz w:val="28"/>
          <w:szCs w:val="28"/>
          <w:highlight w:val="none"/>
        </w:rPr>
        <w:t>3.3 询价小组将按上述修正错误的方法调整响应文件中的响应报价， 并告知响应供应商，调整后的价格应对响应供应商具有约束力。如果响应供应商不接受修正后的价格，则其响应将被拒绝。</w:t>
      </w:r>
    </w:p>
    <w:p w14:paraId="547E9B1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3.4 本采购项目为一个完整标的，询价小组不接受不完整的响应报 价。响应供应商或其授权委托人必须对所有项目分别报单价，并合计总 价。询价小组有权将未按规定填写的报价视为无效响应。</w:t>
      </w:r>
    </w:p>
    <w:p w14:paraId="4D0609C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sectPr>
          <w:footerReference r:id="rId9" w:type="default"/>
          <w:pgSz w:w="11907" w:h="16839"/>
          <w:pgMar w:top="1431" w:right="1494" w:bottom="1153" w:left="1596" w:header="0" w:footer="988" w:gutter="0"/>
          <w:pgNumType w:fmt="decimal"/>
          <w:cols w:space="720" w:num="1"/>
        </w:sectPr>
      </w:pPr>
    </w:p>
    <w:p w14:paraId="07D2E34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3.5 询价小组允许修正响应文件中不构成重大偏离的、微小的、非正 规的、不一致的或不规则的地方，但这些修改不能影响任何响应供应商相 应的名次排列。</w:t>
      </w:r>
    </w:p>
    <w:p w14:paraId="2E803D8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3.6 响应供应商在询价采购活动全过程中应保持通讯畅通，并安排专 人与采购人及询价小组联系。</w:t>
      </w:r>
    </w:p>
    <w:p w14:paraId="397FC67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outlineLvl w:val="4"/>
        <w:rPr>
          <w:rFonts w:ascii="宋体" w:hAnsi="宋体" w:eastAsia="宋体" w:cs="宋体"/>
          <w:spacing w:val="0"/>
          <w:sz w:val="28"/>
          <w:szCs w:val="28"/>
          <w:highlight w:val="none"/>
        </w:rPr>
      </w:pPr>
      <w:r>
        <w:rPr>
          <w:rFonts w:ascii="宋体" w:hAnsi="宋体" w:eastAsia="宋体" w:cs="宋体"/>
          <w:b/>
          <w:bCs/>
          <w:spacing w:val="0"/>
          <w:sz w:val="28"/>
          <w:szCs w:val="28"/>
          <w:highlight w:val="none"/>
        </w:rPr>
        <w:t>4.无效响应及废标情形</w:t>
      </w:r>
    </w:p>
    <w:p w14:paraId="6F77F01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4.1 符合下列情形之一者，响应供应商响应无效：</w:t>
      </w:r>
    </w:p>
    <w:p w14:paraId="6760D0F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（1）响应供应商未按本采购文件要求进行制作或密封的；</w:t>
      </w:r>
    </w:p>
    <w:p w14:paraId="6DB64B0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（2）响应文件未按采购文件的要求签字或盖章的。</w:t>
      </w:r>
    </w:p>
    <w:p w14:paraId="0F7132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（3）响应文件未按规定加盖供应商印章，投标报价部分未盖章的；</w:t>
      </w:r>
    </w:p>
    <w:p w14:paraId="254976E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（4）响应文件的关键内容字迹模糊，无法辨认的；</w:t>
      </w:r>
    </w:p>
    <w:p w14:paraId="5E39DB9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（5）同一响应供应商提交两个（含两个）以上不同的响应报价的；</w:t>
      </w:r>
    </w:p>
    <w:p w14:paraId="70C616C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（6）响应供应商不具备采购文件中规定资格要求的；</w:t>
      </w:r>
    </w:p>
    <w:p w14:paraId="4F288DF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（7）响应供应商的报价超过了采购预算或最高限价的；</w:t>
      </w:r>
    </w:p>
    <w:p w14:paraId="1AA6EE3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（8）未通过资格性、符合性审查的；</w:t>
      </w:r>
    </w:p>
    <w:p w14:paraId="1C13546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（9）不符合询价采购文件中规定的其他实质性要求和条件的；</w:t>
      </w:r>
    </w:p>
    <w:p w14:paraId="12A17B4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（10）响应供应商被 “信用中国”网站列入失信被执行人或重大税收违法案件当事人名单或政府采购严重失信行为记录名单。或查询“信用中国”网站后发现响应供应商存在其他不符合《中华人民共和国政府采购法》 第二十二条规定条件的信用记录；</w:t>
      </w:r>
    </w:p>
    <w:p w14:paraId="7623288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（11）响应文件含有采购人不能接受的附加条件的；</w:t>
      </w:r>
    </w:p>
    <w:p w14:paraId="00CB21EB">
      <w:pPr>
        <w:keepNext w:val="0"/>
        <w:keepLines w:val="0"/>
        <w:pageBreakBefore w:val="0"/>
        <w:widowControl/>
        <w:kinsoku w:val="0"/>
        <w:wordWrap/>
        <w:overflowPunct/>
        <w:topLinePunct w:val="0"/>
        <w:autoSpaceDE w:val="0"/>
        <w:autoSpaceDN w:val="0"/>
        <w:bidi w:val="0"/>
        <w:adjustRightInd w:val="0"/>
        <w:snapToGrid w:val="0"/>
        <w:spacing w:line="500" w:lineRule="exact"/>
        <w:ind w:left="559" w:leftChars="266" w:right="0" w:firstLine="0" w:firstLineChars="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（12）其他法律、法规及本采购文件规定的属无效响应的情形。 4.2 符合下列情形之一者，本采购项目废标：</w:t>
      </w:r>
    </w:p>
    <w:p w14:paraId="20A8240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（1）符合专业条件的供应商或者对采购文件作实质响应的供应商不足三家的；</w:t>
      </w:r>
    </w:p>
    <w:p w14:paraId="50C9A3D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（2）所有合格响应供应商的报价均超过本项目预算金额或最高限价的；</w:t>
      </w:r>
    </w:p>
    <w:p w14:paraId="4666975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（3）出现影响采购公正的违法、违规行为的；</w:t>
      </w:r>
    </w:p>
    <w:p w14:paraId="15DCFD4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（4）因重大变故，采购任务取消的；</w:t>
      </w:r>
    </w:p>
    <w:p w14:paraId="7EFB2B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废标后，对于特殊紧急的采购项目，经监管部门批准后采购人可直接 改变采购方式，现场继续组织采购活动。</w:t>
      </w:r>
    </w:p>
    <w:p w14:paraId="73E66C8C">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六、成交原则</w:t>
      </w:r>
    </w:p>
    <w:p w14:paraId="03C405F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1.1询价小组将从质量和服务均能满足采购文件实质性响应要求的供应商中，按照报价由低到高顺序推荐1名成交候选供应商，</w:t>
      </w:r>
      <w:r>
        <w:rPr>
          <w:rFonts w:hint="eastAsia" w:ascii="宋体" w:hAnsi="宋体" w:eastAsia="宋体" w:cs="宋体"/>
          <w:spacing w:val="0"/>
          <w:sz w:val="28"/>
          <w:szCs w:val="28"/>
          <w:highlight w:val="none"/>
        </w:rPr>
        <w:t>若报价相同时则通过抽签方式随机确定排名顺序，</w:t>
      </w:r>
      <w:r>
        <w:rPr>
          <w:rFonts w:ascii="宋体" w:hAnsi="宋体" w:eastAsia="宋体" w:cs="宋体"/>
          <w:spacing w:val="0"/>
          <w:sz w:val="28"/>
          <w:szCs w:val="28"/>
          <w:highlight w:val="none"/>
        </w:rPr>
        <w:t>并编写评审报告。</w:t>
      </w:r>
    </w:p>
    <w:p w14:paraId="0BD30D6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采购人</w:t>
      </w:r>
      <w:r>
        <w:rPr>
          <w:rFonts w:hint="eastAsia" w:ascii="宋体" w:hAnsi="宋体" w:eastAsia="宋体" w:cs="宋体"/>
          <w:spacing w:val="0"/>
          <w:sz w:val="28"/>
          <w:szCs w:val="28"/>
          <w:highlight w:val="none"/>
        </w:rPr>
        <w:t>应按照询价</w:t>
      </w:r>
      <w:r>
        <w:rPr>
          <w:rFonts w:ascii="宋体" w:hAnsi="宋体" w:eastAsia="宋体" w:cs="宋体"/>
          <w:spacing w:val="0"/>
          <w:sz w:val="28"/>
          <w:szCs w:val="28"/>
          <w:highlight w:val="none"/>
        </w:rPr>
        <w:t>小组推荐的成交候选</w:t>
      </w:r>
      <w:r>
        <w:rPr>
          <w:rFonts w:hint="eastAsia" w:ascii="宋体" w:hAnsi="宋体" w:eastAsia="宋体" w:cs="宋体"/>
          <w:spacing w:val="0"/>
          <w:sz w:val="28"/>
          <w:szCs w:val="28"/>
          <w:highlight w:val="none"/>
        </w:rPr>
        <w:t>供应商确定</w:t>
      </w:r>
      <w:r>
        <w:rPr>
          <w:rFonts w:ascii="宋体" w:hAnsi="宋体" w:eastAsia="宋体" w:cs="宋体"/>
          <w:spacing w:val="0"/>
          <w:sz w:val="28"/>
          <w:szCs w:val="28"/>
          <w:highlight w:val="none"/>
        </w:rPr>
        <w:t>成交供应商。</w:t>
      </w:r>
    </w:p>
    <w:p w14:paraId="3BA5AAF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1.2对小微型企业、监狱企业和残疾人福利单位的价格扣除</w:t>
      </w:r>
    </w:p>
    <w:p w14:paraId="3C4EA38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（1）小微型企业价格扣除</w:t>
      </w:r>
    </w:p>
    <w:p w14:paraId="57265A4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fldChar w:fldCharType="begin"/>
      </w:r>
      <w:r>
        <w:rPr>
          <w:rFonts w:ascii="宋体" w:hAnsi="宋体" w:eastAsia="宋体" w:cs="宋体"/>
          <w:spacing w:val="0"/>
          <w:sz w:val="28"/>
          <w:szCs w:val="28"/>
          <w:highlight w:val="none"/>
        </w:rPr>
        <w:instrText xml:space="preserve"> = 1 \* GB3 \* MERGEFORMAT </w:instrText>
      </w:r>
      <w:r>
        <w:rPr>
          <w:rFonts w:ascii="宋体" w:hAnsi="宋体" w:eastAsia="宋体" w:cs="宋体"/>
          <w:spacing w:val="0"/>
          <w:sz w:val="28"/>
          <w:szCs w:val="28"/>
          <w:highlight w:val="none"/>
        </w:rPr>
        <w:fldChar w:fldCharType="separate"/>
      </w:r>
      <w:r>
        <w:rPr>
          <w:rFonts w:hint="eastAsia" w:ascii="宋体" w:hAnsi="宋体" w:eastAsia="宋体" w:cs="宋体"/>
          <w:spacing w:val="0"/>
          <w:sz w:val="28"/>
          <w:szCs w:val="28"/>
          <w:highlight w:val="none"/>
        </w:rPr>
        <w:t>①</w:t>
      </w:r>
      <w:r>
        <w:rPr>
          <w:rFonts w:ascii="宋体" w:hAnsi="宋体" w:eastAsia="宋体" w:cs="宋体"/>
          <w:spacing w:val="0"/>
          <w:sz w:val="28"/>
          <w:szCs w:val="28"/>
          <w:highlight w:val="none"/>
        </w:rPr>
        <w:fldChar w:fldCharType="end"/>
      </w:r>
      <w:r>
        <w:rPr>
          <w:rFonts w:ascii="宋体" w:hAnsi="宋体" w:eastAsia="宋体" w:cs="宋体"/>
          <w:spacing w:val="0"/>
          <w:sz w:val="28"/>
          <w:szCs w:val="28"/>
          <w:highlight w:val="none"/>
        </w:rPr>
        <w:t>本项目对小型和微型企业产品给予10%的扣除价格，用扣除后的价格参与评审。</w:t>
      </w:r>
    </w:p>
    <w:p w14:paraId="1890755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rPr>
        <w:t>②</w:t>
      </w:r>
      <w:r>
        <w:rPr>
          <w:rFonts w:ascii="宋体" w:hAnsi="宋体" w:eastAsia="宋体" w:cs="宋体"/>
          <w:spacing w:val="0"/>
          <w:sz w:val="28"/>
          <w:szCs w:val="28"/>
          <w:highlight w:val="none"/>
        </w:rPr>
        <w:t>供应商需按照采购文件的要求提供相应的《中小企业声明函》。</w:t>
      </w:r>
    </w:p>
    <w:p w14:paraId="778D511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rPr>
        <w:t>③</w:t>
      </w:r>
      <w:r>
        <w:rPr>
          <w:rFonts w:ascii="宋体" w:hAnsi="宋体" w:eastAsia="宋体" w:cs="宋体"/>
          <w:spacing w:val="0"/>
          <w:sz w:val="28"/>
          <w:szCs w:val="28"/>
          <w:highlight w:val="none"/>
        </w:rPr>
        <w:t>企业标准请参照《关于印发中小企业划型标准规定的通知》（工信部联企业〔2011〕300号）文件规定自行填写。</w:t>
      </w:r>
    </w:p>
    <w:p w14:paraId="1021077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（2）残疾人福利单位价格扣除</w:t>
      </w:r>
    </w:p>
    <w:p w14:paraId="281EB7A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fldChar w:fldCharType="begin"/>
      </w:r>
      <w:r>
        <w:rPr>
          <w:rFonts w:ascii="宋体" w:hAnsi="宋体" w:eastAsia="宋体" w:cs="宋体"/>
          <w:spacing w:val="0"/>
          <w:sz w:val="28"/>
          <w:szCs w:val="28"/>
          <w:highlight w:val="none"/>
        </w:rPr>
        <w:instrText xml:space="preserve"> = 1 \* GB3 \* MERGEFORMAT </w:instrText>
      </w:r>
      <w:r>
        <w:rPr>
          <w:rFonts w:ascii="宋体" w:hAnsi="宋体" w:eastAsia="宋体" w:cs="宋体"/>
          <w:spacing w:val="0"/>
          <w:sz w:val="28"/>
          <w:szCs w:val="28"/>
          <w:highlight w:val="none"/>
        </w:rPr>
        <w:fldChar w:fldCharType="separate"/>
      </w:r>
      <w:r>
        <w:rPr>
          <w:rFonts w:hint="eastAsia" w:ascii="宋体" w:hAnsi="宋体" w:eastAsia="宋体" w:cs="宋体"/>
          <w:spacing w:val="0"/>
          <w:sz w:val="28"/>
          <w:szCs w:val="28"/>
          <w:highlight w:val="none"/>
        </w:rPr>
        <w:t>①</w:t>
      </w:r>
      <w:r>
        <w:rPr>
          <w:rFonts w:ascii="宋体" w:hAnsi="宋体" w:eastAsia="宋体" w:cs="宋体"/>
          <w:spacing w:val="0"/>
          <w:sz w:val="28"/>
          <w:szCs w:val="28"/>
          <w:highlight w:val="none"/>
        </w:rPr>
        <w:fldChar w:fldCharType="end"/>
      </w:r>
      <w:r>
        <w:rPr>
          <w:rFonts w:ascii="宋体" w:hAnsi="宋体" w:eastAsia="宋体" w:cs="宋体"/>
          <w:spacing w:val="0"/>
          <w:sz w:val="28"/>
          <w:szCs w:val="28"/>
          <w:highlight w:val="none"/>
        </w:rPr>
        <w:t>本项目对残疾人福利性单位视同小型、微型企业，给予10%的价格扣除，用扣除后的价格参与评审。</w:t>
      </w:r>
    </w:p>
    <w:p w14:paraId="0C6C86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rPr>
        <w:t>②</w:t>
      </w:r>
      <w:r>
        <w:rPr>
          <w:rFonts w:ascii="宋体" w:hAnsi="宋体" w:eastAsia="宋体" w:cs="宋体"/>
          <w:spacing w:val="0"/>
          <w:sz w:val="28"/>
          <w:szCs w:val="28"/>
          <w:highlight w:val="none"/>
        </w:rPr>
        <w:t>残疾人福利单位需按照采购文件的要求提供《残疾人福利性单位声明函》。</w:t>
      </w:r>
    </w:p>
    <w:p w14:paraId="06B1993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rPr>
        <w:t>③</w:t>
      </w:r>
      <w:r>
        <w:rPr>
          <w:rFonts w:ascii="宋体" w:hAnsi="宋体" w:eastAsia="宋体" w:cs="宋体"/>
          <w:spacing w:val="0"/>
          <w:sz w:val="28"/>
          <w:szCs w:val="28"/>
          <w:highlight w:val="none"/>
        </w:rPr>
        <w:t>残疾人福利单位标准请参照《关于促进残疾人就业政府采购政策的通知》（财库〔2017〕141号）。</w:t>
      </w:r>
    </w:p>
    <w:p w14:paraId="72115B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（3）监狱和戒毒企业价格扣除</w:t>
      </w:r>
    </w:p>
    <w:p w14:paraId="19E2165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fldChar w:fldCharType="begin"/>
      </w:r>
      <w:r>
        <w:rPr>
          <w:rFonts w:ascii="宋体" w:hAnsi="宋体" w:eastAsia="宋体" w:cs="宋体"/>
          <w:spacing w:val="0"/>
          <w:sz w:val="28"/>
          <w:szCs w:val="28"/>
          <w:highlight w:val="none"/>
        </w:rPr>
        <w:instrText xml:space="preserve"> = 1 \* GB3 \* MERGEFORMAT </w:instrText>
      </w:r>
      <w:r>
        <w:rPr>
          <w:rFonts w:ascii="宋体" w:hAnsi="宋体" w:eastAsia="宋体" w:cs="宋体"/>
          <w:spacing w:val="0"/>
          <w:sz w:val="28"/>
          <w:szCs w:val="28"/>
          <w:highlight w:val="none"/>
        </w:rPr>
        <w:fldChar w:fldCharType="separate"/>
      </w:r>
      <w:r>
        <w:rPr>
          <w:rFonts w:hint="eastAsia" w:ascii="宋体" w:hAnsi="宋体" w:eastAsia="宋体" w:cs="宋体"/>
          <w:spacing w:val="0"/>
          <w:sz w:val="28"/>
          <w:szCs w:val="28"/>
          <w:highlight w:val="none"/>
        </w:rPr>
        <w:t>①</w:t>
      </w:r>
      <w:r>
        <w:rPr>
          <w:rFonts w:ascii="宋体" w:hAnsi="宋体" w:eastAsia="宋体" w:cs="宋体"/>
          <w:spacing w:val="0"/>
          <w:sz w:val="28"/>
          <w:szCs w:val="28"/>
          <w:highlight w:val="none"/>
        </w:rPr>
        <w:fldChar w:fldCharType="end"/>
      </w:r>
      <w:r>
        <w:rPr>
          <w:rFonts w:ascii="宋体" w:hAnsi="宋体" w:eastAsia="宋体" w:cs="宋体"/>
          <w:spacing w:val="0"/>
          <w:sz w:val="28"/>
          <w:szCs w:val="28"/>
          <w:highlight w:val="none"/>
        </w:rPr>
        <w:t>本项目对监狱和戒毒企业（简称监狱企业）视同小型、微型企业，给予10%的价格扣除，用扣除后的价格参与评审。</w:t>
      </w:r>
    </w:p>
    <w:p w14:paraId="4C49772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rPr>
        <w:t>②</w:t>
      </w:r>
      <w:r>
        <w:rPr>
          <w:rFonts w:ascii="宋体" w:hAnsi="宋体" w:eastAsia="宋体" w:cs="宋体"/>
          <w:spacing w:val="0"/>
          <w:sz w:val="28"/>
          <w:szCs w:val="28"/>
          <w:highlight w:val="none"/>
        </w:rPr>
        <w:t>监狱企业参加政府采购活动时，需提供由省级以上监狱管理局、戒毒管理局(含新疆生产建设兵团)出具的属于监狱企业的证明文件。供应商如不提供上述证明文件，价格将不做相应扣除。</w:t>
      </w:r>
    </w:p>
    <w:p w14:paraId="281227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rPr>
        <w:t>③</w:t>
      </w:r>
      <w:r>
        <w:rPr>
          <w:rFonts w:ascii="宋体" w:hAnsi="宋体" w:eastAsia="宋体" w:cs="宋体"/>
          <w:spacing w:val="0"/>
          <w:sz w:val="28"/>
          <w:szCs w:val="28"/>
          <w:highlight w:val="none"/>
        </w:rPr>
        <w:t>监狱企业标准请参照《关于政府采购支持监狱企业发展有关问题的通知》（财库〔2014〕68号）。</w:t>
      </w:r>
    </w:p>
    <w:p w14:paraId="08A33C4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（4）残疾人福利单位、监狱企业属于小型、微型企业的，不重复享受政策。</w:t>
      </w:r>
    </w:p>
    <w:p w14:paraId="2017379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2096CD2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（6）联合体各方均为小型、微型企业（残疾人福利单位、监狱企业）的，联合体享受10%价格扣除，用扣除后的价格参与评审。</w:t>
      </w:r>
    </w:p>
    <w:p w14:paraId="1A67032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（7）</w:t>
      </w:r>
      <w:r>
        <w:rPr>
          <w:rFonts w:hint="eastAsia" w:ascii="宋体" w:hAnsi="宋体" w:eastAsia="宋体" w:cs="宋体"/>
          <w:spacing w:val="0"/>
          <w:sz w:val="28"/>
          <w:szCs w:val="28"/>
          <w:highlight w:val="none"/>
        </w:rPr>
        <w:t>专门面向中小企业采购的项目或者采购包，不再执行价格评审优惠的扶持政策。</w:t>
      </w:r>
    </w:p>
    <w:p w14:paraId="3367F77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（8）根据《江苏省政府采购信用管理暂行办法》的规定，对有失信行为的供应商将根据信用评价结果按规定予以扣分或价格加成。</w:t>
      </w:r>
    </w:p>
    <w:p w14:paraId="35878AB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1.3如出现供应商最低报价相同的情况，则优先采购“环境标志产品”或“节能产品”。</w:t>
      </w:r>
    </w:p>
    <w:p w14:paraId="7E0ADAC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（1）如出现最低报价相同，且响应产品均属于“环境标志产品”和“节能产品”，则将优先采购交货期短者。</w:t>
      </w:r>
    </w:p>
    <w:p w14:paraId="44C8868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（2）如出现最低报价相同，且响应产品不能同时满足“环境标志产品”和“节能产品”（只能满足其中一项），则将优先采购交货期短者。</w:t>
      </w:r>
    </w:p>
    <w:p w14:paraId="27CF54B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1.4如出现供应商最低报价相同的情况，且响应产品均不是“环境标志产品”或“节能产品”，则将优先采购交货期短者。</w:t>
      </w:r>
    </w:p>
    <w:p w14:paraId="7CC2EEF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对于同时列入环境标志产品政府采购品目清单和节能产品政府采购品目清单的产品，则其优先于只列入其中一个品目清单的产品。</w:t>
      </w:r>
    </w:p>
    <w:p w14:paraId="1007A9C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环境标志产品是指列入财政部、生态环境部最新公布的《环境标志产品政府采购品目清单》内的产品。</w:t>
      </w:r>
    </w:p>
    <w:p w14:paraId="2EC51F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节能产品是指列入财政部、国家</w:t>
      </w:r>
      <w:r>
        <w:rPr>
          <w:rFonts w:hint="eastAsia" w:ascii="宋体" w:hAnsi="宋体" w:eastAsia="宋体" w:cs="宋体"/>
          <w:spacing w:val="0"/>
          <w:sz w:val="28"/>
          <w:szCs w:val="28"/>
          <w:highlight w:val="none"/>
        </w:rPr>
        <w:t>发展和</w:t>
      </w:r>
      <w:r>
        <w:rPr>
          <w:rFonts w:ascii="宋体" w:hAnsi="宋体" w:eastAsia="宋体" w:cs="宋体"/>
          <w:spacing w:val="0"/>
          <w:sz w:val="28"/>
          <w:szCs w:val="28"/>
          <w:highlight w:val="none"/>
        </w:rPr>
        <w:t>改革委员会最新公布的《节能产品政府采购品目清单》内的产品。</w:t>
      </w:r>
    </w:p>
    <w:p w14:paraId="7EF814F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注意：响应主要产品如为节能及环境标志产品的，响应供应商必须提供有关证明材料。</w:t>
      </w:r>
    </w:p>
    <w:p w14:paraId="0CB770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5</w:t>
      </w:r>
      <w:r>
        <w:rPr>
          <w:rFonts w:ascii="宋体" w:hAnsi="宋体" w:eastAsia="宋体" w:cs="宋体"/>
          <w:spacing w:val="0"/>
          <w:sz w:val="28"/>
          <w:szCs w:val="28"/>
          <w:highlight w:val="none"/>
        </w:rPr>
        <w:t xml:space="preserve"> 成交结果公告</w:t>
      </w:r>
    </w:p>
    <w:p w14:paraId="4F33A83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采购人将在“</w:t>
      </w:r>
      <w:r>
        <w:rPr>
          <w:rFonts w:hint="eastAsia" w:ascii="宋体" w:hAnsi="宋体" w:cs="宋体"/>
          <w:sz w:val="28"/>
          <w:szCs w:val="28"/>
          <w:highlight w:val="none"/>
        </w:rPr>
        <w:t>启东市人民政府</w:t>
      </w:r>
      <w:r>
        <w:rPr>
          <w:rFonts w:ascii="宋体" w:hAnsi="宋体" w:eastAsia="宋体" w:cs="宋体"/>
          <w:spacing w:val="0"/>
          <w:sz w:val="28"/>
          <w:szCs w:val="28"/>
          <w:highlight w:val="none"/>
        </w:rPr>
        <w:t>”</w:t>
      </w:r>
      <w:r>
        <w:rPr>
          <w:rFonts w:hint="eastAsia" w:ascii="宋体" w:hAnsi="宋体" w:eastAsia="宋体" w:cs="宋体"/>
          <w:spacing w:val="0"/>
          <w:sz w:val="28"/>
          <w:szCs w:val="28"/>
          <w:highlight w:val="none"/>
          <w:lang w:val="en-US" w:eastAsia="zh-CN"/>
        </w:rPr>
        <w:t>网</w:t>
      </w:r>
      <w:r>
        <w:rPr>
          <w:rFonts w:ascii="宋体" w:hAnsi="宋体" w:eastAsia="宋体" w:cs="宋体"/>
          <w:spacing w:val="0"/>
          <w:sz w:val="28"/>
          <w:szCs w:val="28"/>
          <w:highlight w:val="none"/>
        </w:rPr>
        <w:t>发布成交公告，公告期限为 1 个工作日。</w:t>
      </w:r>
    </w:p>
    <w:p w14:paraId="64D1528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6</w:t>
      </w:r>
      <w:r>
        <w:rPr>
          <w:rFonts w:ascii="宋体" w:hAnsi="宋体" w:eastAsia="宋体" w:cs="宋体"/>
          <w:spacing w:val="0"/>
          <w:sz w:val="28"/>
          <w:szCs w:val="28"/>
          <w:highlight w:val="none"/>
        </w:rPr>
        <w:t xml:space="preserve"> 若有充分证据证明，成交供应商出现下列情况之一的，一经查实，将被取消成交资格：</w:t>
      </w:r>
    </w:p>
    <w:p w14:paraId="1768E8D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（1）提供虚假材料谋取成交的；</w:t>
      </w:r>
    </w:p>
    <w:p w14:paraId="61FCC2E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（2）向采购人、代理机构行贿或者提供其他不正当利益的；</w:t>
      </w:r>
    </w:p>
    <w:p w14:paraId="72BD51E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（3）恶意竞争，响应总报价明显低于其自身合理成本且又无法提供 证明的；</w:t>
      </w:r>
    </w:p>
    <w:p w14:paraId="4DB2648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（4）属于本文件规定的无效条件，但在评审过程中又未被询价小组 发现的；</w:t>
      </w:r>
    </w:p>
    <w:p w14:paraId="27C50E7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（5）与采购人或者其他供应商恶意串通的；</w:t>
      </w:r>
    </w:p>
    <w:p w14:paraId="412D9D7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（6）采取不正当手段诋毁、排挤其他供应商的；</w:t>
      </w:r>
    </w:p>
    <w:p w14:paraId="35B8F9A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（7）如有涉及对采购文件实质性内容的隐瞒、欺诈或违法违规行为 的。</w:t>
      </w:r>
    </w:p>
    <w:p w14:paraId="5F4885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w:t>
      </w:r>
      <w:r>
        <w:rPr>
          <w:rFonts w:hint="eastAsia" w:ascii="宋体" w:hAnsi="宋体" w:eastAsia="宋体" w:cs="宋体"/>
          <w:spacing w:val="0"/>
          <w:sz w:val="28"/>
          <w:szCs w:val="28"/>
          <w:highlight w:val="none"/>
          <w:lang w:val="en-US" w:eastAsia="zh-CN"/>
        </w:rPr>
        <w:t>7</w:t>
      </w:r>
      <w:r>
        <w:rPr>
          <w:rFonts w:ascii="宋体" w:hAnsi="宋体" w:eastAsia="宋体" w:cs="宋体"/>
          <w:spacing w:val="0"/>
          <w:sz w:val="28"/>
          <w:szCs w:val="28"/>
          <w:highlight w:val="none"/>
        </w:rPr>
        <w:t xml:space="preserve"> 有下列情形之一的，视为响应供应商串通响应，响应无效：</w:t>
      </w:r>
    </w:p>
    <w:p w14:paraId="72ECA28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（1）不同响应供应商的响应文件由同一单位或者个人编制；</w:t>
      </w:r>
    </w:p>
    <w:p w14:paraId="6895245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（2）不同响应供应商委托同一单位或者个人办理响应事宜；</w:t>
      </w:r>
    </w:p>
    <w:p w14:paraId="1703DD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（3）不同响应供应商的响应文件载明的项目管理成员或者联系人员 为同一人；</w:t>
      </w:r>
    </w:p>
    <w:p w14:paraId="5F10314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（4）不同响应供应商的响应文件异常一致或者响应报价呈规律性差 异；</w:t>
      </w:r>
    </w:p>
    <w:p w14:paraId="6E762EB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（5）不同响应供应商的响应文件相互混装。</w:t>
      </w:r>
    </w:p>
    <w:p w14:paraId="15C9FA3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2.质疑处理</w:t>
      </w:r>
    </w:p>
    <w:p w14:paraId="4F4CB1B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spacing w:val="-6"/>
          <w:sz w:val="28"/>
          <w:szCs w:val="28"/>
          <w:highlight w:val="none"/>
        </w:rPr>
      </w:pPr>
      <w:r>
        <w:rPr>
          <w:rFonts w:ascii="宋体" w:hAnsi="宋体" w:eastAsia="宋体" w:cs="宋体"/>
          <w:spacing w:val="-6"/>
          <w:sz w:val="28"/>
          <w:szCs w:val="28"/>
          <w:highlight w:val="none"/>
        </w:rPr>
        <w:t>2.1 提出质疑的供应商应当是参与所质疑项目采购活动的供应商。潜在供应商依法获取其可质疑的采购文件的，可以对采购文件提出质疑。</w:t>
      </w:r>
    </w:p>
    <w:p w14:paraId="7E9F774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2.2 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2A155D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（1）对可以质疑的采购文件提出质疑的，为收到采购文件之日或者 采购文件公告期限届满之日；</w:t>
      </w:r>
    </w:p>
    <w:p w14:paraId="07E5E18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（2）对采购过程提出质疑的，为各采购程序环节结束之日；</w:t>
      </w:r>
    </w:p>
    <w:p w14:paraId="6C7A066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（3）对中标或者成交结果提出质疑的，为中标或者成交结果公告期 限届满之日。</w:t>
      </w:r>
    </w:p>
    <w:p w14:paraId="7FBA681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供应商应当在法定质疑期内一次性提出针对同一采购程序环节的质疑。</w:t>
      </w:r>
    </w:p>
    <w:p w14:paraId="20DDBCF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2.3 质疑函必须按照本采购文件中《质疑函范本》（附件 12）要求 的格式和内容进行填写。供应商如组成联合体参加响应，则《质疑函范 本》中要求签字、盖章、加盖公章之处，联合体各方均须按要求签字、 盖章、加盖公章。</w:t>
      </w:r>
    </w:p>
    <w:p w14:paraId="6E2D771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2.4 对采购方式、采购文件中项目需求、供应商资格条件等应当由采购人答复的质疑，请向采购人提出，由采购人负责答复。为方便供应商提起质疑，供应商向采购人以书面形式提交质疑函。</w:t>
      </w:r>
    </w:p>
    <w:p w14:paraId="2526C7D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采购人质疑接收人及联系方式，见采购文件第一部分。</w:t>
      </w:r>
    </w:p>
    <w:p w14:paraId="614C10D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2.5 以下情形的质疑不予受理</w:t>
      </w:r>
    </w:p>
    <w:p w14:paraId="14AAD276">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36" w:firstLineChars="200"/>
        <w:jc w:val="both"/>
        <w:textAlignment w:val="baseline"/>
        <w:rPr>
          <w:rFonts w:ascii="宋体" w:hAnsi="宋体" w:eastAsia="宋体" w:cs="宋体"/>
          <w:spacing w:val="-6"/>
          <w:sz w:val="28"/>
          <w:szCs w:val="28"/>
          <w:highlight w:val="none"/>
        </w:rPr>
      </w:pPr>
      <w:r>
        <w:rPr>
          <w:rFonts w:ascii="宋体" w:hAnsi="宋体" w:eastAsia="宋体" w:cs="宋体"/>
          <w:spacing w:val="-6"/>
          <w:sz w:val="28"/>
          <w:szCs w:val="28"/>
          <w:highlight w:val="none"/>
        </w:rPr>
        <w:t>（1）内容不符合《政府采购质疑和投诉办法》第十二条规定的质疑。</w:t>
      </w:r>
    </w:p>
    <w:p w14:paraId="4EAB598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（2）超出政府采购法定期限的质疑。</w:t>
      </w:r>
    </w:p>
    <w:p w14:paraId="49220E1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（3）未参加响应活动的供应商或在响应活动中自身权益未受到损害 的供应商所提出的质疑。</w:t>
      </w:r>
    </w:p>
    <w:p w14:paraId="3EEB9FC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（4）供应商组成联合体参加响应，联合体中任何一方或多方未按要 求签字、盖章、加盖公章的质疑。</w:t>
      </w:r>
    </w:p>
    <w:p w14:paraId="058E063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2.6 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759665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 成交通知书</w:t>
      </w:r>
    </w:p>
    <w:p w14:paraId="6614A23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公告成交结果的同时，采购人向成交供应商发放成交通知书。</w:t>
      </w:r>
    </w:p>
    <w:p w14:paraId="6FBE81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成交通知书发出后，采购人不得违法改变成交结果，成交供应商无正 当理由不得放弃成交。</w:t>
      </w:r>
    </w:p>
    <w:p w14:paraId="7E2103D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七、授予合同</w:t>
      </w:r>
    </w:p>
    <w:p w14:paraId="24814EB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1.签订合同</w:t>
      </w:r>
    </w:p>
    <w:p w14:paraId="04DA0B4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1.1 成交供应商应当在成交通知书发出之日起三十日内，按照采购文件确定的事项与采购人签订政府采购合同。</w:t>
      </w:r>
    </w:p>
    <w:p w14:paraId="30B64CE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1.2 采购文件、成交供应商的响应文件及采购过程中有关澄清、承诺 文件均应作为合同附件。</w:t>
      </w:r>
    </w:p>
    <w:p w14:paraId="5B5EFA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spacing w:val="-6"/>
          <w:sz w:val="28"/>
          <w:szCs w:val="28"/>
          <w:highlight w:val="none"/>
        </w:rPr>
      </w:pPr>
      <w:r>
        <w:rPr>
          <w:rFonts w:ascii="宋体" w:hAnsi="宋体" w:eastAsia="宋体" w:cs="宋体"/>
          <w:spacing w:val="-6"/>
          <w:sz w:val="28"/>
          <w:szCs w:val="28"/>
          <w:highlight w:val="none"/>
        </w:rPr>
        <w:t>1.3 签订合同后，成交供应商不得将货物及其他相关服务进行转包。 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 承担相应赔偿责任。</w:t>
      </w:r>
    </w:p>
    <w:p w14:paraId="28DB30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2.货物和服务的追加、减少和添购</w:t>
      </w:r>
    </w:p>
    <w:p w14:paraId="7652051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77FBACC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2.2 采购结束后，采购人若由于各种客观原因，必须对采购项目所牵 涉的货物和服务进行适当的减少时，在双方协商一致的前提下，可以按照 询价采购时的价格水平做相应的调减，并据此签订补充合同。</w:t>
      </w:r>
    </w:p>
    <w:p w14:paraId="0C7A78F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spacing w:val="0"/>
          <w:sz w:val="28"/>
          <w:szCs w:val="28"/>
          <w:highlight w:val="none"/>
        </w:rPr>
      </w:pPr>
      <w:r>
        <w:rPr>
          <w:rFonts w:ascii="宋体" w:hAnsi="宋体" w:eastAsia="宋体" w:cs="宋体"/>
          <w:b/>
          <w:bCs/>
          <w:spacing w:val="0"/>
          <w:sz w:val="28"/>
          <w:szCs w:val="28"/>
          <w:highlight w:val="none"/>
        </w:rPr>
        <w:t>八、其他说明</w:t>
      </w:r>
    </w:p>
    <w:p w14:paraId="18F2182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1.法定代表人为同一个人的两个及两个以上法人，母公司、全资子公 司及其控股公司，只能有一家单位参加本项目的响应。</w:t>
      </w:r>
    </w:p>
    <w:p w14:paraId="7BABEC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2.采购人和询价小组不向未成交的响应供应商解释未成交原因，也不 公布评审过程中的相关细节。</w:t>
      </w:r>
    </w:p>
    <w:p w14:paraId="4A1B3E6B">
      <w:pPr>
        <w:spacing w:line="317" w:lineRule="auto"/>
        <w:rPr>
          <w:rFonts w:ascii="宋体" w:hAnsi="宋体" w:eastAsia="宋体" w:cs="宋体"/>
          <w:sz w:val="28"/>
          <w:szCs w:val="28"/>
          <w:highlight w:val="none"/>
        </w:rPr>
        <w:sectPr>
          <w:footerReference r:id="rId10" w:type="default"/>
          <w:pgSz w:w="11907" w:h="16839"/>
          <w:pgMar w:top="1431" w:right="1419" w:bottom="1153" w:left="1596" w:header="0" w:footer="988" w:gutter="0"/>
          <w:pgNumType w:fmt="decimal"/>
          <w:cols w:space="720" w:num="1"/>
        </w:sectPr>
      </w:pPr>
    </w:p>
    <w:p w14:paraId="405938A3">
      <w:pPr>
        <w:spacing w:before="99" w:line="220" w:lineRule="auto"/>
        <w:ind w:left="2834"/>
        <w:outlineLvl w:val="2"/>
        <w:rPr>
          <w:rFonts w:ascii="宋体" w:hAnsi="宋体" w:eastAsia="宋体" w:cs="宋体"/>
          <w:sz w:val="36"/>
          <w:szCs w:val="36"/>
          <w:highlight w:val="none"/>
        </w:rPr>
      </w:pPr>
      <w:r>
        <w:rPr>
          <w:rFonts w:ascii="宋体" w:hAnsi="宋体" w:eastAsia="宋体" w:cs="宋体"/>
          <w:spacing w:val="-1"/>
          <w:sz w:val="36"/>
          <w:szCs w:val="36"/>
          <w:highlight w:val="none"/>
        </w:rPr>
        <w:t>第三部分  项目需求</w:t>
      </w:r>
    </w:p>
    <w:p w14:paraId="578D4BF4">
      <w:pPr>
        <w:spacing w:before="141" w:line="325" w:lineRule="auto"/>
        <w:ind w:right="63" w:firstLine="576"/>
        <w:rPr>
          <w:rFonts w:ascii="宋体" w:hAnsi="宋体" w:eastAsia="宋体" w:cs="宋体"/>
          <w:sz w:val="28"/>
          <w:szCs w:val="28"/>
          <w:highlight w:val="none"/>
        </w:rPr>
      </w:pPr>
      <w:r>
        <w:rPr>
          <w:rFonts w:ascii="宋体" w:hAnsi="宋体" w:eastAsia="宋体" w:cs="宋体"/>
          <w:b/>
          <w:bCs/>
          <w:spacing w:val="-6"/>
          <w:sz w:val="28"/>
          <w:szCs w:val="28"/>
          <w:highlight w:val="none"/>
        </w:rPr>
        <w:t>响应供应商在制作响应文件时仔细研究项目需求说明。项目需求包括</w:t>
      </w:r>
      <w:r>
        <w:rPr>
          <w:rFonts w:ascii="宋体" w:hAnsi="宋体" w:eastAsia="宋体" w:cs="宋体"/>
          <w:spacing w:val="7"/>
          <w:sz w:val="28"/>
          <w:szCs w:val="28"/>
          <w:highlight w:val="none"/>
        </w:rPr>
        <w:t xml:space="preserve"> </w:t>
      </w:r>
      <w:r>
        <w:rPr>
          <w:rFonts w:ascii="宋体" w:hAnsi="宋体" w:eastAsia="宋体" w:cs="宋体"/>
          <w:b/>
          <w:bCs/>
          <w:spacing w:val="-1"/>
          <w:sz w:val="28"/>
          <w:szCs w:val="28"/>
          <w:highlight w:val="none"/>
        </w:rPr>
        <w:t>技术要求和商务要求:技术要求是指对采购标的功能和质量要求，包括性</w:t>
      </w:r>
      <w:r>
        <w:rPr>
          <w:rFonts w:ascii="宋体" w:hAnsi="宋体" w:eastAsia="宋体" w:cs="宋体"/>
          <w:spacing w:val="11"/>
          <w:sz w:val="28"/>
          <w:szCs w:val="28"/>
          <w:highlight w:val="none"/>
        </w:rPr>
        <w:t xml:space="preserve"> </w:t>
      </w:r>
      <w:r>
        <w:rPr>
          <w:rFonts w:ascii="宋体" w:hAnsi="宋体" w:eastAsia="宋体" w:cs="宋体"/>
          <w:b/>
          <w:bCs/>
          <w:spacing w:val="-11"/>
          <w:sz w:val="28"/>
          <w:szCs w:val="28"/>
          <w:highlight w:val="none"/>
        </w:rPr>
        <w:t>能、材料、结构、外观、安全，或者服务内容和标准等</w:t>
      </w:r>
      <w:r>
        <w:rPr>
          <w:rFonts w:ascii="宋体" w:hAnsi="宋体" w:eastAsia="宋体" w:cs="宋体"/>
          <w:spacing w:val="-81"/>
          <w:sz w:val="28"/>
          <w:szCs w:val="28"/>
          <w:highlight w:val="none"/>
        </w:rPr>
        <w:t xml:space="preserve"> </w:t>
      </w:r>
      <w:r>
        <w:rPr>
          <w:rFonts w:ascii="宋体" w:hAnsi="宋体" w:eastAsia="宋体" w:cs="宋体"/>
          <w:b/>
          <w:bCs/>
          <w:spacing w:val="-11"/>
          <w:sz w:val="28"/>
          <w:szCs w:val="28"/>
          <w:highlight w:val="none"/>
        </w:rPr>
        <w:t>;商务要求是指取得</w:t>
      </w:r>
      <w:r>
        <w:rPr>
          <w:rFonts w:ascii="宋体" w:hAnsi="宋体" w:eastAsia="宋体" w:cs="宋体"/>
          <w:sz w:val="28"/>
          <w:szCs w:val="28"/>
          <w:highlight w:val="none"/>
        </w:rPr>
        <w:t xml:space="preserve"> </w:t>
      </w:r>
      <w:r>
        <w:rPr>
          <w:rFonts w:ascii="宋体" w:hAnsi="宋体" w:eastAsia="宋体" w:cs="宋体"/>
          <w:b/>
          <w:bCs/>
          <w:spacing w:val="-6"/>
          <w:sz w:val="28"/>
          <w:szCs w:val="28"/>
          <w:highlight w:val="none"/>
        </w:rPr>
        <w:t>采购标的的时间、地点、财务和服务要求，包括交付（实施）的时间（期</w:t>
      </w:r>
      <w:r>
        <w:rPr>
          <w:rFonts w:ascii="宋体" w:hAnsi="宋体" w:eastAsia="宋体" w:cs="宋体"/>
          <w:spacing w:val="12"/>
          <w:sz w:val="28"/>
          <w:szCs w:val="28"/>
          <w:highlight w:val="none"/>
        </w:rPr>
        <w:t xml:space="preserve"> </w:t>
      </w:r>
      <w:r>
        <w:rPr>
          <w:rFonts w:ascii="宋体" w:hAnsi="宋体" w:eastAsia="宋体" w:cs="宋体"/>
          <w:b/>
          <w:bCs/>
          <w:spacing w:val="-10"/>
          <w:sz w:val="28"/>
          <w:szCs w:val="28"/>
          <w:highlight w:val="none"/>
        </w:rPr>
        <w:t>限）和地点（范围</w:t>
      </w:r>
      <w:r>
        <w:rPr>
          <w:rFonts w:ascii="宋体" w:hAnsi="宋体" w:eastAsia="宋体" w:cs="宋体"/>
          <w:b/>
          <w:bCs/>
          <w:spacing w:val="-39"/>
          <w:sz w:val="28"/>
          <w:szCs w:val="28"/>
          <w:highlight w:val="none"/>
        </w:rPr>
        <w:t>），</w:t>
      </w:r>
      <w:r>
        <w:rPr>
          <w:rFonts w:ascii="宋体" w:hAnsi="宋体" w:eastAsia="宋体" w:cs="宋体"/>
          <w:b/>
          <w:bCs/>
          <w:spacing w:val="-10"/>
          <w:sz w:val="28"/>
          <w:szCs w:val="28"/>
          <w:highlight w:val="none"/>
        </w:rPr>
        <w:t>付款条件（进度和方法</w:t>
      </w:r>
      <w:r>
        <w:rPr>
          <w:rFonts w:ascii="宋体" w:hAnsi="宋体" w:eastAsia="宋体" w:cs="宋体"/>
          <w:b/>
          <w:bCs/>
          <w:spacing w:val="-39"/>
          <w:sz w:val="28"/>
          <w:szCs w:val="28"/>
          <w:highlight w:val="none"/>
        </w:rPr>
        <w:t>），</w:t>
      </w:r>
      <w:r>
        <w:rPr>
          <w:rFonts w:ascii="宋体" w:hAnsi="宋体" w:eastAsia="宋体" w:cs="宋体"/>
          <w:b/>
          <w:bCs/>
          <w:spacing w:val="-10"/>
          <w:sz w:val="28"/>
          <w:szCs w:val="28"/>
          <w:highlight w:val="none"/>
        </w:rPr>
        <w:t>包装和运输，售后服务，</w:t>
      </w:r>
      <w:r>
        <w:rPr>
          <w:rFonts w:ascii="宋体" w:hAnsi="宋体" w:eastAsia="宋体" w:cs="宋体"/>
          <w:spacing w:val="2"/>
          <w:sz w:val="28"/>
          <w:szCs w:val="28"/>
          <w:highlight w:val="none"/>
        </w:rPr>
        <w:t xml:space="preserve"> </w:t>
      </w:r>
      <w:r>
        <w:rPr>
          <w:rFonts w:ascii="宋体" w:hAnsi="宋体" w:eastAsia="宋体" w:cs="宋体"/>
          <w:b/>
          <w:bCs/>
          <w:spacing w:val="-5"/>
          <w:sz w:val="28"/>
          <w:szCs w:val="28"/>
          <w:highlight w:val="none"/>
        </w:rPr>
        <w:t>保险等。</w:t>
      </w:r>
    </w:p>
    <w:p w14:paraId="563835C1">
      <w:pPr>
        <w:spacing w:before="40" w:line="323" w:lineRule="auto"/>
        <w:ind w:left="1" w:right="64" w:firstLine="575"/>
        <w:jc w:val="both"/>
        <w:rPr>
          <w:rFonts w:ascii="宋体" w:hAnsi="宋体" w:eastAsia="宋体" w:cs="宋体"/>
          <w:sz w:val="28"/>
          <w:szCs w:val="28"/>
          <w:highlight w:val="none"/>
        </w:rPr>
      </w:pPr>
      <w:r>
        <w:rPr>
          <w:rFonts w:ascii="宋体" w:hAnsi="宋体" w:eastAsia="宋体" w:cs="宋体"/>
          <w:b/>
          <w:bCs/>
          <w:spacing w:val="-6"/>
          <w:sz w:val="28"/>
          <w:szCs w:val="28"/>
          <w:highlight w:val="none"/>
        </w:rPr>
        <w:t>响应供应商不能简单照搬照抄采购文件项目需求说明中的技术、商务</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要求，必须作实事求是的响应。如响应供应商提供的货物和服务同</w:t>
      </w:r>
      <w:r>
        <w:rPr>
          <w:rFonts w:ascii="宋体" w:hAnsi="宋体" w:eastAsia="宋体" w:cs="宋体"/>
          <w:b/>
          <w:bCs/>
          <w:spacing w:val="-6"/>
          <w:sz w:val="28"/>
          <w:szCs w:val="28"/>
          <w:highlight w:val="none"/>
        </w:rPr>
        <w:t>采购人</w:t>
      </w:r>
      <w:r>
        <w:rPr>
          <w:rFonts w:ascii="宋体" w:hAnsi="宋体" w:eastAsia="宋体" w:cs="宋体"/>
          <w:sz w:val="28"/>
          <w:szCs w:val="28"/>
          <w:highlight w:val="none"/>
        </w:rPr>
        <w:t xml:space="preserve"> </w:t>
      </w:r>
      <w:r>
        <w:rPr>
          <w:rFonts w:ascii="宋体" w:hAnsi="宋体" w:eastAsia="宋体" w:cs="宋体"/>
          <w:b/>
          <w:bCs/>
          <w:spacing w:val="-5"/>
          <w:sz w:val="28"/>
          <w:szCs w:val="28"/>
          <w:highlight w:val="none"/>
        </w:rPr>
        <w:t>提出的项目需求说明中的技术、商务要求不同的，必须在《商</w:t>
      </w:r>
      <w:r>
        <w:rPr>
          <w:rFonts w:ascii="宋体" w:hAnsi="宋体" w:eastAsia="宋体" w:cs="宋体"/>
          <w:b/>
          <w:bCs/>
          <w:spacing w:val="-6"/>
          <w:sz w:val="28"/>
          <w:szCs w:val="28"/>
          <w:highlight w:val="none"/>
        </w:rPr>
        <w:t>务部分正负</w:t>
      </w:r>
      <w:r>
        <w:rPr>
          <w:rFonts w:ascii="宋体" w:hAnsi="宋体" w:eastAsia="宋体" w:cs="宋体"/>
          <w:sz w:val="28"/>
          <w:szCs w:val="28"/>
          <w:highlight w:val="none"/>
        </w:rPr>
        <w:t xml:space="preserve"> </w:t>
      </w:r>
      <w:r>
        <w:rPr>
          <w:rFonts w:ascii="宋体" w:hAnsi="宋体" w:eastAsia="宋体" w:cs="宋体"/>
          <w:b/>
          <w:bCs/>
          <w:spacing w:val="-3"/>
          <w:sz w:val="28"/>
          <w:szCs w:val="28"/>
          <w:highlight w:val="none"/>
        </w:rPr>
        <w:t>偏离表》和《技术部分正负偏离表》上明示。</w:t>
      </w:r>
    </w:p>
    <w:p w14:paraId="4E86A44E">
      <w:pPr>
        <w:spacing w:before="42" w:line="220" w:lineRule="auto"/>
        <w:ind w:left="563"/>
        <w:rPr>
          <w:rFonts w:ascii="宋体" w:hAnsi="宋体" w:eastAsia="宋体" w:cs="宋体"/>
          <w:sz w:val="28"/>
          <w:szCs w:val="28"/>
          <w:highlight w:val="none"/>
        </w:rPr>
      </w:pPr>
      <w:r>
        <w:rPr>
          <w:rFonts w:ascii="宋体" w:hAnsi="宋体" w:eastAsia="宋体" w:cs="宋体"/>
          <w:b/>
          <w:bCs/>
          <w:spacing w:val="-12"/>
          <w:sz w:val="28"/>
          <w:szCs w:val="28"/>
          <w:highlight w:val="none"/>
        </w:rPr>
        <w:t>其内容包含：</w:t>
      </w:r>
    </w:p>
    <w:p w14:paraId="34069242">
      <w:pPr>
        <w:spacing w:line="500" w:lineRule="exact"/>
        <w:ind w:firstLine="56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一、启东市总工会2025年度新就业形态劳动者暖心礼包项目，采购清单如下：</w:t>
      </w:r>
    </w:p>
    <w:tbl>
      <w:tblPr>
        <w:tblStyle w:val="5"/>
        <w:tblW w:w="5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923"/>
        <w:gridCol w:w="4593"/>
        <w:gridCol w:w="1156"/>
        <w:gridCol w:w="804"/>
        <w:gridCol w:w="1560"/>
      </w:tblGrid>
      <w:tr w14:paraId="6738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6ADA5EA6">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4308E3F3">
            <w:pPr>
              <w:pStyle w:val="8"/>
              <w:spacing w:line="280" w:lineRule="exact"/>
              <w:jc w:val="center"/>
              <w:rPr>
                <w:rFonts w:hint="eastAsia" w:ascii="宋体" w:hAnsi="宋体" w:eastAsia="宋体" w:cs="宋体"/>
                <w:color w:val="000000"/>
                <w:sz w:val="21"/>
                <w:szCs w:val="21"/>
              </w:rPr>
            </w:pPr>
            <w:r>
              <w:rPr>
                <w:rFonts w:hint="eastAsia" w:ascii="宋体" w:hAnsi="宋体" w:eastAsia="宋体" w:cs="宋体"/>
                <w:spacing w:val="18"/>
                <w:sz w:val="21"/>
                <w:szCs w:val="21"/>
              </w:rPr>
              <w:t>品名</w:t>
            </w:r>
          </w:p>
        </w:tc>
        <w:tc>
          <w:tcPr>
            <w:tcW w:w="2365" w:type="pct"/>
            <w:tcBorders>
              <w:top w:val="single" w:color="auto" w:sz="4" w:space="0"/>
              <w:left w:val="single" w:color="auto" w:sz="4" w:space="0"/>
              <w:bottom w:val="single" w:color="auto" w:sz="4" w:space="0"/>
              <w:right w:val="single" w:color="auto" w:sz="4" w:space="0"/>
            </w:tcBorders>
            <w:noWrap w:val="0"/>
            <w:vAlign w:val="center"/>
          </w:tcPr>
          <w:p w14:paraId="1F09BB79">
            <w:pPr>
              <w:pStyle w:val="8"/>
              <w:spacing w:line="280" w:lineRule="exact"/>
              <w:jc w:val="center"/>
              <w:rPr>
                <w:rFonts w:hint="eastAsia" w:ascii="宋体" w:hAnsi="宋体" w:eastAsia="宋体" w:cs="宋体"/>
                <w:color w:val="000000"/>
                <w:sz w:val="21"/>
                <w:szCs w:val="21"/>
              </w:rPr>
            </w:pPr>
            <w:r>
              <w:rPr>
                <w:rFonts w:hint="eastAsia" w:ascii="宋体" w:hAnsi="宋体" w:eastAsia="宋体" w:cs="宋体"/>
                <w:spacing w:val="-2"/>
                <w:sz w:val="21"/>
                <w:szCs w:val="21"/>
              </w:rPr>
              <w:t>规格型号(净</w:t>
            </w:r>
            <w:r>
              <w:rPr>
                <w:rFonts w:hint="eastAsia" w:ascii="宋体" w:hAnsi="宋体" w:eastAsia="宋体" w:cs="宋体"/>
                <w:spacing w:val="17"/>
                <w:sz w:val="21"/>
                <w:szCs w:val="21"/>
              </w:rPr>
              <w:t>含量)</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49E01775">
            <w:pPr>
              <w:pStyle w:val="8"/>
              <w:spacing w:line="280" w:lineRule="exact"/>
              <w:jc w:val="center"/>
              <w:rPr>
                <w:rFonts w:hint="eastAsia" w:ascii="宋体" w:hAnsi="宋体" w:eastAsia="宋体" w:cs="宋体"/>
                <w:sz w:val="21"/>
                <w:szCs w:val="21"/>
              </w:rPr>
            </w:pPr>
            <w:r>
              <w:rPr>
                <w:rFonts w:hint="eastAsia" w:ascii="宋体" w:hAnsi="宋体" w:eastAsia="宋体" w:cs="宋体"/>
                <w:spacing w:val="-5"/>
                <w:sz w:val="21"/>
                <w:szCs w:val="21"/>
              </w:rPr>
              <w:t>数量</w:t>
            </w:r>
            <w:r>
              <w:rPr>
                <w:rFonts w:hint="eastAsia" w:ascii="宋体" w:hAnsi="宋体" w:eastAsia="宋体" w:cs="宋体"/>
                <w:sz w:val="21"/>
                <w:szCs w:val="21"/>
              </w:rPr>
              <w:t xml:space="preserve"> </w:t>
            </w:r>
          </w:p>
          <w:p w14:paraId="5BFA55F9">
            <w:pPr>
              <w:pStyle w:val="8"/>
              <w:spacing w:line="280" w:lineRule="exact"/>
              <w:jc w:val="center"/>
              <w:rPr>
                <w:rFonts w:hint="eastAsia" w:ascii="宋体" w:hAnsi="宋体" w:eastAsia="宋体" w:cs="宋体"/>
                <w:color w:val="000000"/>
                <w:sz w:val="21"/>
                <w:szCs w:val="21"/>
              </w:rPr>
            </w:pPr>
            <w:r>
              <w:rPr>
                <w:rFonts w:hint="eastAsia" w:ascii="宋体" w:hAnsi="宋体" w:eastAsia="宋体" w:cs="宋体"/>
                <w:spacing w:val="2"/>
                <w:sz w:val="21"/>
                <w:szCs w:val="21"/>
              </w:rPr>
              <w:t>(组/</w:t>
            </w:r>
            <w:r>
              <w:rPr>
                <w:rFonts w:hint="eastAsia" w:ascii="宋体" w:hAnsi="宋体" w:eastAsia="宋体" w:cs="宋体"/>
                <w:spacing w:val="20"/>
                <w:sz w:val="21"/>
                <w:szCs w:val="21"/>
              </w:rPr>
              <w:t>瓶</w:t>
            </w:r>
            <w:r>
              <w:rPr>
                <w:rFonts w:hint="eastAsia" w:ascii="宋体" w:hAnsi="宋体" w:eastAsia="宋体" w:cs="宋体"/>
                <w:spacing w:val="-46"/>
                <w:sz w:val="21"/>
                <w:szCs w:val="21"/>
              </w:rPr>
              <w:t xml:space="preserve"> </w:t>
            </w:r>
            <w:r>
              <w:rPr>
                <w:rFonts w:hint="eastAsia" w:ascii="宋体" w:hAnsi="宋体" w:eastAsia="宋体" w:cs="宋体"/>
                <w:spacing w:val="20"/>
                <w:sz w:val="21"/>
                <w:szCs w:val="21"/>
              </w:rPr>
              <w:t>)</w:t>
            </w:r>
          </w:p>
        </w:tc>
        <w:tc>
          <w:tcPr>
            <w:tcW w:w="414" w:type="pct"/>
            <w:tcBorders>
              <w:top w:val="single" w:color="auto" w:sz="4" w:space="0"/>
              <w:left w:val="single" w:color="auto" w:sz="4" w:space="0"/>
              <w:bottom w:val="single" w:color="auto" w:sz="4" w:space="0"/>
              <w:right w:val="single" w:color="auto" w:sz="4" w:space="0"/>
            </w:tcBorders>
            <w:noWrap w:val="0"/>
            <w:vAlign w:val="center"/>
          </w:tcPr>
          <w:p w14:paraId="472CFF06">
            <w:pPr>
              <w:spacing w:line="280" w:lineRule="exact"/>
              <w:jc w:val="center"/>
              <w:rPr>
                <w:rFonts w:hint="eastAsia" w:ascii="宋体" w:hAnsi="宋体" w:eastAsia="宋体" w:cs="宋体"/>
                <w:b/>
                <w:color w:val="000000"/>
                <w:sz w:val="21"/>
                <w:szCs w:val="21"/>
              </w:rPr>
            </w:pPr>
            <w:r>
              <w:rPr>
                <w:rFonts w:hint="eastAsia" w:ascii="宋体" w:hAnsi="宋体" w:eastAsia="宋体" w:cs="宋体"/>
                <w:color w:val="000000"/>
                <w:sz w:val="21"/>
                <w:szCs w:val="21"/>
              </w:rPr>
              <w:t>数量</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7D5C6618">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参考品牌</w:t>
            </w:r>
          </w:p>
        </w:tc>
      </w:tr>
      <w:tr w14:paraId="0E8F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1B20156B">
            <w:pPr>
              <w:spacing w:line="280" w:lineRule="exact"/>
              <w:jc w:val="center"/>
              <w:rPr>
                <w:rFonts w:hint="eastAsia" w:ascii="宋体" w:hAnsi="宋体" w:eastAsia="宋体" w:cs="宋体"/>
                <w:color w:val="000000"/>
                <w:sz w:val="21"/>
                <w:szCs w:val="21"/>
              </w:rPr>
            </w:pPr>
            <w:r>
              <w:rPr>
                <w:rFonts w:hint="eastAsia" w:ascii="宋体" w:hAnsi="宋体" w:eastAsia="宋体" w:cs="宋体"/>
                <w:sz w:val="21"/>
                <w:szCs w:val="21"/>
              </w:rPr>
              <w:t>1</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526A5B0A">
            <w:pPr>
              <w:pStyle w:val="8"/>
              <w:spacing w:line="280" w:lineRule="exact"/>
              <w:jc w:val="center"/>
              <w:rPr>
                <w:rFonts w:hint="eastAsia" w:ascii="宋体" w:hAnsi="宋体" w:eastAsia="宋体" w:cs="宋体"/>
                <w:sz w:val="21"/>
                <w:szCs w:val="21"/>
              </w:rPr>
            </w:pPr>
            <w:r>
              <w:rPr>
                <w:rFonts w:hint="eastAsia" w:ascii="宋体" w:hAnsi="宋体" w:eastAsia="宋体" w:cs="宋体"/>
                <w:spacing w:val="-2"/>
                <w:sz w:val="21"/>
                <w:szCs w:val="21"/>
              </w:rPr>
              <w:t>洗衣液</w:t>
            </w:r>
          </w:p>
        </w:tc>
        <w:tc>
          <w:tcPr>
            <w:tcW w:w="2365" w:type="pct"/>
            <w:tcBorders>
              <w:top w:val="single" w:color="auto" w:sz="4" w:space="0"/>
              <w:left w:val="single" w:color="auto" w:sz="4" w:space="0"/>
              <w:bottom w:val="single" w:color="auto" w:sz="4" w:space="0"/>
              <w:right w:val="single" w:color="auto" w:sz="4" w:space="0"/>
            </w:tcBorders>
            <w:noWrap w:val="0"/>
            <w:vAlign w:val="center"/>
          </w:tcPr>
          <w:p w14:paraId="3AD47C94">
            <w:pPr>
              <w:pStyle w:val="8"/>
              <w:spacing w:line="280" w:lineRule="exact"/>
              <w:jc w:val="center"/>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pacing w:val="2"/>
                <w:sz w:val="21"/>
                <w:szCs w:val="21"/>
              </w:rPr>
              <w:t>3</w:t>
            </w:r>
            <w:r>
              <w:rPr>
                <w:rFonts w:hint="eastAsia" w:ascii="宋体" w:hAnsi="宋体" w:eastAsia="宋体" w:cs="宋体"/>
                <w:spacing w:val="2"/>
                <w:sz w:val="21"/>
                <w:szCs w:val="21"/>
                <w:lang w:val="en-US" w:eastAsia="zh-CN"/>
              </w:rPr>
              <w:t>kg</w:t>
            </w:r>
            <w:r>
              <w:rPr>
                <w:rFonts w:hint="eastAsia" w:ascii="宋体" w:hAnsi="宋体" w:eastAsia="宋体" w:cs="宋体"/>
                <w:spacing w:val="2"/>
                <w:sz w:val="21"/>
                <w:szCs w:val="21"/>
              </w:rPr>
              <w:t>/瓶</w:t>
            </w:r>
          </w:p>
        </w:tc>
        <w:tc>
          <w:tcPr>
            <w:tcW w:w="595" w:type="pct"/>
            <w:tcBorders>
              <w:top w:val="single" w:color="auto" w:sz="4" w:space="0"/>
              <w:left w:val="single" w:color="auto" w:sz="4" w:space="0"/>
              <w:right w:val="single" w:color="auto" w:sz="4" w:space="0"/>
            </w:tcBorders>
            <w:noWrap w:val="0"/>
            <w:vAlign w:val="center"/>
          </w:tcPr>
          <w:p w14:paraId="752D6E3A">
            <w:pPr>
              <w:pStyle w:val="8"/>
              <w:spacing w:line="280" w:lineRule="exact"/>
              <w:jc w:val="center"/>
              <w:rPr>
                <w:rFonts w:hint="eastAsia" w:ascii="宋体" w:hAnsi="宋体" w:eastAsia="宋体" w:cs="宋体"/>
                <w:sz w:val="21"/>
                <w:szCs w:val="21"/>
              </w:rPr>
            </w:pPr>
            <w:r>
              <w:rPr>
                <w:rFonts w:hint="eastAsia" w:ascii="宋体" w:hAnsi="宋体" w:eastAsia="宋体" w:cs="宋体"/>
                <w:spacing w:val="1"/>
                <w:sz w:val="21"/>
                <w:szCs w:val="21"/>
              </w:rPr>
              <w:t>1瓶</w:t>
            </w:r>
          </w:p>
        </w:tc>
        <w:tc>
          <w:tcPr>
            <w:tcW w:w="414" w:type="pct"/>
            <w:vMerge w:val="restart"/>
            <w:tcBorders>
              <w:top w:val="single" w:color="auto" w:sz="4" w:space="0"/>
              <w:left w:val="single" w:color="auto" w:sz="4" w:space="0"/>
              <w:right w:val="single" w:color="auto" w:sz="4" w:space="0"/>
            </w:tcBorders>
            <w:noWrap w:val="0"/>
            <w:vAlign w:val="center"/>
          </w:tcPr>
          <w:p w14:paraId="0EF40444">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150</w:t>
            </w:r>
            <w:r>
              <w:rPr>
                <w:rFonts w:hint="eastAsia" w:ascii="宋体" w:hAnsi="宋体" w:eastAsia="宋体" w:cs="宋体"/>
                <w:sz w:val="21"/>
                <w:szCs w:val="21"/>
              </w:rPr>
              <w:t>0份</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074144D0">
            <w:pPr>
              <w:spacing w:line="280" w:lineRule="exact"/>
              <w:jc w:val="center"/>
              <w:rPr>
                <w:rFonts w:hint="eastAsia" w:ascii="宋体" w:hAnsi="宋体" w:eastAsia="宋体" w:cs="宋体"/>
                <w:sz w:val="21"/>
                <w:szCs w:val="21"/>
              </w:rPr>
            </w:pPr>
            <w:r>
              <w:rPr>
                <w:rFonts w:hint="default" w:ascii="宋体" w:hAnsi="宋体" w:eastAsia="宋体" w:cs="宋体"/>
                <w:sz w:val="21"/>
                <w:szCs w:val="21"/>
              </w:rPr>
              <w:t>奥妙</w:t>
            </w:r>
            <w:r>
              <w:rPr>
                <w:rFonts w:hint="eastAsia" w:ascii="宋体" w:hAnsi="宋体" w:eastAsia="宋体" w:cs="宋体"/>
                <w:sz w:val="21"/>
                <w:szCs w:val="21"/>
              </w:rPr>
              <w:t>、蓝月亮、碧浪</w:t>
            </w:r>
          </w:p>
        </w:tc>
      </w:tr>
      <w:tr w14:paraId="0EBE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601C4EFB">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55AFE3E6">
            <w:pPr>
              <w:pStyle w:val="8"/>
              <w:spacing w:line="280" w:lineRule="exact"/>
              <w:jc w:val="center"/>
              <w:rPr>
                <w:rFonts w:hint="eastAsia" w:ascii="宋体" w:hAnsi="宋体" w:eastAsia="宋体" w:cs="宋体"/>
                <w:sz w:val="21"/>
                <w:szCs w:val="21"/>
              </w:rPr>
            </w:pPr>
            <w:r>
              <w:rPr>
                <w:rFonts w:hint="eastAsia" w:ascii="宋体" w:hAnsi="宋体" w:eastAsia="宋体" w:cs="宋体"/>
                <w:spacing w:val="-2"/>
                <w:sz w:val="21"/>
                <w:szCs w:val="21"/>
              </w:rPr>
              <w:t>洗发水</w:t>
            </w:r>
          </w:p>
        </w:tc>
        <w:tc>
          <w:tcPr>
            <w:tcW w:w="2365" w:type="pct"/>
            <w:tcBorders>
              <w:top w:val="single" w:color="auto" w:sz="4" w:space="0"/>
              <w:left w:val="single" w:color="auto" w:sz="4" w:space="0"/>
              <w:bottom w:val="single" w:color="auto" w:sz="4" w:space="0"/>
              <w:right w:val="single" w:color="auto" w:sz="4" w:space="0"/>
            </w:tcBorders>
            <w:noWrap w:val="0"/>
            <w:vAlign w:val="center"/>
          </w:tcPr>
          <w:p w14:paraId="7CB3BFBB">
            <w:pPr>
              <w:pStyle w:val="8"/>
              <w:spacing w:line="280" w:lineRule="exact"/>
              <w:jc w:val="center"/>
              <w:rPr>
                <w:rFonts w:hint="eastAsia" w:ascii="宋体" w:hAnsi="宋体" w:eastAsia="宋体" w:cs="宋体"/>
                <w:sz w:val="21"/>
                <w:szCs w:val="21"/>
              </w:rPr>
            </w:pPr>
            <w:r>
              <w:rPr>
                <w:rFonts w:hint="eastAsia" w:ascii="宋体" w:hAnsi="宋体" w:eastAsia="宋体" w:cs="宋体"/>
                <w:spacing w:val="1"/>
                <w:sz w:val="21"/>
                <w:szCs w:val="21"/>
              </w:rPr>
              <w:t>≥</w:t>
            </w:r>
            <w:r>
              <w:rPr>
                <w:rFonts w:hint="default" w:cs="宋体"/>
                <w:spacing w:val="1"/>
                <w:sz w:val="21"/>
                <w:szCs w:val="21"/>
              </w:rPr>
              <w:t>750</w:t>
            </w:r>
            <w:r>
              <w:rPr>
                <w:rFonts w:hint="eastAsia" w:ascii="宋体" w:hAnsi="宋体" w:eastAsia="宋体" w:cs="宋体"/>
                <w:sz w:val="21"/>
                <w:szCs w:val="21"/>
              </w:rPr>
              <w:t>ml</w:t>
            </w:r>
            <w:r>
              <w:rPr>
                <w:rFonts w:hint="eastAsia" w:ascii="宋体" w:hAnsi="宋体" w:eastAsia="宋体" w:cs="宋体"/>
                <w:spacing w:val="1"/>
                <w:sz w:val="21"/>
                <w:szCs w:val="21"/>
              </w:rPr>
              <w:t>/瓶</w:t>
            </w:r>
          </w:p>
        </w:tc>
        <w:tc>
          <w:tcPr>
            <w:tcW w:w="595" w:type="pct"/>
            <w:tcBorders>
              <w:left w:val="single" w:color="auto" w:sz="4" w:space="0"/>
              <w:right w:val="single" w:color="auto" w:sz="4" w:space="0"/>
            </w:tcBorders>
            <w:noWrap w:val="0"/>
            <w:vAlign w:val="center"/>
          </w:tcPr>
          <w:p w14:paraId="7B70EB52">
            <w:pPr>
              <w:pStyle w:val="8"/>
              <w:spacing w:line="280" w:lineRule="exact"/>
              <w:jc w:val="center"/>
              <w:rPr>
                <w:rFonts w:hint="eastAsia" w:ascii="宋体" w:hAnsi="宋体" w:eastAsia="宋体" w:cs="宋体"/>
                <w:sz w:val="21"/>
                <w:szCs w:val="21"/>
              </w:rPr>
            </w:pPr>
            <w:r>
              <w:rPr>
                <w:rFonts w:hint="eastAsia" w:ascii="宋体" w:hAnsi="宋体" w:eastAsia="宋体" w:cs="宋体"/>
                <w:spacing w:val="1"/>
                <w:sz w:val="21"/>
                <w:szCs w:val="21"/>
              </w:rPr>
              <w:t>1瓶</w:t>
            </w:r>
          </w:p>
        </w:tc>
        <w:tc>
          <w:tcPr>
            <w:tcW w:w="414" w:type="pct"/>
            <w:vMerge w:val="continue"/>
            <w:tcBorders>
              <w:left w:val="single" w:color="auto" w:sz="4" w:space="0"/>
              <w:right w:val="single" w:color="auto" w:sz="4" w:space="0"/>
            </w:tcBorders>
            <w:noWrap w:val="0"/>
            <w:vAlign w:val="center"/>
          </w:tcPr>
          <w:p w14:paraId="78289712">
            <w:pPr>
              <w:spacing w:line="280" w:lineRule="exact"/>
              <w:jc w:val="center"/>
              <w:rPr>
                <w:rFonts w:hint="eastAsia" w:ascii="宋体" w:hAnsi="宋体" w:eastAsia="宋体" w:cs="宋体"/>
                <w:sz w:val="21"/>
                <w:szCs w:val="21"/>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47FA795D">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海飞丝、飘柔、潘婷</w:t>
            </w:r>
          </w:p>
        </w:tc>
      </w:tr>
      <w:tr w14:paraId="22D9C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11EDD2D1">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311AA67A">
            <w:pPr>
              <w:pStyle w:val="8"/>
              <w:spacing w:line="280" w:lineRule="exact"/>
              <w:jc w:val="center"/>
              <w:rPr>
                <w:rFonts w:hint="eastAsia" w:ascii="宋体" w:hAnsi="宋体" w:eastAsia="宋体" w:cs="宋体"/>
                <w:sz w:val="21"/>
                <w:szCs w:val="21"/>
              </w:rPr>
            </w:pPr>
            <w:r>
              <w:rPr>
                <w:rFonts w:hint="eastAsia" w:ascii="宋体" w:hAnsi="宋体" w:eastAsia="宋体" w:cs="宋体"/>
                <w:spacing w:val="-3"/>
                <w:sz w:val="21"/>
                <w:szCs w:val="21"/>
              </w:rPr>
              <w:t>沐浴露</w:t>
            </w:r>
          </w:p>
        </w:tc>
        <w:tc>
          <w:tcPr>
            <w:tcW w:w="2365" w:type="pct"/>
            <w:tcBorders>
              <w:top w:val="single" w:color="auto" w:sz="4" w:space="0"/>
              <w:left w:val="single" w:color="auto" w:sz="4" w:space="0"/>
              <w:bottom w:val="single" w:color="auto" w:sz="4" w:space="0"/>
              <w:right w:val="single" w:color="auto" w:sz="4" w:space="0"/>
            </w:tcBorders>
            <w:noWrap w:val="0"/>
            <w:vAlign w:val="center"/>
          </w:tcPr>
          <w:p w14:paraId="2530E557">
            <w:pPr>
              <w:pStyle w:val="8"/>
              <w:spacing w:line="280" w:lineRule="exact"/>
              <w:jc w:val="center"/>
              <w:rPr>
                <w:rFonts w:hint="eastAsia" w:ascii="宋体" w:hAnsi="宋体" w:eastAsia="宋体" w:cs="宋体"/>
                <w:sz w:val="21"/>
                <w:szCs w:val="21"/>
              </w:rPr>
            </w:pPr>
            <w:r>
              <w:rPr>
                <w:rFonts w:hint="eastAsia" w:ascii="宋体" w:hAnsi="宋体" w:eastAsia="宋体" w:cs="宋体"/>
                <w:spacing w:val="1"/>
                <w:sz w:val="21"/>
                <w:szCs w:val="21"/>
              </w:rPr>
              <w:t>≥750</w:t>
            </w:r>
            <w:r>
              <w:rPr>
                <w:rFonts w:hint="eastAsia" w:ascii="宋体" w:hAnsi="宋体" w:eastAsia="宋体" w:cs="宋体"/>
                <w:sz w:val="21"/>
                <w:szCs w:val="21"/>
              </w:rPr>
              <w:t>ml</w:t>
            </w:r>
            <w:r>
              <w:rPr>
                <w:rFonts w:hint="eastAsia" w:ascii="宋体" w:hAnsi="宋体" w:eastAsia="宋体" w:cs="宋体"/>
                <w:spacing w:val="1"/>
                <w:sz w:val="21"/>
                <w:szCs w:val="21"/>
              </w:rPr>
              <w:t>/瓶</w:t>
            </w:r>
          </w:p>
        </w:tc>
        <w:tc>
          <w:tcPr>
            <w:tcW w:w="595" w:type="pct"/>
            <w:tcBorders>
              <w:left w:val="single" w:color="auto" w:sz="4" w:space="0"/>
              <w:right w:val="single" w:color="auto" w:sz="4" w:space="0"/>
            </w:tcBorders>
            <w:noWrap w:val="0"/>
            <w:vAlign w:val="center"/>
          </w:tcPr>
          <w:p w14:paraId="05C3C062">
            <w:pPr>
              <w:pStyle w:val="8"/>
              <w:spacing w:line="280" w:lineRule="exact"/>
              <w:jc w:val="center"/>
              <w:rPr>
                <w:rFonts w:hint="eastAsia" w:ascii="宋体" w:hAnsi="宋体" w:eastAsia="宋体" w:cs="宋体"/>
                <w:sz w:val="21"/>
                <w:szCs w:val="21"/>
              </w:rPr>
            </w:pPr>
            <w:r>
              <w:rPr>
                <w:rFonts w:hint="eastAsia" w:ascii="宋体" w:hAnsi="宋体" w:eastAsia="宋体" w:cs="宋体"/>
                <w:spacing w:val="1"/>
                <w:sz w:val="21"/>
                <w:szCs w:val="21"/>
              </w:rPr>
              <w:t>1瓶</w:t>
            </w:r>
          </w:p>
        </w:tc>
        <w:tc>
          <w:tcPr>
            <w:tcW w:w="414" w:type="pct"/>
            <w:vMerge w:val="continue"/>
            <w:tcBorders>
              <w:left w:val="single" w:color="auto" w:sz="4" w:space="0"/>
              <w:right w:val="single" w:color="auto" w:sz="4" w:space="0"/>
            </w:tcBorders>
            <w:noWrap w:val="0"/>
            <w:vAlign w:val="center"/>
          </w:tcPr>
          <w:p w14:paraId="095852A3">
            <w:pPr>
              <w:spacing w:line="280" w:lineRule="exact"/>
              <w:jc w:val="center"/>
              <w:rPr>
                <w:rFonts w:hint="eastAsia" w:ascii="宋体" w:hAnsi="宋体" w:eastAsia="宋体" w:cs="宋体"/>
                <w:sz w:val="21"/>
                <w:szCs w:val="21"/>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02DAA0BA">
            <w:pPr>
              <w:spacing w:line="280" w:lineRule="exact"/>
              <w:jc w:val="center"/>
              <w:rPr>
                <w:rFonts w:hint="eastAsia" w:ascii="宋体" w:hAnsi="宋体" w:eastAsia="宋体" w:cs="宋体"/>
                <w:sz w:val="21"/>
                <w:szCs w:val="21"/>
              </w:rPr>
            </w:pPr>
            <w:r>
              <w:rPr>
                <w:rFonts w:hint="eastAsia" w:ascii="宋体" w:hAnsi="宋体" w:eastAsia="宋体" w:cs="宋体"/>
                <w:sz w:val="21"/>
                <w:szCs w:val="21"/>
              </w:rPr>
              <w:t>六神、舒肤佳、多芬</w:t>
            </w:r>
          </w:p>
        </w:tc>
      </w:tr>
      <w:tr w14:paraId="2D1F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07F82C28">
            <w:pPr>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30D3316E">
            <w:pPr>
              <w:pStyle w:val="8"/>
              <w:spacing w:line="280" w:lineRule="exact"/>
              <w:jc w:val="center"/>
              <w:rPr>
                <w:rFonts w:hint="eastAsia" w:ascii="宋体" w:hAnsi="宋体" w:eastAsia="宋体" w:cs="宋体"/>
                <w:sz w:val="21"/>
                <w:szCs w:val="21"/>
                <w:lang w:val="en-US" w:eastAsia="zh-CN"/>
              </w:rPr>
            </w:pPr>
            <w:r>
              <w:rPr>
                <w:rFonts w:hint="eastAsia" w:cs="宋体"/>
                <w:sz w:val="21"/>
                <w:szCs w:val="21"/>
                <w:lang w:val="en-US" w:eastAsia="zh-CN"/>
              </w:rPr>
              <w:t>牙膏</w:t>
            </w:r>
          </w:p>
        </w:tc>
        <w:tc>
          <w:tcPr>
            <w:tcW w:w="2365" w:type="pct"/>
            <w:tcBorders>
              <w:top w:val="single" w:color="auto" w:sz="4" w:space="0"/>
              <w:left w:val="single" w:color="auto" w:sz="4" w:space="0"/>
              <w:bottom w:val="single" w:color="auto" w:sz="4" w:space="0"/>
              <w:right w:val="single" w:color="auto" w:sz="4" w:space="0"/>
            </w:tcBorders>
            <w:noWrap w:val="0"/>
            <w:vAlign w:val="center"/>
          </w:tcPr>
          <w:p w14:paraId="16D30F9B">
            <w:pPr>
              <w:pStyle w:val="8"/>
              <w:spacing w:line="280" w:lineRule="exact"/>
              <w:jc w:val="center"/>
              <w:rPr>
                <w:rFonts w:hint="default" w:ascii="宋体" w:hAnsi="宋体" w:eastAsia="宋体" w:cs="宋体"/>
                <w:sz w:val="21"/>
                <w:szCs w:val="21"/>
                <w:lang w:val="en-US" w:eastAsia="zh-CN"/>
              </w:rPr>
            </w:pPr>
            <w:r>
              <w:rPr>
                <w:rFonts w:hint="eastAsia" w:ascii="宋体" w:hAnsi="宋体" w:eastAsia="宋体" w:cs="宋体"/>
                <w:spacing w:val="1"/>
                <w:sz w:val="21"/>
                <w:szCs w:val="21"/>
              </w:rPr>
              <w:t>≥</w:t>
            </w:r>
            <w:r>
              <w:rPr>
                <w:rFonts w:hint="eastAsia" w:cs="宋体"/>
                <w:spacing w:val="1"/>
                <w:sz w:val="21"/>
                <w:szCs w:val="21"/>
                <w:lang w:val="en-US" w:eastAsia="zh-CN"/>
              </w:rPr>
              <w:t>120克/支</w:t>
            </w:r>
          </w:p>
        </w:tc>
        <w:tc>
          <w:tcPr>
            <w:tcW w:w="595" w:type="pct"/>
            <w:tcBorders>
              <w:left w:val="single" w:color="auto" w:sz="4" w:space="0"/>
              <w:right w:val="single" w:color="auto" w:sz="4" w:space="0"/>
            </w:tcBorders>
            <w:noWrap w:val="0"/>
            <w:vAlign w:val="center"/>
          </w:tcPr>
          <w:p w14:paraId="08981564">
            <w:pPr>
              <w:pStyle w:val="8"/>
              <w:spacing w:line="280" w:lineRule="exact"/>
              <w:jc w:val="center"/>
              <w:rPr>
                <w:rFonts w:hint="eastAsia" w:ascii="宋体" w:hAnsi="宋体" w:eastAsia="宋体" w:cs="宋体"/>
                <w:sz w:val="21"/>
                <w:szCs w:val="21"/>
                <w:lang w:eastAsia="zh-CN"/>
              </w:rPr>
            </w:pPr>
            <w:r>
              <w:rPr>
                <w:rFonts w:hint="eastAsia" w:cs="宋体"/>
                <w:sz w:val="21"/>
                <w:szCs w:val="21"/>
                <w:lang w:val="en-US" w:eastAsia="zh-CN"/>
              </w:rPr>
              <w:t>1支</w:t>
            </w:r>
          </w:p>
        </w:tc>
        <w:tc>
          <w:tcPr>
            <w:tcW w:w="414" w:type="pct"/>
            <w:vMerge w:val="continue"/>
            <w:tcBorders>
              <w:left w:val="single" w:color="auto" w:sz="4" w:space="0"/>
              <w:right w:val="single" w:color="auto" w:sz="4" w:space="0"/>
            </w:tcBorders>
            <w:noWrap w:val="0"/>
            <w:vAlign w:val="center"/>
          </w:tcPr>
          <w:p w14:paraId="0D00E4DF">
            <w:pPr>
              <w:spacing w:line="280" w:lineRule="exact"/>
              <w:jc w:val="center"/>
              <w:rPr>
                <w:rFonts w:hint="eastAsia" w:ascii="宋体" w:hAnsi="宋体" w:eastAsia="宋体" w:cs="宋体"/>
                <w:sz w:val="21"/>
                <w:szCs w:val="21"/>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48A0B6C1">
            <w:pPr>
              <w:spacing w:line="28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云南白药、黑人、高露洁</w:t>
            </w:r>
          </w:p>
        </w:tc>
      </w:tr>
      <w:tr w14:paraId="47D6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3565864F">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492CE3DF">
            <w:pPr>
              <w:pStyle w:val="8"/>
              <w:spacing w:line="280" w:lineRule="exact"/>
              <w:jc w:val="center"/>
              <w:rPr>
                <w:rFonts w:hint="default" w:cs="宋体"/>
                <w:sz w:val="21"/>
                <w:szCs w:val="21"/>
                <w:lang w:val="en-US" w:eastAsia="zh-CN"/>
              </w:rPr>
            </w:pPr>
            <w:r>
              <w:rPr>
                <w:rFonts w:hint="eastAsia" w:cs="宋体"/>
                <w:sz w:val="21"/>
                <w:szCs w:val="21"/>
                <w:lang w:val="en-US" w:eastAsia="zh-CN"/>
              </w:rPr>
              <w:t>牙刷</w:t>
            </w:r>
          </w:p>
        </w:tc>
        <w:tc>
          <w:tcPr>
            <w:tcW w:w="2365" w:type="pct"/>
            <w:tcBorders>
              <w:top w:val="single" w:color="auto" w:sz="4" w:space="0"/>
              <w:left w:val="single" w:color="auto" w:sz="4" w:space="0"/>
              <w:bottom w:val="single" w:color="auto" w:sz="4" w:space="0"/>
              <w:right w:val="single" w:color="auto" w:sz="4" w:space="0"/>
            </w:tcBorders>
            <w:noWrap w:val="0"/>
            <w:vAlign w:val="center"/>
          </w:tcPr>
          <w:p w14:paraId="71D55758">
            <w:pPr>
              <w:pStyle w:val="8"/>
              <w:spacing w:line="280" w:lineRule="exact"/>
              <w:jc w:val="center"/>
              <w:rPr>
                <w:rFonts w:hint="eastAsia" w:ascii="宋体" w:hAnsi="宋体" w:eastAsia="宋体" w:cs="宋体"/>
                <w:sz w:val="21"/>
                <w:szCs w:val="21"/>
                <w:lang w:eastAsia="zh-CN"/>
              </w:rPr>
            </w:pPr>
          </w:p>
        </w:tc>
        <w:tc>
          <w:tcPr>
            <w:tcW w:w="595" w:type="pct"/>
            <w:tcBorders>
              <w:left w:val="single" w:color="auto" w:sz="4" w:space="0"/>
              <w:right w:val="single" w:color="auto" w:sz="4" w:space="0"/>
            </w:tcBorders>
            <w:noWrap w:val="0"/>
            <w:vAlign w:val="center"/>
          </w:tcPr>
          <w:p w14:paraId="0EF2CD68">
            <w:pPr>
              <w:pStyle w:val="8"/>
              <w:spacing w:line="280" w:lineRule="exact"/>
              <w:jc w:val="center"/>
              <w:rPr>
                <w:rFonts w:hint="eastAsia" w:cs="宋体"/>
                <w:sz w:val="21"/>
                <w:szCs w:val="21"/>
                <w:lang w:val="en-US" w:eastAsia="zh-CN"/>
              </w:rPr>
            </w:pPr>
            <w:r>
              <w:rPr>
                <w:rFonts w:hint="eastAsia" w:cs="宋体"/>
                <w:sz w:val="21"/>
                <w:szCs w:val="21"/>
                <w:lang w:val="en-US" w:eastAsia="zh-CN"/>
              </w:rPr>
              <w:t>1支</w:t>
            </w:r>
          </w:p>
        </w:tc>
        <w:tc>
          <w:tcPr>
            <w:tcW w:w="414" w:type="pct"/>
            <w:vMerge w:val="continue"/>
            <w:tcBorders>
              <w:left w:val="single" w:color="auto" w:sz="4" w:space="0"/>
              <w:right w:val="single" w:color="auto" w:sz="4" w:space="0"/>
            </w:tcBorders>
            <w:noWrap w:val="0"/>
            <w:vAlign w:val="center"/>
          </w:tcPr>
          <w:p w14:paraId="1D3D14D2">
            <w:pPr>
              <w:spacing w:line="280" w:lineRule="exact"/>
              <w:jc w:val="center"/>
              <w:rPr>
                <w:rFonts w:hint="eastAsia" w:ascii="宋体" w:hAnsi="宋体" w:eastAsia="宋体" w:cs="宋体"/>
                <w:sz w:val="21"/>
                <w:szCs w:val="21"/>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69E038F1">
            <w:pPr>
              <w:spacing w:line="2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云南白药、黑人、高露洁</w:t>
            </w:r>
          </w:p>
        </w:tc>
      </w:tr>
      <w:tr w14:paraId="185A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115855C">
            <w:pPr>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注：1、这五样产品为一份礼包，每份礼包需提供包装袋。</w:t>
            </w:r>
          </w:p>
          <w:p w14:paraId="492629B9">
            <w:pPr>
              <w:spacing w:line="280" w:lineRule="exact"/>
              <w:ind w:firstLine="420" w:firstLineChars="200"/>
              <w:rPr>
                <w:rFonts w:hint="eastAsia" w:ascii="宋体" w:hAnsi="宋体" w:eastAsia="宋体" w:cs="宋体"/>
                <w:b/>
                <w:bCs/>
                <w:sz w:val="21"/>
                <w:szCs w:val="21"/>
              </w:rPr>
            </w:pPr>
            <w:r>
              <w:rPr>
                <w:rFonts w:hint="eastAsia" w:ascii="宋体" w:hAnsi="宋体" w:eastAsia="宋体" w:cs="宋体"/>
                <w:color w:val="auto"/>
                <w:sz w:val="21"/>
                <w:szCs w:val="21"/>
                <w:lang w:val="en-US" w:eastAsia="zh-CN"/>
              </w:rPr>
              <w:t>2、项目中的参考品牌，只是建议所采</w:t>
            </w:r>
            <w:r>
              <w:rPr>
                <w:rFonts w:hint="eastAsia" w:ascii="宋体" w:hAnsi="宋体" w:eastAsia="宋体" w:cs="宋体"/>
                <w:sz w:val="21"/>
                <w:szCs w:val="21"/>
                <w:lang w:val="en-US" w:eastAsia="zh-CN"/>
              </w:rPr>
              <w:t>购产品（设备）的档次。报价供应商如拟投产品不在参考品牌之列的，报价品牌技术参数不得低于推荐的品牌，同时报价供应商应当在2025年</w:t>
            </w:r>
            <w:r>
              <w:rPr>
                <w:rFonts w:hint="eastAsia" w:ascii="宋体" w:hAnsi="宋体" w:eastAsia="宋体" w:cs="宋体"/>
                <w:sz w:val="21"/>
                <w:szCs w:val="21"/>
                <w:highlight w:val="none"/>
                <w:lang w:val="en-US" w:eastAsia="zh-CN"/>
              </w:rPr>
              <w:t>06月17日</w:t>
            </w:r>
            <w:r>
              <w:rPr>
                <w:rFonts w:hint="eastAsia" w:ascii="宋体" w:hAnsi="宋体" w:eastAsia="宋体" w:cs="宋体"/>
                <w:sz w:val="21"/>
                <w:szCs w:val="21"/>
                <w:lang w:val="en-US" w:eastAsia="zh-CN"/>
              </w:rPr>
              <w:t>下午15点前向采购人提供拟投货物的技术资料及相关证明材料及相关单位的成功过使用案例，采购人将组织进行评审，当三分之二及以上评委认定，所投品牌、型号档次高于或等于参考品牌档次的，将以补充通知的形式在相关网站予以公布，所投品牌档次低于参考品牌档次的，则不予受理。询价响应文件中报价品牌、型号为非参考品牌且未在规定时间内经采购单位评审通过以补充通知形式发布的，将被视作无效报价。</w:t>
            </w:r>
          </w:p>
        </w:tc>
      </w:tr>
    </w:tbl>
    <w:p w14:paraId="21E9CF70">
      <w:pPr>
        <w:spacing w:line="500" w:lineRule="exact"/>
        <w:ind w:firstLine="560"/>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质量要求：</w:t>
      </w:r>
      <w:r>
        <w:rPr>
          <w:rFonts w:hint="eastAsia" w:ascii="宋体" w:hAnsi="宋体" w:eastAsia="宋体" w:cs="宋体"/>
          <w:sz w:val="28"/>
          <w:szCs w:val="28"/>
          <w:highlight w:val="none"/>
        </w:rPr>
        <w:t>所供货物必须是今年出厂的全新正品，供货时提供产品合格证，厂家提供产品检测报告，若发现供应商提供假冒伪劣等商品，采购方将根据《消费者权益保护法》等法律法规追究其相关责任</w:t>
      </w:r>
      <w:r>
        <w:rPr>
          <w:rFonts w:hint="eastAsia" w:ascii="宋体" w:hAnsi="宋体" w:eastAsia="宋体" w:cs="宋体"/>
          <w:sz w:val="28"/>
          <w:szCs w:val="28"/>
          <w:highlight w:val="none"/>
          <w:lang w:eastAsia="zh-CN"/>
        </w:rPr>
        <w:t>。</w:t>
      </w:r>
    </w:p>
    <w:p w14:paraId="7F081660">
      <w:pPr>
        <w:keepNext w:val="0"/>
        <w:keepLines w:val="0"/>
        <w:pageBreakBefore w:val="0"/>
        <w:widowControl w:val="0"/>
        <w:spacing w:line="500" w:lineRule="exact"/>
        <w:ind w:firstLine="56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质保、售后服务</w:t>
      </w:r>
    </w:p>
    <w:p w14:paraId="57F9D3B4">
      <w:pPr>
        <w:keepNext w:val="0"/>
        <w:keepLines w:val="0"/>
        <w:pageBreakBefore w:val="0"/>
        <w:widowControl w:val="0"/>
        <w:spacing w:line="500" w:lineRule="exact"/>
        <w:ind w:firstLine="560"/>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质保要求：</w:t>
      </w:r>
      <w:r>
        <w:rPr>
          <w:rFonts w:hint="eastAsia" w:ascii="宋体" w:hAnsi="宋体" w:eastAsia="宋体" w:cs="宋体"/>
          <w:sz w:val="28"/>
          <w:szCs w:val="28"/>
          <w:highlight w:val="none"/>
        </w:rPr>
        <w:t>本项目要求所有货物整体质保三个月</w:t>
      </w:r>
      <w:r>
        <w:rPr>
          <w:rFonts w:hint="eastAsia" w:ascii="宋体" w:hAnsi="宋体" w:eastAsia="宋体" w:cs="宋体"/>
          <w:sz w:val="28"/>
          <w:szCs w:val="28"/>
          <w:highlight w:val="none"/>
          <w:lang w:eastAsia="zh-CN"/>
        </w:rPr>
        <w:t>。</w:t>
      </w:r>
    </w:p>
    <w:p w14:paraId="1AD2DEC2">
      <w:pPr>
        <w:keepNext w:val="0"/>
        <w:keepLines w:val="0"/>
        <w:pageBreakBefore w:val="0"/>
        <w:widowControl w:val="0"/>
        <w:spacing w:line="500" w:lineRule="exact"/>
        <w:ind w:firstLine="560"/>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售后服务要求：</w:t>
      </w:r>
      <w:r>
        <w:rPr>
          <w:rFonts w:hint="eastAsia" w:ascii="宋体" w:hAnsi="宋体" w:eastAsia="宋体" w:cs="宋体"/>
          <w:sz w:val="28"/>
          <w:szCs w:val="28"/>
          <w:highlight w:val="none"/>
        </w:rPr>
        <w:t>在免费保修期内，质保期内，在接到用户单位电话通知后，24小时内完成用户提出的调换、补货要求</w:t>
      </w:r>
      <w:r>
        <w:rPr>
          <w:rFonts w:hint="eastAsia" w:ascii="宋体" w:hAnsi="宋体" w:eastAsia="宋体" w:cs="宋体"/>
          <w:sz w:val="28"/>
          <w:szCs w:val="28"/>
          <w:highlight w:val="none"/>
          <w:lang w:eastAsia="zh-CN"/>
        </w:rPr>
        <w:t>。</w:t>
      </w:r>
    </w:p>
    <w:p w14:paraId="281A1977">
      <w:pPr>
        <w:keepNext w:val="0"/>
        <w:keepLines w:val="0"/>
        <w:pageBreakBefore w:val="0"/>
        <w:widowControl w:val="0"/>
        <w:spacing w:line="500" w:lineRule="exact"/>
        <w:ind w:firstLine="56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四、供货期、交货地点</w:t>
      </w:r>
    </w:p>
    <w:p w14:paraId="49618899">
      <w:pPr>
        <w:keepNext w:val="0"/>
        <w:keepLines w:val="0"/>
        <w:pageBreakBefore w:val="0"/>
        <w:widowControl w:val="0"/>
        <w:spacing w:line="500" w:lineRule="exact"/>
        <w:ind w:firstLine="560"/>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供货期：</w:t>
      </w:r>
      <w:r>
        <w:rPr>
          <w:rFonts w:hint="eastAsia" w:ascii="宋体" w:hAnsi="宋体" w:eastAsia="宋体" w:cs="宋体"/>
          <w:sz w:val="28"/>
          <w:szCs w:val="28"/>
          <w:highlight w:val="none"/>
        </w:rPr>
        <w:t>双方签订《供销合同》生效后，于202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日前供货完毕，否则按违约处理</w:t>
      </w:r>
      <w:r>
        <w:rPr>
          <w:rFonts w:hint="eastAsia" w:ascii="宋体" w:hAnsi="宋体" w:eastAsia="宋体" w:cs="宋体"/>
          <w:sz w:val="28"/>
          <w:szCs w:val="28"/>
          <w:highlight w:val="none"/>
          <w:lang w:eastAsia="zh-CN"/>
        </w:rPr>
        <w:t>。</w:t>
      </w:r>
    </w:p>
    <w:p w14:paraId="1D527217">
      <w:pPr>
        <w:keepNext w:val="0"/>
        <w:keepLines w:val="0"/>
        <w:pageBreakBefore w:val="0"/>
        <w:widowControl w:val="0"/>
        <w:spacing w:line="500" w:lineRule="exact"/>
        <w:ind w:firstLine="560"/>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交货、安装地点：</w:t>
      </w:r>
      <w:r>
        <w:rPr>
          <w:rFonts w:hint="eastAsia" w:ascii="宋体" w:hAnsi="宋体" w:eastAsia="宋体" w:cs="宋体"/>
          <w:sz w:val="28"/>
          <w:szCs w:val="28"/>
          <w:highlight w:val="none"/>
        </w:rPr>
        <w:t>成交供应商应按照采购单位的要求将货物运至采购单位指定地点，确保正常使用</w:t>
      </w:r>
      <w:r>
        <w:rPr>
          <w:rFonts w:hint="eastAsia" w:ascii="宋体" w:hAnsi="宋体" w:eastAsia="宋体" w:cs="宋体"/>
          <w:sz w:val="28"/>
          <w:szCs w:val="28"/>
          <w:highlight w:val="none"/>
          <w:lang w:eastAsia="zh-CN"/>
        </w:rPr>
        <w:t>。</w:t>
      </w:r>
    </w:p>
    <w:p w14:paraId="5B2FB84C">
      <w:pPr>
        <w:keepNext w:val="0"/>
        <w:keepLines w:val="0"/>
        <w:pageBreakBefore w:val="0"/>
        <w:widowControl w:val="0"/>
        <w:spacing w:line="500" w:lineRule="exact"/>
        <w:ind w:firstLine="56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五、</w:t>
      </w:r>
      <w:r>
        <w:rPr>
          <w:rFonts w:hint="eastAsia" w:ascii="宋体" w:hAnsi="宋体" w:eastAsia="宋体" w:cs="宋体"/>
          <w:b/>
          <w:bCs/>
          <w:sz w:val="28"/>
          <w:szCs w:val="28"/>
          <w:highlight w:val="none"/>
          <w:lang w:eastAsia="zh-CN"/>
        </w:rPr>
        <w:t>约定事项</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rPr>
        <w:tab/>
      </w:r>
    </w:p>
    <w:p w14:paraId="52BC594F">
      <w:pPr>
        <w:spacing w:line="500" w:lineRule="exact"/>
        <w:ind w:firstLine="56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1.按照配送地址在规定时间（合同中约定）内完成配送，并做好签收工作，临时配送临时通知。</w:t>
      </w:r>
    </w:p>
    <w:p w14:paraId="7A773717">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本项目采用固定单价报价，投标报价应包括但不仅限于货物运输配送、临时储存、装卸、分发、上楼、摆放、验收、税金、检测、质保、售后服务、咨询费、材料价格涨跌风险等所有相关费用。供应商报价时应充分考虑现场、市场环境以及国家政策性调整等风险因素，在合同实施期间，合同</w:t>
      </w:r>
      <w:r>
        <w:rPr>
          <w:rFonts w:hint="eastAsia" w:ascii="宋体" w:hAnsi="宋体" w:cs="宋体"/>
          <w:sz w:val="28"/>
          <w:szCs w:val="28"/>
          <w:highlight w:val="none"/>
          <w:lang w:val="en-US" w:eastAsia="zh-CN"/>
        </w:rPr>
        <w:t>单</w:t>
      </w:r>
      <w:r>
        <w:rPr>
          <w:rFonts w:hint="eastAsia" w:ascii="宋体" w:hAnsi="宋体" w:eastAsia="宋体" w:cs="宋体"/>
          <w:sz w:val="28"/>
          <w:szCs w:val="28"/>
          <w:highlight w:val="none"/>
          <w:lang w:val="en-US" w:eastAsia="zh-CN"/>
        </w:rPr>
        <w:t>价不随国家政策或法规、标准及任何现场、市场因素的变化而进行调整。</w:t>
      </w:r>
    </w:p>
    <w:p w14:paraId="6649236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3.本次采购数量为预估数量，报价表中按预估数量报价，最终金额根据采购单位实际使用量及成交单价按实结算。</w:t>
      </w:r>
    </w:p>
    <w:p w14:paraId="13DA7BA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spacing w:val="2"/>
          <w:sz w:val="28"/>
          <w:szCs w:val="28"/>
          <w:highlight w:val="none"/>
        </w:rPr>
      </w:pPr>
      <w:r>
        <w:rPr>
          <w:rFonts w:hint="eastAsia" w:ascii="宋体" w:hAnsi="宋体" w:eastAsia="宋体" w:cs="宋体"/>
          <w:sz w:val="28"/>
          <w:szCs w:val="28"/>
          <w:highlight w:val="none"/>
          <w:lang w:val="en-US" w:eastAsia="zh-CN"/>
        </w:rPr>
        <w:t>4.若成交供应商在履行合同过程中发生任何安全事故或人身伤害，均由成交供应商自行承担。</w:t>
      </w:r>
    </w:p>
    <w:p w14:paraId="00A351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textAlignment w:val="baseline"/>
        <w:rPr>
          <w:rFonts w:ascii="宋体" w:hAnsi="宋体" w:eastAsia="宋体" w:cs="宋体"/>
          <w:sz w:val="28"/>
          <w:szCs w:val="28"/>
          <w:highlight w:val="none"/>
        </w:rPr>
      </w:pPr>
      <w:r>
        <w:rPr>
          <w:rFonts w:hint="eastAsia" w:ascii="宋体" w:hAnsi="宋体" w:eastAsia="宋体" w:cs="宋体"/>
          <w:spacing w:val="2"/>
          <w:sz w:val="28"/>
          <w:szCs w:val="28"/>
          <w:highlight w:val="none"/>
          <w:lang w:val="en-US" w:eastAsia="zh-CN"/>
        </w:rPr>
        <w:t>5、</w:t>
      </w:r>
      <w:r>
        <w:rPr>
          <w:rFonts w:ascii="宋体" w:hAnsi="宋体" w:eastAsia="宋体" w:cs="宋体"/>
          <w:spacing w:val="2"/>
          <w:sz w:val="28"/>
          <w:szCs w:val="28"/>
          <w:highlight w:val="none"/>
        </w:rPr>
        <w:t>在合同的履行过程中对标的物的质量发生争议时，以质量技术</w:t>
      </w:r>
      <w:r>
        <w:rPr>
          <w:rFonts w:ascii="宋体" w:hAnsi="宋体" w:eastAsia="宋体" w:cs="宋体"/>
          <w:spacing w:val="1"/>
          <w:sz w:val="28"/>
          <w:szCs w:val="28"/>
          <w:highlight w:val="none"/>
        </w:rPr>
        <w:t xml:space="preserve"> </w:t>
      </w:r>
      <w:r>
        <w:rPr>
          <w:rFonts w:ascii="宋体" w:hAnsi="宋体" w:eastAsia="宋体" w:cs="宋体"/>
          <w:spacing w:val="-2"/>
          <w:sz w:val="28"/>
          <w:szCs w:val="28"/>
          <w:highlight w:val="none"/>
        </w:rPr>
        <w:t>监督部门或有权鉴定部门的质量鉴定结果为准，由此所</w:t>
      </w:r>
      <w:r>
        <w:rPr>
          <w:rFonts w:ascii="宋体" w:hAnsi="宋体" w:eastAsia="宋体" w:cs="宋体"/>
          <w:spacing w:val="-3"/>
          <w:sz w:val="28"/>
          <w:szCs w:val="28"/>
          <w:highlight w:val="none"/>
        </w:rPr>
        <w:t>产生的一切费用由</w:t>
      </w:r>
      <w:r>
        <w:rPr>
          <w:rFonts w:ascii="宋体" w:hAnsi="宋体" w:eastAsia="宋体" w:cs="宋体"/>
          <w:sz w:val="28"/>
          <w:szCs w:val="28"/>
          <w:highlight w:val="none"/>
        </w:rPr>
        <w:t xml:space="preserve"> </w:t>
      </w:r>
      <w:r>
        <w:rPr>
          <w:rFonts w:ascii="宋体" w:hAnsi="宋体" w:eastAsia="宋体" w:cs="宋体"/>
          <w:spacing w:val="-2"/>
          <w:sz w:val="28"/>
          <w:szCs w:val="28"/>
          <w:highlight w:val="none"/>
        </w:rPr>
        <w:t>供方承担。</w:t>
      </w:r>
    </w:p>
    <w:p w14:paraId="2B2184E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jc w:val="both"/>
        <w:textAlignment w:val="baseline"/>
        <w:rPr>
          <w:rFonts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六</w:t>
      </w:r>
      <w:r>
        <w:rPr>
          <w:rFonts w:ascii="宋体" w:hAnsi="宋体" w:eastAsia="宋体" w:cs="宋体"/>
          <w:b/>
          <w:bCs/>
          <w:sz w:val="28"/>
          <w:szCs w:val="28"/>
          <w:highlight w:val="none"/>
        </w:rPr>
        <w:t>、采购标的的其他技术、服务等要求</w:t>
      </w:r>
    </w:p>
    <w:p w14:paraId="64E4A72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ascii="宋体" w:hAnsi="宋体" w:eastAsia="宋体" w:cs="宋体"/>
          <w:sz w:val="28"/>
          <w:szCs w:val="28"/>
          <w:highlight w:val="none"/>
        </w:rPr>
      </w:pPr>
      <w:r>
        <w:rPr>
          <w:rFonts w:hint="eastAsia" w:ascii="宋体" w:hAnsi="宋体" w:eastAsia="宋体" w:cs="宋体"/>
          <w:sz w:val="28"/>
          <w:szCs w:val="28"/>
          <w:highlight w:val="none"/>
        </w:rPr>
        <w:t>本次采购需切实履行绿色采购，参照《江苏省财政厅关于加强政府绿色采购有关事项的通知》（苏财购〔</w:t>
      </w:r>
      <w:r>
        <w:rPr>
          <w:rFonts w:ascii="宋体" w:hAnsi="宋体" w:eastAsia="宋体" w:cs="宋体"/>
          <w:sz w:val="28"/>
          <w:szCs w:val="28"/>
          <w:highlight w:val="none"/>
        </w:rPr>
        <w:t>2023</w:t>
      </w:r>
      <w:r>
        <w:rPr>
          <w:rFonts w:hint="eastAsia" w:ascii="宋体" w:hAnsi="宋体" w:eastAsia="宋体" w:cs="宋体"/>
          <w:sz w:val="28"/>
          <w:szCs w:val="28"/>
          <w:highlight w:val="none"/>
        </w:rPr>
        <w:t>〕</w:t>
      </w:r>
      <w:r>
        <w:rPr>
          <w:rFonts w:ascii="宋体" w:hAnsi="宋体" w:eastAsia="宋体" w:cs="宋体"/>
          <w:sz w:val="28"/>
          <w:szCs w:val="28"/>
          <w:highlight w:val="none"/>
        </w:rPr>
        <w:t>65</w:t>
      </w:r>
      <w:r>
        <w:rPr>
          <w:rFonts w:hint="eastAsia" w:ascii="宋体" w:hAnsi="宋体" w:eastAsia="宋体" w:cs="宋体"/>
          <w:sz w:val="28"/>
          <w:szCs w:val="28"/>
          <w:highlight w:val="none"/>
        </w:rPr>
        <w:t>号），严格落实节能环保产品采购政策，严格执行绿色采购需求标准，推广使用低挥发性有机化合物产品，确保绿色采购落实到位。</w:t>
      </w:r>
    </w:p>
    <w:p w14:paraId="56F8CA9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ascii="宋体" w:hAnsi="宋体" w:eastAsia="宋体" w:cs="宋体"/>
          <w:sz w:val="28"/>
          <w:szCs w:val="28"/>
          <w:highlight w:val="none"/>
        </w:rPr>
      </w:pPr>
      <w:r>
        <w:rPr>
          <w:rFonts w:hint="eastAsia" w:ascii="宋体" w:hAnsi="宋体" w:eastAsia="宋体" w:cs="宋体"/>
          <w:sz w:val="28"/>
          <w:szCs w:val="28"/>
          <w:highlight w:val="none"/>
        </w:rPr>
        <w:t>品目清单见《关于印发环境标志产品政府采购品目清单的通知》（财库〔</w:t>
      </w:r>
      <w:r>
        <w:rPr>
          <w:rFonts w:ascii="宋体" w:hAnsi="宋体" w:eastAsia="宋体" w:cs="宋体"/>
          <w:sz w:val="28"/>
          <w:szCs w:val="28"/>
          <w:highlight w:val="none"/>
        </w:rPr>
        <w:t>2019</w:t>
      </w:r>
      <w:r>
        <w:rPr>
          <w:rFonts w:hint="eastAsia" w:ascii="宋体" w:hAnsi="宋体" w:eastAsia="宋体" w:cs="宋体"/>
          <w:sz w:val="28"/>
          <w:szCs w:val="28"/>
          <w:highlight w:val="none"/>
        </w:rPr>
        <w:t>〕</w:t>
      </w:r>
      <w:r>
        <w:rPr>
          <w:rFonts w:ascii="宋体" w:hAnsi="宋体" w:eastAsia="宋体" w:cs="宋体"/>
          <w:sz w:val="28"/>
          <w:szCs w:val="28"/>
          <w:highlight w:val="none"/>
        </w:rPr>
        <w:t>18</w:t>
      </w:r>
      <w:r>
        <w:rPr>
          <w:rFonts w:hint="eastAsia" w:ascii="宋体" w:hAnsi="宋体" w:eastAsia="宋体" w:cs="宋体"/>
          <w:sz w:val="28"/>
          <w:szCs w:val="28"/>
          <w:highlight w:val="none"/>
        </w:rPr>
        <w:t>号）、《关于印发节能产品政府采购品目清单的通知》（财库〔</w:t>
      </w:r>
      <w:r>
        <w:rPr>
          <w:rFonts w:ascii="宋体" w:hAnsi="宋体" w:eastAsia="宋体" w:cs="宋体"/>
          <w:sz w:val="28"/>
          <w:szCs w:val="28"/>
          <w:highlight w:val="none"/>
        </w:rPr>
        <w:t>2019</w:t>
      </w:r>
      <w:r>
        <w:rPr>
          <w:rFonts w:hint="eastAsia" w:ascii="宋体" w:hAnsi="宋体" w:eastAsia="宋体" w:cs="宋体"/>
          <w:sz w:val="28"/>
          <w:szCs w:val="28"/>
          <w:highlight w:val="none"/>
        </w:rPr>
        <w:t>〕</w:t>
      </w:r>
      <w:r>
        <w:rPr>
          <w:rFonts w:ascii="宋体" w:hAnsi="宋体" w:eastAsia="宋体" w:cs="宋体"/>
          <w:sz w:val="28"/>
          <w:szCs w:val="28"/>
          <w:highlight w:val="none"/>
        </w:rPr>
        <w:t>19</w:t>
      </w:r>
      <w:r>
        <w:rPr>
          <w:rFonts w:hint="eastAsia" w:ascii="宋体" w:hAnsi="宋体" w:eastAsia="宋体" w:cs="宋体"/>
          <w:sz w:val="28"/>
          <w:szCs w:val="28"/>
          <w:highlight w:val="none"/>
        </w:rPr>
        <w:t>号）。</w:t>
      </w:r>
    </w:p>
    <w:p w14:paraId="74B18C0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ascii="宋体" w:hAnsi="宋体" w:eastAsia="宋体" w:cs="宋体"/>
          <w:sz w:val="28"/>
          <w:szCs w:val="28"/>
          <w:highlight w:val="none"/>
        </w:rPr>
      </w:pPr>
      <w:r>
        <w:rPr>
          <w:rFonts w:hint="eastAsia" w:ascii="宋体" w:hAnsi="宋体" w:eastAsia="宋体" w:cs="宋体"/>
          <w:sz w:val="28"/>
          <w:szCs w:val="28"/>
          <w:highlight w:val="none"/>
        </w:rPr>
        <w:t>需求标准见《商品包装政府采购需求标准（试行）》《快递包装政府采购需求标准（试行）》（财办库〔</w:t>
      </w:r>
      <w:r>
        <w:rPr>
          <w:rFonts w:ascii="宋体" w:hAnsi="宋体" w:eastAsia="宋体" w:cs="宋体"/>
          <w:sz w:val="28"/>
          <w:szCs w:val="28"/>
          <w:highlight w:val="none"/>
        </w:rPr>
        <w:t>2020</w:t>
      </w:r>
      <w:r>
        <w:rPr>
          <w:rFonts w:hint="eastAsia" w:ascii="宋体" w:hAnsi="宋体" w:eastAsia="宋体" w:cs="宋体"/>
          <w:sz w:val="28"/>
          <w:szCs w:val="28"/>
          <w:highlight w:val="none"/>
        </w:rPr>
        <w:t>〕</w:t>
      </w:r>
      <w:r>
        <w:rPr>
          <w:rFonts w:ascii="宋体" w:hAnsi="宋体" w:eastAsia="宋体" w:cs="宋体"/>
          <w:sz w:val="28"/>
          <w:szCs w:val="28"/>
          <w:highlight w:val="none"/>
        </w:rPr>
        <w:t>123</w:t>
      </w:r>
      <w:r>
        <w:rPr>
          <w:rFonts w:hint="eastAsia" w:ascii="宋体" w:hAnsi="宋体" w:eastAsia="宋体" w:cs="宋体"/>
          <w:sz w:val="28"/>
          <w:szCs w:val="28"/>
          <w:highlight w:val="none"/>
        </w:rPr>
        <w:t>号）、《绿色数据中心政府采购需求标准（试行）》（财库〔</w:t>
      </w:r>
      <w:r>
        <w:rPr>
          <w:rFonts w:ascii="宋体" w:hAnsi="宋体" w:eastAsia="宋体" w:cs="宋体"/>
          <w:sz w:val="28"/>
          <w:szCs w:val="28"/>
          <w:highlight w:val="none"/>
        </w:rPr>
        <w:t>2023</w:t>
      </w:r>
      <w:r>
        <w:rPr>
          <w:rFonts w:hint="eastAsia" w:ascii="宋体" w:hAnsi="宋体" w:eastAsia="宋体" w:cs="宋体"/>
          <w:sz w:val="28"/>
          <w:szCs w:val="28"/>
          <w:highlight w:val="none"/>
        </w:rPr>
        <w:t>〕</w:t>
      </w:r>
      <w:r>
        <w:rPr>
          <w:rFonts w:ascii="宋体" w:hAnsi="宋体" w:eastAsia="宋体" w:cs="宋体"/>
          <w:sz w:val="28"/>
          <w:szCs w:val="28"/>
          <w:highlight w:val="none"/>
        </w:rPr>
        <w:t>7</w:t>
      </w:r>
      <w:r>
        <w:rPr>
          <w:rFonts w:hint="eastAsia" w:ascii="宋体" w:hAnsi="宋体" w:eastAsia="宋体" w:cs="宋体"/>
          <w:sz w:val="28"/>
          <w:szCs w:val="28"/>
          <w:highlight w:val="none"/>
        </w:rPr>
        <w:t>号）。</w:t>
      </w:r>
    </w:p>
    <w:p w14:paraId="526A774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4" w:firstLineChars="200"/>
        <w:textAlignment w:val="baseline"/>
        <w:outlineLvl w:val="3"/>
        <w:rPr>
          <w:rFonts w:ascii="宋体" w:hAnsi="宋体" w:eastAsia="宋体" w:cs="宋体"/>
          <w:sz w:val="28"/>
          <w:szCs w:val="28"/>
          <w:highlight w:val="none"/>
        </w:rPr>
      </w:pPr>
      <w:r>
        <w:rPr>
          <w:rFonts w:hint="eastAsia" w:ascii="宋体" w:hAnsi="宋体" w:eastAsia="宋体" w:cs="宋体"/>
          <w:b/>
          <w:bCs/>
          <w:spacing w:val="-12"/>
          <w:sz w:val="28"/>
          <w:szCs w:val="28"/>
          <w:highlight w:val="none"/>
          <w:lang w:val="en-US" w:eastAsia="zh-CN"/>
        </w:rPr>
        <w:t>七</w:t>
      </w:r>
      <w:r>
        <w:rPr>
          <w:rFonts w:ascii="宋体" w:hAnsi="宋体" w:eastAsia="宋体" w:cs="宋体"/>
          <w:b/>
          <w:bCs/>
          <w:spacing w:val="-12"/>
          <w:sz w:val="28"/>
          <w:szCs w:val="28"/>
          <w:highlight w:val="none"/>
        </w:rPr>
        <w:t>、付款方式：</w:t>
      </w:r>
    </w:p>
    <w:p w14:paraId="39698E4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先货后款，货到验收合格，物资发放完毕后，由本次采购供应商提供该单位税务正式发票，启东市总工会在收到发票后10个工作日内，完成结报及一次性转账付款，履约保证金在支付采购物资货款时退还。</w:t>
      </w:r>
    </w:p>
    <w:p w14:paraId="225986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8" w:firstLineChars="200"/>
        <w:textAlignment w:val="baseline"/>
        <w:outlineLvl w:val="3"/>
        <w:rPr>
          <w:rFonts w:ascii="宋体" w:hAnsi="宋体" w:eastAsia="宋体" w:cs="宋体"/>
          <w:sz w:val="28"/>
          <w:szCs w:val="28"/>
          <w:highlight w:val="none"/>
        </w:rPr>
      </w:pPr>
      <w:r>
        <w:rPr>
          <w:rFonts w:hint="eastAsia" w:ascii="宋体" w:hAnsi="宋体" w:eastAsia="宋体" w:cs="宋体"/>
          <w:b/>
          <w:bCs/>
          <w:spacing w:val="-11"/>
          <w:sz w:val="28"/>
          <w:szCs w:val="28"/>
          <w:highlight w:val="none"/>
          <w:lang w:val="en-US" w:eastAsia="zh-CN"/>
        </w:rPr>
        <w:t>八</w:t>
      </w:r>
      <w:r>
        <w:rPr>
          <w:rFonts w:ascii="宋体" w:hAnsi="宋体" w:eastAsia="宋体" w:cs="宋体"/>
          <w:b/>
          <w:bCs/>
          <w:spacing w:val="-11"/>
          <w:sz w:val="28"/>
          <w:szCs w:val="28"/>
          <w:highlight w:val="none"/>
        </w:rPr>
        <w:t>、履约保证金：</w:t>
      </w:r>
    </w:p>
    <w:p w14:paraId="09279A5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spacing w:val="-6"/>
          <w:sz w:val="28"/>
          <w:szCs w:val="28"/>
          <w:highlight w:val="none"/>
        </w:rPr>
      </w:pPr>
      <w:r>
        <w:rPr>
          <w:rFonts w:ascii="宋体" w:hAnsi="宋体" w:eastAsia="宋体" w:cs="宋体"/>
          <w:spacing w:val="-6"/>
          <w:sz w:val="28"/>
          <w:szCs w:val="28"/>
          <w:highlight w:val="none"/>
        </w:rPr>
        <w:t>1、</w:t>
      </w:r>
      <w:r>
        <w:rPr>
          <w:rFonts w:hint="eastAsia" w:ascii="宋体" w:hAnsi="宋体" w:eastAsia="宋体" w:cs="宋体"/>
          <w:spacing w:val="-6"/>
          <w:sz w:val="28"/>
          <w:szCs w:val="28"/>
          <w:highlight w:val="none"/>
        </w:rPr>
        <w:t>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1527C2A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lang w:val="en-US" w:eastAsia="zh-CN"/>
        </w:rPr>
        <w:t>2、</w:t>
      </w:r>
      <w:r>
        <w:rPr>
          <w:rFonts w:hint="eastAsia" w:ascii="宋体" w:hAnsi="宋体" w:eastAsia="宋体" w:cs="宋体"/>
          <w:spacing w:val="-6"/>
          <w:sz w:val="28"/>
          <w:szCs w:val="28"/>
          <w:highlight w:val="none"/>
        </w:rPr>
        <w:t>成交供应商全部履约合同义务，经采购单位验收合格无质量、进度等问题的，采购人在验收合格后一次性退还履约保证金，采购人若逾期退还履约保证金的，按照逾期部分的每日0.05%支付违约金。</w:t>
      </w:r>
    </w:p>
    <w:p w14:paraId="45AB726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lang w:val="en-US" w:eastAsia="zh-CN"/>
        </w:rPr>
        <w:t>3、</w:t>
      </w:r>
      <w:r>
        <w:rPr>
          <w:rFonts w:hint="eastAsia" w:ascii="宋体" w:hAnsi="宋体" w:eastAsia="宋体" w:cs="宋体"/>
          <w:spacing w:val="-6"/>
          <w:sz w:val="28"/>
          <w:szCs w:val="28"/>
          <w:highlight w:val="none"/>
        </w:rPr>
        <w:t>发生以下情况的，履约保证金不予退还或部分退还：</w:t>
      </w:r>
    </w:p>
    <w:p w14:paraId="23EFDC4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hint="eastAsia" w:ascii="宋体" w:hAnsi="宋体" w:eastAsia="宋体" w:cs="宋体"/>
          <w:spacing w:val="-6"/>
          <w:sz w:val="28"/>
          <w:szCs w:val="28"/>
          <w:highlight w:val="none"/>
        </w:rPr>
      </w:pPr>
      <w:r>
        <w:rPr>
          <w:rFonts w:hint="eastAsia" w:ascii="宋体" w:hAnsi="宋体" w:eastAsia="宋体" w:cs="宋体"/>
          <w:spacing w:val="-6"/>
          <w:sz w:val="28"/>
          <w:szCs w:val="28"/>
          <w:highlight w:val="none"/>
        </w:rPr>
        <w:t>a.签订合同后，成交供应商不履行合同义务的，采购单位有权全额扣除履约保证金，全额不予退还，同时采购单位亦有权终止合同，成交供应商还须承担相应的法律赔偿责任。</w:t>
      </w:r>
    </w:p>
    <w:p w14:paraId="0BF37A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jc w:val="both"/>
        <w:textAlignment w:val="baseline"/>
        <w:rPr>
          <w:rFonts w:ascii="宋体" w:hAnsi="宋体" w:eastAsia="宋体" w:cs="宋体"/>
          <w:sz w:val="28"/>
          <w:szCs w:val="28"/>
          <w:highlight w:val="none"/>
        </w:rPr>
      </w:pPr>
      <w:r>
        <w:rPr>
          <w:rFonts w:hint="eastAsia" w:ascii="宋体" w:hAnsi="宋体" w:eastAsia="宋体" w:cs="宋体"/>
          <w:spacing w:val="-6"/>
          <w:sz w:val="28"/>
          <w:szCs w:val="28"/>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109EE6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ascii="宋体" w:hAnsi="宋体" w:eastAsia="宋体" w:cs="宋体"/>
          <w:b/>
          <w:bCs/>
          <w:spacing w:val="-5"/>
          <w:sz w:val="28"/>
          <w:szCs w:val="28"/>
          <w:highlight w:val="none"/>
        </w:rPr>
      </w:pPr>
      <w:r>
        <w:rPr>
          <w:rFonts w:hint="eastAsia" w:ascii="宋体" w:hAnsi="宋体" w:eastAsia="宋体" w:cs="宋体"/>
          <w:b/>
          <w:bCs/>
          <w:spacing w:val="-5"/>
          <w:sz w:val="28"/>
          <w:szCs w:val="28"/>
          <w:highlight w:val="none"/>
          <w:lang w:val="en-US" w:eastAsia="zh-CN"/>
        </w:rPr>
        <w:t>九</w:t>
      </w:r>
      <w:r>
        <w:rPr>
          <w:rFonts w:ascii="宋体" w:hAnsi="宋体" w:eastAsia="宋体" w:cs="宋体"/>
          <w:b/>
          <w:bCs/>
          <w:spacing w:val="-5"/>
          <w:sz w:val="28"/>
          <w:szCs w:val="28"/>
          <w:highlight w:val="none"/>
        </w:rPr>
        <w:t>、本项目不接受进口产品响应。</w:t>
      </w:r>
    </w:p>
    <w:p w14:paraId="7FC38F8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hint="eastAsia" w:ascii="宋体" w:hAnsi="宋体" w:eastAsia="宋体" w:cs="宋体"/>
          <w:b/>
          <w:bCs/>
          <w:spacing w:val="-5"/>
          <w:sz w:val="28"/>
          <w:szCs w:val="28"/>
          <w:highlight w:val="none"/>
          <w:lang w:val="en-US" w:eastAsia="zh-CN"/>
        </w:rPr>
      </w:pPr>
      <w:r>
        <w:rPr>
          <w:rFonts w:hint="eastAsia" w:ascii="宋体" w:hAnsi="宋体" w:eastAsia="宋体" w:cs="宋体"/>
          <w:b/>
          <w:bCs/>
          <w:spacing w:val="-5"/>
          <w:sz w:val="28"/>
          <w:szCs w:val="28"/>
          <w:highlight w:val="none"/>
          <w:lang w:val="en-US" w:eastAsia="zh-CN"/>
        </w:rPr>
        <w:t>十、合同条款</w:t>
      </w:r>
    </w:p>
    <w:p w14:paraId="28CEE6B0">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 xml:space="preserve">采购方: </w:t>
      </w:r>
      <w:r>
        <w:rPr>
          <w:rFonts w:hint="eastAsia" w:ascii="宋体" w:hAnsi="宋体" w:eastAsia="宋体" w:cs="宋体"/>
          <w:spacing w:val="-7"/>
          <w:sz w:val="24"/>
          <w:szCs w:val="24"/>
          <w:highlight w:val="none"/>
          <w:u w:val="single"/>
          <w:lang w:val="en-US" w:eastAsia="zh-CN"/>
        </w:rPr>
        <w:t>启东市总工会</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以下简称“</w:t>
      </w:r>
      <w:r>
        <w:rPr>
          <w:rFonts w:hint="eastAsia" w:ascii="宋体" w:hAnsi="宋体" w:eastAsia="宋体" w:cs="宋体"/>
          <w:spacing w:val="-7"/>
          <w:sz w:val="24"/>
          <w:szCs w:val="24"/>
          <w:highlight w:val="none"/>
        </w:rPr>
        <w:t>需方</w:t>
      </w:r>
      <w:r>
        <w:rPr>
          <w:rFonts w:hint="eastAsia" w:ascii="宋体" w:hAnsi="宋体" w:eastAsia="宋体" w:cs="宋体"/>
          <w:spacing w:val="-7"/>
          <w:sz w:val="24"/>
          <w:szCs w:val="24"/>
          <w:highlight w:val="none"/>
          <w:lang w:val="en-US" w:eastAsia="zh-CN"/>
        </w:rPr>
        <w:t>”</w:t>
      </w:r>
      <w:r>
        <w:rPr>
          <w:rFonts w:hint="eastAsia" w:ascii="宋体" w:hAnsi="宋体" w:eastAsia="宋体" w:cs="宋体"/>
          <w:spacing w:val="-7"/>
          <w:sz w:val="24"/>
          <w:szCs w:val="24"/>
          <w:highlight w:val="none"/>
        </w:rPr>
        <w:t>）</w:t>
      </w:r>
    </w:p>
    <w:p w14:paraId="512F372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u w:val="single"/>
        </w:rPr>
      </w:pPr>
      <w:r>
        <w:rPr>
          <w:rFonts w:hint="eastAsia" w:ascii="宋体" w:hAnsi="宋体" w:eastAsia="宋体" w:cs="宋体"/>
          <w:spacing w:val="-7"/>
          <w:sz w:val="24"/>
          <w:szCs w:val="24"/>
          <w:highlight w:val="none"/>
        </w:rPr>
        <w:t xml:space="preserve">地  址: </w:t>
      </w:r>
      <w:r>
        <w:rPr>
          <w:rFonts w:hint="eastAsia" w:ascii="宋体" w:hAnsi="宋体" w:eastAsia="宋体" w:cs="宋体"/>
          <w:spacing w:val="-7"/>
          <w:sz w:val="24"/>
          <w:szCs w:val="24"/>
          <w:highlight w:val="none"/>
          <w:u w:val="single"/>
          <w:lang w:val="en-US" w:eastAsia="zh-CN"/>
        </w:rPr>
        <w:t>启东市汇龙镇世纪大道1288号</w:t>
      </w:r>
    </w:p>
    <w:p w14:paraId="077E639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供货方:</w:t>
      </w:r>
      <w:r>
        <w:rPr>
          <w:rFonts w:hint="eastAsia" w:ascii="宋体" w:hAnsi="宋体" w:eastAsia="宋体"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以下简称“</w:t>
      </w:r>
      <w:r>
        <w:rPr>
          <w:rFonts w:hint="eastAsia" w:ascii="宋体" w:hAnsi="宋体" w:eastAsia="宋体" w:cs="宋体"/>
          <w:spacing w:val="-7"/>
          <w:sz w:val="24"/>
          <w:szCs w:val="24"/>
          <w:highlight w:val="none"/>
        </w:rPr>
        <w:t>供方</w:t>
      </w:r>
      <w:r>
        <w:rPr>
          <w:rFonts w:hint="eastAsia" w:ascii="宋体" w:hAnsi="宋体" w:eastAsia="宋体" w:cs="宋体"/>
          <w:spacing w:val="-7"/>
          <w:sz w:val="24"/>
          <w:szCs w:val="24"/>
          <w:highlight w:val="none"/>
          <w:lang w:val="en-US" w:eastAsia="zh-CN"/>
        </w:rPr>
        <w:t>”</w:t>
      </w:r>
      <w:r>
        <w:rPr>
          <w:rFonts w:hint="eastAsia" w:ascii="宋体" w:hAnsi="宋体" w:eastAsia="宋体" w:cs="宋体"/>
          <w:spacing w:val="-7"/>
          <w:sz w:val="24"/>
          <w:szCs w:val="24"/>
          <w:highlight w:val="none"/>
        </w:rPr>
        <w:t>）</w:t>
      </w:r>
    </w:p>
    <w:p w14:paraId="4D62A8C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地  址:</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u w:val="single"/>
        </w:rPr>
        <w:t xml:space="preserve">   </w:t>
      </w:r>
      <w:r>
        <w:rPr>
          <w:rFonts w:hint="eastAsia" w:ascii="宋体" w:hAnsi="宋体" w:eastAsia="宋体" w:cs="宋体"/>
          <w:spacing w:val="-7"/>
          <w:sz w:val="24"/>
          <w:szCs w:val="24"/>
          <w:highlight w:val="none"/>
        </w:rPr>
        <w:t xml:space="preserve">                        </w:t>
      </w:r>
    </w:p>
    <w:p w14:paraId="12389D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签订时间:</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 xml:space="preserve">年 </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 xml:space="preserve"> 月  </w:t>
      </w: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日</w:t>
      </w:r>
    </w:p>
    <w:p w14:paraId="34CA77C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根据启东市政府采购相关规定，通过</w:t>
      </w:r>
      <w:r>
        <w:rPr>
          <w:rFonts w:hint="eastAsia" w:ascii="宋体" w:hAnsi="宋体" w:eastAsia="宋体" w:cs="宋体"/>
          <w:spacing w:val="-7"/>
          <w:sz w:val="24"/>
          <w:szCs w:val="24"/>
          <w:highlight w:val="none"/>
          <w:u w:val="single"/>
        </w:rPr>
        <w:t xml:space="preserve"> 询价 </w:t>
      </w:r>
      <w:r>
        <w:rPr>
          <w:rFonts w:hint="eastAsia" w:ascii="宋体" w:hAnsi="宋体" w:eastAsia="宋体" w:cs="宋体"/>
          <w:spacing w:val="-7"/>
          <w:sz w:val="24"/>
          <w:szCs w:val="24"/>
          <w:highlight w:val="none"/>
        </w:rPr>
        <w:t>采购，经过评委的严格审核评定，确定供方</w:t>
      </w:r>
      <w:r>
        <w:rPr>
          <w:rFonts w:hint="eastAsia" w:ascii="宋体" w:hAnsi="宋体" w:eastAsia="宋体"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rPr>
        <w:t>为本次中标供应商。现就本次供货事宜订立如下合同。</w:t>
      </w:r>
    </w:p>
    <w:p w14:paraId="2F09C0F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一、</w:t>
      </w:r>
      <w:r>
        <w:rPr>
          <w:rFonts w:hint="eastAsia" w:ascii="宋体" w:hAnsi="宋体" w:eastAsia="宋体" w:cs="宋体"/>
          <w:spacing w:val="-7"/>
          <w:sz w:val="24"/>
          <w:szCs w:val="24"/>
          <w:highlight w:val="none"/>
        </w:rPr>
        <w:t>货物供应明细及合同金额：</w:t>
      </w:r>
    </w:p>
    <w:p w14:paraId="74EF79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1、货物供应明细详见</w:t>
      </w:r>
      <w:r>
        <w:rPr>
          <w:rFonts w:hint="eastAsia" w:ascii="宋体" w:hAnsi="宋体" w:eastAsia="宋体" w:cs="宋体"/>
          <w:spacing w:val="-7"/>
          <w:sz w:val="24"/>
          <w:szCs w:val="24"/>
          <w:highlight w:val="none"/>
          <w:lang w:val="en-US" w:eastAsia="zh-CN"/>
        </w:rPr>
        <w:t>附表。</w:t>
      </w:r>
    </w:p>
    <w:p w14:paraId="356228E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2、合同金额（含税）：</w:t>
      </w:r>
      <w:r>
        <w:rPr>
          <w:rFonts w:hint="eastAsia" w:ascii="宋体" w:hAnsi="宋体" w:eastAsia="宋体"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lang w:val="en-US" w:eastAsia="zh-CN"/>
        </w:rPr>
        <w:t>元</w:t>
      </w:r>
      <w:r>
        <w:rPr>
          <w:rFonts w:hint="eastAsia" w:ascii="宋体" w:hAnsi="宋体" w:eastAsia="宋体" w:cs="宋体"/>
          <w:spacing w:val="-7"/>
          <w:sz w:val="24"/>
          <w:szCs w:val="24"/>
          <w:highlight w:val="none"/>
        </w:rPr>
        <w:t>，人民币大写：</w:t>
      </w:r>
      <w:r>
        <w:rPr>
          <w:rFonts w:hint="eastAsia" w:ascii="宋体" w:hAnsi="宋体" w:eastAsia="宋体" w:cs="宋体"/>
          <w:spacing w:val="-7"/>
          <w:sz w:val="24"/>
          <w:szCs w:val="24"/>
          <w:highlight w:val="none"/>
          <w:u w:val="single"/>
          <w:lang w:val="en-US" w:eastAsia="zh-CN"/>
        </w:rPr>
        <w:t xml:space="preserve">          </w:t>
      </w:r>
      <w:r>
        <w:rPr>
          <w:rFonts w:hint="eastAsia" w:ascii="宋体" w:hAnsi="宋体" w:eastAsia="宋体" w:cs="宋体"/>
          <w:spacing w:val="-7"/>
          <w:sz w:val="24"/>
          <w:szCs w:val="24"/>
          <w:highlight w:val="none"/>
        </w:rPr>
        <w:t xml:space="preserve">。 </w:t>
      </w:r>
    </w:p>
    <w:p w14:paraId="365B995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本项目为固定单价合同，合同价应包括但不仅限于货物运输配送、临时储存、装卸、分发、上楼、摆放、验收、税金、检测、质保、售后服务、咨询费、材料价格涨跌风险等所有相关费用。合同价包括现场、市场环境以及国家政策性调整等风险因素，在合同实施期间，合同单价不随国家政策或法规、标准及任何现场、市场因素的变化而进行调整。</w:t>
      </w:r>
    </w:p>
    <w:p w14:paraId="0365DEB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二、</w:t>
      </w:r>
      <w:r>
        <w:rPr>
          <w:rFonts w:hint="eastAsia" w:ascii="宋体" w:hAnsi="宋体" w:eastAsia="宋体" w:cs="宋体"/>
          <w:spacing w:val="-7"/>
          <w:sz w:val="24"/>
          <w:szCs w:val="24"/>
          <w:highlight w:val="none"/>
        </w:rPr>
        <w:t>质量要求及供方对质量负责的条件和期限：</w:t>
      </w:r>
    </w:p>
    <w:p w14:paraId="125A6FF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1、质量要求：所供货物必须是今年出厂的全新正品，供货时提供产品合格证，厂家提供产品检测报告，若发现供方提供假冒伪劣等商品，需方将根据《消费者权益保护法》等法律法规追究其相关责任。</w:t>
      </w:r>
    </w:p>
    <w:p w14:paraId="69DE58D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2、</w:t>
      </w:r>
      <w:r>
        <w:rPr>
          <w:rFonts w:hint="eastAsia" w:ascii="宋体" w:hAnsi="宋体" w:eastAsia="宋体" w:cs="宋体"/>
          <w:spacing w:val="-7"/>
          <w:sz w:val="24"/>
          <w:szCs w:val="24"/>
          <w:highlight w:val="none"/>
        </w:rPr>
        <w:t>质保要求：本项目要求所有货物整体质保三个月</w:t>
      </w:r>
      <w:r>
        <w:rPr>
          <w:rFonts w:hint="eastAsia" w:ascii="宋体" w:hAnsi="宋体" w:eastAsia="宋体" w:cs="宋体"/>
          <w:spacing w:val="-7"/>
          <w:sz w:val="24"/>
          <w:szCs w:val="24"/>
          <w:highlight w:val="none"/>
          <w:lang w:eastAsia="zh-CN"/>
        </w:rPr>
        <w:t>。</w:t>
      </w:r>
    </w:p>
    <w:p w14:paraId="480670D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3、</w:t>
      </w:r>
      <w:r>
        <w:rPr>
          <w:rFonts w:hint="eastAsia" w:ascii="宋体" w:hAnsi="宋体" w:eastAsia="宋体" w:cs="宋体"/>
          <w:spacing w:val="-7"/>
          <w:sz w:val="24"/>
          <w:szCs w:val="24"/>
          <w:highlight w:val="none"/>
        </w:rPr>
        <w:t>售后服务要求：在免费保修期内，质保期内，在接到用户单位电话通知后，24小时内完成用户提出的调换、补货要求</w:t>
      </w:r>
      <w:r>
        <w:rPr>
          <w:rFonts w:hint="eastAsia" w:ascii="宋体" w:hAnsi="宋体" w:eastAsia="宋体" w:cs="宋体"/>
          <w:spacing w:val="-7"/>
          <w:sz w:val="24"/>
          <w:szCs w:val="24"/>
          <w:highlight w:val="none"/>
          <w:lang w:eastAsia="zh-CN"/>
        </w:rPr>
        <w:t>。</w:t>
      </w:r>
    </w:p>
    <w:p w14:paraId="5EDBE34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rPr>
        <w:t>三、</w:t>
      </w:r>
      <w:r>
        <w:rPr>
          <w:rFonts w:hint="eastAsia" w:ascii="宋体" w:hAnsi="宋体" w:eastAsia="宋体" w:cs="宋体"/>
          <w:spacing w:val="-7"/>
          <w:sz w:val="24"/>
          <w:szCs w:val="24"/>
          <w:highlight w:val="none"/>
          <w:lang w:val="en-US" w:eastAsia="zh-CN"/>
        </w:rPr>
        <w:t>供货期、交货地点</w:t>
      </w:r>
    </w:p>
    <w:p w14:paraId="6587AD1D">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1、</w:t>
      </w:r>
      <w:r>
        <w:rPr>
          <w:rFonts w:hint="eastAsia" w:ascii="宋体" w:hAnsi="宋体" w:eastAsia="宋体" w:cs="宋体"/>
          <w:spacing w:val="-7"/>
          <w:sz w:val="24"/>
          <w:szCs w:val="24"/>
          <w:highlight w:val="none"/>
        </w:rPr>
        <w:t>供货期：双方签订《供销合同》生效后，于202</w:t>
      </w:r>
      <w:r>
        <w:rPr>
          <w:rFonts w:hint="eastAsia" w:ascii="宋体" w:hAnsi="宋体" w:eastAsia="宋体" w:cs="宋体"/>
          <w:spacing w:val="-7"/>
          <w:sz w:val="24"/>
          <w:szCs w:val="24"/>
          <w:highlight w:val="none"/>
          <w:lang w:val="en-US" w:eastAsia="zh-CN"/>
        </w:rPr>
        <w:t>5</w:t>
      </w:r>
      <w:r>
        <w:rPr>
          <w:rFonts w:hint="eastAsia" w:ascii="宋体" w:hAnsi="宋体" w:eastAsia="宋体" w:cs="宋体"/>
          <w:spacing w:val="-7"/>
          <w:sz w:val="24"/>
          <w:szCs w:val="24"/>
          <w:highlight w:val="none"/>
        </w:rPr>
        <w:t>年</w:t>
      </w:r>
      <w:r>
        <w:rPr>
          <w:rFonts w:hint="eastAsia" w:ascii="宋体" w:hAnsi="宋体" w:eastAsia="宋体" w:cs="宋体"/>
          <w:spacing w:val="-7"/>
          <w:sz w:val="24"/>
          <w:szCs w:val="24"/>
          <w:highlight w:val="none"/>
          <w:lang w:val="en-US" w:eastAsia="zh-CN"/>
        </w:rPr>
        <w:t>9</w:t>
      </w:r>
      <w:r>
        <w:rPr>
          <w:rFonts w:hint="eastAsia" w:ascii="宋体" w:hAnsi="宋体" w:eastAsia="宋体" w:cs="宋体"/>
          <w:spacing w:val="-7"/>
          <w:sz w:val="24"/>
          <w:szCs w:val="24"/>
          <w:highlight w:val="none"/>
        </w:rPr>
        <w:t>月</w:t>
      </w:r>
      <w:r>
        <w:rPr>
          <w:rFonts w:hint="eastAsia" w:ascii="宋体" w:hAnsi="宋体" w:eastAsia="宋体" w:cs="宋体"/>
          <w:spacing w:val="-7"/>
          <w:sz w:val="24"/>
          <w:szCs w:val="24"/>
          <w:highlight w:val="none"/>
          <w:lang w:val="en-US" w:eastAsia="zh-CN"/>
        </w:rPr>
        <w:t>20</w:t>
      </w:r>
      <w:r>
        <w:rPr>
          <w:rFonts w:hint="eastAsia" w:ascii="宋体" w:hAnsi="宋体" w:eastAsia="宋体" w:cs="宋体"/>
          <w:spacing w:val="-7"/>
          <w:sz w:val="24"/>
          <w:szCs w:val="24"/>
          <w:highlight w:val="none"/>
        </w:rPr>
        <w:t>日前供货完毕，否则按违约处理</w:t>
      </w:r>
      <w:r>
        <w:rPr>
          <w:rFonts w:hint="eastAsia" w:ascii="宋体" w:hAnsi="宋体" w:eastAsia="宋体" w:cs="宋体"/>
          <w:spacing w:val="-7"/>
          <w:sz w:val="24"/>
          <w:szCs w:val="24"/>
          <w:highlight w:val="none"/>
          <w:lang w:eastAsia="zh-CN"/>
        </w:rPr>
        <w:t>。</w:t>
      </w:r>
    </w:p>
    <w:p w14:paraId="6AEBB4B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2、</w:t>
      </w:r>
      <w:r>
        <w:rPr>
          <w:rFonts w:hint="eastAsia" w:ascii="宋体" w:hAnsi="宋体" w:eastAsia="宋体" w:cs="宋体"/>
          <w:spacing w:val="-7"/>
          <w:sz w:val="24"/>
          <w:szCs w:val="24"/>
          <w:highlight w:val="none"/>
        </w:rPr>
        <w:t>交货、安装地点：</w:t>
      </w:r>
      <w:r>
        <w:rPr>
          <w:rFonts w:hint="eastAsia" w:ascii="宋体" w:hAnsi="宋体" w:eastAsia="宋体" w:cs="宋体"/>
          <w:spacing w:val="-7"/>
          <w:sz w:val="24"/>
          <w:szCs w:val="24"/>
          <w:highlight w:val="none"/>
          <w:lang w:val="en-US" w:eastAsia="zh-CN"/>
        </w:rPr>
        <w:t>供方</w:t>
      </w:r>
      <w:r>
        <w:rPr>
          <w:rFonts w:hint="eastAsia" w:ascii="宋体" w:hAnsi="宋体" w:eastAsia="宋体" w:cs="宋体"/>
          <w:spacing w:val="-7"/>
          <w:sz w:val="24"/>
          <w:szCs w:val="24"/>
          <w:highlight w:val="none"/>
        </w:rPr>
        <w:t>应按照</w:t>
      </w:r>
      <w:r>
        <w:rPr>
          <w:rFonts w:hint="eastAsia" w:ascii="宋体" w:hAnsi="宋体" w:eastAsia="宋体" w:cs="宋体"/>
          <w:spacing w:val="-7"/>
          <w:sz w:val="24"/>
          <w:szCs w:val="24"/>
          <w:highlight w:val="none"/>
          <w:lang w:val="en-US" w:eastAsia="zh-CN"/>
        </w:rPr>
        <w:t>需方</w:t>
      </w:r>
      <w:r>
        <w:rPr>
          <w:rFonts w:hint="eastAsia" w:ascii="宋体" w:hAnsi="宋体" w:eastAsia="宋体" w:cs="宋体"/>
          <w:spacing w:val="-7"/>
          <w:sz w:val="24"/>
          <w:szCs w:val="24"/>
          <w:highlight w:val="none"/>
        </w:rPr>
        <w:t>的要求将货物运至</w:t>
      </w:r>
      <w:r>
        <w:rPr>
          <w:rFonts w:hint="eastAsia" w:ascii="宋体" w:hAnsi="宋体" w:eastAsia="宋体" w:cs="宋体"/>
          <w:spacing w:val="-7"/>
          <w:sz w:val="24"/>
          <w:szCs w:val="24"/>
          <w:highlight w:val="none"/>
          <w:lang w:val="en-US" w:eastAsia="zh-CN"/>
        </w:rPr>
        <w:t>需方</w:t>
      </w:r>
      <w:r>
        <w:rPr>
          <w:rFonts w:hint="eastAsia" w:ascii="宋体" w:hAnsi="宋体" w:eastAsia="宋体" w:cs="宋体"/>
          <w:spacing w:val="-7"/>
          <w:sz w:val="24"/>
          <w:szCs w:val="24"/>
          <w:highlight w:val="none"/>
        </w:rPr>
        <w:t>指定地点，确保正常使用</w:t>
      </w:r>
      <w:r>
        <w:rPr>
          <w:rFonts w:hint="eastAsia" w:ascii="宋体" w:hAnsi="宋体" w:eastAsia="宋体" w:cs="宋体"/>
          <w:spacing w:val="-7"/>
          <w:sz w:val="24"/>
          <w:szCs w:val="24"/>
          <w:highlight w:val="none"/>
          <w:lang w:eastAsia="zh-CN"/>
        </w:rPr>
        <w:t>。</w:t>
      </w:r>
    </w:p>
    <w:p w14:paraId="2C7894A1">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eastAsia="zh-CN"/>
        </w:rPr>
        <w:t>四</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付款方式</w:t>
      </w:r>
      <w:r>
        <w:rPr>
          <w:rFonts w:hint="eastAsia" w:ascii="宋体" w:hAnsi="宋体" w:eastAsia="宋体" w:cs="宋体"/>
          <w:spacing w:val="-7"/>
          <w:sz w:val="24"/>
          <w:szCs w:val="24"/>
          <w:highlight w:val="none"/>
        </w:rPr>
        <w:t>：</w:t>
      </w:r>
    </w:p>
    <w:p w14:paraId="6C53FAB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lang w:val="en-US" w:eastAsia="zh-CN"/>
        </w:rPr>
        <w:t>先货后款，货到验收合格，物资发放完毕后，由本次供方提供该单位税务正式发票，启东市总工会在收到发票后10个工作日内，完成结报及一次性转账付款，履约保证金在支付采购物资货款时退还。</w:t>
      </w:r>
    </w:p>
    <w:p w14:paraId="3B6F2546">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五、履约保证金：</w:t>
      </w:r>
    </w:p>
    <w:p w14:paraId="0B59B5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1、本项目成交后的履约保证金为项目成交价的10%，供方的履约保证金须在成交通知书发出之日起至合同签订前汇入需方账户（应当以数字人民币、支票、汇票或者金融机构、担保机构出具的保函等非现金形式提交），供方凭成交通知书与需方签订合同。超期或未有协商，则视为自动放弃成交资格。</w:t>
      </w:r>
    </w:p>
    <w:p w14:paraId="4A4746D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2、供方全部履约合同义务，经需方验收合格无质量、进度等问题的，需方在验收合格后一次性退还履约保证金，需方若逾期退还履约保证金的，按照逾期部分的每日0.05%支付违约金。</w:t>
      </w:r>
    </w:p>
    <w:p w14:paraId="719CAD3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3、发生以下情况的，履约保证金不予退还或部分退还：</w:t>
      </w:r>
    </w:p>
    <w:p w14:paraId="3BAF864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a.签订合同后，供方不履行合同义务的，需方有权全额扣除履约保证金，全额不予退还，同时需方亦有权终止合同，供方还须承担相应的法律赔偿责任。</w:t>
      </w:r>
    </w:p>
    <w:p w14:paraId="5BF144B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b.供方在履约过程中发生违约行为，给需方造成损失的，需方有权在供方缴纳的履约保证金中予以扣款，以弥补需方经济损失，不足的部分供方另外补齐。</w:t>
      </w:r>
    </w:p>
    <w:p w14:paraId="5CEDBEF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六</w:t>
      </w:r>
      <w:r>
        <w:rPr>
          <w:rFonts w:hint="eastAsia" w:ascii="宋体" w:hAnsi="宋体" w:eastAsia="宋体" w:cs="宋体"/>
          <w:spacing w:val="-7"/>
          <w:sz w:val="24"/>
          <w:szCs w:val="24"/>
          <w:highlight w:val="none"/>
        </w:rPr>
        <w:t>、违约责任：任何一方违约，均需按照下列约定向对方支付违约金。</w:t>
      </w:r>
    </w:p>
    <w:p w14:paraId="1C75687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eastAsia="zh-CN"/>
        </w:rPr>
      </w:pPr>
      <w:r>
        <w:rPr>
          <w:rFonts w:hint="eastAsia" w:ascii="宋体" w:hAnsi="宋体" w:eastAsia="宋体" w:cs="宋体"/>
          <w:spacing w:val="-7"/>
          <w:sz w:val="24"/>
          <w:szCs w:val="24"/>
          <w:highlight w:val="none"/>
        </w:rPr>
        <w:t>1.如</w:t>
      </w:r>
      <w:r>
        <w:rPr>
          <w:rFonts w:hint="eastAsia" w:ascii="宋体" w:hAnsi="宋体" w:eastAsia="宋体" w:cs="宋体"/>
          <w:spacing w:val="-7"/>
          <w:sz w:val="24"/>
          <w:szCs w:val="24"/>
          <w:highlight w:val="none"/>
          <w:lang w:val="en-US" w:eastAsia="zh-CN"/>
        </w:rPr>
        <w:t>供方</w:t>
      </w:r>
      <w:r>
        <w:rPr>
          <w:rFonts w:hint="eastAsia" w:ascii="宋体" w:hAnsi="宋体" w:eastAsia="宋体" w:cs="宋体"/>
          <w:spacing w:val="-7"/>
          <w:sz w:val="24"/>
          <w:szCs w:val="24"/>
          <w:highlight w:val="none"/>
        </w:rPr>
        <w:t>不能及时提供符合标准的</w:t>
      </w:r>
      <w:r>
        <w:rPr>
          <w:rFonts w:hint="eastAsia" w:ascii="宋体" w:hAnsi="宋体" w:eastAsia="宋体" w:cs="宋体"/>
          <w:spacing w:val="-7"/>
          <w:sz w:val="24"/>
          <w:szCs w:val="24"/>
          <w:highlight w:val="none"/>
          <w:lang w:val="en-US" w:eastAsia="zh-CN"/>
        </w:rPr>
        <w:t>货物</w:t>
      </w:r>
      <w:r>
        <w:rPr>
          <w:rFonts w:hint="eastAsia" w:ascii="宋体" w:hAnsi="宋体" w:eastAsia="宋体" w:cs="宋体"/>
          <w:spacing w:val="-7"/>
          <w:sz w:val="24"/>
          <w:szCs w:val="24"/>
          <w:highlight w:val="none"/>
        </w:rPr>
        <w:t>的，则按延期每天1000元进行扣款，所发生的所有损失由</w:t>
      </w:r>
      <w:r>
        <w:rPr>
          <w:rFonts w:hint="eastAsia" w:ascii="宋体" w:hAnsi="宋体" w:eastAsia="宋体" w:cs="宋体"/>
          <w:spacing w:val="-7"/>
          <w:sz w:val="24"/>
          <w:szCs w:val="24"/>
          <w:highlight w:val="none"/>
          <w:lang w:val="en-US" w:eastAsia="zh-CN"/>
        </w:rPr>
        <w:t>供方</w:t>
      </w:r>
      <w:r>
        <w:rPr>
          <w:rFonts w:hint="eastAsia" w:ascii="宋体" w:hAnsi="宋体" w:eastAsia="宋体" w:cs="宋体"/>
          <w:spacing w:val="-7"/>
          <w:sz w:val="24"/>
          <w:szCs w:val="24"/>
          <w:highlight w:val="none"/>
        </w:rPr>
        <w:t>承担</w:t>
      </w:r>
      <w:r>
        <w:rPr>
          <w:rFonts w:hint="eastAsia" w:ascii="宋体" w:hAnsi="宋体" w:eastAsia="宋体" w:cs="宋体"/>
          <w:spacing w:val="-7"/>
          <w:sz w:val="24"/>
          <w:szCs w:val="24"/>
          <w:highlight w:val="none"/>
          <w:lang w:eastAsia="zh-CN"/>
        </w:rPr>
        <w:t>。</w:t>
      </w:r>
    </w:p>
    <w:p w14:paraId="3A8585B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2.供方交付货物时质量不符合规定的</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rPr>
        <w:t>应在需方规定的时间内再次供货，逾期供货或再次提交的货物质量仍不符合规定的，需方有权没收全部履约保证金，终止本合同，并要求供方赔偿需方由此造成的损失。</w:t>
      </w:r>
    </w:p>
    <w:p w14:paraId="040DEEF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七</w:t>
      </w:r>
      <w:r>
        <w:rPr>
          <w:rFonts w:hint="eastAsia" w:ascii="宋体" w:hAnsi="宋体" w:eastAsia="宋体" w:cs="宋体"/>
          <w:spacing w:val="-7"/>
          <w:sz w:val="24"/>
          <w:szCs w:val="24"/>
          <w:highlight w:val="none"/>
        </w:rPr>
        <w:t>、解决合同争议的方式：</w:t>
      </w:r>
    </w:p>
    <w:p w14:paraId="5E7304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本合同履行过程中如发生争议，供、需双方应协商解决，如协商不成，则任何一方均可向</w:t>
      </w:r>
      <w:r>
        <w:rPr>
          <w:rFonts w:hint="eastAsia" w:ascii="宋体" w:hAnsi="宋体" w:eastAsia="宋体" w:cs="宋体"/>
          <w:spacing w:val="-7"/>
          <w:sz w:val="24"/>
          <w:szCs w:val="24"/>
          <w:highlight w:val="none"/>
          <w:u w:val="single"/>
        </w:rPr>
        <w:t xml:space="preserve">  启东市   </w:t>
      </w:r>
      <w:r>
        <w:rPr>
          <w:rFonts w:hint="eastAsia" w:ascii="宋体" w:hAnsi="宋体" w:eastAsia="宋体" w:cs="宋体"/>
          <w:spacing w:val="-7"/>
          <w:sz w:val="24"/>
          <w:szCs w:val="24"/>
          <w:highlight w:val="none"/>
        </w:rPr>
        <w:t>人民法院提起诉讼。</w:t>
      </w:r>
    </w:p>
    <w:p w14:paraId="0C80588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八</w:t>
      </w:r>
      <w:r>
        <w:rPr>
          <w:rFonts w:hint="eastAsia" w:ascii="宋体" w:hAnsi="宋体" w:eastAsia="宋体" w:cs="宋体"/>
          <w:spacing w:val="-7"/>
          <w:sz w:val="24"/>
          <w:szCs w:val="24"/>
          <w:highlight w:val="none"/>
        </w:rPr>
        <w:t>、其它约定事项：</w:t>
      </w:r>
    </w:p>
    <w:p w14:paraId="41048D1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w:t>
      </w:r>
      <w:r>
        <w:rPr>
          <w:rFonts w:hint="eastAsia" w:ascii="宋体" w:hAnsi="宋体" w:eastAsia="宋体" w:cs="宋体"/>
          <w:spacing w:val="-7"/>
          <w:sz w:val="24"/>
          <w:szCs w:val="24"/>
          <w:highlight w:val="none"/>
          <w:lang w:val="en-US" w:eastAsia="zh-CN"/>
        </w:rPr>
        <w:t>供方按照配送地址</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启东市行政区域内100±5个企事业单位慰问点</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lang w:val="en-US" w:eastAsia="zh-CN"/>
        </w:rPr>
        <w:t>在规定时间（合同中约定）内完成配送，并做好签收工作，临时配送临时通知。</w:t>
      </w:r>
    </w:p>
    <w:p w14:paraId="308DA0D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val="en-US" w:eastAsia="zh-CN"/>
        </w:rPr>
        <w:t>2.本次采购数量为预估数量，报价表中按预估数量报价，最终金额根据需方实际使用量及成交单价按实结算。</w:t>
      </w:r>
    </w:p>
    <w:p w14:paraId="467917F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3.若供方在履行合同过程中发生任何安全事故或人身伤害，均由供方自行承担。</w:t>
      </w:r>
    </w:p>
    <w:p w14:paraId="3CA6F83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4.</w:t>
      </w:r>
      <w:r>
        <w:rPr>
          <w:rFonts w:hint="eastAsia" w:ascii="宋体" w:hAnsi="宋体" w:eastAsia="宋体" w:cs="宋体"/>
          <w:spacing w:val="-7"/>
          <w:sz w:val="24"/>
          <w:szCs w:val="24"/>
          <w:highlight w:val="none"/>
        </w:rPr>
        <w:t>供、需双方如在本合同的履行过程中，对标的物的质量问题发生争议时，以质量技术监督部门的质量鉴定结果为准，由此所产生的一切费用由供方承担。</w:t>
      </w:r>
    </w:p>
    <w:p w14:paraId="216BADC7">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5</w:t>
      </w:r>
      <w:r>
        <w:rPr>
          <w:rFonts w:hint="eastAsia" w:ascii="宋体" w:hAnsi="宋体" w:eastAsia="宋体" w:cs="宋体"/>
          <w:spacing w:val="-7"/>
          <w:sz w:val="24"/>
          <w:szCs w:val="24"/>
          <w:highlight w:val="none"/>
        </w:rPr>
        <w:t>.如供方不履行本合同所规定的保修或后续（售后）服务，则需方有权另行聘请其他维修单位进行维修及后续服务，所支出的合理的维修和服务费用在供方的履约保证金中扣付或需方直接向供方索取，如供方的履约保证金不足以支付该维修及后续服务的费用，则需方有权继续向供方追偿。</w:t>
      </w:r>
    </w:p>
    <w:p w14:paraId="14FE358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6</w:t>
      </w:r>
      <w:r>
        <w:rPr>
          <w:rFonts w:hint="eastAsia" w:ascii="宋体" w:hAnsi="宋体" w:eastAsia="宋体" w:cs="宋体"/>
          <w:spacing w:val="-7"/>
          <w:sz w:val="24"/>
          <w:szCs w:val="24"/>
          <w:highlight w:val="none"/>
        </w:rPr>
        <w:t>.供方对需方提出货物或服务有欺诈行为的，依照《中华人民共和国消费者权益保护法》的规定承担损害赔偿责任。</w:t>
      </w:r>
    </w:p>
    <w:p w14:paraId="65DE6EB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7</w:t>
      </w:r>
      <w:r>
        <w:rPr>
          <w:rFonts w:hint="eastAsia" w:ascii="宋体" w:hAnsi="宋体" w:eastAsia="宋体" w:cs="宋体"/>
          <w:spacing w:val="-7"/>
          <w:sz w:val="24"/>
          <w:szCs w:val="24"/>
          <w:highlight w:val="none"/>
        </w:rPr>
        <w:t>.知识产权：供方应保证，一旦成交，需方在中华人民共和国使用其生产的货物的任何一部份时，免受第三方提出的侵犯其专利权、商标权或其他知识产权的起诉。如发生此类纠纷，由供方承担一切责任。</w:t>
      </w:r>
    </w:p>
    <w:p w14:paraId="30B435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eastAsia="zh-CN"/>
        </w:rPr>
        <w:t>九</w:t>
      </w:r>
      <w:r>
        <w:rPr>
          <w:rFonts w:hint="eastAsia" w:ascii="宋体" w:hAnsi="宋体" w:eastAsia="宋体" w:cs="宋体"/>
          <w:spacing w:val="-7"/>
          <w:sz w:val="24"/>
          <w:szCs w:val="24"/>
          <w:highlight w:val="none"/>
        </w:rPr>
        <w:t>、本合同由供、需双方签订并加盖公章（同时双方应加盖骑缝章），经供、需双方法定代表人或委托代理人签字或盖章后生效，合同一式六份，供需双方各执三份。</w:t>
      </w:r>
    </w:p>
    <w:p w14:paraId="5E97E0AF">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p>
    <w:p w14:paraId="39D3C9D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 xml:space="preserve">供方（盖章）：                   需方（盖章）：          </w:t>
      </w:r>
    </w:p>
    <w:p w14:paraId="5C3FF59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 xml:space="preserve">法定代表人：                     法定代表人：         </w:t>
      </w:r>
    </w:p>
    <w:p w14:paraId="73049A9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 xml:space="preserve">委托代理人：                     委托代理人：            </w:t>
      </w:r>
    </w:p>
    <w:p w14:paraId="6FE309E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 xml:space="preserve">联系电话：                       联系电话：             </w:t>
      </w:r>
    </w:p>
    <w:p w14:paraId="6AC1CE33">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开户银行：                       开户银行：</w:t>
      </w:r>
    </w:p>
    <w:p w14:paraId="22509B1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452" w:firstLineChars="200"/>
        <w:textAlignment w:val="baseline"/>
        <w:rPr>
          <w:rFonts w:hint="eastAsia"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rPr>
        <w:t>银行帐号：                       银行帐</w:t>
      </w:r>
      <w:r>
        <w:rPr>
          <w:rFonts w:hint="eastAsia" w:ascii="宋体" w:hAnsi="宋体" w:eastAsia="宋体" w:cs="宋体"/>
          <w:spacing w:val="-7"/>
          <w:sz w:val="24"/>
          <w:szCs w:val="24"/>
          <w:highlight w:val="none"/>
          <w:lang w:val="en-US" w:eastAsia="zh-CN"/>
        </w:rPr>
        <w:t>号：</w:t>
      </w:r>
    </w:p>
    <w:p w14:paraId="00BF4E4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2" w:firstLineChars="200"/>
        <w:textAlignment w:val="baseline"/>
        <w:rPr>
          <w:rFonts w:ascii="宋体" w:hAnsi="宋体" w:eastAsia="宋体" w:cs="宋体"/>
          <w:spacing w:val="-7"/>
          <w:sz w:val="24"/>
          <w:szCs w:val="24"/>
          <w:highlight w:val="none"/>
        </w:rPr>
        <w:sectPr>
          <w:footerReference r:id="rId11" w:type="default"/>
          <w:pgSz w:w="11907" w:h="16839"/>
          <w:pgMar w:top="1431" w:right="1340" w:bottom="1154" w:left="1596" w:header="0" w:footer="988" w:gutter="0"/>
          <w:pgNumType w:fmt="decimal"/>
          <w:cols w:space="720" w:num="1"/>
        </w:sectPr>
      </w:pPr>
    </w:p>
    <w:p w14:paraId="2AB7937F">
      <w:pPr>
        <w:spacing w:before="99" w:line="220" w:lineRule="auto"/>
        <w:ind w:left="2473"/>
        <w:outlineLvl w:val="2"/>
        <w:rPr>
          <w:rFonts w:ascii="宋体" w:hAnsi="宋体" w:eastAsia="宋体" w:cs="宋体"/>
          <w:sz w:val="36"/>
          <w:szCs w:val="36"/>
          <w:highlight w:val="none"/>
        </w:rPr>
      </w:pPr>
      <w:r>
        <w:rPr>
          <w:rFonts w:ascii="宋体" w:hAnsi="宋体" w:eastAsia="宋体" w:cs="宋体"/>
          <w:spacing w:val="-5"/>
          <w:sz w:val="36"/>
          <w:szCs w:val="36"/>
          <w:highlight w:val="none"/>
        </w:rPr>
        <w:t>第四部分</w:t>
      </w:r>
      <w:r>
        <w:rPr>
          <w:rFonts w:ascii="宋体" w:hAnsi="宋体" w:eastAsia="宋体" w:cs="宋体"/>
          <w:spacing w:val="20"/>
          <w:sz w:val="36"/>
          <w:szCs w:val="36"/>
          <w:highlight w:val="none"/>
        </w:rPr>
        <w:t xml:space="preserve">  </w:t>
      </w:r>
      <w:r>
        <w:rPr>
          <w:rFonts w:ascii="宋体" w:hAnsi="宋体" w:eastAsia="宋体" w:cs="宋体"/>
          <w:spacing w:val="-5"/>
          <w:sz w:val="36"/>
          <w:szCs w:val="36"/>
          <w:highlight w:val="none"/>
        </w:rPr>
        <w:t>响应文件组成</w:t>
      </w:r>
    </w:p>
    <w:p w14:paraId="30C310DB">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2" w:firstLineChars="200"/>
        <w:textAlignment w:val="baseline"/>
        <w:rPr>
          <w:rFonts w:ascii="宋体" w:hAnsi="宋体" w:eastAsia="宋体" w:cs="宋体"/>
          <w:spacing w:val="0"/>
          <w:sz w:val="28"/>
          <w:szCs w:val="28"/>
          <w:highlight w:val="none"/>
        </w:rPr>
      </w:pPr>
      <w:r>
        <w:rPr>
          <w:rFonts w:ascii="宋体" w:hAnsi="宋体" w:eastAsia="宋体" w:cs="宋体"/>
          <w:b/>
          <w:bCs/>
          <w:spacing w:val="0"/>
          <w:sz w:val="28"/>
          <w:szCs w:val="28"/>
          <w:highlight w:val="none"/>
        </w:rPr>
        <w:t>响应文件必须按照以下格式及要求进行制作、签署、密封和提交。</w:t>
      </w:r>
      <w:r>
        <w:rPr>
          <w:rFonts w:ascii="宋体" w:hAnsi="宋体" w:eastAsia="宋体" w:cs="宋体"/>
          <w:spacing w:val="0"/>
          <w:sz w:val="28"/>
          <w:szCs w:val="28"/>
          <w:highlight w:val="none"/>
        </w:rPr>
        <w:t xml:space="preserve"> </w:t>
      </w:r>
      <w:r>
        <w:rPr>
          <w:rFonts w:ascii="宋体" w:hAnsi="宋体" w:eastAsia="宋体" w:cs="宋体"/>
          <w:b/>
          <w:bCs/>
          <w:spacing w:val="0"/>
          <w:sz w:val="28"/>
          <w:szCs w:val="28"/>
          <w:highlight w:val="none"/>
        </w:rPr>
        <w:t>（以下内容必须全部提供，并全部加盖报价单位公章。响应文件格式中</w:t>
      </w:r>
      <w:r>
        <w:rPr>
          <w:rFonts w:ascii="宋体" w:hAnsi="宋体" w:eastAsia="宋体" w:cs="宋体"/>
          <w:spacing w:val="0"/>
          <w:sz w:val="28"/>
          <w:szCs w:val="28"/>
          <w:highlight w:val="none"/>
        </w:rPr>
        <w:t xml:space="preserve"> </w:t>
      </w:r>
      <w:r>
        <w:rPr>
          <w:rFonts w:ascii="宋体" w:hAnsi="宋体" w:eastAsia="宋体" w:cs="宋体"/>
          <w:b/>
          <w:bCs/>
          <w:spacing w:val="0"/>
          <w:sz w:val="28"/>
          <w:szCs w:val="28"/>
          <w:highlight w:val="none"/>
        </w:rPr>
        <w:t>要求签字的不可打印填写，否则视为无效响应。）</w:t>
      </w:r>
    </w:p>
    <w:p w14:paraId="090D019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1.投标人符合</w:t>
      </w:r>
      <w:r>
        <w:rPr>
          <w:rFonts w:hint="eastAsia" w:ascii="宋体" w:hAnsi="宋体" w:eastAsia="宋体" w:cs="宋体"/>
          <w:spacing w:val="0"/>
          <w:sz w:val="28"/>
          <w:szCs w:val="28"/>
          <w:highlight w:val="none"/>
          <w:lang w:eastAsia="zh-CN"/>
        </w:rPr>
        <w:t>《中华人民共和国政府采购法》</w:t>
      </w:r>
      <w:r>
        <w:rPr>
          <w:rFonts w:ascii="宋体" w:hAnsi="宋体" w:eastAsia="宋体" w:cs="宋体"/>
          <w:spacing w:val="0"/>
          <w:sz w:val="28"/>
          <w:szCs w:val="28"/>
          <w:highlight w:val="none"/>
        </w:rPr>
        <w:t>第二十二条规定条件的声明函（格式见附件 1）（如分公司参加投标的，另需提供总公司的授权证明）；</w:t>
      </w:r>
    </w:p>
    <w:p w14:paraId="020E05A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2.法定代表人身份证明书</w:t>
      </w:r>
      <w:r>
        <w:rPr>
          <w:rFonts w:hint="eastAsia" w:ascii="宋体" w:hAnsi="宋体" w:eastAsia="宋体" w:cs="宋体"/>
          <w:spacing w:val="0"/>
          <w:sz w:val="28"/>
          <w:szCs w:val="28"/>
          <w:highlight w:val="none"/>
          <w:lang w:val="en-US" w:eastAsia="zh-CN"/>
        </w:rPr>
        <w:t>及</w:t>
      </w:r>
      <w:r>
        <w:rPr>
          <w:rFonts w:ascii="宋体" w:hAnsi="宋体" w:eastAsia="宋体" w:cs="宋体"/>
          <w:spacing w:val="0"/>
          <w:sz w:val="28"/>
          <w:szCs w:val="28"/>
          <w:highlight w:val="none"/>
        </w:rPr>
        <w:t>法定代表人身份证</w:t>
      </w:r>
      <w:r>
        <w:rPr>
          <w:rFonts w:hint="eastAsia" w:ascii="宋体" w:hAnsi="宋体" w:eastAsia="宋体" w:cs="宋体"/>
          <w:spacing w:val="0"/>
          <w:sz w:val="28"/>
          <w:szCs w:val="28"/>
          <w:highlight w:val="none"/>
          <w:lang w:val="en-US" w:eastAsia="zh-CN"/>
        </w:rPr>
        <w:t>正反面</w:t>
      </w:r>
      <w:r>
        <w:rPr>
          <w:rFonts w:ascii="宋体" w:hAnsi="宋体" w:eastAsia="宋体" w:cs="宋体"/>
          <w:spacing w:val="0"/>
          <w:sz w:val="28"/>
          <w:szCs w:val="28"/>
          <w:highlight w:val="none"/>
        </w:rPr>
        <w:t>复印件（格式见附件 2）；</w:t>
      </w:r>
    </w:p>
    <w:p w14:paraId="416D222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3.法定代表人授权委托书、授权委托人（即代理人）身份证</w:t>
      </w:r>
      <w:r>
        <w:rPr>
          <w:rFonts w:hint="eastAsia" w:ascii="宋体" w:hAnsi="宋体" w:eastAsia="宋体" w:cs="宋体"/>
          <w:spacing w:val="0"/>
          <w:sz w:val="28"/>
          <w:szCs w:val="28"/>
          <w:highlight w:val="none"/>
          <w:lang w:val="en-US" w:eastAsia="zh-CN"/>
        </w:rPr>
        <w:t>正反面</w:t>
      </w:r>
      <w:r>
        <w:rPr>
          <w:rFonts w:ascii="宋体" w:hAnsi="宋体" w:eastAsia="宋体" w:cs="宋体"/>
          <w:spacing w:val="0"/>
          <w:sz w:val="28"/>
          <w:szCs w:val="28"/>
          <w:highlight w:val="none"/>
        </w:rPr>
        <w:t>复印件（格式见附件 3，法定代表人参加的，无需提供授权委托书）；</w:t>
      </w:r>
    </w:p>
    <w:p w14:paraId="2B8649E9">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4.</w:t>
      </w:r>
      <w:r>
        <w:rPr>
          <w:rFonts w:hint="eastAsia" w:ascii="宋体" w:hAnsi="宋体" w:eastAsia="宋体" w:cs="宋体"/>
          <w:spacing w:val="0"/>
          <w:position w:val="0"/>
          <w:sz w:val="28"/>
          <w:szCs w:val="28"/>
          <w:highlight w:val="none"/>
          <w:lang w:val="en-US" w:eastAsia="zh-CN"/>
        </w:rPr>
        <w:t>供应商</w:t>
      </w:r>
      <w:r>
        <w:rPr>
          <w:rFonts w:ascii="宋体" w:hAnsi="宋体" w:eastAsia="宋体" w:cs="宋体"/>
          <w:spacing w:val="0"/>
          <w:sz w:val="28"/>
          <w:szCs w:val="28"/>
          <w:highlight w:val="none"/>
        </w:rPr>
        <w:t>有效的营业执照复印件；</w:t>
      </w:r>
    </w:p>
    <w:p w14:paraId="33B892C5">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ascii="宋体" w:hAnsi="宋体" w:eastAsia="宋体" w:cs="宋体"/>
          <w:spacing w:val="0"/>
          <w:sz w:val="28"/>
          <w:szCs w:val="28"/>
          <w:highlight w:val="none"/>
        </w:rPr>
        <w:t>5.</w:t>
      </w:r>
      <w:r>
        <w:rPr>
          <w:rFonts w:hint="eastAsia" w:ascii="宋体" w:hAnsi="宋体" w:eastAsia="宋体" w:cs="宋体"/>
          <w:spacing w:val="0"/>
          <w:sz w:val="28"/>
          <w:szCs w:val="28"/>
          <w:highlight w:val="none"/>
          <w:lang w:val="zh-CN"/>
        </w:rPr>
        <w:t>质量保证及服务</w:t>
      </w:r>
      <w:r>
        <w:rPr>
          <w:rFonts w:ascii="宋体" w:hAnsi="宋体" w:eastAsia="宋体" w:cs="宋体"/>
          <w:spacing w:val="0"/>
          <w:sz w:val="28"/>
          <w:szCs w:val="28"/>
          <w:highlight w:val="none"/>
        </w:rPr>
        <w:t>承诺书（格式见附件 4）；</w:t>
      </w:r>
    </w:p>
    <w:p w14:paraId="7ECE927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lang w:val="en-US" w:eastAsia="zh-CN"/>
        </w:rPr>
        <w:t>6</w:t>
      </w:r>
      <w:r>
        <w:rPr>
          <w:rFonts w:ascii="宋体" w:hAnsi="宋体" w:eastAsia="宋体" w:cs="宋体"/>
          <w:spacing w:val="0"/>
          <w:sz w:val="28"/>
          <w:szCs w:val="28"/>
          <w:highlight w:val="none"/>
        </w:rPr>
        <w:t xml:space="preserve">.报价货物采购要求响应表（格式见附件 </w:t>
      </w:r>
      <w:r>
        <w:rPr>
          <w:rFonts w:hint="eastAsia" w:ascii="宋体" w:hAnsi="宋体" w:eastAsia="宋体" w:cs="宋体"/>
          <w:spacing w:val="0"/>
          <w:sz w:val="28"/>
          <w:szCs w:val="28"/>
          <w:highlight w:val="none"/>
          <w:lang w:val="en-US" w:eastAsia="zh-CN"/>
        </w:rPr>
        <w:t>5</w:t>
      </w:r>
      <w:r>
        <w:rPr>
          <w:rFonts w:ascii="宋体" w:hAnsi="宋体" w:eastAsia="宋体" w:cs="宋体"/>
          <w:spacing w:val="0"/>
          <w:sz w:val="28"/>
          <w:szCs w:val="28"/>
          <w:highlight w:val="none"/>
        </w:rPr>
        <w:t>）；</w:t>
      </w:r>
    </w:p>
    <w:p w14:paraId="56AB6E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lang w:val="en-US" w:eastAsia="zh-CN"/>
        </w:rPr>
        <w:t>7</w:t>
      </w:r>
      <w:r>
        <w:rPr>
          <w:rFonts w:ascii="宋体" w:hAnsi="宋体" w:eastAsia="宋体" w:cs="宋体"/>
          <w:spacing w:val="0"/>
          <w:sz w:val="28"/>
          <w:szCs w:val="28"/>
          <w:highlight w:val="none"/>
        </w:rPr>
        <w:t xml:space="preserve">.参加政府采购活动前 3 年内在经营活动中没有重大违法记录和失 信记录的书面声明（格式见附件 </w:t>
      </w:r>
      <w:r>
        <w:rPr>
          <w:rFonts w:hint="eastAsia" w:ascii="宋体" w:hAnsi="宋体" w:eastAsia="宋体" w:cs="宋体"/>
          <w:spacing w:val="0"/>
          <w:sz w:val="28"/>
          <w:szCs w:val="28"/>
          <w:highlight w:val="none"/>
          <w:lang w:val="en-US" w:eastAsia="zh-CN"/>
        </w:rPr>
        <w:t>6</w:t>
      </w:r>
      <w:r>
        <w:rPr>
          <w:rFonts w:ascii="宋体" w:hAnsi="宋体" w:eastAsia="宋体" w:cs="宋体"/>
          <w:spacing w:val="0"/>
          <w:sz w:val="28"/>
          <w:szCs w:val="28"/>
          <w:highlight w:val="none"/>
        </w:rPr>
        <w:t>）；</w:t>
      </w:r>
    </w:p>
    <w:p w14:paraId="4A6DD5CA">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lang w:val="en-US" w:eastAsia="zh-CN"/>
        </w:rPr>
        <w:t>8</w:t>
      </w:r>
      <w:r>
        <w:rPr>
          <w:rFonts w:ascii="宋体" w:hAnsi="宋体" w:eastAsia="宋体" w:cs="宋体"/>
          <w:spacing w:val="0"/>
          <w:sz w:val="28"/>
          <w:szCs w:val="28"/>
          <w:highlight w:val="none"/>
        </w:rPr>
        <w:t>.报价表（格式见附件 7）；</w:t>
      </w:r>
    </w:p>
    <w:p w14:paraId="7327B9F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lang w:val="zh-CN"/>
        </w:rPr>
      </w:pPr>
      <w:r>
        <w:rPr>
          <w:rFonts w:hint="eastAsia" w:ascii="宋体" w:hAnsi="宋体" w:eastAsia="宋体" w:cs="宋体"/>
          <w:spacing w:val="0"/>
          <w:sz w:val="28"/>
          <w:szCs w:val="28"/>
          <w:highlight w:val="none"/>
          <w:lang w:val="en-US" w:eastAsia="zh-CN"/>
        </w:rPr>
        <w:t>9</w:t>
      </w:r>
      <w:r>
        <w:rPr>
          <w:rFonts w:ascii="宋体" w:hAnsi="宋体" w:eastAsia="宋体" w:cs="宋体"/>
          <w:spacing w:val="0"/>
          <w:sz w:val="28"/>
          <w:szCs w:val="28"/>
          <w:highlight w:val="none"/>
        </w:rPr>
        <w:t>.</w:t>
      </w:r>
      <w:r>
        <w:rPr>
          <w:rFonts w:hint="eastAsia" w:ascii="宋体" w:hAnsi="宋体" w:eastAsia="宋体" w:cs="宋体"/>
          <w:spacing w:val="0"/>
          <w:sz w:val="28"/>
          <w:szCs w:val="28"/>
          <w:highlight w:val="none"/>
          <w:lang w:val="zh-CN"/>
        </w:rPr>
        <w:t>中小企业声明函（</w:t>
      </w:r>
      <w:r>
        <w:rPr>
          <w:rFonts w:hint="eastAsia" w:ascii="宋体" w:hAnsi="宋体" w:eastAsia="宋体" w:cs="宋体"/>
          <w:spacing w:val="0"/>
          <w:sz w:val="28"/>
          <w:szCs w:val="28"/>
          <w:highlight w:val="none"/>
          <w:lang w:val="en-US" w:eastAsia="zh-CN"/>
        </w:rPr>
        <w:t>如有，</w:t>
      </w:r>
      <w:r>
        <w:rPr>
          <w:rFonts w:hint="eastAsia" w:ascii="宋体" w:hAnsi="宋体" w:eastAsia="宋体" w:cs="宋体"/>
          <w:spacing w:val="0"/>
          <w:sz w:val="28"/>
          <w:szCs w:val="28"/>
          <w:highlight w:val="none"/>
          <w:lang w:val="zh-CN"/>
        </w:rPr>
        <w:t>格式见附件</w:t>
      </w:r>
      <w:r>
        <w:rPr>
          <w:rFonts w:hint="eastAsia" w:ascii="宋体" w:hAnsi="宋体" w:eastAsia="宋体" w:cs="宋体"/>
          <w:spacing w:val="0"/>
          <w:sz w:val="28"/>
          <w:szCs w:val="28"/>
          <w:highlight w:val="none"/>
          <w:lang w:val="en-US" w:eastAsia="zh-CN"/>
        </w:rPr>
        <w:t>8</w:t>
      </w:r>
      <w:r>
        <w:rPr>
          <w:rFonts w:hint="eastAsia" w:ascii="宋体" w:hAnsi="宋体" w:eastAsia="宋体" w:cs="宋体"/>
          <w:spacing w:val="0"/>
          <w:sz w:val="28"/>
          <w:szCs w:val="28"/>
          <w:highlight w:val="none"/>
          <w:lang w:val="zh-CN"/>
        </w:rPr>
        <w:t>）；</w:t>
      </w:r>
    </w:p>
    <w:p w14:paraId="5CF334A8">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lang w:val="zh-CN"/>
        </w:rPr>
      </w:pPr>
      <w:r>
        <w:rPr>
          <w:rFonts w:hint="eastAsia" w:ascii="宋体" w:hAnsi="宋体" w:eastAsia="宋体" w:cs="宋体"/>
          <w:spacing w:val="0"/>
          <w:sz w:val="28"/>
          <w:szCs w:val="28"/>
          <w:highlight w:val="none"/>
          <w:lang w:val="en-US" w:eastAsia="zh-CN"/>
        </w:rPr>
        <w:t>10</w:t>
      </w:r>
      <w:r>
        <w:rPr>
          <w:rFonts w:hint="eastAsia" w:ascii="宋体" w:hAnsi="宋体" w:eastAsia="宋体" w:cs="宋体"/>
          <w:spacing w:val="0"/>
          <w:sz w:val="28"/>
          <w:szCs w:val="28"/>
          <w:highlight w:val="none"/>
          <w:lang w:val="zh-CN"/>
        </w:rPr>
        <w:t>.残疾人福利性单位声明函（</w:t>
      </w:r>
      <w:r>
        <w:rPr>
          <w:rFonts w:hint="eastAsia" w:ascii="宋体" w:hAnsi="宋体" w:eastAsia="宋体" w:cs="宋体"/>
          <w:spacing w:val="0"/>
          <w:sz w:val="28"/>
          <w:szCs w:val="28"/>
          <w:highlight w:val="none"/>
          <w:lang w:val="en-US" w:eastAsia="zh-CN"/>
        </w:rPr>
        <w:t>如有，</w:t>
      </w:r>
      <w:r>
        <w:rPr>
          <w:rFonts w:hint="eastAsia" w:ascii="宋体" w:hAnsi="宋体" w:eastAsia="宋体" w:cs="宋体"/>
          <w:spacing w:val="0"/>
          <w:sz w:val="28"/>
          <w:szCs w:val="28"/>
          <w:highlight w:val="none"/>
          <w:lang w:val="zh-CN"/>
        </w:rPr>
        <w:t>格式见附件</w:t>
      </w:r>
      <w:r>
        <w:rPr>
          <w:rFonts w:hint="eastAsia" w:ascii="宋体" w:hAnsi="宋体" w:eastAsia="宋体" w:cs="宋体"/>
          <w:spacing w:val="0"/>
          <w:sz w:val="28"/>
          <w:szCs w:val="28"/>
          <w:highlight w:val="none"/>
          <w:lang w:val="en-US" w:eastAsia="zh-CN"/>
        </w:rPr>
        <w:t>9</w:t>
      </w:r>
      <w:r>
        <w:rPr>
          <w:rFonts w:hint="eastAsia" w:ascii="宋体" w:hAnsi="宋体" w:eastAsia="宋体" w:cs="宋体"/>
          <w:spacing w:val="0"/>
          <w:sz w:val="28"/>
          <w:szCs w:val="28"/>
          <w:highlight w:val="none"/>
          <w:lang w:val="zh-CN"/>
        </w:rPr>
        <w:t>）；</w:t>
      </w:r>
    </w:p>
    <w:p w14:paraId="6E37FAC4">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lang w:val="en-US" w:eastAsia="zh-CN"/>
        </w:rPr>
        <w:t>11</w:t>
      </w:r>
      <w:r>
        <w:rPr>
          <w:rFonts w:hint="eastAsia" w:ascii="宋体" w:hAnsi="宋体" w:eastAsia="宋体" w:cs="宋体"/>
          <w:spacing w:val="0"/>
          <w:sz w:val="28"/>
          <w:szCs w:val="28"/>
          <w:highlight w:val="none"/>
          <w:lang w:val="zh-CN"/>
        </w:rPr>
        <w:t>.监狱和戒毒企业证明材料（</w:t>
      </w:r>
      <w:r>
        <w:rPr>
          <w:rFonts w:hint="eastAsia" w:ascii="宋体" w:hAnsi="宋体" w:eastAsia="宋体" w:cs="宋体"/>
          <w:spacing w:val="0"/>
          <w:sz w:val="28"/>
          <w:szCs w:val="28"/>
          <w:highlight w:val="none"/>
          <w:lang w:val="en-US" w:eastAsia="zh-CN"/>
        </w:rPr>
        <w:t>如有，</w:t>
      </w:r>
      <w:r>
        <w:rPr>
          <w:rFonts w:hint="eastAsia" w:ascii="宋体" w:hAnsi="宋体" w:eastAsia="宋体" w:cs="宋体"/>
          <w:spacing w:val="0"/>
          <w:sz w:val="28"/>
          <w:szCs w:val="28"/>
          <w:highlight w:val="none"/>
          <w:lang w:val="zh-CN"/>
        </w:rPr>
        <w:t>格式见附件1</w:t>
      </w:r>
      <w:r>
        <w:rPr>
          <w:rFonts w:hint="eastAsia" w:ascii="宋体" w:hAnsi="宋体" w:eastAsia="宋体" w:cs="宋体"/>
          <w:spacing w:val="0"/>
          <w:sz w:val="28"/>
          <w:szCs w:val="28"/>
          <w:highlight w:val="none"/>
          <w:lang w:val="en-US" w:eastAsia="zh-CN"/>
        </w:rPr>
        <w:t>0</w:t>
      </w:r>
      <w:r>
        <w:rPr>
          <w:rFonts w:hint="eastAsia" w:ascii="宋体" w:hAnsi="宋体" w:eastAsia="宋体" w:cs="宋体"/>
          <w:spacing w:val="0"/>
          <w:sz w:val="28"/>
          <w:szCs w:val="28"/>
          <w:highlight w:val="none"/>
          <w:lang w:val="zh-CN"/>
        </w:rPr>
        <w:t>）。</w:t>
      </w:r>
    </w:p>
    <w:p w14:paraId="331B020E">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ascii="宋体" w:hAnsi="宋体" w:eastAsia="宋体" w:cs="宋体"/>
          <w:spacing w:val="0"/>
          <w:sz w:val="28"/>
          <w:szCs w:val="28"/>
          <w:highlight w:val="none"/>
        </w:rPr>
      </w:pPr>
      <w:r>
        <w:rPr>
          <w:rFonts w:hint="eastAsia" w:ascii="宋体" w:hAnsi="宋体" w:eastAsia="宋体" w:cs="宋体"/>
          <w:spacing w:val="0"/>
          <w:sz w:val="28"/>
          <w:szCs w:val="28"/>
          <w:highlight w:val="none"/>
          <w:lang w:val="en-US" w:eastAsia="zh-CN"/>
        </w:rPr>
        <w:t>12.</w:t>
      </w:r>
      <w:r>
        <w:rPr>
          <w:rFonts w:ascii="宋体" w:hAnsi="宋体" w:eastAsia="宋体" w:cs="宋体"/>
          <w:spacing w:val="0"/>
          <w:sz w:val="28"/>
          <w:szCs w:val="28"/>
          <w:highlight w:val="none"/>
        </w:rPr>
        <w:t>本项目采购文件要求响应供应商提供的和响应供应商认为与本项 目有关的并可以提供的其他材料。</w:t>
      </w:r>
    </w:p>
    <w:p w14:paraId="4C824BEC">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2" w:firstLineChars="200"/>
        <w:jc w:val="both"/>
        <w:textAlignment w:val="baseline"/>
        <w:rPr>
          <w:rFonts w:ascii="宋体" w:hAnsi="宋体" w:eastAsia="宋体" w:cs="宋体"/>
          <w:spacing w:val="0"/>
          <w:sz w:val="28"/>
          <w:szCs w:val="28"/>
          <w:highlight w:val="none"/>
        </w:rPr>
      </w:pPr>
      <w:r>
        <w:rPr>
          <w:rFonts w:ascii="宋体" w:hAnsi="宋体" w:eastAsia="宋体" w:cs="宋体"/>
          <w:b/>
          <w:bCs/>
          <w:spacing w:val="0"/>
          <w:sz w:val="28"/>
          <w:szCs w:val="28"/>
          <w:highlight w:val="none"/>
        </w:rPr>
        <w:t>注：响应文件</w:t>
      </w:r>
      <w:r>
        <w:rPr>
          <w:rFonts w:ascii="宋体" w:hAnsi="宋体" w:eastAsia="宋体" w:cs="宋体"/>
          <w:spacing w:val="0"/>
          <w:sz w:val="28"/>
          <w:szCs w:val="28"/>
          <w:highlight w:val="none"/>
        </w:rPr>
        <w:t xml:space="preserve"> </w:t>
      </w:r>
      <w:r>
        <w:rPr>
          <w:rFonts w:ascii="宋体" w:hAnsi="宋体" w:eastAsia="宋体" w:cs="宋体"/>
          <w:b/>
          <w:bCs/>
          <w:spacing w:val="0"/>
          <w:sz w:val="28"/>
          <w:szCs w:val="28"/>
          <w:highlight w:val="none"/>
        </w:rPr>
        <w:t>1</w:t>
      </w:r>
      <w:r>
        <w:rPr>
          <w:rFonts w:ascii="宋体" w:hAnsi="宋体" w:eastAsia="宋体" w:cs="宋体"/>
          <w:spacing w:val="0"/>
          <w:sz w:val="28"/>
          <w:szCs w:val="28"/>
          <w:highlight w:val="none"/>
        </w:rPr>
        <w:t xml:space="preserve"> </w:t>
      </w:r>
      <w:r>
        <w:rPr>
          <w:rFonts w:ascii="宋体" w:hAnsi="宋体" w:eastAsia="宋体" w:cs="宋体"/>
          <w:b/>
          <w:bCs/>
          <w:spacing w:val="0"/>
          <w:sz w:val="28"/>
          <w:szCs w:val="28"/>
          <w:highlight w:val="none"/>
        </w:rPr>
        <w:t>份正本</w:t>
      </w:r>
      <w:r>
        <w:rPr>
          <w:rFonts w:ascii="宋体" w:hAnsi="宋体" w:eastAsia="宋体" w:cs="宋体"/>
          <w:spacing w:val="0"/>
          <w:sz w:val="28"/>
          <w:szCs w:val="28"/>
          <w:highlight w:val="none"/>
        </w:rPr>
        <w:t xml:space="preserve"> </w:t>
      </w:r>
      <w:r>
        <w:rPr>
          <w:rFonts w:ascii="宋体" w:hAnsi="宋体" w:eastAsia="宋体" w:cs="宋体"/>
          <w:b/>
          <w:bCs/>
          <w:spacing w:val="0"/>
          <w:sz w:val="28"/>
          <w:szCs w:val="28"/>
          <w:highlight w:val="none"/>
        </w:rPr>
        <w:t>2</w:t>
      </w:r>
      <w:r>
        <w:rPr>
          <w:rFonts w:ascii="宋体" w:hAnsi="宋体" w:eastAsia="宋体" w:cs="宋体"/>
          <w:spacing w:val="0"/>
          <w:sz w:val="28"/>
          <w:szCs w:val="28"/>
          <w:highlight w:val="none"/>
        </w:rPr>
        <w:t xml:space="preserve"> </w:t>
      </w:r>
      <w:r>
        <w:rPr>
          <w:rFonts w:ascii="宋体" w:hAnsi="宋体" w:eastAsia="宋体" w:cs="宋体"/>
          <w:b/>
          <w:bCs/>
          <w:spacing w:val="0"/>
          <w:sz w:val="28"/>
          <w:szCs w:val="28"/>
          <w:highlight w:val="none"/>
        </w:rPr>
        <w:t>份副本，响应文件中必须包含上述要求提供的所有材料的复印件并加盖报价单位公章，否则以未实质性响应采购文件处理。响应文件装订成册并密封，密封袋上标明：采购人名称、项目名称、供应商名称、响应文件名称</w:t>
      </w:r>
      <w:r>
        <w:rPr>
          <w:rFonts w:hint="eastAsia" w:ascii="宋体" w:hAnsi="宋体" w:eastAsia="宋体" w:cs="宋体"/>
          <w:b/>
          <w:bCs/>
          <w:spacing w:val="0"/>
          <w:sz w:val="28"/>
          <w:szCs w:val="28"/>
          <w:highlight w:val="none"/>
          <w:lang w:eastAsia="zh-CN"/>
        </w:rPr>
        <w:t>、</w:t>
      </w:r>
      <w:r>
        <w:rPr>
          <w:rFonts w:hint="eastAsia" w:ascii="宋体" w:hAnsi="宋体" w:eastAsia="宋体" w:cs="宋体"/>
          <w:b/>
          <w:bCs/>
          <w:spacing w:val="0"/>
          <w:sz w:val="28"/>
          <w:szCs w:val="28"/>
          <w:highlight w:val="none"/>
          <w:lang w:val="en-US" w:eastAsia="zh-CN"/>
        </w:rPr>
        <w:t>联系电话、日期</w:t>
      </w:r>
      <w:r>
        <w:rPr>
          <w:rFonts w:ascii="宋体" w:hAnsi="宋体" w:eastAsia="宋体" w:cs="宋体"/>
          <w:b/>
          <w:bCs/>
          <w:spacing w:val="0"/>
          <w:sz w:val="28"/>
          <w:szCs w:val="28"/>
          <w:highlight w:val="none"/>
        </w:rPr>
        <w:t>，否则视为无效报价。</w:t>
      </w:r>
    </w:p>
    <w:p w14:paraId="4E64CA5B">
      <w:pPr>
        <w:spacing w:line="323" w:lineRule="auto"/>
        <w:rPr>
          <w:rFonts w:ascii="宋体" w:hAnsi="宋体" w:eastAsia="宋体" w:cs="宋体"/>
          <w:sz w:val="28"/>
          <w:szCs w:val="28"/>
          <w:highlight w:val="none"/>
        </w:rPr>
        <w:sectPr>
          <w:footerReference r:id="rId12" w:type="default"/>
          <w:pgSz w:w="11907" w:h="16839"/>
          <w:pgMar w:top="1431" w:right="1430" w:bottom="1154" w:left="1597" w:header="0" w:footer="988" w:gutter="0"/>
          <w:pgNumType w:fmt="decimal"/>
          <w:cols w:space="720" w:num="1"/>
        </w:sectPr>
      </w:pPr>
    </w:p>
    <w:p w14:paraId="06B06827">
      <w:pPr>
        <w:spacing w:before="64" w:line="224" w:lineRule="auto"/>
        <w:ind w:left="27"/>
        <w:rPr>
          <w:rFonts w:ascii="宋体" w:hAnsi="宋体" w:eastAsia="宋体" w:cs="宋体"/>
          <w:sz w:val="31"/>
          <w:szCs w:val="31"/>
          <w:highlight w:val="none"/>
        </w:rPr>
      </w:pPr>
      <w:r>
        <w:rPr>
          <w:rFonts w:ascii="宋体" w:hAnsi="宋体" w:eastAsia="宋体" w:cs="宋体"/>
          <w:spacing w:val="-7"/>
          <w:sz w:val="31"/>
          <w:szCs w:val="31"/>
          <w:highlight w:val="none"/>
        </w:rPr>
        <w:t>附件</w:t>
      </w:r>
      <w:r>
        <w:rPr>
          <w:rFonts w:ascii="宋体" w:hAnsi="宋体" w:eastAsia="宋体" w:cs="宋体"/>
          <w:spacing w:val="-39"/>
          <w:sz w:val="31"/>
          <w:szCs w:val="31"/>
          <w:highlight w:val="none"/>
        </w:rPr>
        <w:t xml:space="preserve"> </w:t>
      </w:r>
      <w:r>
        <w:rPr>
          <w:rFonts w:ascii="宋体" w:hAnsi="宋体" w:eastAsia="宋体" w:cs="宋体"/>
          <w:spacing w:val="-7"/>
          <w:sz w:val="31"/>
          <w:szCs w:val="31"/>
          <w:highlight w:val="none"/>
        </w:rPr>
        <w:t>1</w:t>
      </w:r>
    </w:p>
    <w:p w14:paraId="03C5637C">
      <w:pPr>
        <w:jc w:val="center"/>
        <w:rPr>
          <w:rFonts w:ascii="宋体" w:hAnsi="宋体"/>
          <w:b/>
          <w:color w:val="auto"/>
          <w:sz w:val="30"/>
          <w:szCs w:val="30"/>
        </w:rPr>
      </w:pPr>
      <w:r>
        <w:rPr>
          <w:rFonts w:hint="eastAsia" w:ascii="宋体" w:hAnsi="宋体"/>
          <w:b/>
          <w:color w:val="auto"/>
          <w:sz w:val="30"/>
          <w:szCs w:val="30"/>
        </w:rPr>
        <w:t>投标人符合</w:t>
      </w:r>
      <w:r>
        <w:rPr>
          <w:rFonts w:hint="eastAsia" w:ascii="宋体" w:hAnsi="宋体"/>
          <w:b/>
          <w:color w:val="auto"/>
          <w:sz w:val="30"/>
          <w:szCs w:val="30"/>
          <w:lang w:eastAsia="zh-CN"/>
        </w:rPr>
        <w:t>《中华人民共和国政府采购法》</w:t>
      </w:r>
      <w:r>
        <w:rPr>
          <w:rFonts w:hint="eastAsia" w:ascii="宋体" w:hAnsi="宋体"/>
          <w:b/>
          <w:color w:val="auto"/>
          <w:sz w:val="30"/>
          <w:szCs w:val="30"/>
        </w:rPr>
        <w:t>第二十二条规定条件的声明函</w:t>
      </w:r>
    </w:p>
    <w:p w14:paraId="44983E68">
      <w:pPr>
        <w:spacing w:line="460" w:lineRule="exact"/>
        <w:rPr>
          <w:rFonts w:ascii="宋体" w:hAnsi="宋体"/>
          <w:b/>
          <w:bCs/>
          <w:color w:val="auto"/>
          <w:sz w:val="44"/>
          <w:szCs w:val="44"/>
        </w:rPr>
      </w:pPr>
    </w:p>
    <w:p w14:paraId="27EF24B4">
      <w:pPr>
        <w:spacing w:line="520" w:lineRule="exact"/>
        <w:ind w:firstLine="480" w:firstLineChars="200"/>
        <w:rPr>
          <w:rFonts w:ascii="宋体" w:hAnsi="宋体"/>
          <w:b/>
          <w:bCs/>
          <w:color w:val="auto"/>
          <w:sz w:val="24"/>
        </w:rPr>
      </w:pPr>
      <w:r>
        <w:rPr>
          <w:rFonts w:hint="eastAsia" w:ascii="宋体" w:hAnsi="宋体"/>
          <w:bCs/>
          <w:color w:val="auto"/>
          <w:sz w:val="24"/>
        </w:rPr>
        <w:t>我单位参加</w:t>
      </w:r>
      <w:r>
        <w:rPr>
          <w:rFonts w:hint="eastAsia" w:ascii="宋体" w:hAnsi="宋体" w:eastAsia="宋体"/>
          <w:bCs/>
          <w:color w:val="auto"/>
          <w:sz w:val="24"/>
          <w:szCs w:val="21"/>
          <w:u w:val="single"/>
          <w:lang w:val="en-US" w:eastAsia="zh-CN"/>
        </w:rPr>
        <w:t xml:space="preserve">        </w:t>
      </w:r>
      <w:r>
        <w:rPr>
          <w:rFonts w:hint="eastAsia" w:ascii="宋体" w:hAnsi="宋体"/>
          <w:bCs/>
          <w:color w:val="auto"/>
          <w:sz w:val="24"/>
          <w:szCs w:val="21"/>
        </w:rPr>
        <w:t>（项目名称）投标活动。针对《中华人民共和国政府采购法》第二十二条规定做出如下声明：</w:t>
      </w:r>
    </w:p>
    <w:p w14:paraId="66F377D0">
      <w:pPr>
        <w:spacing w:line="520" w:lineRule="exact"/>
        <w:ind w:firstLine="482"/>
        <w:rPr>
          <w:rFonts w:ascii="宋体" w:hAnsi="宋体"/>
          <w:color w:val="auto"/>
          <w:sz w:val="24"/>
        </w:rPr>
      </w:pPr>
      <w:r>
        <w:rPr>
          <w:rFonts w:hint="eastAsia" w:ascii="宋体" w:hAnsi="宋体"/>
          <w:bCs/>
          <w:color w:val="auto"/>
          <w:sz w:val="24"/>
          <w:szCs w:val="21"/>
        </w:rPr>
        <w:t>1.我单位具有独立承担民事责任的能力；</w:t>
      </w:r>
    </w:p>
    <w:p w14:paraId="22B0ADBA">
      <w:pPr>
        <w:spacing w:line="520" w:lineRule="exact"/>
        <w:ind w:firstLine="482"/>
        <w:rPr>
          <w:rFonts w:ascii="宋体" w:hAnsi="宋体"/>
          <w:color w:val="auto"/>
          <w:sz w:val="24"/>
        </w:rPr>
      </w:pPr>
      <w:r>
        <w:rPr>
          <w:rFonts w:hint="eastAsia" w:ascii="宋体" w:hAnsi="宋体"/>
          <w:color w:val="auto"/>
          <w:sz w:val="24"/>
        </w:rPr>
        <w:t>2.我单位具有良好的商业信誉和健全的财务会计制度；</w:t>
      </w:r>
    </w:p>
    <w:p w14:paraId="2E16B73E">
      <w:pPr>
        <w:spacing w:line="520" w:lineRule="exact"/>
        <w:ind w:firstLine="482"/>
        <w:rPr>
          <w:rFonts w:ascii="宋体" w:hAnsi="宋体"/>
          <w:color w:val="auto"/>
          <w:sz w:val="24"/>
        </w:rPr>
      </w:pPr>
      <w:r>
        <w:rPr>
          <w:rFonts w:hint="eastAsia" w:ascii="宋体" w:hAnsi="宋体"/>
          <w:color w:val="auto"/>
          <w:sz w:val="24"/>
        </w:rPr>
        <w:t>3.我单位具有履行合同所必需的设备和专业技术能力；</w:t>
      </w:r>
    </w:p>
    <w:p w14:paraId="11C0841C">
      <w:pPr>
        <w:spacing w:line="520" w:lineRule="exact"/>
        <w:ind w:firstLine="482"/>
        <w:rPr>
          <w:rFonts w:ascii="宋体" w:hAnsi="宋体"/>
          <w:color w:val="auto"/>
          <w:sz w:val="24"/>
        </w:rPr>
      </w:pPr>
      <w:r>
        <w:rPr>
          <w:rFonts w:hint="eastAsia" w:ascii="宋体" w:hAnsi="宋体"/>
          <w:color w:val="auto"/>
          <w:sz w:val="24"/>
        </w:rPr>
        <w:t>4.我单位有依法缴纳税收和社会保障资金的良好记录；</w:t>
      </w:r>
    </w:p>
    <w:p w14:paraId="271C0962">
      <w:pPr>
        <w:spacing w:line="520" w:lineRule="exact"/>
        <w:ind w:firstLine="482"/>
        <w:rPr>
          <w:rFonts w:ascii="宋体" w:hAnsi="宋体"/>
          <w:color w:val="auto"/>
          <w:sz w:val="24"/>
        </w:rPr>
      </w:pPr>
      <w:r>
        <w:rPr>
          <w:rFonts w:hint="eastAsia" w:ascii="宋体" w:hAnsi="宋体"/>
          <w:color w:val="auto"/>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rPr>
      </w:pPr>
      <w:r>
        <w:rPr>
          <w:rFonts w:hint="eastAsia" w:ascii="宋体" w:hAnsi="宋体"/>
          <w:color w:val="auto"/>
          <w:sz w:val="24"/>
        </w:rPr>
        <w:t>6.我单位满足法律、行政法规规定的其他条件。</w:t>
      </w:r>
    </w:p>
    <w:p w14:paraId="4C6E3530">
      <w:pPr>
        <w:spacing w:line="500" w:lineRule="exact"/>
        <w:ind w:firstLine="482"/>
        <w:rPr>
          <w:rFonts w:ascii="宋体" w:hAnsi="宋体"/>
          <w:color w:val="auto"/>
          <w:sz w:val="24"/>
        </w:rPr>
      </w:pPr>
    </w:p>
    <w:p w14:paraId="53DFBC72">
      <w:pPr>
        <w:spacing w:line="500" w:lineRule="exact"/>
        <w:rPr>
          <w:rFonts w:ascii="宋体" w:hAnsi="宋体"/>
          <w:color w:val="auto"/>
          <w:sz w:val="24"/>
        </w:rPr>
      </w:pPr>
    </w:p>
    <w:p w14:paraId="182F5925">
      <w:pPr>
        <w:spacing w:line="500" w:lineRule="exact"/>
        <w:rPr>
          <w:rFonts w:ascii="宋体" w:hAnsi="宋体"/>
          <w:bCs/>
          <w:color w:val="auto"/>
          <w:sz w:val="24"/>
          <w:szCs w:val="21"/>
        </w:rPr>
      </w:pPr>
    </w:p>
    <w:p w14:paraId="36878487">
      <w:pPr>
        <w:spacing w:line="500" w:lineRule="exact"/>
        <w:rPr>
          <w:rFonts w:ascii="宋体" w:hAnsi="宋体"/>
          <w:bCs/>
          <w:color w:val="auto"/>
          <w:sz w:val="24"/>
          <w:szCs w:val="21"/>
        </w:rPr>
      </w:pPr>
    </w:p>
    <w:p w14:paraId="3826A43F">
      <w:pPr>
        <w:spacing w:line="500" w:lineRule="exact"/>
        <w:rPr>
          <w:rFonts w:ascii="宋体" w:hAnsi="宋体"/>
          <w:bCs/>
          <w:color w:val="auto"/>
          <w:sz w:val="24"/>
          <w:szCs w:val="21"/>
        </w:rPr>
      </w:pPr>
    </w:p>
    <w:p w14:paraId="3332AB7B">
      <w:pPr>
        <w:spacing w:line="460" w:lineRule="exact"/>
        <w:jc w:val="center"/>
        <w:rPr>
          <w:rFonts w:ascii="宋体" w:hAnsi="宋体"/>
          <w:bCs/>
          <w:color w:val="auto"/>
          <w:sz w:val="24"/>
          <w:szCs w:val="21"/>
        </w:rPr>
      </w:pPr>
      <w:r>
        <w:rPr>
          <w:rFonts w:hint="eastAsia" w:ascii="宋体" w:hAnsi="宋体"/>
          <w:bCs/>
          <w:color w:val="auto"/>
          <w:sz w:val="24"/>
          <w:szCs w:val="21"/>
        </w:rPr>
        <w:t xml:space="preserve">                                             承诺人名称（公章）：</w:t>
      </w:r>
    </w:p>
    <w:p w14:paraId="1AB28E6A">
      <w:pPr>
        <w:spacing w:line="460" w:lineRule="exact"/>
        <w:jc w:val="right"/>
        <w:rPr>
          <w:rFonts w:ascii="宋体" w:hAnsi="宋体"/>
          <w:bCs/>
          <w:color w:val="auto"/>
          <w:sz w:val="24"/>
          <w:szCs w:val="21"/>
        </w:rPr>
      </w:pPr>
    </w:p>
    <w:p w14:paraId="08B9BD64">
      <w:pPr>
        <w:spacing w:before="79" w:line="220" w:lineRule="auto"/>
        <w:ind w:left="5823"/>
        <w:rPr>
          <w:rFonts w:ascii="宋体" w:hAnsi="宋体" w:eastAsia="宋体" w:cs="宋体"/>
          <w:sz w:val="24"/>
          <w:szCs w:val="24"/>
          <w:highlight w:val="none"/>
        </w:rPr>
      </w:pPr>
      <w:r>
        <w:rPr>
          <w:rFonts w:hint="eastAsia" w:ascii="宋体" w:hAnsi="宋体"/>
          <w:bCs/>
          <w:color w:val="auto"/>
          <w:sz w:val="24"/>
          <w:szCs w:val="21"/>
        </w:rPr>
        <w:t xml:space="preserve">                                 日期：</w:t>
      </w:r>
      <w:r>
        <w:rPr>
          <w:rFonts w:hint="eastAsia" w:ascii="宋体" w:hAnsi="宋体"/>
          <w:bCs/>
          <w:color w:val="auto"/>
          <w:sz w:val="24"/>
          <w:szCs w:val="21"/>
          <w:u w:val="none"/>
          <w:lang w:val="en-US" w:eastAsia="zh-CN"/>
        </w:rPr>
        <w:t xml:space="preserve">    </w:t>
      </w:r>
      <w:r>
        <w:rPr>
          <w:rFonts w:hint="eastAsia" w:ascii="宋体" w:hAnsi="宋体"/>
          <w:bCs/>
          <w:color w:val="auto"/>
          <w:sz w:val="24"/>
          <w:szCs w:val="21"/>
        </w:rPr>
        <w:t>年</w:t>
      </w:r>
      <w:r>
        <w:rPr>
          <w:rFonts w:hint="eastAsia" w:ascii="宋体" w:hAnsi="宋体"/>
          <w:bCs/>
          <w:color w:val="auto"/>
          <w:sz w:val="24"/>
          <w:szCs w:val="21"/>
          <w:lang w:val="en-US" w:eastAsia="zh-CN"/>
        </w:rPr>
        <w:t xml:space="preserve">   </w:t>
      </w:r>
      <w:r>
        <w:rPr>
          <w:rFonts w:hint="eastAsia" w:ascii="宋体" w:hAnsi="宋体"/>
          <w:bCs/>
          <w:color w:val="auto"/>
          <w:sz w:val="24"/>
          <w:szCs w:val="21"/>
        </w:rPr>
        <w:t>月</w:t>
      </w:r>
      <w:r>
        <w:rPr>
          <w:rFonts w:hint="eastAsia" w:ascii="宋体" w:hAnsi="宋体"/>
          <w:bCs/>
          <w:color w:val="auto"/>
          <w:sz w:val="24"/>
          <w:szCs w:val="21"/>
          <w:lang w:val="en-US" w:eastAsia="zh-CN"/>
        </w:rPr>
        <w:t xml:space="preserve">   </w:t>
      </w:r>
      <w:r>
        <w:rPr>
          <w:rFonts w:hint="eastAsia" w:ascii="宋体" w:hAnsi="宋体"/>
          <w:bCs/>
          <w:color w:val="auto"/>
          <w:sz w:val="24"/>
          <w:szCs w:val="21"/>
        </w:rPr>
        <w:t>日</w:t>
      </w:r>
    </w:p>
    <w:p w14:paraId="74090FA9">
      <w:pPr>
        <w:spacing w:line="220" w:lineRule="auto"/>
        <w:rPr>
          <w:rFonts w:ascii="宋体" w:hAnsi="宋体" w:eastAsia="宋体" w:cs="宋体"/>
          <w:sz w:val="24"/>
          <w:szCs w:val="24"/>
          <w:highlight w:val="none"/>
        </w:rPr>
        <w:sectPr>
          <w:footerReference r:id="rId13" w:type="default"/>
          <w:pgSz w:w="11907" w:h="16839"/>
          <w:pgMar w:top="1423" w:right="1231" w:bottom="1154" w:left="1596" w:header="0" w:footer="988" w:gutter="0"/>
          <w:pgNumType w:fmt="decimal"/>
          <w:cols w:space="720" w:num="1"/>
        </w:sectPr>
      </w:pPr>
    </w:p>
    <w:p w14:paraId="50A188B4">
      <w:pPr>
        <w:spacing w:before="64" w:line="224" w:lineRule="auto"/>
        <w:ind w:left="9"/>
        <w:rPr>
          <w:rFonts w:ascii="宋体" w:hAnsi="宋体" w:eastAsia="宋体" w:cs="宋体"/>
          <w:sz w:val="31"/>
          <w:szCs w:val="31"/>
          <w:highlight w:val="none"/>
        </w:rPr>
      </w:pPr>
      <w:r>
        <w:rPr>
          <w:rFonts w:ascii="宋体" w:hAnsi="宋体" w:eastAsia="宋体" w:cs="宋体"/>
          <w:spacing w:val="-7"/>
          <w:sz w:val="31"/>
          <w:szCs w:val="31"/>
          <w:highlight w:val="none"/>
        </w:rPr>
        <w:t>附件</w:t>
      </w:r>
      <w:r>
        <w:rPr>
          <w:rFonts w:ascii="宋体" w:hAnsi="宋体" w:eastAsia="宋体" w:cs="宋体"/>
          <w:spacing w:val="-59"/>
          <w:sz w:val="31"/>
          <w:szCs w:val="31"/>
          <w:highlight w:val="none"/>
        </w:rPr>
        <w:t xml:space="preserve"> </w:t>
      </w:r>
      <w:r>
        <w:rPr>
          <w:rFonts w:ascii="宋体" w:hAnsi="宋体" w:eastAsia="宋体" w:cs="宋体"/>
          <w:spacing w:val="-7"/>
          <w:sz w:val="31"/>
          <w:szCs w:val="31"/>
          <w:highlight w:val="none"/>
        </w:rPr>
        <w:t>2</w:t>
      </w:r>
    </w:p>
    <w:p w14:paraId="5CA9154C">
      <w:pPr>
        <w:spacing w:before="165" w:line="225" w:lineRule="auto"/>
        <w:ind w:left="2990"/>
        <w:outlineLvl w:val="2"/>
        <w:rPr>
          <w:rFonts w:ascii="宋体" w:hAnsi="宋体" w:eastAsia="宋体" w:cs="宋体"/>
          <w:sz w:val="31"/>
          <w:szCs w:val="31"/>
          <w:highlight w:val="none"/>
        </w:rPr>
      </w:pPr>
      <w:r>
        <w:rPr>
          <w:rFonts w:ascii="宋体" w:hAnsi="宋体" w:eastAsia="宋体" w:cs="宋体"/>
          <w:b/>
          <w:bCs/>
          <w:spacing w:val="6"/>
          <w:sz w:val="31"/>
          <w:szCs w:val="31"/>
          <w:highlight w:val="none"/>
        </w:rPr>
        <w:t>法定代表人身份证明</w:t>
      </w:r>
    </w:p>
    <w:p w14:paraId="77C1EF8F">
      <w:pPr>
        <w:pStyle w:val="2"/>
        <w:spacing w:line="291" w:lineRule="auto"/>
        <w:rPr>
          <w:highlight w:val="none"/>
        </w:rPr>
      </w:pPr>
    </w:p>
    <w:p w14:paraId="785B2E2C">
      <w:pPr>
        <w:pStyle w:val="2"/>
        <w:spacing w:line="291" w:lineRule="auto"/>
        <w:rPr>
          <w:highlight w:val="none"/>
        </w:rPr>
      </w:pPr>
    </w:p>
    <w:sdt>
      <w:sdtPr>
        <w:rPr>
          <w:rFonts w:ascii="宋体" w:hAnsi="宋体" w:eastAsia="宋体" w:cs="宋体"/>
          <w:sz w:val="24"/>
          <w:szCs w:val="24"/>
          <w:highlight w:val="none"/>
        </w:rPr>
        <w:id w:val="147482201"/>
        <w:docPartObj>
          <w:docPartGallery w:val="Table of Contents"/>
          <w:docPartUnique/>
        </w:docPartObj>
      </w:sdtPr>
      <w:sdtEndPr>
        <w:rPr>
          <w:rFonts w:ascii="宋体" w:hAnsi="宋体" w:eastAsia="宋体" w:cs="宋体"/>
          <w:sz w:val="24"/>
          <w:szCs w:val="24"/>
          <w:highlight w:val="none"/>
        </w:rPr>
      </w:sdtEndPr>
      <w:sdtContent>
        <w:p w14:paraId="51A33A17">
          <w:pPr>
            <w:tabs>
              <w:tab w:val="left" w:pos="1956"/>
            </w:tabs>
            <w:spacing w:before="78" w:line="220" w:lineRule="auto"/>
            <w:ind w:left="996"/>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105"/>
              <w:sz w:val="24"/>
              <w:szCs w:val="24"/>
              <w:highlight w:val="none"/>
            </w:rPr>
            <w:t xml:space="preserve"> </w:t>
          </w:r>
          <w:r>
            <w:rPr>
              <w:rFonts w:ascii="宋体" w:hAnsi="宋体" w:eastAsia="宋体" w:cs="宋体"/>
              <w:spacing w:val="-2"/>
              <w:sz w:val="24"/>
              <w:szCs w:val="24"/>
              <w:highlight w:val="none"/>
            </w:rPr>
            <w:t>先生/女士，身份证号码</w:t>
          </w:r>
          <w:r>
            <w:rPr>
              <w:rFonts w:ascii="宋体" w:hAnsi="宋体" w:eastAsia="宋体" w:cs="宋体"/>
              <w:spacing w:val="-23"/>
              <w:sz w:val="24"/>
              <w:szCs w:val="24"/>
              <w:highlight w:val="none"/>
            </w:rPr>
            <w:t>：</w:t>
          </w:r>
          <w:r>
            <w:rPr>
              <w:rFonts w:ascii="宋体" w:hAnsi="宋体" w:eastAsia="宋体" w:cs="宋体"/>
              <w:spacing w:val="2"/>
              <w:sz w:val="24"/>
              <w:szCs w:val="24"/>
              <w:highlight w:val="none"/>
              <w:u w:val="single" w:color="auto"/>
            </w:rPr>
            <w:t xml:space="preserve">                                 </w:t>
          </w:r>
          <w:r>
            <w:rPr>
              <w:rFonts w:ascii="宋体" w:hAnsi="宋体" w:eastAsia="宋体" w:cs="宋体"/>
              <w:spacing w:val="-23"/>
              <w:sz w:val="24"/>
              <w:szCs w:val="24"/>
              <w:highlight w:val="none"/>
            </w:rPr>
            <w:t>，</w:t>
          </w:r>
        </w:p>
        <w:p w14:paraId="65F552DA">
          <w:pPr>
            <w:spacing w:before="194" w:line="220" w:lineRule="auto"/>
            <w:ind w:left="463"/>
            <w:rPr>
              <w:rFonts w:ascii="宋体" w:hAnsi="宋体" w:eastAsia="宋体" w:cs="宋体"/>
              <w:sz w:val="24"/>
              <w:szCs w:val="24"/>
              <w:highlight w:val="none"/>
            </w:rPr>
          </w:pPr>
          <w:r>
            <w:rPr>
              <w:rFonts w:ascii="宋体" w:hAnsi="宋体" w:eastAsia="宋体" w:cs="宋体"/>
              <w:spacing w:val="-2"/>
              <w:sz w:val="24"/>
              <w:szCs w:val="24"/>
              <w:highlight w:val="none"/>
            </w:rPr>
            <w:t>现任我单位</w:t>
          </w:r>
          <w:r>
            <w:rPr>
              <w:rFonts w:ascii="宋体" w:hAnsi="宋体" w:eastAsia="宋体" w:cs="宋体"/>
              <w:spacing w:val="-2"/>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2"/>
              <w:sz w:val="24"/>
              <w:szCs w:val="24"/>
              <w:highlight w:val="none"/>
            </w:rPr>
            <w:t>职务，为法定代表人，特此证明。</w:t>
          </w:r>
        </w:p>
      </w:sdtContent>
    </w:sdt>
    <w:p w14:paraId="1F59D0FB">
      <w:pPr>
        <w:pStyle w:val="2"/>
        <w:spacing w:line="258" w:lineRule="auto"/>
        <w:rPr>
          <w:highlight w:val="none"/>
        </w:rPr>
      </w:pPr>
    </w:p>
    <w:p w14:paraId="35F85E85">
      <w:pPr>
        <w:pStyle w:val="2"/>
        <w:spacing w:line="258" w:lineRule="auto"/>
        <w:rPr>
          <w:highlight w:val="none"/>
        </w:rPr>
      </w:pPr>
    </w:p>
    <w:p w14:paraId="1298755A">
      <w:pPr>
        <w:pStyle w:val="2"/>
        <w:spacing w:line="258" w:lineRule="auto"/>
        <w:rPr>
          <w:highlight w:val="none"/>
        </w:rPr>
      </w:pPr>
    </w:p>
    <w:p w14:paraId="0D6D5088">
      <w:pPr>
        <w:pStyle w:val="2"/>
        <w:spacing w:line="259" w:lineRule="auto"/>
        <w:rPr>
          <w:highlight w:val="none"/>
        </w:rPr>
      </w:pPr>
    </w:p>
    <w:p w14:paraId="6F0EB861">
      <w:pPr>
        <w:pStyle w:val="2"/>
        <w:spacing w:line="259" w:lineRule="auto"/>
        <w:rPr>
          <w:highlight w:val="none"/>
        </w:rPr>
      </w:pPr>
    </w:p>
    <w:p w14:paraId="0AED8511">
      <w:pPr>
        <w:spacing w:before="78" w:line="219" w:lineRule="auto"/>
        <w:ind w:left="3238"/>
        <w:rPr>
          <w:rFonts w:ascii="宋体" w:hAnsi="宋体" w:eastAsia="宋体" w:cs="宋体"/>
          <w:sz w:val="24"/>
          <w:szCs w:val="24"/>
          <w:highlight w:val="none"/>
        </w:rPr>
      </w:pPr>
      <w:r>
        <w:rPr>
          <w:rFonts w:ascii="宋体" w:hAnsi="宋体" w:eastAsia="宋体" w:cs="宋体"/>
          <w:spacing w:val="-2"/>
          <w:sz w:val="24"/>
          <w:szCs w:val="24"/>
          <w:highlight w:val="none"/>
        </w:rPr>
        <w:t>单位名称(盖公章)：</w:t>
      </w:r>
      <w:r>
        <w:rPr>
          <w:rFonts w:ascii="宋体" w:hAnsi="宋体" w:eastAsia="宋体" w:cs="宋体"/>
          <w:sz w:val="24"/>
          <w:szCs w:val="24"/>
          <w:highlight w:val="none"/>
          <w:u w:val="single" w:color="auto"/>
        </w:rPr>
        <w:t xml:space="preserve">                  </w:t>
      </w:r>
    </w:p>
    <w:p w14:paraId="16BDA094">
      <w:pPr>
        <w:pStyle w:val="2"/>
        <w:spacing w:line="256" w:lineRule="auto"/>
        <w:rPr>
          <w:highlight w:val="none"/>
        </w:rPr>
      </w:pPr>
    </w:p>
    <w:p w14:paraId="293DD1AB">
      <w:pPr>
        <w:spacing w:before="78" w:line="220" w:lineRule="auto"/>
        <w:ind w:left="3863"/>
        <w:rPr>
          <w:rFonts w:ascii="宋体" w:hAnsi="宋体" w:eastAsia="宋体" w:cs="宋体"/>
          <w:sz w:val="24"/>
          <w:szCs w:val="24"/>
          <w:highlight w:val="none"/>
        </w:rPr>
      </w:pPr>
      <w:r>
        <w:rPr>
          <w:rFonts w:ascii="宋体" w:hAnsi="宋体" w:eastAsia="宋体" w:cs="宋体"/>
          <w:spacing w:val="-15"/>
          <w:sz w:val="24"/>
          <w:szCs w:val="24"/>
          <w:highlight w:val="none"/>
        </w:rPr>
        <w:t>日</w:t>
      </w:r>
      <w:r>
        <w:rPr>
          <w:rFonts w:ascii="宋体" w:hAnsi="宋体" w:eastAsia="宋体" w:cs="宋体"/>
          <w:spacing w:val="13"/>
          <w:sz w:val="24"/>
          <w:szCs w:val="24"/>
          <w:highlight w:val="none"/>
        </w:rPr>
        <w:t xml:space="preserve"> </w:t>
      </w:r>
      <w:r>
        <w:rPr>
          <w:rFonts w:ascii="宋体" w:hAnsi="宋体" w:eastAsia="宋体" w:cs="宋体"/>
          <w:spacing w:val="-15"/>
          <w:sz w:val="24"/>
          <w:szCs w:val="24"/>
          <w:highlight w:val="none"/>
        </w:rPr>
        <w:t>期：</w:t>
      </w:r>
      <w:r>
        <w:rPr>
          <w:rFonts w:ascii="宋体" w:hAnsi="宋体" w:eastAsia="宋体" w:cs="宋体"/>
          <w:spacing w:val="2"/>
          <w:sz w:val="24"/>
          <w:szCs w:val="24"/>
          <w:highlight w:val="none"/>
        </w:rPr>
        <w:t xml:space="preserve">     </w:t>
      </w:r>
      <w:r>
        <w:rPr>
          <w:rFonts w:ascii="宋体" w:hAnsi="宋体" w:eastAsia="宋体" w:cs="宋体"/>
          <w:spacing w:val="-15"/>
          <w:sz w:val="24"/>
          <w:szCs w:val="24"/>
          <w:highlight w:val="none"/>
        </w:rPr>
        <w:t>年</w:t>
      </w:r>
      <w:r>
        <w:rPr>
          <w:rFonts w:ascii="宋体" w:hAnsi="宋体" w:eastAsia="宋体" w:cs="宋体"/>
          <w:spacing w:val="5"/>
          <w:sz w:val="24"/>
          <w:szCs w:val="24"/>
          <w:highlight w:val="none"/>
        </w:rPr>
        <w:t xml:space="preserve">   </w:t>
      </w:r>
      <w:r>
        <w:rPr>
          <w:rFonts w:ascii="宋体" w:hAnsi="宋体" w:eastAsia="宋体" w:cs="宋体"/>
          <w:spacing w:val="-15"/>
          <w:sz w:val="24"/>
          <w:szCs w:val="24"/>
          <w:highlight w:val="none"/>
        </w:rPr>
        <w:t>月</w:t>
      </w:r>
      <w:r>
        <w:rPr>
          <w:rFonts w:ascii="宋体" w:hAnsi="宋体" w:eastAsia="宋体" w:cs="宋体"/>
          <w:spacing w:val="17"/>
          <w:sz w:val="24"/>
          <w:szCs w:val="24"/>
          <w:highlight w:val="none"/>
        </w:rPr>
        <w:t xml:space="preserve">   </w:t>
      </w:r>
      <w:r>
        <w:rPr>
          <w:rFonts w:ascii="宋体" w:hAnsi="宋体" w:eastAsia="宋体" w:cs="宋体"/>
          <w:spacing w:val="-15"/>
          <w:sz w:val="24"/>
          <w:szCs w:val="24"/>
          <w:highlight w:val="none"/>
        </w:rPr>
        <w:t>日</w:t>
      </w:r>
    </w:p>
    <w:p w14:paraId="15328A44">
      <w:pPr>
        <w:pStyle w:val="2"/>
        <w:spacing w:line="248" w:lineRule="auto"/>
        <w:rPr>
          <w:highlight w:val="none"/>
        </w:rPr>
      </w:pPr>
    </w:p>
    <w:p w14:paraId="1E85B0FA">
      <w:pPr>
        <w:pStyle w:val="2"/>
        <w:spacing w:line="249" w:lineRule="auto"/>
        <w:rPr>
          <w:highlight w:val="none"/>
        </w:rPr>
      </w:pPr>
    </w:p>
    <w:p w14:paraId="5649E3AE">
      <w:pPr>
        <w:spacing w:before="78" w:line="219" w:lineRule="auto"/>
        <w:rPr>
          <w:rFonts w:ascii="宋体" w:hAnsi="宋体" w:eastAsia="宋体" w:cs="宋体"/>
          <w:sz w:val="24"/>
          <w:szCs w:val="24"/>
          <w:highlight w:val="none"/>
        </w:rPr>
      </w:pPr>
      <w:r>
        <w:rPr>
          <w:rFonts w:ascii="宋体" w:hAnsi="宋体" w:eastAsia="宋体" w:cs="宋体"/>
          <w:b/>
          <w:bCs/>
          <w:spacing w:val="-4"/>
          <w:sz w:val="24"/>
          <w:szCs w:val="24"/>
          <w:highlight w:val="none"/>
        </w:rPr>
        <w:t>附：法定代表人的身份证</w:t>
      </w:r>
      <w:r>
        <w:rPr>
          <w:rFonts w:hint="eastAsia" w:ascii="宋体" w:hAnsi="宋体" w:eastAsia="宋体" w:cs="宋体"/>
          <w:b/>
          <w:bCs/>
          <w:spacing w:val="-4"/>
          <w:sz w:val="24"/>
          <w:szCs w:val="24"/>
          <w:highlight w:val="none"/>
          <w:lang w:val="en-US" w:eastAsia="zh-CN"/>
        </w:rPr>
        <w:t>正反面</w:t>
      </w:r>
      <w:r>
        <w:rPr>
          <w:rFonts w:ascii="宋体" w:hAnsi="宋体" w:eastAsia="宋体" w:cs="宋体"/>
          <w:b/>
          <w:bCs/>
          <w:spacing w:val="-4"/>
          <w:sz w:val="24"/>
          <w:szCs w:val="24"/>
          <w:highlight w:val="none"/>
        </w:rPr>
        <w:t>复印件盖单位公章</w:t>
      </w:r>
    </w:p>
    <w:p w14:paraId="231309F2">
      <w:pPr>
        <w:spacing w:line="219" w:lineRule="auto"/>
        <w:rPr>
          <w:rFonts w:ascii="宋体" w:hAnsi="宋体" w:eastAsia="宋体" w:cs="宋体"/>
          <w:sz w:val="24"/>
          <w:szCs w:val="24"/>
          <w:highlight w:val="none"/>
        </w:rPr>
        <w:sectPr>
          <w:footerReference r:id="rId14" w:type="default"/>
          <w:pgSz w:w="11907" w:h="16839"/>
          <w:pgMar w:top="1423" w:right="1347" w:bottom="1154" w:left="1614" w:header="0" w:footer="988" w:gutter="0"/>
          <w:pgNumType w:fmt="decimal"/>
          <w:cols w:space="720" w:num="1"/>
        </w:sectPr>
      </w:pPr>
    </w:p>
    <w:p w14:paraId="0E2C13A0">
      <w:pPr>
        <w:spacing w:before="64" w:line="224" w:lineRule="auto"/>
        <w:ind w:left="27"/>
        <w:rPr>
          <w:rFonts w:ascii="宋体" w:hAnsi="宋体" w:eastAsia="宋体" w:cs="宋体"/>
          <w:sz w:val="31"/>
          <w:szCs w:val="31"/>
          <w:highlight w:val="none"/>
        </w:rPr>
      </w:pPr>
      <w:r>
        <w:rPr>
          <w:rFonts w:ascii="宋体" w:hAnsi="宋体" w:eastAsia="宋体" w:cs="宋体"/>
          <w:spacing w:val="-7"/>
          <w:sz w:val="31"/>
          <w:szCs w:val="31"/>
          <w:highlight w:val="none"/>
        </w:rPr>
        <w:t>附件</w:t>
      </w:r>
      <w:r>
        <w:rPr>
          <w:rFonts w:ascii="宋体" w:hAnsi="宋体" w:eastAsia="宋体" w:cs="宋体"/>
          <w:spacing w:val="-56"/>
          <w:sz w:val="31"/>
          <w:szCs w:val="31"/>
          <w:highlight w:val="none"/>
        </w:rPr>
        <w:t xml:space="preserve"> </w:t>
      </w:r>
      <w:r>
        <w:rPr>
          <w:rFonts w:ascii="宋体" w:hAnsi="宋体" w:eastAsia="宋体" w:cs="宋体"/>
          <w:spacing w:val="-7"/>
          <w:sz w:val="31"/>
          <w:szCs w:val="31"/>
          <w:highlight w:val="none"/>
        </w:rPr>
        <w:t>3</w:t>
      </w:r>
    </w:p>
    <w:p w14:paraId="1EE28464">
      <w:pPr>
        <w:spacing w:before="195" w:line="224" w:lineRule="auto"/>
        <w:ind w:left="2125"/>
        <w:outlineLvl w:val="2"/>
        <w:rPr>
          <w:rFonts w:ascii="宋体" w:hAnsi="宋体" w:eastAsia="宋体" w:cs="宋体"/>
          <w:sz w:val="31"/>
          <w:szCs w:val="31"/>
          <w:highlight w:val="none"/>
        </w:rPr>
      </w:pPr>
      <w:r>
        <w:rPr>
          <w:rFonts w:ascii="宋体" w:hAnsi="宋体" w:eastAsia="宋体" w:cs="宋体"/>
          <w:b/>
          <w:bCs/>
          <w:spacing w:val="-5"/>
          <w:sz w:val="31"/>
          <w:szCs w:val="31"/>
          <w:highlight w:val="none"/>
        </w:rPr>
        <w:t>法</w:t>
      </w:r>
      <w:r>
        <w:rPr>
          <w:rFonts w:ascii="宋体" w:hAnsi="宋体" w:eastAsia="宋体" w:cs="宋体"/>
          <w:spacing w:val="35"/>
          <w:sz w:val="31"/>
          <w:szCs w:val="31"/>
          <w:highlight w:val="none"/>
        </w:rPr>
        <w:t xml:space="preserve"> </w:t>
      </w:r>
      <w:r>
        <w:rPr>
          <w:rFonts w:ascii="宋体" w:hAnsi="宋体" w:eastAsia="宋体" w:cs="宋体"/>
          <w:b/>
          <w:bCs/>
          <w:spacing w:val="-5"/>
          <w:sz w:val="31"/>
          <w:szCs w:val="31"/>
          <w:highlight w:val="none"/>
        </w:rPr>
        <w:t>定</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代</w:t>
      </w:r>
      <w:r>
        <w:rPr>
          <w:rFonts w:ascii="宋体" w:hAnsi="宋体" w:eastAsia="宋体" w:cs="宋体"/>
          <w:spacing w:val="19"/>
          <w:sz w:val="31"/>
          <w:szCs w:val="31"/>
          <w:highlight w:val="none"/>
        </w:rPr>
        <w:t xml:space="preserve"> </w:t>
      </w:r>
      <w:r>
        <w:rPr>
          <w:rFonts w:ascii="宋体" w:hAnsi="宋体" w:eastAsia="宋体" w:cs="宋体"/>
          <w:b/>
          <w:bCs/>
          <w:spacing w:val="-5"/>
          <w:sz w:val="31"/>
          <w:szCs w:val="31"/>
          <w:highlight w:val="none"/>
        </w:rPr>
        <w:t>表</w:t>
      </w:r>
      <w:r>
        <w:rPr>
          <w:rFonts w:ascii="宋体" w:hAnsi="宋体" w:eastAsia="宋体" w:cs="宋体"/>
          <w:spacing w:val="23"/>
          <w:sz w:val="31"/>
          <w:szCs w:val="31"/>
          <w:highlight w:val="none"/>
        </w:rPr>
        <w:t xml:space="preserve"> </w:t>
      </w:r>
      <w:r>
        <w:rPr>
          <w:rFonts w:ascii="宋体" w:hAnsi="宋体" w:eastAsia="宋体" w:cs="宋体"/>
          <w:b/>
          <w:bCs/>
          <w:spacing w:val="-5"/>
          <w:sz w:val="31"/>
          <w:szCs w:val="31"/>
          <w:highlight w:val="none"/>
        </w:rPr>
        <w:t>人</w:t>
      </w:r>
      <w:r>
        <w:rPr>
          <w:rFonts w:ascii="宋体" w:hAnsi="宋体" w:eastAsia="宋体" w:cs="宋体"/>
          <w:spacing w:val="17"/>
          <w:sz w:val="31"/>
          <w:szCs w:val="31"/>
          <w:highlight w:val="none"/>
        </w:rPr>
        <w:t xml:space="preserve"> </w:t>
      </w:r>
      <w:r>
        <w:rPr>
          <w:rFonts w:ascii="宋体" w:hAnsi="宋体" w:eastAsia="宋体" w:cs="宋体"/>
          <w:b/>
          <w:bCs/>
          <w:spacing w:val="-5"/>
          <w:sz w:val="31"/>
          <w:szCs w:val="31"/>
          <w:highlight w:val="none"/>
        </w:rPr>
        <w:t>授</w:t>
      </w:r>
      <w:r>
        <w:rPr>
          <w:rFonts w:ascii="宋体" w:hAnsi="宋体" w:eastAsia="宋体" w:cs="宋体"/>
          <w:spacing w:val="23"/>
          <w:sz w:val="31"/>
          <w:szCs w:val="31"/>
          <w:highlight w:val="none"/>
        </w:rPr>
        <w:t xml:space="preserve"> </w:t>
      </w:r>
      <w:r>
        <w:rPr>
          <w:rFonts w:ascii="宋体" w:hAnsi="宋体" w:eastAsia="宋体" w:cs="宋体"/>
          <w:b/>
          <w:bCs/>
          <w:spacing w:val="-5"/>
          <w:sz w:val="31"/>
          <w:szCs w:val="31"/>
          <w:highlight w:val="none"/>
        </w:rPr>
        <w:t>权</w:t>
      </w:r>
      <w:r>
        <w:rPr>
          <w:rFonts w:ascii="宋体" w:hAnsi="宋体" w:eastAsia="宋体" w:cs="宋体"/>
          <w:spacing w:val="17"/>
          <w:sz w:val="31"/>
          <w:szCs w:val="31"/>
          <w:highlight w:val="none"/>
        </w:rPr>
        <w:t xml:space="preserve"> </w:t>
      </w:r>
      <w:r>
        <w:rPr>
          <w:rFonts w:ascii="宋体" w:hAnsi="宋体" w:eastAsia="宋体" w:cs="宋体"/>
          <w:b/>
          <w:bCs/>
          <w:spacing w:val="-5"/>
          <w:sz w:val="31"/>
          <w:szCs w:val="31"/>
          <w:highlight w:val="none"/>
        </w:rPr>
        <w:t>委</w:t>
      </w:r>
      <w:r>
        <w:rPr>
          <w:rFonts w:ascii="宋体" w:hAnsi="宋体" w:eastAsia="宋体" w:cs="宋体"/>
          <w:spacing w:val="20"/>
          <w:sz w:val="31"/>
          <w:szCs w:val="31"/>
          <w:highlight w:val="none"/>
        </w:rPr>
        <w:t xml:space="preserve"> </w:t>
      </w:r>
      <w:r>
        <w:rPr>
          <w:rFonts w:ascii="宋体" w:hAnsi="宋体" w:eastAsia="宋体" w:cs="宋体"/>
          <w:b/>
          <w:bCs/>
          <w:spacing w:val="-5"/>
          <w:sz w:val="31"/>
          <w:szCs w:val="31"/>
          <w:highlight w:val="none"/>
        </w:rPr>
        <w:t>托</w:t>
      </w:r>
      <w:r>
        <w:rPr>
          <w:rFonts w:ascii="宋体" w:hAnsi="宋体" w:eastAsia="宋体" w:cs="宋体"/>
          <w:spacing w:val="27"/>
          <w:sz w:val="31"/>
          <w:szCs w:val="31"/>
          <w:highlight w:val="none"/>
        </w:rPr>
        <w:t xml:space="preserve"> </w:t>
      </w:r>
      <w:r>
        <w:rPr>
          <w:rFonts w:ascii="宋体" w:hAnsi="宋体" w:eastAsia="宋体" w:cs="宋体"/>
          <w:b/>
          <w:bCs/>
          <w:spacing w:val="-5"/>
          <w:sz w:val="31"/>
          <w:szCs w:val="31"/>
          <w:highlight w:val="none"/>
        </w:rPr>
        <w:t>书</w:t>
      </w:r>
    </w:p>
    <w:p w14:paraId="4417859C">
      <w:pPr>
        <w:pStyle w:val="2"/>
        <w:spacing w:line="244" w:lineRule="auto"/>
        <w:rPr>
          <w:highlight w:val="none"/>
        </w:rPr>
      </w:pPr>
    </w:p>
    <w:p w14:paraId="242FE358">
      <w:pPr>
        <w:pStyle w:val="2"/>
        <w:spacing w:line="244" w:lineRule="auto"/>
        <w:rPr>
          <w:highlight w:val="none"/>
        </w:rPr>
      </w:pPr>
    </w:p>
    <w:p w14:paraId="7E07A484">
      <w:pPr>
        <w:spacing w:before="78" w:line="220" w:lineRule="auto"/>
        <w:ind w:left="4"/>
        <w:rPr>
          <w:rFonts w:ascii="宋体" w:hAnsi="宋体" w:eastAsia="宋体" w:cs="宋体"/>
          <w:sz w:val="24"/>
          <w:szCs w:val="24"/>
          <w:highlight w:val="none"/>
        </w:rPr>
      </w:pPr>
      <w:r>
        <w:rPr>
          <w:rFonts w:hint="eastAsia" w:ascii="宋体" w:hAnsi="宋体" w:eastAsia="宋体" w:cs="宋体"/>
          <w:spacing w:val="-1"/>
          <w:sz w:val="24"/>
          <w:szCs w:val="24"/>
          <w:highlight w:val="none"/>
          <w:u w:val="single" w:color="auto"/>
          <w:lang w:eastAsia="zh-CN"/>
        </w:rPr>
        <w:t>启东市总工会</w:t>
      </w:r>
      <w:r>
        <w:rPr>
          <w:rFonts w:ascii="宋体" w:hAnsi="宋体" w:eastAsia="宋体" w:cs="宋体"/>
          <w:spacing w:val="-1"/>
          <w:sz w:val="24"/>
          <w:szCs w:val="24"/>
          <w:highlight w:val="none"/>
        </w:rPr>
        <w:t>：</w:t>
      </w:r>
    </w:p>
    <w:p w14:paraId="2367990D">
      <w:pPr>
        <w:tabs>
          <w:tab w:val="left" w:pos="2631"/>
        </w:tabs>
        <w:spacing w:before="155" w:line="334" w:lineRule="auto"/>
        <w:ind w:firstLine="710"/>
        <w:jc w:val="both"/>
        <w:rPr>
          <w:rFonts w:ascii="宋体" w:hAnsi="宋体" w:eastAsia="宋体" w:cs="宋体"/>
          <w:sz w:val="24"/>
          <w:szCs w:val="24"/>
          <w:highlight w:val="none"/>
        </w:rPr>
      </w:pPr>
      <w:r>
        <w:rPr>
          <w:rFonts w:ascii="宋体" w:hAnsi="宋体" w:eastAsia="宋体" w:cs="宋体"/>
          <w:sz w:val="24"/>
          <w:szCs w:val="24"/>
          <w:highlight w:val="none"/>
          <w:u w:val="single" w:color="auto"/>
        </w:rPr>
        <w:tab/>
      </w:r>
      <w:r>
        <w:rPr>
          <w:rFonts w:ascii="宋体" w:hAnsi="宋体" w:eastAsia="宋体" w:cs="宋体"/>
          <w:spacing w:val="-105"/>
          <w:sz w:val="24"/>
          <w:szCs w:val="24"/>
          <w:highlight w:val="none"/>
        </w:rPr>
        <w:t xml:space="preserve"> </w:t>
      </w:r>
      <w:r>
        <w:rPr>
          <w:rFonts w:ascii="宋体" w:hAnsi="宋体" w:eastAsia="宋体" w:cs="宋体"/>
          <w:spacing w:val="31"/>
          <w:sz w:val="24"/>
          <w:szCs w:val="24"/>
          <w:highlight w:val="none"/>
        </w:rPr>
        <w:t>系中华人民共和国合法企业（或事业单位</w:t>
      </w:r>
      <w:r>
        <w:rPr>
          <w:rFonts w:ascii="宋体" w:hAnsi="宋体" w:eastAsia="宋体" w:cs="宋体"/>
          <w:spacing w:val="36"/>
          <w:sz w:val="24"/>
          <w:szCs w:val="24"/>
          <w:highlight w:val="none"/>
        </w:rPr>
        <w:t>），</w:t>
      </w:r>
      <w:r>
        <w:rPr>
          <w:rFonts w:ascii="宋体" w:hAnsi="宋体" w:eastAsia="宋体" w:cs="宋体"/>
          <w:spacing w:val="31"/>
          <w:sz w:val="24"/>
          <w:szCs w:val="24"/>
          <w:highlight w:val="none"/>
        </w:rPr>
        <w:t>法定地</w:t>
      </w:r>
      <w:r>
        <w:rPr>
          <w:rFonts w:ascii="宋体" w:hAnsi="宋体" w:eastAsia="宋体" w:cs="宋体"/>
          <w:sz w:val="24"/>
          <w:szCs w:val="24"/>
          <w:highlight w:val="none"/>
        </w:rPr>
        <w:t xml:space="preserve"> </w:t>
      </w:r>
      <w:r>
        <w:rPr>
          <w:rFonts w:ascii="宋体" w:hAnsi="宋体" w:eastAsia="宋体" w:cs="宋体"/>
          <w:spacing w:val="-2"/>
          <w:sz w:val="24"/>
          <w:szCs w:val="24"/>
          <w:highlight w:val="none"/>
        </w:rPr>
        <w:t>址</w:t>
      </w:r>
      <w:r>
        <w:rPr>
          <w:rFonts w:ascii="宋体" w:hAnsi="宋体" w:eastAsia="宋体" w:cs="宋体"/>
          <w:spacing w:val="1"/>
          <w:sz w:val="24"/>
          <w:szCs w:val="24"/>
          <w:highlight w:val="none"/>
        </w:rPr>
        <w:t>：</w:t>
      </w:r>
      <w:r>
        <w:rPr>
          <w:rFonts w:ascii="宋体" w:hAnsi="宋体" w:eastAsia="宋体" w:cs="宋体"/>
          <w:spacing w:val="4"/>
          <w:sz w:val="24"/>
          <w:szCs w:val="24"/>
          <w:highlight w:val="none"/>
          <w:u w:val="single" w:color="auto"/>
        </w:rPr>
        <w:t xml:space="preserve">                 </w:t>
      </w:r>
      <w:r>
        <w:rPr>
          <w:rFonts w:ascii="宋体" w:hAnsi="宋体" w:eastAsia="宋体" w:cs="宋体"/>
          <w:spacing w:val="3"/>
          <w:sz w:val="24"/>
          <w:szCs w:val="24"/>
          <w:highlight w:val="none"/>
          <w:u w:val="single" w:color="auto"/>
        </w:rPr>
        <w:t xml:space="preserve">  </w:t>
      </w:r>
      <w:r>
        <w:rPr>
          <w:rFonts w:ascii="宋体" w:hAnsi="宋体" w:eastAsia="宋体" w:cs="宋体"/>
          <w:spacing w:val="1"/>
          <w:sz w:val="24"/>
          <w:szCs w:val="24"/>
          <w:highlight w:val="none"/>
        </w:rPr>
        <w:t>，</w:t>
      </w:r>
      <w:r>
        <w:rPr>
          <w:rFonts w:ascii="宋体" w:hAnsi="宋体" w:eastAsia="宋体" w:cs="宋体"/>
          <w:spacing w:val="-2"/>
          <w:sz w:val="24"/>
          <w:szCs w:val="24"/>
          <w:highlight w:val="none"/>
        </w:rPr>
        <w:t>特授权</w:t>
      </w:r>
      <w:r>
        <w:rPr>
          <w:rFonts w:ascii="宋体" w:hAnsi="宋体" w:eastAsia="宋体" w:cs="宋体"/>
          <w:spacing w:val="-112"/>
          <w:sz w:val="24"/>
          <w:szCs w:val="24"/>
          <w:highlight w:val="none"/>
        </w:rPr>
        <w:t xml:space="preserve"> </w:t>
      </w:r>
      <w:r>
        <w:rPr>
          <w:rFonts w:ascii="宋体" w:hAnsi="宋体" w:eastAsia="宋体" w:cs="宋体"/>
          <w:spacing w:val="4"/>
          <w:sz w:val="24"/>
          <w:szCs w:val="24"/>
          <w:highlight w:val="none"/>
          <w:u w:val="single" w:color="auto"/>
        </w:rPr>
        <w:t xml:space="preserve">            </w:t>
      </w:r>
      <w:r>
        <w:rPr>
          <w:rFonts w:ascii="宋体" w:hAnsi="宋体" w:eastAsia="宋体" w:cs="宋体"/>
          <w:spacing w:val="-112"/>
          <w:sz w:val="24"/>
          <w:szCs w:val="24"/>
          <w:highlight w:val="none"/>
        </w:rPr>
        <w:t xml:space="preserve"> </w:t>
      </w:r>
      <w:r>
        <w:rPr>
          <w:rFonts w:ascii="宋体" w:hAnsi="宋体" w:eastAsia="宋体" w:cs="宋体"/>
          <w:spacing w:val="-2"/>
          <w:sz w:val="24"/>
          <w:szCs w:val="24"/>
          <w:highlight w:val="none"/>
        </w:rPr>
        <w:t>代表我单位全权办理针对</w:t>
      </w:r>
      <w:r>
        <w:rPr>
          <w:rFonts w:hint="eastAsia" w:ascii="宋体" w:hAnsi="宋体" w:eastAsia="宋体" w:cs="宋体"/>
          <w:b/>
          <w:bCs/>
          <w:spacing w:val="-2"/>
          <w:sz w:val="24"/>
          <w:szCs w:val="24"/>
          <w:highlight w:val="none"/>
          <w:u w:val="single"/>
          <w:lang w:eastAsia="zh-CN"/>
        </w:rPr>
        <w:t>启东市总工会2025年度</w:t>
      </w:r>
      <w:r>
        <w:rPr>
          <w:rFonts w:hint="eastAsia" w:ascii="宋体" w:hAnsi="宋体" w:eastAsia="宋体" w:cs="宋体"/>
          <w:b/>
          <w:bCs/>
          <w:spacing w:val="-2"/>
          <w:sz w:val="24"/>
          <w:szCs w:val="24"/>
          <w:highlight w:val="none"/>
          <w:u w:val="single"/>
          <w:lang w:val="en-US" w:eastAsia="zh-CN"/>
        </w:rPr>
        <w:t>新就业形态劳动者暖心礼包</w:t>
      </w:r>
      <w:r>
        <w:rPr>
          <w:rFonts w:hint="eastAsia" w:ascii="宋体" w:hAnsi="宋体" w:eastAsia="宋体" w:cs="宋体"/>
          <w:b/>
          <w:bCs/>
          <w:spacing w:val="-2"/>
          <w:sz w:val="24"/>
          <w:szCs w:val="24"/>
          <w:highlight w:val="none"/>
          <w:u w:val="single"/>
          <w:lang w:eastAsia="zh-CN"/>
        </w:rPr>
        <w:t>项目</w:t>
      </w:r>
      <w:r>
        <w:rPr>
          <w:rFonts w:ascii="宋体" w:hAnsi="宋体" w:eastAsia="宋体" w:cs="宋体"/>
          <w:spacing w:val="-2"/>
          <w:sz w:val="24"/>
          <w:szCs w:val="24"/>
          <w:highlight w:val="none"/>
        </w:rPr>
        <w:t>的投</w:t>
      </w:r>
      <w:r>
        <w:rPr>
          <w:rFonts w:ascii="宋体" w:hAnsi="宋体" w:eastAsia="宋体" w:cs="宋体"/>
          <w:spacing w:val="-1"/>
          <w:sz w:val="24"/>
          <w:szCs w:val="24"/>
          <w:highlight w:val="none"/>
        </w:rPr>
        <w:t>标，并签署全部</w:t>
      </w:r>
      <w:r>
        <w:rPr>
          <w:rFonts w:ascii="宋体" w:hAnsi="宋体" w:eastAsia="宋体" w:cs="宋体"/>
          <w:sz w:val="24"/>
          <w:szCs w:val="24"/>
          <w:highlight w:val="none"/>
        </w:rPr>
        <w:t>有关文件、协议及合同。我单位对被授权人签名的所有文件负全部责任。被授权人签署的所有文件（在授权书有效期内签署的）不因授权的撤销而失效，本授权书自投标</w:t>
      </w:r>
      <w:r>
        <w:rPr>
          <w:rFonts w:ascii="宋体" w:hAnsi="宋体" w:eastAsia="宋体" w:cs="宋体"/>
          <w:spacing w:val="-4"/>
          <w:sz w:val="24"/>
          <w:szCs w:val="24"/>
          <w:highlight w:val="none"/>
        </w:rPr>
        <w:t>开始至合同履行完毕止。</w:t>
      </w:r>
    </w:p>
    <w:p w14:paraId="0A973E3A">
      <w:pPr>
        <w:spacing w:before="35" w:line="220" w:lineRule="auto"/>
        <w:ind w:left="719"/>
        <w:rPr>
          <w:rFonts w:ascii="宋体" w:hAnsi="宋体" w:eastAsia="宋体" w:cs="宋体"/>
          <w:sz w:val="24"/>
          <w:szCs w:val="24"/>
          <w:highlight w:val="none"/>
        </w:rPr>
      </w:pPr>
      <w:r>
        <w:rPr>
          <w:rFonts w:ascii="宋体" w:hAnsi="宋体" w:eastAsia="宋体" w:cs="宋体"/>
          <w:spacing w:val="-4"/>
          <w:sz w:val="24"/>
          <w:szCs w:val="24"/>
          <w:highlight w:val="none"/>
        </w:rPr>
        <w:t>被授权人无权转委托。</w:t>
      </w:r>
    </w:p>
    <w:p w14:paraId="5467C655">
      <w:pPr>
        <w:pStyle w:val="2"/>
        <w:spacing w:line="255" w:lineRule="auto"/>
        <w:rPr>
          <w:highlight w:val="none"/>
        </w:rPr>
      </w:pPr>
    </w:p>
    <w:p w14:paraId="529D6FF4">
      <w:pPr>
        <w:pStyle w:val="2"/>
        <w:spacing w:line="256" w:lineRule="auto"/>
        <w:rPr>
          <w:highlight w:val="none"/>
        </w:rPr>
      </w:pPr>
    </w:p>
    <w:p w14:paraId="020D8735">
      <w:pPr>
        <w:spacing w:before="78" w:line="219" w:lineRule="auto"/>
        <w:rPr>
          <w:rFonts w:ascii="宋体" w:hAnsi="宋体" w:eastAsia="宋体" w:cs="宋体"/>
          <w:sz w:val="24"/>
          <w:szCs w:val="24"/>
          <w:highlight w:val="none"/>
        </w:rPr>
      </w:pPr>
      <w:r>
        <w:rPr>
          <w:rFonts w:ascii="宋体" w:hAnsi="宋体" w:eastAsia="宋体" w:cs="宋体"/>
          <w:spacing w:val="-1"/>
          <w:sz w:val="24"/>
          <w:szCs w:val="24"/>
          <w:highlight w:val="none"/>
        </w:rPr>
        <w:t>被授权人（签字或盖章）：</w:t>
      </w:r>
      <w:r>
        <w:rPr>
          <w:rFonts w:ascii="宋体" w:hAnsi="宋体" w:eastAsia="宋体" w:cs="宋体"/>
          <w:spacing w:val="17"/>
          <w:sz w:val="24"/>
          <w:szCs w:val="24"/>
          <w:highlight w:val="none"/>
          <w:u w:val="single" w:color="auto"/>
        </w:rPr>
        <w:t xml:space="preserve">       </w:t>
      </w:r>
      <w:r>
        <w:rPr>
          <w:rFonts w:ascii="宋体" w:hAnsi="宋体" w:eastAsia="宋体" w:cs="宋体"/>
          <w:spacing w:val="-106"/>
          <w:sz w:val="24"/>
          <w:szCs w:val="24"/>
          <w:highlight w:val="none"/>
        </w:rPr>
        <w:t xml:space="preserve"> </w:t>
      </w:r>
      <w:r>
        <w:rPr>
          <w:rFonts w:ascii="宋体" w:hAnsi="宋体" w:eastAsia="宋体" w:cs="宋体"/>
          <w:spacing w:val="-1"/>
          <w:sz w:val="24"/>
          <w:szCs w:val="24"/>
          <w:highlight w:val="none"/>
        </w:rPr>
        <w:t>性别：</w:t>
      </w:r>
      <w:r>
        <w:rPr>
          <w:rFonts w:ascii="宋体" w:hAnsi="宋体" w:eastAsia="宋体" w:cs="宋体"/>
          <w:spacing w:val="-1"/>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pacing w:val="-1"/>
          <w:sz w:val="24"/>
          <w:szCs w:val="24"/>
          <w:highlight w:val="none"/>
        </w:rPr>
        <w:t>年龄</w:t>
      </w:r>
      <w:r>
        <w:rPr>
          <w:rFonts w:ascii="宋体" w:hAnsi="宋体" w:eastAsia="宋体" w:cs="宋体"/>
          <w:spacing w:val="-2"/>
          <w:sz w:val="24"/>
          <w:szCs w:val="24"/>
          <w:highlight w:val="none"/>
        </w:rPr>
        <w:t>：</w:t>
      </w:r>
      <w:r>
        <w:rPr>
          <w:rFonts w:ascii="宋体" w:hAnsi="宋体" w:eastAsia="宋体" w:cs="宋体"/>
          <w:spacing w:val="-2"/>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2"/>
          <w:sz w:val="24"/>
          <w:szCs w:val="24"/>
          <w:highlight w:val="none"/>
        </w:rPr>
        <w:t>职务：</w:t>
      </w:r>
      <w:r>
        <w:rPr>
          <w:rFonts w:ascii="宋体" w:hAnsi="宋体" w:eastAsia="宋体" w:cs="宋体"/>
          <w:sz w:val="24"/>
          <w:szCs w:val="24"/>
          <w:highlight w:val="none"/>
          <w:u w:val="single" w:color="auto"/>
        </w:rPr>
        <w:t xml:space="preserve">       </w:t>
      </w:r>
    </w:p>
    <w:p w14:paraId="011FC1E5">
      <w:pPr>
        <w:pStyle w:val="2"/>
        <w:spacing w:line="257" w:lineRule="auto"/>
        <w:rPr>
          <w:highlight w:val="none"/>
        </w:rPr>
      </w:pPr>
    </w:p>
    <w:p w14:paraId="28100173">
      <w:pPr>
        <w:pStyle w:val="2"/>
        <w:spacing w:line="257" w:lineRule="auto"/>
        <w:rPr>
          <w:highlight w:val="none"/>
        </w:rPr>
      </w:pPr>
    </w:p>
    <w:p w14:paraId="763E2576">
      <w:pPr>
        <w:spacing w:before="78" w:line="220" w:lineRule="auto"/>
        <w:ind w:left="6"/>
        <w:rPr>
          <w:rFonts w:ascii="宋体" w:hAnsi="宋体" w:eastAsia="宋体" w:cs="宋体"/>
          <w:sz w:val="24"/>
          <w:szCs w:val="24"/>
          <w:highlight w:val="none"/>
        </w:rPr>
      </w:pPr>
      <w:r>
        <w:rPr>
          <w:rFonts w:ascii="宋体" w:hAnsi="宋体" w:eastAsia="宋体" w:cs="宋体"/>
          <w:spacing w:val="-3"/>
          <w:sz w:val="24"/>
          <w:szCs w:val="24"/>
          <w:highlight w:val="none"/>
        </w:rPr>
        <w:t>身份证号码：</w:t>
      </w:r>
      <w:r>
        <w:rPr>
          <w:rFonts w:ascii="宋体" w:hAnsi="宋体" w:eastAsia="宋体" w:cs="宋体"/>
          <w:sz w:val="24"/>
          <w:szCs w:val="24"/>
          <w:highlight w:val="none"/>
          <w:u w:val="single" w:color="auto"/>
        </w:rPr>
        <w:t xml:space="preserve">                                        </w:t>
      </w:r>
    </w:p>
    <w:p w14:paraId="31F4C7D2">
      <w:pPr>
        <w:pStyle w:val="2"/>
        <w:spacing w:line="257" w:lineRule="auto"/>
        <w:rPr>
          <w:highlight w:val="none"/>
        </w:rPr>
      </w:pPr>
    </w:p>
    <w:p w14:paraId="4E606382">
      <w:pPr>
        <w:pStyle w:val="2"/>
        <w:spacing w:line="257" w:lineRule="auto"/>
        <w:rPr>
          <w:highlight w:val="none"/>
        </w:rPr>
      </w:pPr>
    </w:p>
    <w:p w14:paraId="0A8B9BB1">
      <w:pPr>
        <w:spacing w:before="79" w:line="227" w:lineRule="auto"/>
        <w:rPr>
          <w:rFonts w:ascii="宋体" w:hAnsi="宋体" w:eastAsia="宋体" w:cs="宋体"/>
          <w:sz w:val="24"/>
          <w:szCs w:val="24"/>
          <w:highlight w:val="none"/>
        </w:rPr>
      </w:pPr>
      <w:r>
        <w:rPr>
          <w:rFonts w:ascii="宋体" w:hAnsi="宋体" w:eastAsia="宋体" w:cs="宋体"/>
          <w:spacing w:val="-2"/>
          <w:sz w:val="24"/>
          <w:szCs w:val="24"/>
          <w:highlight w:val="none"/>
        </w:rPr>
        <w:t>通讯地址：</w:t>
      </w:r>
      <w:r>
        <w:rPr>
          <w:rFonts w:ascii="宋体" w:hAnsi="宋体" w:eastAsia="宋体" w:cs="宋体"/>
          <w:sz w:val="24"/>
          <w:szCs w:val="24"/>
          <w:highlight w:val="none"/>
          <w:u w:val="single" w:color="auto"/>
        </w:rPr>
        <w:t xml:space="preserve">                                          </w:t>
      </w:r>
    </w:p>
    <w:p w14:paraId="416097A9">
      <w:pPr>
        <w:pStyle w:val="2"/>
        <w:spacing w:line="251" w:lineRule="auto"/>
        <w:rPr>
          <w:highlight w:val="none"/>
        </w:rPr>
      </w:pPr>
    </w:p>
    <w:p w14:paraId="67F05A13">
      <w:pPr>
        <w:pStyle w:val="2"/>
        <w:spacing w:line="251" w:lineRule="auto"/>
        <w:rPr>
          <w:highlight w:val="none"/>
        </w:rPr>
      </w:pPr>
    </w:p>
    <w:p w14:paraId="216B7C41">
      <w:pPr>
        <w:spacing w:before="78" w:line="222" w:lineRule="auto"/>
        <w:rPr>
          <w:rFonts w:ascii="宋体" w:hAnsi="宋体" w:eastAsia="宋体" w:cs="宋体"/>
          <w:sz w:val="24"/>
          <w:szCs w:val="24"/>
          <w:highlight w:val="none"/>
        </w:rPr>
      </w:pPr>
      <w:r>
        <w:rPr>
          <w:rFonts w:ascii="宋体" w:hAnsi="宋体" w:eastAsia="宋体" w:cs="宋体"/>
          <w:spacing w:val="-3"/>
          <w:sz w:val="24"/>
          <w:szCs w:val="24"/>
          <w:highlight w:val="none"/>
        </w:rPr>
        <w:t>联系电话：</w:t>
      </w:r>
      <w:r>
        <w:rPr>
          <w:rFonts w:ascii="宋体" w:hAnsi="宋体" w:eastAsia="宋体" w:cs="宋体"/>
          <w:sz w:val="24"/>
          <w:szCs w:val="24"/>
          <w:highlight w:val="none"/>
          <w:u w:val="single" w:color="auto"/>
        </w:rPr>
        <w:t xml:space="preserve">                                          </w:t>
      </w:r>
    </w:p>
    <w:p w14:paraId="5C274CF2">
      <w:pPr>
        <w:pStyle w:val="2"/>
        <w:spacing w:line="255" w:lineRule="auto"/>
        <w:rPr>
          <w:highlight w:val="none"/>
        </w:rPr>
      </w:pPr>
    </w:p>
    <w:p w14:paraId="0A200828">
      <w:pPr>
        <w:pStyle w:val="2"/>
        <w:spacing w:line="256" w:lineRule="auto"/>
        <w:rPr>
          <w:highlight w:val="none"/>
        </w:rPr>
      </w:pPr>
    </w:p>
    <w:p w14:paraId="401F67C2">
      <w:pPr>
        <w:spacing w:before="78" w:line="219" w:lineRule="auto"/>
        <w:rPr>
          <w:rFonts w:ascii="宋体" w:hAnsi="宋体" w:eastAsia="宋体" w:cs="宋体"/>
          <w:sz w:val="24"/>
          <w:szCs w:val="24"/>
          <w:highlight w:val="none"/>
        </w:rPr>
      </w:pPr>
      <w:r>
        <w:rPr>
          <w:rFonts w:ascii="宋体" w:hAnsi="宋体" w:eastAsia="宋体" w:cs="宋体"/>
          <w:spacing w:val="-1"/>
          <w:sz w:val="24"/>
          <w:szCs w:val="24"/>
          <w:highlight w:val="none"/>
        </w:rPr>
        <w:t>法定代表人（签字或盖章</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0DDF7256">
      <w:pPr>
        <w:pStyle w:val="2"/>
        <w:spacing w:line="257" w:lineRule="auto"/>
        <w:rPr>
          <w:highlight w:val="none"/>
        </w:rPr>
      </w:pPr>
    </w:p>
    <w:p w14:paraId="633B2412">
      <w:pPr>
        <w:pStyle w:val="2"/>
        <w:spacing w:line="257" w:lineRule="auto"/>
        <w:rPr>
          <w:highlight w:val="none"/>
        </w:rPr>
      </w:pPr>
    </w:p>
    <w:p w14:paraId="1EF45731">
      <w:pPr>
        <w:spacing w:before="79" w:line="219" w:lineRule="auto"/>
        <w:rPr>
          <w:rFonts w:ascii="宋体" w:hAnsi="宋体" w:eastAsia="宋体" w:cs="宋体"/>
          <w:sz w:val="24"/>
          <w:szCs w:val="24"/>
          <w:highlight w:val="none"/>
        </w:rPr>
      </w:pPr>
      <w:r>
        <w:rPr>
          <w:rFonts w:ascii="宋体" w:hAnsi="宋体" w:eastAsia="宋体" w:cs="宋体"/>
          <w:spacing w:val="-1"/>
          <w:sz w:val="24"/>
          <w:szCs w:val="24"/>
          <w:highlight w:val="none"/>
        </w:rPr>
        <w:t>供应商（盖公章）：</w:t>
      </w:r>
      <w:r>
        <w:rPr>
          <w:rFonts w:ascii="宋体" w:hAnsi="宋体" w:eastAsia="宋体" w:cs="宋体"/>
          <w:sz w:val="24"/>
          <w:szCs w:val="24"/>
          <w:highlight w:val="none"/>
          <w:u w:val="single" w:color="auto"/>
        </w:rPr>
        <w:t xml:space="preserve">                           </w:t>
      </w:r>
    </w:p>
    <w:p w14:paraId="4462FD50">
      <w:pPr>
        <w:pStyle w:val="2"/>
        <w:spacing w:line="256" w:lineRule="auto"/>
        <w:rPr>
          <w:highlight w:val="none"/>
        </w:rPr>
      </w:pPr>
    </w:p>
    <w:p w14:paraId="5FFEB19A">
      <w:pPr>
        <w:pStyle w:val="2"/>
        <w:spacing w:line="256" w:lineRule="auto"/>
        <w:rPr>
          <w:highlight w:val="none"/>
        </w:rPr>
      </w:pPr>
    </w:p>
    <w:p w14:paraId="05D0252F">
      <w:pPr>
        <w:spacing w:before="79" w:line="220" w:lineRule="auto"/>
        <w:ind w:left="3641"/>
        <w:rPr>
          <w:rFonts w:ascii="宋体" w:hAnsi="宋体" w:eastAsia="宋体" w:cs="宋体"/>
          <w:sz w:val="24"/>
          <w:szCs w:val="24"/>
          <w:highlight w:val="none"/>
        </w:rPr>
      </w:pPr>
      <w:r>
        <w:rPr>
          <w:rFonts w:ascii="宋体" w:hAnsi="宋体" w:eastAsia="宋体" w:cs="宋体"/>
          <w:spacing w:val="-11"/>
          <w:sz w:val="24"/>
          <w:szCs w:val="24"/>
          <w:highlight w:val="none"/>
        </w:rPr>
        <w:t xml:space="preserve">日期： </w:t>
      </w:r>
      <w:r>
        <w:rPr>
          <w:rFonts w:ascii="宋体" w:hAnsi="宋体" w:eastAsia="宋体" w:cs="宋体"/>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pacing w:val="-11"/>
          <w:sz w:val="24"/>
          <w:szCs w:val="24"/>
          <w:highlight w:val="none"/>
        </w:rPr>
        <w:t>年</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11"/>
          <w:sz w:val="24"/>
          <w:szCs w:val="24"/>
          <w:highlight w:val="none"/>
        </w:rPr>
        <w:t>日</w:t>
      </w:r>
    </w:p>
    <w:p w14:paraId="3C4028E6">
      <w:pPr>
        <w:pStyle w:val="2"/>
        <w:spacing w:line="357" w:lineRule="auto"/>
        <w:rPr>
          <w:highlight w:val="none"/>
        </w:rPr>
      </w:pPr>
    </w:p>
    <w:p w14:paraId="362F3ED9">
      <w:pPr>
        <w:pStyle w:val="2"/>
        <w:spacing w:line="357" w:lineRule="auto"/>
        <w:rPr>
          <w:highlight w:val="none"/>
        </w:rPr>
      </w:pPr>
    </w:p>
    <w:p w14:paraId="3D3F748A">
      <w:pPr>
        <w:spacing w:before="78" w:line="219" w:lineRule="auto"/>
        <w:ind w:left="18"/>
        <w:rPr>
          <w:rFonts w:ascii="宋体" w:hAnsi="宋体" w:eastAsia="宋体" w:cs="宋体"/>
          <w:sz w:val="24"/>
          <w:szCs w:val="24"/>
          <w:highlight w:val="none"/>
        </w:rPr>
      </w:pPr>
      <w:r>
        <w:rPr>
          <w:rFonts w:ascii="宋体" w:hAnsi="宋体" w:eastAsia="宋体" w:cs="宋体"/>
          <w:b/>
          <w:bCs/>
          <w:spacing w:val="-4"/>
          <w:sz w:val="24"/>
          <w:szCs w:val="24"/>
          <w:highlight w:val="none"/>
        </w:rPr>
        <w:t>附：被授权人身份证正反面复印件盖公章</w:t>
      </w:r>
    </w:p>
    <w:p w14:paraId="5A8EEDAC">
      <w:pPr>
        <w:spacing w:line="219" w:lineRule="auto"/>
        <w:rPr>
          <w:rFonts w:ascii="宋体" w:hAnsi="宋体" w:eastAsia="宋体" w:cs="宋体"/>
          <w:sz w:val="24"/>
          <w:szCs w:val="24"/>
          <w:highlight w:val="none"/>
        </w:rPr>
        <w:sectPr>
          <w:footerReference r:id="rId15" w:type="default"/>
          <w:pgSz w:w="11907" w:h="16839"/>
          <w:pgMar w:top="1423" w:right="1416" w:bottom="1154" w:left="1596" w:header="0" w:footer="988" w:gutter="0"/>
          <w:pgNumType w:fmt="decimal"/>
          <w:cols w:space="720" w:num="1"/>
        </w:sectPr>
      </w:pPr>
    </w:p>
    <w:p w14:paraId="3156C94C">
      <w:pPr>
        <w:spacing w:before="64" w:line="224" w:lineRule="auto"/>
        <w:ind w:left="26"/>
        <w:rPr>
          <w:rFonts w:ascii="宋体" w:hAnsi="宋体" w:eastAsia="宋体" w:cs="宋体"/>
          <w:sz w:val="31"/>
          <w:szCs w:val="31"/>
          <w:highlight w:val="none"/>
        </w:rPr>
      </w:pPr>
      <w:r>
        <w:rPr>
          <w:rFonts w:ascii="宋体" w:hAnsi="宋体" w:eastAsia="宋体" w:cs="宋体"/>
          <w:spacing w:val="-7"/>
          <w:sz w:val="31"/>
          <w:szCs w:val="31"/>
          <w:highlight w:val="none"/>
        </w:rPr>
        <w:t>附件</w:t>
      </w:r>
      <w:r>
        <w:rPr>
          <w:rFonts w:ascii="宋体" w:hAnsi="宋体" w:eastAsia="宋体" w:cs="宋体"/>
          <w:spacing w:val="-64"/>
          <w:sz w:val="31"/>
          <w:szCs w:val="31"/>
          <w:highlight w:val="none"/>
        </w:rPr>
        <w:t xml:space="preserve"> </w:t>
      </w:r>
      <w:r>
        <w:rPr>
          <w:rFonts w:ascii="宋体" w:hAnsi="宋体" w:eastAsia="宋体" w:cs="宋体"/>
          <w:spacing w:val="-7"/>
          <w:sz w:val="31"/>
          <w:szCs w:val="31"/>
          <w:highlight w:val="none"/>
        </w:rPr>
        <w:t>4：</w:t>
      </w:r>
    </w:p>
    <w:p w14:paraId="4F9775BF">
      <w:pPr>
        <w:spacing w:before="255" w:line="219" w:lineRule="auto"/>
        <w:ind w:left="3189"/>
        <w:outlineLvl w:val="2"/>
        <w:rPr>
          <w:rFonts w:ascii="宋体" w:hAnsi="宋体" w:eastAsia="宋体" w:cs="宋体"/>
          <w:sz w:val="36"/>
          <w:szCs w:val="36"/>
          <w:highlight w:val="none"/>
        </w:rPr>
      </w:pPr>
      <w:r>
        <w:rPr>
          <w:rFonts w:hint="eastAsia" w:ascii="宋体" w:hAnsi="宋体" w:eastAsia="宋体" w:cs="宋体"/>
          <w:b/>
          <w:bCs/>
          <w:spacing w:val="-16"/>
          <w:sz w:val="36"/>
          <w:szCs w:val="36"/>
          <w:highlight w:val="none"/>
          <w:lang w:val="zh-CN"/>
        </w:rPr>
        <w:t>质量保证及服务</w:t>
      </w:r>
      <w:r>
        <w:rPr>
          <w:rFonts w:ascii="宋体" w:hAnsi="宋体" w:eastAsia="宋体" w:cs="宋体"/>
          <w:b/>
          <w:bCs/>
          <w:spacing w:val="-16"/>
          <w:sz w:val="36"/>
          <w:szCs w:val="36"/>
          <w:highlight w:val="none"/>
        </w:rPr>
        <w:t>承诺书</w:t>
      </w:r>
    </w:p>
    <w:p w14:paraId="6118AC1E">
      <w:pPr>
        <w:spacing w:before="131" w:line="220" w:lineRule="auto"/>
        <w:ind w:left="5"/>
        <w:rPr>
          <w:rFonts w:ascii="宋体" w:hAnsi="宋体" w:eastAsia="宋体" w:cs="宋体"/>
          <w:sz w:val="28"/>
          <w:szCs w:val="28"/>
          <w:highlight w:val="none"/>
        </w:rPr>
      </w:pPr>
      <w:r>
        <w:rPr>
          <w:rFonts w:hint="eastAsia" w:ascii="宋体" w:hAnsi="宋体" w:eastAsia="宋体" w:cs="宋体"/>
          <w:spacing w:val="-1"/>
          <w:sz w:val="28"/>
          <w:szCs w:val="28"/>
          <w:highlight w:val="none"/>
          <w:lang w:eastAsia="zh-CN"/>
        </w:rPr>
        <w:t>启东市总工会</w:t>
      </w:r>
      <w:r>
        <w:rPr>
          <w:rFonts w:ascii="宋体" w:hAnsi="宋体" w:eastAsia="宋体" w:cs="宋体"/>
          <w:spacing w:val="-1"/>
          <w:sz w:val="28"/>
          <w:szCs w:val="28"/>
          <w:highlight w:val="none"/>
        </w:rPr>
        <w:t>：</w:t>
      </w:r>
    </w:p>
    <w:p w14:paraId="32BB53FF">
      <w:pPr>
        <w:tabs>
          <w:tab w:val="left" w:pos="706"/>
        </w:tabs>
        <w:spacing w:before="123" w:line="295" w:lineRule="auto"/>
        <w:ind w:left="4" w:right="73" w:firstLine="543"/>
        <w:jc w:val="both"/>
        <w:rPr>
          <w:rFonts w:ascii="宋体" w:hAnsi="宋体" w:eastAsia="宋体" w:cs="宋体"/>
          <w:sz w:val="28"/>
          <w:szCs w:val="28"/>
          <w:highlight w:val="none"/>
        </w:rPr>
      </w:pPr>
      <w:r>
        <w:rPr>
          <w:rFonts w:ascii="宋体" w:hAnsi="宋体" w:eastAsia="宋体" w:cs="宋体"/>
          <w:sz w:val="28"/>
          <w:szCs w:val="28"/>
          <w:highlight w:val="none"/>
          <w:u w:val="single" w:color="auto"/>
        </w:rPr>
        <w:tab/>
      </w:r>
      <w:r>
        <w:rPr>
          <w:rFonts w:ascii="宋体" w:hAnsi="宋体" w:eastAsia="宋体" w:cs="宋体"/>
          <w:spacing w:val="-8"/>
          <w:sz w:val="28"/>
          <w:szCs w:val="28"/>
          <w:highlight w:val="none"/>
          <w:u w:val="single" w:color="auto"/>
        </w:rPr>
        <w:t>（报价供应商全称）</w:t>
      </w:r>
      <w:r>
        <w:rPr>
          <w:rFonts w:ascii="宋体" w:hAnsi="宋体" w:eastAsia="宋体" w:cs="宋体"/>
          <w:spacing w:val="-8"/>
          <w:sz w:val="28"/>
          <w:szCs w:val="28"/>
          <w:highlight w:val="none"/>
        </w:rPr>
        <w:t>授权</w:t>
      </w:r>
      <w:r>
        <w:rPr>
          <w:rFonts w:ascii="宋体" w:hAnsi="宋体" w:eastAsia="宋体" w:cs="宋体"/>
          <w:spacing w:val="-8"/>
          <w:sz w:val="28"/>
          <w:szCs w:val="28"/>
          <w:highlight w:val="none"/>
          <w:u w:val="single" w:color="auto"/>
        </w:rPr>
        <w:t>（姓  名</w:t>
      </w:r>
      <w:r>
        <w:rPr>
          <w:rFonts w:ascii="宋体" w:hAnsi="宋体" w:eastAsia="宋体" w:cs="宋体"/>
          <w:spacing w:val="-10"/>
          <w:sz w:val="28"/>
          <w:szCs w:val="28"/>
          <w:highlight w:val="none"/>
          <w:u w:val="single" w:color="auto"/>
        </w:rPr>
        <w:t>）（</w:t>
      </w:r>
      <w:r>
        <w:rPr>
          <w:rFonts w:ascii="宋体" w:hAnsi="宋体" w:eastAsia="宋体" w:cs="宋体"/>
          <w:spacing w:val="-8"/>
          <w:sz w:val="28"/>
          <w:szCs w:val="28"/>
          <w:highlight w:val="none"/>
          <w:u w:val="single" w:color="auto"/>
        </w:rPr>
        <w:t>职</w:t>
      </w:r>
      <w:r>
        <w:rPr>
          <w:rFonts w:ascii="宋体" w:hAnsi="宋体" w:eastAsia="宋体" w:cs="宋体"/>
          <w:spacing w:val="15"/>
          <w:sz w:val="28"/>
          <w:szCs w:val="28"/>
          <w:highlight w:val="none"/>
          <w:u w:val="single" w:color="auto"/>
        </w:rPr>
        <w:t xml:space="preserve">  </w:t>
      </w:r>
      <w:r>
        <w:rPr>
          <w:rFonts w:ascii="宋体" w:hAnsi="宋体" w:eastAsia="宋体" w:cs="宋体"/>
          <w:spacing w:val="-8"/>
          <w:sz w:val="28"/>
          <w:szCs w:val="28"/>
          <w:highlight w:val="none"/>
          <w:u w:val="single" w:color="auto"/>
        </w:rPr>
        <w:t>务）</w:t>
      </w:r>
      <w:r>
        <w:rPr>
          <w:rFonts w:ascii="宋体" w:hAnsi="宋体" w:eastAsia="宋体" w:cs="宋体"/>
          <w:spacing w:val="-8"/>
          <w:sz w:val="28"/>
          <w:szCs w:val="28"/>
          <w:highlight w:val="none"/>
        </w:rPr>
        <w:t>为</w:t>
      </w:r>
      <w:r>
        <w:rPr>
          <w:rFonts w:ascii="宋体" w:hAnsi="宋体" w:eastAsia="宋体" w:cs="宋体"/>
          <w:spacing w:val="-9"/>
          <w:sz w:val="28"/>
          <w:szCs w:val="28"/>
          <w:highlight w:val="none"/>
        </w:rPr>
        <w:t>全权代表，参加</w:t>
      </w:r>
      <w:r>
        <w:rPr>
          <w:rFonts w:hint="eastAsia" w:ascii="宋体" w:hAnsi="宋体" w:eastAsia="宋体" w:cs="宋体"/>
          <w:b/>
          <w:bCs/>
          <w:spacing w:val="-2"/>
          <w:sz w:val="24"/>
          <w:szCs w:val="24"/>
          <w:highlight w:val="none"/>
          <w:u w:val="single"/>
          <w:lang w:eastAsia="zh-CN"/>
        </w:rPr>
        <w:t>启东市总工会2025年度</w:t>
      </w:r>
      <w:r>
        <w:rPr>
          <w:rFonts w:hint="eastAsia" w:ascii="宋体" w:hAnsi="宋体" w:eastAsia="宋体" w:cs="宋体"/>
          <w:b/>
          <w:bCs/>
          <w:spacing w:val="-2"/>
          <w:sz w:val="24"/>
          <w:szCs w:val="24"/>
          <w:highlight w:val="none"/>
          <w:u w:val="single"/>
          <w:lang w:val="en-US" w:eastAsia="zh-CN"/>
        </w:rPr>
        <w:t>新就业形态劳动者暖心礼包</w:t>
      </w:r>
      <w:r>
        <w:rPr>
          <w:rFonts w:hint="eastAsia" w:ascii="宋体" w:hAnsi="宋体" w:eastAsia="宋体" w:cs="宋体"/>
          <w:b/>
          <w:bCs/>
          <w:spacing w:val="-2"/>
          <w:sz w:val="24"/>
          <w:szCs w:val="24"/>
          <w:highlight w:val="none"/>
          <w:u w:val="single"/>
          <w:lang w:eastAsia="zh-CN"/>
        </w:rPr>
        <w:t>项目</w:t>
      </w:r>
      <w:r>
        <w:rPr>
          <w:rFonts w:hint="eastAsia" w:ascii="宋体" w:hAnsi="宋体" w:eastAsia="宋体" w:cs="宋体"/>
          <w:b w:val="0"/>
          <w:bCs w:val="0"/>
          <w:spacing w:val="-9"/>
          <w:sz w:val="28"/>
          <w:szCs w:val="28"/>
          <w:highlight w:val="none"/>
          <w:u w:val="none"/>
          <w:lang w:val="en-US" w:eastAsia="zh-CN"/>
        </w:rPr>
        <w:t>询价</w:t>
      </w:r>
      <w:r>
        <w:rPr>
          <w:rFonts w:ascii="宋体" w:hAnsi="宋体" w:eastAsia="宋体" w:cs="宋体"/>
          <w:spacing w:val="-1"/>
          <w:sz w:val="28"/>
          <w:szCs w:val="28"/>
          <w:highlight w:val="none"/>
        </w:rPr>
        <w:t>的有关</w:t>
      </w:r>
      <w:r>
        <w:rPr>
          <w:rFonts w:ascii="宋体" w:hAnsi="宋体" w:eastAsia="宋体" w:cs="宋体"/>
          <w:spacing w:val="-6"/>
          <w:sz w:val="28"/>
          <w:szCs w:val="28"/>
          <w:highlight w:val="none"/>
        </w:rPr>
        <w:t>活动，并宣布同意如下：</w:t>
      </w:r>
    </w:p>
    <w:p w14:paraId="2ED2C571">
      <w:pPr>
        <w:spacing w:before="45" w:line="290" w:lineRule="auto"/>
        <w:ind w:left="2" w:firstLine="555"/>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1．我方同意按照询价公告的要求进行报价并提供货物。（报价项目及价格以报价文件为准）。</w:t>
      </w:r>
    </w:p>
    <w:p w14:paraId="70E3F408">
      <w:pPr>
        <w:spacing w:before="45" w:line="290" w:lineRule="auto"/>
        <w:ind w:left="2" w:firstLine="555"/>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2．我方将按询价公告的规定履行有关责任和义务。认同文件中有关履约保证金不被退还的条款。</w:t>
      </w:r>
    </w:p>
    <w:p w14:paraId="41A28B11">
      <w:pPr>
        <w:spacing w:before="45" w:line="290" w:lineRule="auto"/>
        <w:ind w:left="2" w:firstLine="555"/>
        <w:rPr>
          <w:rFonts w:hint="eastAsia" w:ascii="宋体" w:hAnsi="宋体" w:eastAsia="宋体" w:cs="宋体"/>
          <w:spacing w:val="0"/>
          <w:sz w:val="28"/>
          <w:szCs w:val="28"/>
          <w:highlight w:val="none"/>
          <w:lang w:val="en-US" w:eastAsia="zh-CN"/>
        </w:rPr>
      </w:pPr>
      <w:r>
        <w:rPr>
          <w:rFonts w:hint="eastAsia" w:ascii="宋体" w:hAnsi="宋体" w:eastAsia="宋体" w:cs="宋体"/>
          <w:spacing w:val="0"/>
          <w:sz w:val="28"/>
          <w:szCs w:val="28"/>
          <w:highlight w:val="none"/>
          <w:lang w:val="en-US" w:eastAsia="zh-CN"/>
        </w:rPr>
        <w:t>3．我方同意按照询价采购项目中的一切数据或物品图片资料提供商品，接受最低价成交的原则。</w:t>
      </w:r>
    </w:p>
    <w:p w14:paraId="3C1C0D5C">
      <w:pPr>
        <w:spacing w:before="45" w:line="290" w:lineRule="auto"/>
        <w:ind w:left="2" w:firstLine="555"/>
        <w:rPr>
          <w:rFonts w:ascii="宋体" w:hAnsi="宋体" w:eastAsia="宋体" w:cs="宋体"/>
          <w:spacing w:val="0"/>
          <w:sz w:val="28"/>
          <w:szCs w:val="28"/>
          <w:highlight w:val="none"/>
        </w:rPr>
      </w:pPr>
      <w:r>
        <w:rPr>
          <w:rFonts w:hint="eastAsia" w:ascii="宋体" w:hAnsi="宋体" w:eastAsia="宋体" w:cs="宋体"/>
          <w:spacing w:val="0"/>
          <w:sz w:val="28"/>
          <w:szCs w:val="28"/>
          <w:highlight w:val="none"/>
          <w:lang w:val="en-US" w:eastAsia="zh-CN"/>
        </w:rPr>
        <w:t>4．我方接受整体质保三个月的要求，质保期内，在接到用户单位电话通知后，24小时内完成用户提出的调换、补货要求。</w:t>
      </w:r>
    </w:p>
    <w:p w14:paraId="15E76A89">
      <w:pPr>
        <w:spacing w:before="40" w:line="219" w:lineRule="auto"/>
        <w:ind w:firstLine="556" w:firstLineChars="200"/>
        <w:rPr>
          <w:rFonts w:ascii="宋体" w:hAnsi="宋体" w:eastAsia="宋体" w:cs="宋体"/>
          <w:sz w:val="28"/>
          <w:szCs w:val="28"/>
          <w:highlight w:val="none"/>
        </w:rPr>
      </w:pPr>
      <w:r>
        <w:rPr>
          <w:rFonts w:hint="eastAsia" w:ascii="宋体" w:hAnsi="宋体" w:eastAsia="宋体" w:cs="宋体"/>
          <w:spacing w:val="-1"/>
          <w:sz w:val="28"/>
          <w:szCs w:val="28"/>
          <w:highlight w:val="none"/>
          <w:lang w:val="en-US" w:eastAsia="zh-CN"/>
        </w:rPr>
        <w:t>5.</w:t>
      </w:r>
      <w:r>
        <w:rPr>
          <w:rFonts w:ascii="宋体" w:hAnsi="宋体" w:eastAsia="宋体" w:cs="宋体"/>
          <w:spacing w:val="-1"/>
          <w:sz w:val="28"/>
          <w:szCs w:val="28"/>
          <w:highlight w:val="none"/>
        </w:rPr>
        <w:t>与本项目有关的一切往来通讯请寄：</w:t>
      </w:r>
    </w:p>
    <w:p w14:paraId="05373412">
      <w:pPr>
        <w:pStyle w:val="2"/>
        <w:spacing w:line="244" w:lineRule="auto"/>
        <w:rPr>
          <w:highlight w:val="none"/>
        </w:rPr>
      </w:pPr>
    </w:p>
    <w:p w14:paraId="228FDFE3">
      <w:pPr>
        <w:pStyle w:val="2"/>
        <w:spacing w:line="244" w:lineRule="auto"/>
        <w:rPr>
          <w:highlight w:val="none"/>
        </w:rPr>
      </w:pPr>
    </w:p>
    <w:p w14:paraId="4E5E2D2A">
      <w:pPr>
        <w:pStyle w:val="2"/>
        <w:spacing w:line="244" w:lineRule="auto"/>
        <w:rPr>
          <w:highlight w:val="none"/>
        </w:rPr>
      </w:pPr>
    </w:p>
    <w:p w14:paraId="424EDE50">
      <w:pPr>
        <w:tabs>
          <w:tab w:val="left" w:pos="7547"/>
        </w:tabs>
        <w:spacing w:before="91" w:line="320" w:lineRule="auto"/>
        <w:ind w:left="556" w:right="1420" w:firstLine="2"/>
        <w:jc w:val="both"/>
        <w:rPr>
          <w:rFonts w:ascii="宋体" w:hAnsi="宋体" w:eastAsia="宋体" w:cs="宋体"/>
          <w:sz w:val="28"/>
          <w:szCs w:val="28"/>
          <w:highlight w:val="none"/>
        </w:rPr>
      </w:pPr>
      <w:r>
        <w:rPr>
          <w:rFonts w:ascii="宋体" w:hAnsi="宋体" w:eastAsia="宋体" w:cs="宋体"/>
          <w:spacing w:val="-8"/>
          <w:sz w:val="28"/>
          <w:szCs w:val="28"/>
          <w:highlight w:val="none"/>
        </w:rPr>
        <w:t>地址：</w:t>
      </w:r>
      <w:r>
        <w:rPr>
          <w:rFonts w:ascii="宋体" w:hAnsi="宋体" w:eastAsia="宋体" w:cs="宋体"/>
          <w:spacing w:val="8"/>
          <w:sz w:val="28"/>
          <w:szCs w:val="28"/>
          <w:highlight w:val="none"/>
          <w:u w:val="single" w:color="auto"/>
        </w:rPr>
        <w:t xml:space="preserve">                 </w:t>
      </w:r>
      <w:r>
        <w:rPr>
          <w:rFonts w:ascii="宋体" w:hAnsi="宋体" w:eastAsia="宋体" w:cs="宋体"/>
          <w:spacing w:val="19"/>
          <w:sz w:val="28"/>
          <w:szCs w:val="28"/>
          <w:highlight w:val="none"/>
        </w:rPr>
        <w:t xml:space="preserve">  </w:t>
      </w:r>
      <w:r>
        <w:rPr>
          <w:rFonts w:ascii="宋体" w:hAnsi="宋体" w:eastAsia="宋体" w:cs="宋体"/>
          <w:spacing w:val="-8"/>
          <w:sz w:val="28"/>
          <w:szCs w:val="28"/>
          <w:highlight w:val="none"/>
        </w:rPr>
        <w:t>邮编：</w:t>
      </w:r>
      <w:r>
        <w:rPr>
          <w:rFonts w:ascii="宋体" w:hAnsi="宋体" w:eastAsia="宋体" w:cs="宋体"/>
          <w:sz w:val="28"/>
          <w:szCs w:val="28"/>
          <w:highlight w:val="none"/>
          <w:u w:val="single" w:color="auto"/>
        </w:rPr>
        <w:tab/>
      </w:r>
      <w:r>
        <w:rPr>
          <w:rFonts w:ascii="宋体" w:hAnsi="宋体" w:eastAsia="宋体" w:cs="宋体"/>
          <w:sz w:val="28"/>
          <w:szCs w:val="28"/>
          <w:highlight w:val="none"/>
        </w:rPr>
        <w:t xml:space="preserve"> </w:t>
      </w:r>
      <w:r>
        <w:rPr>
          <w:rFonts w:ascii="宋体" w:hAnsi="宋体" w:eastAsia="宋体" w:cs="宋体"/>
          <w:spacing w:val="-1"/>
          <w:sz w:val="28"/>
          <w:szCs w:val="28"/>
          <w:highlight w:val="none"/>
        </w:rPr>
        <w:t>电话：</w:t>
      </w:r>
      <w:r>
        <w:rPr>
          <w:rFonts w:ascii="宋体" w:hAnsi="宋体" w:eastAsia="宋体" w:cs="宋体"/>
          <w:spacing w:val="-1"/>
          <w:sz w:val="28"/>
          <w:szCs w:val="28"/>
          <w:highlight w:val="none"/>
          <w:u w:val="single" w:color="auto"/>
        </w:rPr>
        <w:t xml:space="preserve">                  </w:t>
      </w:r>
      <w:r>
        <w:rPr>
          <w:rFonts w:ascii="宋体" w:hAnsi="宋体" w:eastAsia="宋体" w:cs="宋体"/>
          <w:spacing w:val="-1"/>
          <w:sz w:val="28"/>
          <w:szCs w:val="28"/>
          <w:highlight w:val="none"/>
        </w:rPr>
        <w:t xml:space="preserve">  传真：</w:t>
      </w:r>
      <w:r>
        <w:rPr>
          <w:rFonts w:ascii="宋体" w:hAnsi="宋体" w:eastAsia="宋体" w:cs="宋体"/>
          <w:sz w:val="28"/>
          <w:szCs w:val="28"/>
          <w:highlight w:val="none"/>
          <w:u w:val="single" w:color="auto"/>
        </w:rPr>
        <w:tab/>
      </w:r>
      <w:r>
        <w:rPr>
          <w:rFonts w:ascii="宋体" w:hAnsi="宋体" w:eastAsia="宋体" w:cs="宋体"/>
          <w:sz w:val="28"/>
          <w:szCs w:val="28"/>
          <w:highlight w:val="none"/>
        </w:rPr>
        <w:t xml:space="preserve"> </w:t>
      </w:r>
      <w:r>
        <w:rPr>
          <w:rFonts w:ascii="宋体" w:hAnsi="宋体" w:eastAsia="宋体" w:cs="宋体"/>
          <w:spacing w:val="-1"/>
          <w:sz w:val="28"/>
          <w:szCs w:val="28"/>
          <w:highlight w:val="none"/>
        </w:rPr>
        <w:t>报价单位代表：</w:t>
      </w:r>
      <w:r>
        <w:rPr>
          <w:rFonts w:ascii="宋体" w:hAnsi="宋体" w:eastAsia="宋体" w:cs="宋体"/>
          <w:spacing w:val="-1"/>
          <w:sz w:val="28"/>
          <w:szCs w:val="28"/>
          <w:highlight w:val="none"/>
          <w:u w:val="single" w:color="auto"/>
        </w:rPr>
        <w:t xml:space="preserve">            </w:t>
      </w:r>
      <w:r>
        <w:rPr>
          <w:rFonts w:ascii="宋体" w:hAnsi="宋体" w:eastAsia="宋体" w:cs="宋体"/>
          <w:spacing w:val="-128"/>
          <w:sz w:val="28"/>
          <w:szCs w:val="28"/>
          <w:highlight w:val="none"/>
        </w:rPr>
        <w:t xml:space="preserve"> </w:t>
      </w:r>
      <w:r>
        <w:rPr>
          <w:rFonts w:ascii="宋体" w:hAnsi="宋体" w:eastAsia="宋体" w:cs="宋体"/>
          <w:spacing w:val="-1"/>
          <w:sz w:val="28"/>
          <w:szCs w:val="28"/>
          <w:highlight w:val="none"/>
        </w:rPr>
        <w:t>职务：</w:t>
      </w:r>
      <w:r>
        <w:rPr>
          <w:rFonts w:ascii="宋体" w:hAnsi="宋体" w:eastAsia="宋体" w:cs="宋体"/>
          <w:sz w:val="28"/>
          <w:szCs w:val="28"/>
          <w:highlight w:val="none"/>
          <w:u w:val="single" w:color="auto"/>
        </w:rPr>
        <w:t xml:space="preserve">                   </w:t>
      </w:r>
    </w:p>
    <w:p w14:paraId="126045F8">
      <w:pPr>
        <w:spacing w:before="23" w:line="303" w:lineRule="auto"/>
        <w:ind w:left="559" w:right="3100"/>
        <w:rPr>
          <w:rFonts w:ascii="宋体" w:hAnsi="宋体" w:eastAsia="宋体" w:cs="宋体"/>
          <w:sz w:val="28"/>
          <w:szCs w:val="28"/>
          <w:highlight w:val="none"/>
        </w:rPr>
      </w:pPr>
      <w:r>
        <w:rPr>
          <w:rFonts w:ascii="宋体" w:hAnsi="宋体" w:eastAsia="宋体" w:cs="宋体"/>
          <w:spacing w:val="-1"/>
          <w:sz w:val="28"/>
          <w:szCs w:val="28"/>
          <w:highlight w:val="none"/>
        </w:rPr>
        <w:t>供应商代表移动电话：</w:t>
      </w:r>
      <w:r>
        <w:rPr>
          <w:rFonts w:ascii="宋体" w:hAnsi="宋体" w:eastAsia="宋体" w:cs="宋体"/>
          <w:spacing w:val="-1"/>
          <w:sz w:val="28"/>
          <w:szCs w:val="28"/>
          <w:highlight w:val="none"/>
          <w:u w:val="single" w:color="auto"/>
        </w:rPr>
        <w:t xml:space="preserve">                  </w:t>
      </w:r>
      <w:r>
        <w:rPr>
          <w:rFonts w:ascii="宋体" w:hAnsi="宋体" w:eastAsia="宋体" w:cs="宋体"/>
          <w:spacing w:val="15"/>
          <w:sz w:val="28"/>
          <w:szCs w:val="28"/>
          <w:highlight w:val="none"/>
        </w:rPr>
        <w:t xml:space="preserve"> </w:t>
      </w:r>
      <w:r>
        <w:rPr>
          <w:rFonts w:ascii="宋体" w:hAnsi="宋体" w:eastAsia="宋体" w:cs="宋体"/>
          <w:spacing w:val="-2"/>
          <w:sz w:val="28"/>
          <w:szCs w:val="28"/>
          <w:highlight w:val="none"/>
        </w:rPr>
        <w:t>供应商（盖公章</w:t>
      </w:r>
      <w:r>
        <w:rPr>
          <w:rFonts w:ascii="宋体" w:hAnsi="宋体" w:eastAsia="宋体" w:cs="宋体"/>
          <w:spacing w:val="1"/>
          <w:sz w:val="28"/>
          <w:szCs w:val="28"/>
          <w:highlight w:val="none"/>
        </w:rPr>
        <w:t>）：</w:t>
      </w:r>
      <w:r>
        <w:rPr>
          <w:rFonts w:ascii="宋体" w:hAnsi="宋体" w:eastAsia="宋体" w:cs="宋体"/>
          <w:sz w:val="28"/>
          <w:szCs w:val="28"/>
          <w:highlight w:val="none"/>
          <w:u w:val="single" w:color="auto"/>
        </w:rPr>
        <w:t xml:space="preserve">                  </w:t>
      </w:r>
    </w:p>
    <w:p w14:paraId="25C2CCF2">
      <w:pPr>
        <w:spacing w:before="42" w:line="220" w:lineRule="auto"/>
        <w:ind w:left="5601"/>
        <w:rPr>
          <w:rFonts w:ascii="宋体" w:hAnsi="宋体" w:eastAsia="宋体" w:cs="宋体"/>
          <w:sz w:val="28"/>
          <w:szCs w:val="28"/>
          <w:highlight w:val="none"/>
        </w:rPr>
      </w:pPr>
      <w:r>
        <w:rPr>
          <w:rFonts w:ascii="宋体" w:hAnsi="宋体" w:eastAsia="宋体" w:cs="宋体"/>
          <w:spacing w:val="-10"/>
          <w:sz w:val="28"/>
          <w:szCs w:val="28"/>
          <w:highlight w:val="none"/>
        </w:rPr>
        <w:t>年</w:t>
      </w:r>
      <w:r>
        <w:rPr>
          <w:rFonts w:ascii="宋体" w:hAnsi="宋体" w:eastAsia="宋体" w:cs="宋体"/>
          <w:spacing w:val="4"/>
          <w:sz w:val="28"/>
          <w:szCs w:val="28"/>
          <w:highlight w:val="none"/>
        </w:rPr>
        <w:t xml:space="preserve">    </w:t>
      </w:r>
      <w:r>
        <w:rPr>
          <w:rFonts w:ascii="宋体" w:hAnsi="宋体" w:eastAsia="宋体" w:cs="宋体"/>
          <w:spacing w:val="-10"/>
          <w:sz w:val="28"/>
          <w:szCs w:val="28"/>
          <w:highlight w:val="none"/>
        </w:rPr>
        <w:t>月</w:t>
      </w:r>
      <w:r>
        <w:rPr>
          <w:rFonts w:ascii="宋体" w:hAnsi="宋体" w:eastAsia="宋体" w:cs="宋体"/>
          <w:spacing w:val="15"/>
          <w:sz w:val="28"/>
          <w:szCs w:val="28"/>
          <w:highlight w:val="none"/>
        </w:rPr>
        <w:t xml:space="preserve">    </w:t>
      </w:r>
      <w:r>
        <w:rPr>
          <w:rFonts w:ascii="宋体" w:hAnsi="宋体" w:eastAsia="宋体" w:cs="宋体"/>
          <w:spacing w:val="-10"/>
          <w:sz w:val="28"/>
          <w:szCs w:val="28"/>
          <w:highlight w:val="none"/>
        </w:rPr>
        <w:t>日</w:t>
      </w:r>
    </w:p>
    <w:p w14:paraId="682C6CE9">
      <w:pPr>
        <w:spacing w:line="220" w:lineRule="auto"/>
        <w:rPr>
          <w:rFonts w:ascii="宋体" w:hAnsi="宋体" w:eastAsia="宋体" w:cs="宋体"/>
          <w:sz w:val="28"/>
          <w:szCs w:val="28"/>
          <w:highlight w:val="none"/>
        </w:rPr>
        <w:sectPr>
          <w:footerReference r:id="rId16" w:type="default"/>
          <w:pgSz w:w="11907" w:h="16839"/>
          <w:pgMar w:top="1423" w:right="1340" w:bottom="1154" w:left="1597" w:header="0" w:footer="988" w:gutter="0"/>
          <w:pgNumType w:fmt="decimal"/>
          <w:cols w:space="720" w:num="1"/>
        </w:sectPr>
      </w:pPr>
    </w:p>
    <w:p w14:paraId="0A757F29">
      <w:pPr>
        <w:spacing w:before="64" w:line="224" w:lineRule="auto"/>
        <w:ind w:left="26"/>
        <w:rPr>
          <w:rFonts w:hint="eastAsia" w:ascii="宋体" w:hAnsi="宋体" w:eastAsia="宋体" w:cs="宋体"/>
          <w:sz w:val="31"/>
          <w:szCs w:val="31"/>
          <w:highlight w:val="none"/>
          <w:lang w:eastAsia="zh-CN"/>
        </w:rPr>
      </w:pPr>
      <w:r>
        <w:rPr>
          <w:rFonts w:ascii="宋体" w:hAnsi="宋体" w:eastAsia="宋体" w:cs="宋体"/>
          <w:spacing w:val="-7"/>
          <w:sz w:val="31"/>
          <w:szCs w:val="31"/>
          <w:highlight w:val="none"/>
        </w:rPr>
        <w:t>附件</w:t>
      </w:r>
      <w:r>
        <w:rPr>
          <w:rFonts w:ascii="宋体" w:hAnsi="宋体" w:eastAsia="宋体" w:cs="宋体"/>
          <w:spacing w:val="-60"/>
          <w:sz w:val="31"/>
          <w:szCs w:val="31"/>
          <w:highlight w:val="none"/>
        </w:rPr>
        <w:t xml:space="preserve"> </w:t>
      </w:r>
      <w:r>
        <w:rPr>
          <w:rFonts w:hint="eastAsia" w:ascii="宋体" w:hAnsi="宋体" w:eastAsia="宋体" w:cs="宋体"/>
          <w:spacing w:val="-7"/>
          <w:sz w:val="31"/>
          <w:szCs w:val="31"/>
          <w:highlight w:val="none"/>
          <w:lang w:val="en-US" w:eastAsia="zh-CN"/>
        </w:rPr>
        <w:t>5</w:t>
      </w:r>
    </w:p>
    <w:p w14:paraId="6CB32766">
      <w:pPr>
        <w:spacing w:before="319" w:line="218" w:lineRule="auto"/>
        <w:ind w:left="2792"/>
        <w:outlineLvl w:val="2"/>
        <w:rPr>
          <w:rFonts w:ascii="宋体" w:hAnsi="宋体" w:eastAsia="宋体" w:cs="宋体"/>
          <w:sz w:val="30"/>
          <w:szCs w:val="30"/>
          <w:highlight w:val="none"/>
        </w:rPr>
      </w:pPr>
      <w:r>
        <w:rPr>
          <w:rFonts w:ascii="宋体" w:hAnsi="宋体" w:eastAsia="宋体" w:cs="宋体"/>
          <w:b/>
          <w:bCs/>
          <w:spacing w:val="-4"/>
          <w:sz w:val="30"/>
          <w:szCs w:val="30"/>
          <w:highlight w:val="none"/>
        </w:rPr>
        <w:t>报价货物采购要求响应表</w:t>
      </w:r>
    </w:p>
    <w:p w14:paraId="526F6564">
      <w:pPr>
        <w:pStyle w:val="2"/>
        <w:spacing w:line="298" w:lineRule="auto"/>
        <w:rPr>
          <w:highlight w:val="none"/>
        </w:rPr>
      </w:pPr>
    </w:p>
    <w:p w14:paraId="15637DB9">
      <w:pPr>
        <w:spacing w:before="78" w:line="219" w:lineRule="auto"/>
        <w:rPr>
          <w:rFonts w:hint="eastAsia" w:ascii="宋体" w:hAnsi="宋体" w:eastAsia="宋体" w:cs="宋体"/>
          <w:spacing w:val="0"/>
          <w:position w:val="0"/>
          <w:sz w:val="28"/>
          <w:szCs w:val="28"/>
          <w:highlight w:val="none"/>
          <w:lang w:val="en-US" w:eastAsia="zh-CN"/>
        </w:rPr>
      </w:pPr>
      <w:r>
        <w:rPr>
          <w:rFonts w:hint="eastAsia" w:ascii="宋体" w:hAnsi="宋体" w:eastAsia="宋体" w:cs="宋体"/>
          <w:spacing w:val="0"/>
          <w:position w:val="0"/>
          <w:sz w:val="28"/>
          <w:szCs w:val="28"/>
          <w:highlight w:val="none"/>
          <w:lang w:val="en-US" w:eastAsia="zh-CN"/>
        </w:rPr>
        <w:t>项目名称：启东市总工会2025年度新就业形态劳动者暖心礼包项目</w:t>
      </w:r>
    </w:p>
    <w:tbl>
      <w:tblPr>
        <w:tblStyle w:val="7"/>
        <w:tblW w:w="8982"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524"/>
        <w:gridCol w:w="2095"/>
        <w:gridCol w:w="2445"/>
        <w:gridCol w:w="2086"/>
      </w:tblGrid>
      <w:tr w14:paraId="4F26A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32" w:type="dxa"/>
            <w:vAlign w:val="center"/>
          </w:tcPr>
          <w:p w14:paraId="7B063614">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sz w:val="18"/>
                <w:szCs w:val="18"/>
                <w:highlight w:val="none"/>
              </w:rPr>
            </w:pPr>
            <w:r>
              <w:rPr>
                <w:b/>
                <w:bCs/>
                <w:spacing w:val="-3"/>
                <w:sz w:val="18"/>
                <w:szCs w:val="18"/>
                <w:highlight w:val="none"/>
              </w:rPr>
              <w:t>序号</w:t>
            </w:r>
          </w:p>
        </w:tc>
        <w:tc>
          <w:tcPr>
            <w:tcW w:w="1524" w:type="dxa"/>
            <w:vAlign w:val="center"/>
          </w:tcPr>
          <w:p w14:paraId="1314F83E">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sz w:val="18"/>
                <w:szCs w:val="18"/>
                <w:highlight w:val="none"/>
              </w:rPr>
            </w:pPr>
            <w:r>
              <w:rPr>
                <w:b/>
                <w:bCs/>
                <w:spacing w:val="-4"/>
                <w:sz w:val="18"/>
                <w:szCs w:val="18"/>
                <w:highlight w:val="none"/>
              </w:rPr>
              <w:t>产品名称</w:t>
            </w:r>
          </w:p>
        </w:tc>
        <w:tc>
          <w:tcPr>
            <w:tcW w:w="2095" w:type="dxa"/>
            <w:vAlign w:val="center"/>
          </w:tcPr>
          <w:p w14:paraId="288C52C1">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sz w:val="18"/>
                <w:szCs w:val="18"/>
                <w:highlight w:val="none"/>
              </w:rPr>
            </w:pPr>
            <w:r>
              <w:rPr>
                <w:b/>
                <w:bCs/>
                <w:spacing w:val="-3"/>
                <w:sz w:val="18"/>
                <w:szCs w:val="18"/>
                <w:highlight w:val="none"/>
              </w:rPr>
              <w:t>采购技术参数要求</w:t>
            </w:r>
          </w:p>
        </w:tc>
        <w:tc>
          <w:tcPr>
            <w:tcW w:w="2445" w:type="dxa"/>
            <w:vAlign w:val="center"/>
          </w:tcPr>
          <w:p w14:paraId="4529911F">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sz w:val="18"/>
                <w:szCs w:val="18"/>
                <w:highlight w:val="none"/>
              </w:rPr>
            </w:pPr>
            <w:r>
              <w:rPr>
                <w:b/>
                <w:bCs/>
                <w:spacing w:val="-2"/>
                <w:sz w:val="18"/>
                <w:szCs w:val="18"/>
                <w:highlight w:val="none"/>
              </w:rPr>
              <w:t>报价货物详细规格参数</w:t>
            </w:r>
          </w:p>
        </w:tc>
        <w:tc>
          <w:tcPr>
            <w:tcW w:w="2086" w:type="dxa"/>
            <w:vAlign w:val="center"/>
          </w:tcPr>
          <w:p w14:paraId="34A31553">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sz w:val="18"/>
                <w:szCs w:val="18"/>
                <w:highlight w:val="none"/>
              </w:rPr>
            </w:pPr>
            <w:r>
              <w:rPr>
                <w:b/>
                <w:bCs/>
                <w:spacing w:val="-3"/>
                <w:sz w:val="18"/>
                <w:szCs w:val="18"/>
                <w:highlight w:val="none"/>
              </w:rPr>
              <w:t>报价设备参数响</w:t>
            </w:r>
            <w:r>
              <w:rPr>
                <w:b/>
                <w:bCs/>
                <w:spacing w:val="-4"/>
                <w:sz w:val="18"/>
                <w:szCs w:val="18"/>
                <w:highlight w:val="none"/>
              </w:rPr>
              <w:t>应（正偏离、满</w:t>
            </w:r>
            <w:r>
              <w:rPr>
                <w:spacing w:val="2"/>
                <w:sz w:val="18"/>
                <w:szCs w:val="18"/>
                <w:highlight w:val="none"/>
              </w:rPr>
              <w:t xml:space="preserve"> </w:t>
            </w:r>
            <w:r>
              <w:rPr>
                <w:b/>
                <w:bCs/>
                <w:spacing w:val="-5"/>
                <w:sz w:val="18"/>
                <w:szCs w:val="18"/>
                <w:highlight w:val="none"/>
              </w:rPr>
              <w:t>足、负偏离）</w:t>
            </w:r>
          </w:p>
        </w:tc>
      </w:tr>
      <w:tr w14:paraId="1915B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1155760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3059413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3464728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2C304ED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5141A42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37F6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16CE7061">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79558F4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174D72A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2BC27C7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6CE20A2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7A038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6B432C2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2E0DCB6C">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5C81687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0A62A23F">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63D6A07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6480E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4F599AD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06FD97B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1E578FB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149A95C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106EECF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4F3CA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7A7B90E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5899CF0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4CF11E1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67C6B6D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33641780">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659D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0918605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3A3FD6F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722F7DC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39AFAA5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0C596AB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21B7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412204F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312FC38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07C11F1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2FE255DA">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148A03B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58FA9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4D5163C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3492AF6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2F09513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27C95D4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0C74F47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478FA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4AD324A3">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592CA17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5BAB8846">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7C5B5E24">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49614BC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3C75D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3AAA2F7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743122A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5A5347B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238D3502">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2349680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4C634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45EC04FB">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1524" w:type="dxa"/>
            <w:vAlign w:val="top"/>
          </w:tcPr>
          <w:p w14:paraId="117ABAF8">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95" w:type="dxa"/>
            <w:vAlign w:val="top"/>
          </w:tcPr>
          <w:p w14:paraId="2ECCEAF7">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66423DF9">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3CD23BF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r w14:paraId="70566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32" w:type="dxa"/>
            <w:vAlign w:val="center"/>
          </w:tcPr>
          <w:p w14:paraId="175B1C8F">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sz w:val="21"/>
                <w:szCs w:val="21"/>
                <w:highlight w:val="none"/>
              </w:rPr>
            </w:pPr>
            <w:r>
              <w:rPr>
                <w:b/>
                <w:bCs/>
                <w:spacing w:val="-3"/>
                <w:position w:val="2"/>
                <w:sz w:val="21"/>
                <w:szCs w:val="21"/>
                <w:highlight w:val="none"/>
              </w:rPr>
              <w:t>…</w:t>
            </w:r>
          </w:p>
        </w:tc>
        <w:tc>
          <w:tcPr>
            <w:tcW w:w="1524" w:type="dxa"/>
            <w:vAlign w:val="center"/>
          </w:tcPr>
          <w:p w14:paraId="706BC9ED">
            <w:pPr>
              <w:pStyle w:val="8"/>
              <w:keepNext w:val="0"/>
              <w:keepLines w:val="0"/>
              <w:pageBreakBefore w:val="0"/>
              <w:widowControl/>
              <w:kinsoku w:val="0"/>
              <w:wordWrap/>
              <w:overflowPunct/>
              <w:topLinePunct w:val="0"/>
              <w:autoSpaceDE w:val="0"/>
              <w:autoSpaceDN w:val="0"/>
              <w:bidi w:val="0"/>
              <w:adjustRightInd w:val="0"/>
              <w:snapToGrid w:val="0"/>
              <w:spacing w:line="300" w:lineRule="exact"/>
              <w:ind w:left="0"/>
              <w:jc w:val="center"/>
              <w:textAlignment w:val="baseline"/>
              <w:rPr>
                <w:sz w:val="21"/>
                <w:szCs w:val="21"/>
                <w:highlight w:val="none"/>
              </w:rPr>
            </w:pPr>
            <w:r>
              <w:rPr>
                <w:b/>
                <w:bCs/>
                <w:spacing w:val="-7"/>
                <w:position w:val="2"/>
                <w:sz w:val="21"/>
                <w:szCs w:val="21"/>
                <w:highlight w:val="none"/>
              </w:rPr>
              <w:t>……</w:t>
            </w:r>
          </w:p>
        </w:tc>
        <w:tc>
          <w:tcPr>
            <w:tcW w:w="2095" w:type="dxa"/>
            <w:vAlign w:val="top"/>
          </w:tcPr>
          <w:p w14:paraId="7977E3BE">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445" w:type="dxa"/>
            <w:vAlign w:val="top"/>
          </w:tcPr>
          <w:p w14:paraId="539DB3B5">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c>
          <w:tcPr>
            <w:tcW w:w="2086" w:type="dxa"/>
            <w:vAlign w:val="top"/>
          </w:tcPr>
          <w:p w14:paraId="4C8D556D">
            <w:pPr>
              <w:keepNext w:val="0"/>
              <w:keepLines w:val="0"/>
              <w:pageBreakBefore w:val="0"/>
              <w:widowControl/>
              <w:kinsoku w:val="0"/>
              <w:wordWrap/>
              <w:overflowPunct/>
              <w:topLinePunct w:val="0"/>
              <w:autoSpaceDE w:val="0"/>
              <w:autoSpaceDN w:val="0"/>
              <w:bidi w:val="0"/>
              <w:adjustRightInd w:val="0"/>
              <w:snapToGrid w:val="0"/>
              <w:spacing w:line="300" w:lineRule="exact"/>
              <w:ind w:left="0"/>
              <w:textAlignment w:val="baseline"/>
              <w:rPr>
                <w:rFonts w:ascii="Arial"/>
                <w:sz w:val="21"/>
                <w:highlight w:val="none"/>
              </w:rPr>
            </w:pPr>
          </w:p>
        </w:tc>
      </w:tr>
    </w:tbl>
    <w:p w14:paraId="6C97018A">
      <w:pPr>
        <w:pStyle w:val="2"/>
        <w:spacing w:line="244" w:lineRule="auto"/>
        <w:rPr>
          <w:highlight w:val="none"/>
        </w:rPr>
      </w:pPr>
    </w:p>
    <w:p w14:paraId="25A04F70">
      <w:pPr>
        <w:pStyle w:val="2"/>
        <w:spacing w:line="244" w:lineRule="auto"/>
        <w:rPr>
          <w:highlight w:val="none"/>
        </w:rPr>
      </w:pPr>
    </w:p>
    <w:p w14:paraId="55D52EFB">
      <w:pPr>
        <w:spacing w:before="91" w:line="219" w:lineRule="auto"/>
        <w:rPr>
          <w:rFonts w:ascii="宋体" w:hAnsi="宋体" w:eastAsia="宋体" w:cs="宋体"/>
          <w:sz w:val="28"/>
          <w:szCs w:val="28"/>
          <w:highlight w:val="none"/>
        </w:rPr>
      </w:pPr>
      <w:r>
        <w:rPr>
          <w:rFonts w:ascii="宋体" w:hAnsi="宋体" w:eastAsia="宋体" w:cs="宋体"/>
          <w:spacing w:val="-2"/>
          <w:sz w:val="28"/>
          <w:szCs w:val="28"/>
          <w:highlight w:val="none"/>
        </w:rPr>
        <w:t>供应商（盖公章</w:t>
      </w:r>
      <w:r>
        <w:rPr>
          <w:rFonts w:ascii="宋体" w:hAnsi="宋体" w:eastAsia="宋体" w:cs="宋体"/>
          <w:spacing w:val="1"/>
          <w:sz w:val="28"/>
          <w:szCs w:val="28"/>
          <w:highlight w:val="none"/>
        </w:rPr>
        <w:t>）：</w:t>
      </w:r>
    </w:p>
    <w:p w14:paraId="09CEC6B7">
      <w:pPr>
        <w:spacing w:before="213" w:line="219" w:lineRule="auto"/>
        <w:ind w:left="1"/>
        <w:rPr>
          <w:rFonts w:ascii="宋体" w:hAnsi="宋体" w:eastAsia="宋体" w:cs="宋体"/>
          <w:sz w:val="28"/>
          <w:szCs w:val="28"/>
          <w:highlight w:val="none"/>
        </w:rPr>
      </w:pPr>
      <w:r>
        <w:rPr>
          <w:rFonts w:ascii="宋体" w:hAnsi="宋体" w:eastAsia="宋体" w:cs="宋体"/>
          <w:spacing w:val="-1"/>
          <w:sz w:val="28"/>
          <w:szCs w:val="28"/>
          <w:highlight w:val="none"/>
        </w:rPr>
        <w:t>法定代表人或被授权人（签字或盖章</w:t>
      </w:r>
      <w:r>
        <w:rPr>
          <w:rFonts w:ascii="宋体" w:hAnsi="宋体" w:eastAsia="宋体" w:cs="宋体"/>
          <w:spacing w:val="1"/>
          <w:sz w:val="28"/>
          <w:szCs w:val="28"/>
          <w:highlight w:val="none"/>
        </w:rPr>
        <w:t>）：</w:t>
      </w:r>
      <w:r>
        <w:rPr>
          <w:rFonts w:ascii="宋体" w:hAnsi="宋体" w:eastAsia="宋体" w:cs="宋体"/>
          <w:sz w:val="28"/>
          <w:szCs w:val="28"/>
          <w:highlight w:val="none"/>
          <w:u w:val="single" w:color="auto"/>
        </w:rPr>
        <w:t xml:space="preserve">         </w:t>
      </w:r>
    </w:p>
    <w:p w14:paraId="511E6E3D">
      <w:pPr>
        <w:spacing w:before="64" w:line="224" w:lineRule="auto"/>
        <w:ind w:left="28"/>
        <w:rPr>
          <w:rFonts w:ascii="宋体" w:hAnsi="宋体" w:eastAsia="宋体" w:cs="宋体"/>
          <w:spacing w:val="-15"/>
          <w:sz w:val="28"/>
          <w:szCs w:val="28"/>
          <w:highlight w:val="none"/>
        </w:rPr>
        <w:sectPr>
          <w:footerReference r:id="rId17" w:type="default"/>
          <w:pgSz w:w="11907" w:h="16839"/>
          <w:pgMar w:top="1423" w:right="1417" w:bottom="1154" w:left="1595" w:header="0" w:footer="988" w:gutter="0"/>
          <w:pgNumType w:fmt="decimal"/>
          <w:cols w:space="720" w:num="1"/>
        </w:sectPr>
      </w:pPr>
      <w:r>
        <w:rPr>
          <w:rFonts w:ascii="宋体" w:hAnsi="宋体" w:eastAsia="宋体" w:cs="宋体"/>
          <w:spacing w:val="-15"/>
          <w:sz w:val="28"/>
          <w:szCs w:val="28"/>
          <w:highlight w:val="none"/>
        </w:rPr>
        <w:t>日期：</w:t>
      </w:r>
      <w:r>
        <w:rPr>
          <w:rFonts w:ascii="宋体" w:hAnsi="宋体" w:eastAsia="宋体" w:cs="宋体"/>
          <w:sz w:val="28"/>
          <w:szCs w:val="28"/>
          <w:highlight w:val="none"/>
          <w:u w:val="single" w:color="auto"/>
        </w:rPr>
        <w:t xml:space="preserve">      </w:t>
      </w:r>
      <w:r>
        <w:rPr>
          <w:rFonts w:ascii="宋体" w:hAnsi="宋体" w:eastAsia="宋体" w:cs="宋体"/>
          <w:spacing w:val="-125"/>
          <w:sz w:val="28"/>
          <w:szCs w:val="28"/>
          <w:highlight w:val="none"/>
        </w:rPr>
        <w:t xml:space="preserve"> </w:t>
      </w:r>
      <w:r>
        <w:rPr>
          <w:rFonts w:ascii="宋体" w:hAnsi="宋体" w:eastAsia="宋体" w:cs="宋体"/>
          <w:spacing w:val="-15"/>
          <w:sz w:val="28"/>
          <w:szCs w:val="28"/>
          <w:highlight w:val="none"/>
        </w:rPr>
        <w:t>年</w:t>
      </w:r>
      <w:r>
        <w:rPr>
          <w:rFonts w:ascii="宋体" w:hAnsi="宋体" w:eastAsia="宋体" w:cs="宋体"/>
          <w:spacing w:val="46"/>
          <w:sz w:val="28"/>
          <w:szCs w:val="28"/>
          <w:highlight w:val="none"/>
          <w:u w:val="single" w:color="auto"/>
        </w:rPr>
        <w:t xml:space="preserve">   </w:t>
      </w:r>
      <w:r>
        <w:rPr>
          <w:rFonts w:ascii="宋体" w:hAnsi="宋体" w:eastAsia="宋体" w:cs="宋体"/>
          <w:spacing w:val="-120"/>
          <w:sz w:val="28"/>
          <w:szCs w:val="28"/>
          <w:highlight w:val="none"/>
        </w:rPr>
        <w:t xml:space="preserve"> </w:t>
      </w:r>
      <w:r>
        <w:rPr>
          <w:rFonts w:ascii="宋体" w:hAnsi="宋体" w:eastAsia="宋体" w:cs="宋体"/>
          <w:spacing w:val="-15"/>
          <w:sz w:val="28"/>
          <w:szCs w:val="28"/>
          <w:highlight w:val="none"/>
        </w:rPr>
        <w:t>月</w:t>
      </w:r>
      <w:r>
        <w:rPr>
          <w:rFonts w:ascii="宋体" w:hAnsi="宋体" w:eastAsia="宋体" w:cs="宋体"/>
          <w:spacing w:val="46"/>
          <w:sz w:val="28"/>
          <w:szCs w:val="28"/>
          <w:highlight w:val="none"/>
          <w:u w:val="single" w:color="auto"/>
        </w:rPr>
        <w:t xml:space="preserve">   </w:t>
      </w:r>
      <w:r>
        <w:rPr>
          <w:rFonts w:ascii="宋体" w:hAnsi="宋体" w:eastAsia="宋体" w:cs="宋体"/>
          <w:spacing w:val="-80"/>
          <w:sz w:val="28"/>
          <w:szCs w:val="28"/>
          <w:highlight w:val="none"/>
        </w:rPr>
        <w:t xml:space="preserve"> </w:t>
      </w:r>
      <w:r>
        <w:rPr>
          <w:rFonts w:ascii="宋体" w:hAnsi="宋体" w:eastAsia="宋体" w:cs="宋体"/>
          <w:spacing w:val="-15"/>
          <w:sz w:val="28"/>
          <w:szCs w:val="28"/>
          <w:highlight w:val="none"/>
        </w:rPr>
        <w:t>日</w:t>
      </w:r>
    </w:p>
    <w:p w14:paraId="14759147">
      <w:pPr>
        <w:pStyle w:val="2"/>
      </w:pPr>
    </w:p>
    <w:p w14:paraId="1CC3F6E9">
      <w:pPr>
        <w:spacing w:before="64" w:line="224" w:lineRule="auto"/>
        <w:ind w:left="28"/>
        <w:rPr>
          <w:rFonts w:hint="eastAsia" w:ascii="宋体" w:hAnsi="宋体" w:eastAsia="宋体" w:cs="宋体"/>
          <w:sz w:val="31"/>
          <w:szCs w:val="31"/>
          <w:highlight w:val="none"/>
          <w:lang w:eastAsia="zh-CN"/>
        </w:rPr>
      </w:pPr>
      <w:r>
        <w:rPr>
          <w:rFonts w:ascii="宋体" w:hAnsi="宋体" w:eastAsia="宋体" w:cs="宋体"/>
          <w:spacing w:val="-7"/>
          <w:sz w:val="31"/>
          <w:szCs w:val="31"/>
          <w:highlight w:val="none"/>
        </w:rPr>
        <w:t>附件</w:t>
      </w:r>
      <w:r>
        <w:rPr>
          <w:rFonts w:ascii="宋体" w:hAnsi="宋体" w:eastAsia="宋体" w:cs="宋体"/>
          <w:spacing w:val="-56"/>
          <w:sz w:val="31"/>
          <w:szCs w:val="31"/>
          <w:highlight w:val="none"/>
        </w:rPr>
        <w:t xml:space="preserve"> </w:t>
      </w:r>
      <w:r>
        <w:rPr>
          <w:rFonts w:hint="eastAsia" w:ascii="宋体" w:hAnsi="宋体" w:eastAsia="宋体" w:cs="宋体"/>
          <w:spacing w:val="-7"/>
          <w:sz w:val="31"/>
          <w:szCs w:val="31"/>
          <w:highlight w:val="none"/>
          <w:lang w:val="en-US" w:eastAsia="zh-CN"/>
        </w:rPr>
        <w:t>6</w:t>
      </w:r>
    </w:p>
    <w:p w14:paraId="43754216">
      <w:pPr>
        <w:pStyle w:val="2"/>
        <w:spacing w:line="274" w:lineRule="auto"/>
        <w:rPr>
          <w:highlight w:val="none"/>
        </w:rPr>
      </w:pPr>
    </w:p>
    <w:p w14:paraId="108971C7">
      <w:pPr>
        <w:pStyle w:val="2"/>
        <w:spacing w:line="274" w:lineRule="auto"/>
        <w:rPr>
          <w:highlight w:val="none"/>
        </w:rPr>
      </w:pPr>
    </w:p>
    <w:p w14:paraId="1AE59FBC">
      <w:pPr>
        <w:spacing w:before="97" w:line="257" w:lineRule="auto"/>
        <w:ind w:left="3106" w:right="8" w:hanging="2491"/>
        <w:rPr>
          <w:rFonts w:ascii="宋体" w:hAnsi="宋体" w:eastAsia="宋体" w:cs="宋体"/>
          <w:sz w:val="30"/>
          <w:szCs w:val="30"/>
          <w:highlight w:val="none"/>
        </w:rPr>
      </w:pPr>
      <w:r>
        <w:rPr>
          <w:rFonts w:ascii="宋体" w:hAnsi="宋体" w:eastAsia="宋体" w:cs="宋体"/>
          <w:b/>
          <w:bCs/>
          <w:spacing w:val="-2"/>
          <w:sz w:val="30"/>
          <w:szCs w:val="30"/>
          <w:highlight w:val="none"/>
        </w:rPr>
        <w:t>参加政府采购活动前</w:t>
      </w:r>
      <w:r>
        <w:rPr>
          <w:rFonts w:ascii="宋体" w:hAnsi="宋体" w:eastAsia="宋体" w:cs="宋体"/>
          <w:spacing w:val="-2"/>
          <w:sz w:val="30"/>
          <w:szCs w:val="30"/>
          <w:highlight w:val="none"/>
        </w:rPr>
        <w:t xml:space="preserve"> </w:t>
      </w:r>
      <w:r>
        <w:rPr>
          <w:rFonts w:ascii="宋体" w:hAnsi="宋体" w:eastAsia="宋体" w:cs="宋体"/>
          <w:b/>
          <w:bCs/>
          <w:spacing w:val="-2"/>
          <w:sz w:val="30"/>
          <w:szCs w:val="30"/>
          <w:highlight w:val="none"/>
        </w:rPr>
        <w:t>3</w:t>
      </w:r>
      <w:r>
        <w:rPr>
          <w:rFonts w:ascii="宋体" w:hAnsi="宋体" w:eastAsia="宋体" w:cs="宋体"/>
          <w:spacing w:val="-2"/>
          <w:sz w:val="30"/>
          <w:szCs w:val="30"/>
          <w:highlight w:val="none"/>
        </w:rPr>
        <w:t xml:space="preserve"> </w:t>
      </w:r>
      <w:r>
        <w:rPr>
          <w:rFonts w:ascii="宋体" w:hAnsi="宋体" w:eastAsia="宋体" w:cs="宋体"/>
          <w:b/>
          <w:bCs/>
          <w:spacing w:val="-2"/>
          <w:sz w:val="30"/>
          <w:szCs w:val="30"/>
          <w:highlight w:val="none"/>
        </w:rPr>
        <w:t>年内在经营活动中</w:t>
      </w:r>
      <w:r>
        <w:rPr>
          <w:rFonts w:ascii="宋体" w:hAnsi="宋体" w:eastAsia="宋体" w:cs="宋体"/>
          <w:b/>
          <w:bCs/>
          <w:spacing w:val="-3"/>
          <w:sz w:val="30"/>
          <w:szCs w:val="30"/>
          <w:highlight w:val="none"/>
        </w:rPr>
        <w:t>没有重大违法记录和</w:t>
      </w:r>
      <w:r>
        <w:rPr>
          <w:rFonts w:ascii="宋体" w:hAnsi="宋体" w:eastAsia="宋体" w:cs="宋体"/>
          <w:sz w:val="30"/>
          <w:szCs w:val="30"/>
          <w:highlight w:val="none"/>
        </w:rPr>
        <w:t xml:space="preserve"> </w:t>
      </w:r>
      <w:r>
        <w:rPr>
          <w:rFonts w:ascii="宋体" w:hAnsi="宋体" w:eastAsia="宋体" w:cs="宋体"/>
          <w:b/>
          <w:bCs/>
          <w:spacing w:val="-5"/>
          <w:sz w:val="30"/>
          <w:szCs w:val="30"/>
          <w:highlight w:val="none"/>
        </w:rPr>
        <w:t>失信记录的书面声明</w:t>
      </w:r>
    </w:p>
    <w:p w14:paraId="5F04761A">
      <w:pPr>
        <w:spacing w:before="367" w:line="223" w:lineRule="auto"/>
        <w:ind w:left="3805"/>
        <w:outlineLvl w:val="1"/>
        <w:rPr>
          <w:rFonts w:ascii="宋体" w:hAnsi="宋体" w:eastAsia="宋体" w:cs="宋体"/>
          <w:sz w:val="43"/>
          <w:szCs w:val="43"/>
          <w:highlight w:val="none"/>
        </w:rPr>
      </w:pPr>
      <w:r>
        <w:rPr>
          <w:rFonts w:ascii="宋体" w:hAnsi="宋体" w:eastAsia="宋体" w:cs="宋体"/>
          <w:b/>
          <w:bCs/>
          <w:spacing w:val="-13"/>
          <w:sz w:val="43"/>
          <w:szCs w:val="43"/>
          <w:highlight w:val="none"/>
        </w:rPr>
        <w:t>声</w:t>
      </w:r>
      <w:r>
        <w:rPr>
          <w:rFonts w:ascii="宋体" w:hAnsi="宋体" w:eastAsia="宋体" w:cs="宋体"/>
          <w:spacing w:val="37"/>
          <w:sz w:val="43"/>
          <w:szCs w:val="43"/>
          <w:highlight w:val="none"/>
        </w:rPr>
        <w:t xml:space="preserve">  </w:t>
      </w:r>
      <w:r>
        <w:rPr>
          <w:rFonts w:ascii="宋体" w:hAnsi="宋体" w:eastAsia="宋体" w:cs="宋体"/>
          <w:b/>
          <w:bCs/>
          <w:spacing w:val="-13"/>
          <w:sz w:val="43"/>
          <w:szCs w:val="43"/>
          <w:highlight w:val="none"/>
        </w:rPr>
        <w:t>明</w:t>
      </w:r>
    </w:p>
    <w:p w14:paraId="797637D7">
      <w:pPr>
        <w:pStyle w:val="2"/>
        <w:spacing w:line="289" w:lineRule="auto"/>
        <w:rPr>
          <w:highlight w:val="none"/>
        </w:rPr>
      </w:pPr>
    </w:p>
    <w:p w14:paraId="12825902">
      <w:pPr>
        <w:pStyle w:val="2"/>
        <w:spacing w:line="289" w:lineRule="auto"/>
        <w:rPr>
          <w:highlight w:val="none"/>
        </w:rPr>
      </w:pPr>
    </w:p>
    <w:p w14:paraId="2610C84B">
      <w:pPr>
        <w:spacing w:before="78" w:line="453" w:lineRule="auto"/>
        <w:ind w:firstLine="485"/>
        <w:jc w:val="both"/>
        <w:rPr>
          <w:rFonts w:ascii="宋体" w:hAnsi="宋体" w:eastAsia="宋体" w:cs="宋体"/>
          <w:sz w:val="24"/>
          <w:szCs w:val="24"/>
          <w:highlight w:val="none"/>
        </w:rPr>
      </w:pPr>
      <w:r>
        <w:rPr>
          <w:rFonts w:ascii="宋体" w:hAnsi="宋体" w:eastAsia="宋体" w:cs="宋体"/>
          <w:spacing w:val="-3"/>
          <w:sz w:val="24"/>
          <w:szCs w:val="24"/>
          <w:highlight w:val="none"/>
        </w:rPr>
        <w:t>我公司郑重声明：参加本次政府采购活动前 3 年内，我公司在经营活动中没</w:t>
      </w:r>
      <w:r>
        <w:rPr>
          <w:rFonts w:ascii="宋体" w:hAnsi="宋体" w:eastAsia="宋体" w:cs="宋体"/>
          <w:spacing w:val="-4"/>
          <w:sz w:val="24"/>
          <w:szCs w:val="24"/>
          <w:highlight w:val="none"/>
        </w:rPr>
        <w:t>有因</w:t>
      </w:r>
      <w:r>
        <w:rPr>
          <w:rFonts w:ascii="宋体" w:hAnsi="宋体" w:eastAsia="宋体" w:cs="宋体"/>
          <w:sz w:val="24"/>
          <w:szCs w:val="24"/>
          <w:highlight w:val="none"/>
        </w:rPr>
        <w:t xml:space="preserve"> 违法经营受到刑事处罚或者责令停产停业、吊销许可证或者执照、较大数额罚款等行</w:t>
      </w:r>
      <w:r>
        <w:rPr>
          <w:rFonts w:ascii="宋体" w:hAnsi="宋体" w:eastAsia="宋体" w:cs="宋体"/>
          <w:spacing w:val="9"/>
          <w:sz w:val="24"/>
          <w:szCs w:val="24"/>
          <w:highlight w:val="none"/>
        </w:rPr>
        <w:t xml:space="preserve"> </w:t>
      </w:r>
      <w:r>
        <w:rPr>
          <w:rFonts w:ascii="宋体" w:hAnsi="宋体" w:eastAsia="宋体" w:cs="宋体"/>
          <w:spacing w:val="-9"/>
          <w:sz w:val="24"/>
          <w:szCs w:val="24"/>
          <w:highlight w:val="none"/>
        </w:rPr>
        <w:t>政处罚。</w:t>
      </w:r>
    </w:p>
    <w:p w14:paraId="6E137736">
      <w:pPr>
        <w:spacing w:before="32" w:line="453" w:lineRule="auto"/>
        <w:ind w:left="4" w:right="3" w:firstLine="477"/>
        <w:jc w:val="both"/>
        <w:rPr>
          <w:rFonts w:ascii="宋体" w:hAnsi="宋体" w:eastAsia="宋体" w:cs="宋体"/>
          <w:sz w:val="24"/>
          <w:szCs w:val="24"/>
          <w:highlight w:val="none"/>
        </w:rPr>
      </w:pPr>
      <w:r>
        <w:rPr>
          <w:rFonts w:ascii="宋体" w:hAnsi="宋体" w:eastAsia="宋体" w:cs="宋体"/>
          <w:sz w:val="24"/>
          <w:szCs w:val="24"/>
          <w:highlight w:val="none"/>
        </w:rPr>
        <w:t>在投标截止时间节点，没有被“信用中国”、“</w:t>
      </w:r>
      <w:r>
        <w:rPr>
          <w:rFonts w:hint="eastAsia" w:ascii="宋体" w:hAnsi="宋体" w:cs="仿宋"/>
          <w:color w:val="000000"/>
          <w:sz w:val="24"/>
          <w:highlight w:val="none"/>
        </w:rPr>
        <w:t>中国政府采购网</w:t>
      </w:r>
      <w:r>
        <w:rPr>
          <w:rFonts w:ascii="宋体" w:hAnsi="宋体" w:eastAsia="宋体" w:cs="宋体"/>
          <w:sz w:val="24"/>
          <w:szCs w:val="24"/>
          <w:highlight w:val="none"/>
        </w:rPr>
        <w:t>”、“信用江</w:t>
      </w:r>
      <w:r>
        <w:rPr>
          <w:rFonts w:ascii="宋体" w:hAnsi="宋体" w:eastAsia="宋体" w:cs="宋体"/>
          <w:spacing w:val="7"/>
          <w:sz w:val="24"/>
          <w:szCs w:val="24"/>
          <w:highlight w:val="none"/>
        </w:rPr>
        <w:t xml:space="preserve"> </w:t>
      </w:r>
      <w:r>
        <w:rPr>
          <w:rFonts w:ascii="宋体" w:hAnsi="宋体" w:eastAsia="宋体" w:cs="宋体"/>
          <w:sz w:val="24"/>
          <w:szCs w:val="24"/>
          <w:highlight w:val="none"/>
        </w:rPr>
        <w:t>苏”网站列入失信被执行人、重大税收违法案件当事人名单、政府采购严重违法失信</w:t>
      </w:r>
      <w:r>
        <w:rPr>
          <w:rFonts w:ascii="宋体" w:hAnsi="宋体" w:eastAsia="宋体" w:cs="宋体"/>
          <w:spacing w:val="5"/>
          <w:sz w:val="24"/>
          <w:szCs w:val="24"/>
          <w:highlight w:val="none"/>
        </w:rPr>
        <w:t xml:space="preserve"> </w:t>
      </w:r>
      <w:r>
        <w:rPr>
          <w:rFonts w:ascii="宋体" w:hAnsi="宋体" w:eastAsia="宋体" w:cs="宋体"/>
          <w:spacing w:val="-6"/>
          <w:sz w:val="24"/>
          <w:szCs w:val="24"/>
          <w:highlight w:val="none"/>
        </w:rPr>
        <w:t>行为记录名单。</w:t>
      </w:r>
    </w:p>
    <w:p w14:paraId="62407D0F">
      <w:pPr>
        <w:pStyle w:val="2"/>
        <w:spacing w:line="342" w:lineRule="auto"/>
        <w:rPr>
          <w:highlight w:val="none"/>
        </w:rPr>
      </w:pPr>
    </w:p>
    <w:p w14:paraId="5FB34CB0">
      <w:pPr>
        <w:pStyle w:val="2"/>
        <w:spacing w:line="343" w:lineRule="auto"/>
        <w:rPr>
          <w:highlight w:val="none"/>
        </w:rPr>
      </w:pPr>
    </w:p>
    <w:p w14:paraId="1F2AB0CC">
      <w:pPr>
        <w:spacing w:before="79" w:line="219" w:lineRule="auto"/>
        <w:ind w:left="3241"/>
        <w:rPr>
          <w:rFonts w:ascii="宋体" w:hAnsi="宋体" w:eastAsia="宋体" w:cs="宋体"/>
          <w:sz w:val="24"/>
          <w:szCs w:val="24"/>
          <w:highlight w:val="none"/>
        </w:rPr>
      </w:pPr>
      <w:r>
        <w:rPr>
          <w:rFonts w:ascii="宋体" w:hAnsi="宋体" w:eastAsia="宋体" w:cs="宋体"/>
          <w:spacing w:val="-8"/>
          <w:sz w:val="24"/>
          <w:szCs w:val="24"/>
          <w:highlight w:val="none"/>
        </w:rPr>
        <w:t>供应商（盖公章</w:t>
      </w:r>
      <w:r>
        <w:rPr>
          <w:rFonts w:ascii="宋体" w:hAnsi="宋体" w:eastAsia="宋体" w:cs="宋体"/>
          <w:spacing w:val="-2"/>
          <w:sz w:val="24"/>
          <w:szCs w:val="24"/>
          <w:highlight w:val="none"/>
        </w:rPr>
        <w:t>）：</w:t>
      </w:r>
    </w:p>
    <w:p w14:paraId="60D26EB1">
      <w:pPr>
        <w:spacing w:before="156" w:line="219" w:lineRule="auto"/>
        <w:ind w:left="3242"/>
        <w:rPr>
          <w:rFonts w:ascii="宋体" w:hAnsi="宋体" w:eastAsia="宋体" w:cs="宋体"/>
          <w:sz w:val="24"/>
          <w:szCs w:val="24"/>
          <w:highlight w:val="none"/>
        </w:rPr>
      </w:pPr>
      <w:r>
        <w:rPr>
          <w:rFonts w:ascii="宋体" w:hAnsi="宋体" w:eastAsia="宋体" w:cs="宋体"/>
          <w:spacing w:val="-1"/>
          <w:sz w:val="24"/>
          <w:szCs w:val="24"/>
          <w:highlight w:val="none"/>
        </w:rPr>
        <w:t>法定代表人或被授权人（签字或盖章</w:t>
      </w:r>
      <w:r>
        <w:rPr>
          <w:rFonts w:ascii="宋体" w:hAnsi="宋体" w:eastAsia="宋体" w:cs="宋体"/>
          <w:spacing w:val="2"/>
          <w:sz w:val="24"/>
          <w:szCs w:val="24"/>
          <w:highlight w:val="none"/>
        </w:rPr>
        <w:t>）：</w:t>
      </w:r>
      <w:r>
        <w:rPr>
          <w:rFonts w:ascii="宋体" w:hAnsi="宋体" w:eastAsia="宋体" w:cs="宋体"/>
          <w:sz w:val="24"/>
          <w:szCs w:val="24"/>
          <w:highlight w:val="none"/>
          <w:u w:val="single" w:color="auto"/>
        </w:rPr>
        <w:t xml:space="preserve">         </w:t>
      </w:r>
    </w:p>
    <w:p w14:paraId="73FF3F97">
      <w:pPr>
        <w:spacing w:before="155" w:line="220" w:lineRule="auto"/>
        <w:ind w:left="3282"/>
        <w:rPr>
          <w:rFonts w:ascii="宋体" w:hAnsi="宋体" w:eastAsia="宋体" w:cs="宋体"/>
          <w:sz w:val="24"/>
          <w:szCs w:val="24"/>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z w:val="24"/>
          <w:szCs w:val="24"/>
          <w:highlight w:val="none"/>
          <w:u w:val="single" w:color="auto"/>
        </w:rPr>
        <w:t xml:space="preserve">    </w:t>
      </w:r>
      <w:r>
        <w:rPr>
          <w:rFonts w:ascii="宋体" w:hAnsi="宋体" w:eastAsia="宋体" w:cs="宋体"/>
          <w:spacing w:val="-69"/>
          <w:sz w:val="24"/>
          <w:szCs w:val="24"/>
          <w:highlight w:val="none"/>
        </w:rPr>
        <w:t xml:space="preserve"> </w:t>
      </w:r>
      <w:r>
        <w:rPr>
          <w:rFonts w:ascii="宋体" w:hAnsi="宋体" w:eastAsia="宋体" w:cs="宋体"/>
          <w:spacing w:val="-13"/>
          <w:sz w:val="24"/>
          <w:szCs w:val="24"/>
          <w:highlight w:val="none"/>
        </w:rPr>
        <w:t>日</w:t>
      </w:r>
    </w:p>
    <w:p w14:paraId="78AD9C6B">
      <w:pPr>
        <w:spacing w:line="220" w:lineRule="auto"/>
        <w:rPr>
          <w:rFonts w:ascii="宋体" w:hAnsi="宋体" w:eastAsia="宋体" w:cs="宋体"/>
          <w:sz w:val="24"/>
          <w:szCs w:val="24"/>
          <w:highlight w:val="none"/>
        </w:rPr>
        <w:sectPr>
          <w:pgSz w:w="11907" w:h="16839"/>
          <w:pgMar w:top="1423" w:right="1417" w:bottom="1154" w:left="1595" w:header="0" w:footer="988" w:gutter="0"/>
          <w:pgNumType w:fmt="decimal"/>
          <w:cols w:space="720" w:num="1"/>
        </w:sectPr>
      </w:pPr>
    </w:p>
    <w:p w14:paraId="26C80837">
      <w:pPr>
        <w:spacing w:before="64" w:line="224" w:lineRule="auto"/>
        <w:ind w:left="212"/>
        <w:rPr>
          <w:rFonts w:ascii="宋体" w:hAnsi="宋体" w:eastAsia="宋体" w:cs="宋体"/>
          <w:sz w:val="31"/>
          <w:szCs w:val="31"/>
          <w:highlight w:val="none"/>
        </w:rPr>
      </w:pPr>
      <w:r>
        <w:rPr>
          <w:rFonts w:ascii="宋体" w:hAnsi="宋体" w:eastAsia="宋体" w:cs="宋体"/>
          <w:spacing w:val="-7"/>
          <w:sz w:val="31"/>
          <w:szCs w:val="31"/>
          <w:highlight w:val="none"/>
        </w:rPr>
        <w:t>附件</w:t>
      </w:r>
      <w:r>
        <w:rPr>
          <w:rFonts w:ascii="宋体" w:hAnsi="宋体" w:eastAsia="宋体" w:cs="宋体"/>
          <w:spacing w:val="-55"/>
          <w:sz w:val="31"/>
          <w:szCs w:val="31"/>
          <w:highlight w:val="none"/>
        </w:rPr>
        <w:t xml:space="preserve"> </w:t>
      </w:r>
      <w:r>
        <w:rPr>
          <w:rFonts w:ascii="宋体" w:hAnsi="宋体" w:eastAsia="宋体" w:cs="宋体"/>
          <w:spacing w:val="-7"/>
          <w:sz w:val="31"/>
          <w:szCs w:val="31"/>
          <w:highlight w:val="none"/>
        </w:rPr>
        <w:t>7</w:t>
      </w:r>
    </w:p>
    <w:p w14:paraId="25055530">
      <w:pPr>
        <w:spacing w:before="162" w:line="224" w:lineRule="auto"/>
        <w:ind w:left="3994"/>
        <w:outlineLvl w:val="2"/>
        <w:rPr>
          <w:rFonts w:ascii="宋体" w:hAnsi="宋体" w:eastAsia="宋体" w:cs="宋体"/>
          <w:b/>
          <w:bCs/>
          <w:spacing w:val="5"/>
          <w:sz w:val="31"/>
          <w:szCs w:val="31"/>
          <w:highlight w:val="none"/>
        </w:rPr>
      </w:pPr>
      <w:r>
        <w:rPr>
          <w:rFonts w:ascii="宋体" w:hAnsi="宋体" w:eastAsia="宋体" w:cs="宋体"/>
          <w:b/>
          <w:bCs/>
          <w:spacing w:val="5"/>
          <w:sz w:val="31"/>
          <w:szCs w:val="31"/>
          <w:highlight w:val="none"/>
        </w:rPr>
        <w:t>报价表</w:t>
      </w:r>
    </w:p>
    <w:p w14:paraId="7A343C5E">
      <w:pPr>
        <w:pStyle w:val="2"/>
        <w:ind w:firstLine="280" w:firstLineChars="100"/>
        <w:rPr>
          <w:rFonts w:hint="eastAsia" w:eastAsia="宋体"/>
          <w:sz w:val="28"/>
          <w:szCs w:val="28"/>
          <w:highlight w:val="none"/>
          <w:lang w:val="en-US" w:eastAsia="zh-CN"/>
        </w:rPr>
      </w:pPr>
    </w:p>
    <w:p w14:paraId="24196F4A">
      <w:pPr>
        <w:spacing w:before="78" w:line="219" w:lineRule="auto"/>
        <w:rPr>
          <w:rFonts w:hint="eastAsia" w:ascii="宋体" w:hAnsi="宋体" w:eastAsia="宋体" w:cs="宋体"/>
          <w:spacing w:val="0"/>
          <w:position w:val="0"/>
          <w:sz w:val="28"/>
          <w:szCs w:val="28"/>
          <w:highlight w:val="none"/>
          <w:lang w:val="en-US" w:eastAsia="zh-CN"/>
        </w:rPr>
      </w:pPr>
      <w:r>
        <w:rPr>
          <w:rFonts w:hint="eastAsia" w:eastAsia="宋体"/>
          <w:sz w:val="28"/>
          <w:szCs w:val="28"/>
          <w:highlight w:val="none"/>
          <w:lang w:val="en-US" w:eastAsia="zh-CN"/>
        </w:rPr>
        <w:t>项目名称：</w:t>
      </w:r>
      <w:r>
        <w:rPr>
          <w:rFonts w:hint="eastAsia" w:ascii="宋体" w:hAnsi="宋体" w:eastAsia="宋体" w:cs="宋体"/>
          <w:spacing w:val="0"/>
          <w:position w:val="0"/>
          <w:sz w:val="28"/>
          <w:szCs w:val="28"/>
          <w:highlight w:val="none"/>
          <w:lang w:val="en-US" w:eastAsia="zh-CN"/>
        </w:rPr>
        <w:t>启东市总工会2025年度新就业形态劳动者暖心礼包项目</w:t>
      </w:r>
    </w:p>
    <w:p w14:paraId="5CF23F9F">
      <w:pPr>
        <w:pStyle w:val="2"/>
        <w:ind w:firstLine="280" w:firstLineChars="100"/>
        <w:rPr>
          <w:rFonts w:hint="eastAsia" w:eastAsia="宋体"/>
          <w:sz w:val="28"/>
          <w:szCs w:val="28"/>
          <w:highlight w:val="none"/>
          <w:lang w:eastAsia="zh-CN"/>
        </w:rPr>
      </w:pPr>
    </w:p>
    <w:tbl>
      <w:tblPr>
        <w:tblStyle w:val="5"/>
        <w:tblW w:w="55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11"/>
        <w:gridCol w:w="3255"/>
        <w:gridCol w:w="915"/>
        <w:gridCol w:w="795"/>
        <w:gridCol w:w="869"/>
        <w:gridCol w:w="886"/>
        <w:gridCol w:w="870"/>
        <w:gridCol w:w="750"/>
        <w:gridCol w:w="645"/>
      </w:tblGrid>
      <w:tr w14:paraId="4AF5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4C257BCF">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序号</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25D2742">
            <w:pPr>
              <w:pStyle w:val="8"/>
              <w:spacing w:line="280" w:lineRule="exact"/>
              <w:jc w:val="center"/>
              <w:rPr>
                <w:rFonts w:hint="eastAsia"/>
                <w:color w:val="000000"/>
                <w:sz w:val="21"/>
                <w:szCs w:val="21"/>
              </w:rPr>
            </w:pPr>
            <w:r>
              <w:rPr>
                <w:spacing w:val="18"/>
                <w:sz w:val="21"/>
                <w:szCs w:val="21"/>
              </w:rPr>
              <w:t>品名</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7D7D1ACE">
            <w:pPr>
              <w:pStyle w:val="8"/>
              <w:spacing w:line="280" w:lineRule="exact"/>
              <w:jc w:val="center"/>
              <w:rPr>
                <w:rFonts w:hint="eastAsia"/>
                <w:color w:val="000000"/>
                <w:sz w:val="21"/>
                <w:szCs w:val="21"/>
              </w:rPr>
            </w:pPr>
            <w:r>
              <w:rPr>
                <w:spacing w:val="-2"/>
                <w:sz w:val="21"/>
                <w:szCs w:val="21"/>
              </w:rPr>
              <w:t>规格型号(净</w:t>
            </w:r>
            <w:r>
              <w:rPr>
                <w:spacing w:val="17"/>
                <w:sz w:val="21"/>
                <w:szCs w:val="21"/>
              </w:rPr>
              <w:t>含量)</w:t>
            </w:r>
          </w:p>
        </w:tc>
        <w:tc>
          <w:tcPr>
            <w:tcW w:w="444" w:type="pct"/>
            <w:tcBorders>
              <w:top w:val="single" w:color="auto" w:sz="4" w:space="0"/>
              <w:left w:val="single" w:color="auto" w:sz="4" w:space="0"/>
              <w:bottom w:val="single" w:color="auto" w:sz="4" w:space="0"/>
              <w:right w:val="single" w:color="auto" w:sz="4" w:space="0"/>
            </w:tcBorders>
            <w:noWrap w:val="0"/>
            <w:vAlign w:val="center"/>
          </w:tcPr>
          <w:p w14:paraId="071498C0">
            <w:pPr>
              <w:pStyle w:val="8"/>
              <w:spacing w:line="280" w:lineRule="exact"/>
              <w:jc w:val="center"/>
              <w:rPr>
                <w:sz w:val="21"/>
                <w:szCs w:val="21"/>
              </w:rPr>
            </w:pPr>
            <w:r>
              <w:rPr>
                <w:spacing w:val="-5"/>
                <w:sz w:val="21"/>
                <w:szCs w:val="21"/>
              </w:rPr>
              <w:t>数量</w:t>
            </w:r>
            <w:r>
              <w:rPr>
                <w:sz w:val="21"/>
                <w:szCs w:val="21"/>
              </w:rPr>
              <w:t xml:space="preserve"> </w:t>
            </w:r>
          </w:p>
          <w:p w14:paraId="259325F6">
            <w:pPr>
              <w:pStyle w:val="8"/>
              <w:spacing w:line="280" w:lineRule="exact"/>
              <w:jc w:val="center"/>
              <w:rPr>
                <w:rFonts w:hint="eastAsia"/>
                <w:color w:val="000000"/>
                <w:sz w:val="21"/>
                <w:szCs w:val="21"/>
              </w:rPr>
            </w:pPr>
            <w:r>
              <w:rPr>
                <w:spacing w:val="2"/>
                <w:sz w:val="21"/>
                <w:szCs w:val="21"/>
              </w:rPr>
              <w:t>(组/</w:t>
            </w:r>
            <w:r>
              <w:rPr>
                <w:spacing w:val="20"/>
                <w:sz w:val="21"/>
                <w:szCs w:val="21"/>
              </w:rPr>
              <w:t>瓶</w:t>
            </w:r>
            <w:r>
              <w:rPr>
                <w:spacing w:val="-46"/>
                <w:sz w:val="21"/>
                <w:szCs w:val="21"/>
              </w:rPr>
              <w:t xml:space="preserve"> </w:t>
            </w:r>
            <w:r>
              <w:rPr>
                <w:spacing w:val="20"/>
                <w:sz w:val="21"/>
                <w:szCs w:val="21"/>
              </w:rPr>
              <w:t>)</w:t>
            </w:r>
          </w:p>
        </w:tc>
        <w:tc>
          <w:tcPr>
            <w:tcW w:w="386" w:type="pct"/>
            <w:tcBorders>
              <w:top w:val="single" w:color="auto" w:sz="4" w:space="0"/>
              <w:left w:val="single" w:color="auto" w:sz="4" w:space="0"/>
              <w:bottom w:val="single" w:color="auto" w:sz="4" w:space="0"/>
              <w:right w:val="single" w:color="auto" w:sz="4" w:space="0"/>
            </w:tcBorders>
            <w:noWrap w:val="0"/>
            <w:vAlign w:val="center"/>
          </w:tcPr>
          <w:p w14:paraId="6857629C">
            <w:pPr>
              <w:spacing w:line="280" w:lineRule="exact"/>
              <w:jc w:val="center"/>
              <w:rPr>
                <w:rFonts w:hint="eastAsia" w:ascii="宋体" w:hAnsi="宋体" w:cs="宋体"/>
                <w:b/>
                <w:color w:val="000000"/>
                <w:sz w:val="21"/>
                <w:szCs w:val="21"/>
              </w:rPr>
            </w:pPr>
            <w:r>
              <w:rPr>
                <w:rFonts w:hint="eastAsia" w:ascii="宋体" w:hAnsi="宋体" w:cs="宋体"/>
                <w:color w:val="000000"/>
                <w:sz w:val="21"/>
                <w:szCs w:val="21"/>
              </w:rPr>
              <w:t>数量</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7F32927B">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参考品牌</w:t>
            </w:r>
          </w:p>
        </w:tc>
        <w:tc>
          <w:tcPr>
            <w:tcW w:w="4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A2A420">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单价</w:t>
            </w:r>
          </w:p>
          <w:p w14:paraId="509E0521">
            <w:pPr>
              <w:spacing w:line="280" w:lineRule="exact"/>
              <w:jc w:val="center"/>
              <w:rPr>
                <w:rFonts w:ascii="宋体" w:hAnsi="宋体" w:eastAsia="Arial" w:cs="宋体"/>
                <w:snapToGrid w:val="0"/>
                <w:color w:val="000000"/>
                <w:kern w:val="0"/>
                <w:sz w:val="21"/>
                <w:szCs w:val="21"/>
                <w:lang w:val="en-US" w:eastAsia="en-US" w:bidi="ar-SA"/>
              </w:rPr>
            </w:pPr>
            <w:r>
              <w:rPr>
                <w:rFonts w:hint="eastAsia" w:ascii="宋体" w:hAnsi="宋体" w:cs="宋体"/>
                <w:color w:val="000000"/>
                <w:sz w:val="21"/>
                <w:szCs w:val="21"/>
              </w:rPr>
              <w:t>（元）</w:t>
            </w:r>
          </w:p>
        </w:tc>
        <w:tc>
          <w:tcPr>
            <w:tcW w:w="4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622EA5">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合计</w:t>
            </w:r>
          </w:p>
          <w:p w14:paraId="7F6F8713">
            <w:pPr>
              <w:spacing w:line="280" w:lineRule="exact"/>
              <w:jc w:val="center"/>
              <w:rPr>
                <w:rFonts w:ascii="宋体" w:hAnsi="宋体" w:eastAsia="Arial" w:cs="宋体"/>
                <w:snapToGrid w:val="0"/>
                <w:color w:val="000000"/>
                <w:kern w:val="0"/>
                <w:sz w:val="21"/>
                <w:szCs w:val="21"/>
                <w:lang w:val="en-US" w:eastAsia="en-US" w:bidi="ar-SA"/>
              </w:rPr>
            </w:pPr>
            <w:r>
              <w:rPr>
                <w:rFonts w:hint="eastAsia" w:ascii="宋体" w:hAnsi="宋体" w:cs="宋体"/>
                <w:color w:val="000000"/>
                <w:sz w:val="21"/>
                <w:szCs w:val="21"/>
              </w:rPr>
              <w:t>（元）</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548A3D79">
            <w:pPr>
              <w:spacing w:line="280" w:lineRule="exact"/>
              <w:jc w:val="center"/>
              <w:rPr>
                <w:rFonts w:ascii="宋体" w:hAnsi="宋体" w:cs="宋体"/>
                <w:color w:val="000000"/>
                <w:sz w:val="21"/>
                <w:szCs w:val="21"/>
              </w:rPr>
            </w:pPr>
            <w:r>
              <w:rPr>
                <w:rFonts w:hint="eastAsia" w:ascii="宋体" w:hAnsi="宋体" w:cs="宋体"/>
                <w:color w:val="000000"/>
                <w:sz w:val="21"/>
                <w:szCs w:val="21"/>
              </w:rPr>
              <w:t>报价品牌</w:t>
            </w:r>
          </w:p>
        </w:tc>
        <w:tc>
          <w:tcPr>
            <w:tcW w:w="313" w:type="pct"/>
            <w:tcBorders>
              <w:top w:val="single" w:color="auto" w:sz="4" w:space="0"/>
              <w:left w:val="single" w:color="auto" w:sz="4" w:space="0"/>
              <w:bottom w:val="single" w:color="auto" w:sz="4" w:space="0"/>
              <w:right w:val="single" w:color="auto" w:sz="4" w:space="0"/>
            </w:tcBorders>
            <w:noWrap w:val="0"/>
            <w:vAlign w:val="center"/>
          </w:tcPr>
          <w:p w14:paraId="779A2DF2">
            <w:pPr>
              <w:spacing w:line="280" w:lineRule="exact"/>
              <w:jc w:val="center"/>
              <w:rPr>
                <w:rFonts w:hint="eastAsia" w:ascii="宋体" w:hAnsi="宋体" w:cs="宋体"/>
                <w:color w:val="000000"/>
                <w:sz w:val="21"/>
                <w:szCs w:val="21"/>
              </w:rPr>
            </w:pPr>
            <w:r>
              <w:rPr>
                <w:rFonts w:hint="eastAsia" w:ascii="宋体" w:hAnsi="宋体" w:cs="宋体"/>
                <w:color w:val="000000"/>
                <w:sz w:val="21"/>
                <w:szCs w:val="21"/>
                <w:lang w:val="en-US" w:eastAsia="zh-CN"/>
              </w:rPr>
              <w:t>报价产品图片</w:t>
            </w:r>
          </w:p>
        </w:tc>
      </w:tr>
      <w:tr w14:paraId="098A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2FA62194">
            <w:pPr>
              <w:spacing w:line="280" w:lineRule="exact"/>
              <w:jc w:val="center"/>
              <w:rPr>
                <w:rFonts w:hint="eastAsia" w:ascii="宋体" w:hAnsi="宋体" w:cs="宋体"/>
                <w:color w:val="000000"/>
                <w:sz w:val="21"/>
                <w:szCs w:val="21"/>
              </w:rPr>
            </w:pPr>
            <w:r>
              <w:rPr>
                <w:rFonts w:hint="eastAsia" w:ascii="宋体" w:hAnsi="宋体" w:cs="宋体"/>
                <w:sz w:val="21"/>
                <w:szCs w:val="21"/>
              </w:rPr>
              <w:t>1</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5C7E5F3">
            <w:pPr>
              <w:pStyle w:val="8"/>
              <w:spacing w:line="280" w:lineRule="exact"/>
              <w:jc w:val="center"/>
              <w:rPr>
                <w:rFonts w:hint="eastAsia"/>
                <w:sz w:val="21"/>
                <w:szCs w:val="21"/>
              </w:rPr>
            </w:pPr>
            <w:r>
              <w:rPr>
                <w:spacing w:val="-2"/>
                <w:sz w:val="21"/>
                <w:szCs w:val="21"/>
              </w:rPr>
              <w:t>洗衣液</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2862C2B9">
            <w:pPr>
              <w:pStyle w:val="8"/>
              <w:spacing w:line="280" w:lineRule="exact"/>
              <w:jc w:val="center"/>
              <w:rPr>
                <w:sz w:val="21"/>
                <w:szCs w:val="21"/>
              </w:rPr>
            </w:pPr>
            <w:r>
              <w:rPr>
                <w:spacing w:val="2"/>
                <w:sz w:val="21"/>
                <w:szCs w:val="21"/>
              </w:rPr>
              <w:t>≥3</w:t>
            </w:r>
            <w:r>
              <w:rPr>
                <w:rFonts w:hint="eastAsia"/>
                <w:spacing w:val="2"/>
                <w:sz w:val="21"/>
                <w:szCs w:val="21"/>
                <w:lang w:val="en-US" w:eastAsia="zh-CN"/>
              </w:rPr>
              <w:t>kg</w:t>
            </w:r>
            <w:r>
              <w:rPr>
                <w:spacing w:val="2"/>
                <w:sz w:val="21"/>
                <w:szCs w:val="21"/>
              </w:rPr>
              <w:t>/瓶</w:t>
            </w:r>
          </w:p>
        </w:tc>
        <w:tc>
          <w:tcPr>
            <w:tcW w:w="444" w:type="pct"/>
            <w:tcBorders>
              <w:top w:val="single" w:color="auto" w:sz="4" w:space="0"/>
              <w:left w:val="single" w:color="auto" w:sz="4" w:space="0"/>
              <w:right w:val="single" w:color="auto" w:sz="4" w:space="0"/>
            </w:tcBorders>
            <w:noWrap w:val="0"/>
            <w:vAlign w:val="center"/>
          </w:tcPr>
          <w:p w14:paraId="187D387F">
            <w:pPr>
              <w:pStyle w:val="8"/>
              <w:spacing w:line="280" w:lineRule="exact"/>
              <w:jc w:val="center"/>
              <w:rPr>
                <w:rFonts w:hint="eastAsia"/>
                <w:sz w:val="21"/>
                <w:szCs w:val="21"/>
              </w:rPr>
            </w:pPr>
            <w:r>
              <w:rPr>
                <w:spacing w:val="1"/>
                <w:sz w:val="21"/>
                <w:szCs w:val="21"/>
              </w:rPr>
              <w:t>1</w:t>
            </w:r>
            <w:r>
              <w:rPr>
                <w:rFonts w:hint="eastAsia"/>
                <w:spacing w:val="1"/>
                <w:sz w:val="21"/>
                <w:szCs w:val="21"/>
              </w:rPr>
              <w:t>瓶</w:t>
            </w:r>
          </w:p>
        </w:tc>
        <w:tc>
          <w:tcPr>
            <w:tcW w:w="386" w:type="pct"/>
            <w:vMerge w:val="restart"/>
            <w:tcBorders>
              <w:top w:val="single" w:color="auto" w:sz="4" w:space="0"/>
              <w:left w:val="single" w:color="auto" w:sz="4" w:space="0"/>
              <w:right w:val="single" w:color="auto" w:sz="4" w:space="0"/>
            </w:tcBorders>
            <w:noWrap w:val="0"/>
            <w:vAlign w:val="center"/>
          </w:tcPr>
          <w:p w14:paraId="02EC8B81">
            <w:pPr>
              <w:spacing w:line="280" w:lineRule="exact"/>
              <w:jc w:val="center"/>
              <w:rPr>
                <w:rFonts w:hint="eastAsia" w:ascii="宋体" w:hAnsi="宋体" w:cs="宋体"/>
                <w:sz w:val="21"/>
                <w:szCs w:val="21"/>
              </w:rPr>
            </w:pPr>
            <w:r>
              <w:rPr>
                <w:rFonts w:hint="eastAsia" w:ascii="宋体" w:hAnsi="宋体" w:eastAsia="宋体" w:cs="宋体"/>
                <w:sz w:val="21"/>
                <w:szCs w:val="21"/>
                <w:lang w:val="en-US" w:eastAsia="zh-CN"/>
              </w:rPr>
              <w:t>1500</w:t>
            </w:r>
            <w:r>
              <w:rPr>
                <w:rFonts w:hint="eastAsia" w:ascii="宋体" w:hAnsi="宋体" w:cs="宋体"/>
                <w:sz w:val="21"/>
                <w:szCs w:val="21"/>
              </w:rPr>
              <w:t>份</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44D8516B">
            <w:pPr>
              <w:spacing w:line="280" w:lineRule="exact"/>
              <w:jc w:val="center"/>
              <w:rPr>
                <w:rFonts w:ascii="宋体" w:hAnsi="宋体" w:cs="宋体"/>
                <w:sz w:val="21"/>
                <w:szCs w:val="21"/>
              </w:rPr>
            </w:pPr>
            <w:r>
              <w:rPr>
                <w:rFonts w:hint="eastAsia" w:ascii="宋体" w:hAnsi="宋体" w:eastAsia="宋体" w:cs="宋体"/>
                <w:sz w:val="21"/>
                <w:szCs w:val="21"/>
                <w:lang w:val="en-US" w:eastAsia="zh-CN"/>
              </w:rPr>
              <w:t>奥妙</w:t>
            </w:r>
            <w:r>
              <w:rPr>
                <w:rFonts w:hint="eastAsia" w:ascii="宋体" w:hAnsi="宋体" w:cs="宋体"/>
                <w:sz w:val="21"/>
                <w:szCs w:val="21"/>
              </w:rPr>
              <w:t>、蓝月亮、碧浪</w:t>
            </w:r>
          </w:p>
        </w:tc>
        <w:tc>
          <w:tcPr>
            <w:tcW w:w="4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DC3405">
            <w:pPr>
              <w:keepNext w:val="0"/>
              <w:keepLines w:val="0"/>
              <w:pageBreakBefore w:val="0"/>
              <w:widowControl w:val="0"/>
              <w:spacing w:line="360" w:lineRule="exact"/>
              <w:jc w:val="right"/>
              <w:rPr>
                <w:rFonts w:hint="eastAsia" w:ascii="宋体" w:hAnsi="宋体" w:eastAsia="宋体" w:cs="宋体"/>
                <w:snapToGrid w:val="0"/>
                <w:color w:val="000000"/>
                <w:kern w:val="0"/>
                <w:sz w:val="21"/>
                <w:szCs w:val="21"/>
                <w:highlight w:val="none"/>
                <w:lang w:val="en-US" w:eastAsia="zh-CN" w:bidi="ar-SA"/>
              </w:rPr>
            </w:pP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元/瓶</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DF84A62">
            <w:pPr>
              <w:spacing w:line="280" w:lineRule="exact"/>
              <w:jc w:val="center"/>
              <w:rPr>
                <w:rFonts w:hint="eastAsia" w:ascii="宋体" w:hAnsi="宋体" w:cs="宋体"/>
                <w:sz w:val="21"/>
                <w:szCs w:val="21"/>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744B6E89">
            <w:pPr>
              <w:spacing w:line="280" w:lineRule="exact"/>
              <w:jc w:val="center"/>
              <w:rPr>
                <w:rFonts w:hint="eastAsia" w:ascii="宋体" w:hAnsi="宋体" w:cs="宋体"/>
                <w:sz w:val="21"/>
                <w:szCs w:val="21"/>
              </w:rPr>
            </w:pPr>
          </w:p>
        </w:tc>
        <w:tc>
          <w:tcPr>
            <w:tcW w:w="313" w:type="pct"/>
            <w:tcBorders>
              <w:top w:val="single" w:color="auto" w:sz="4" w:space="0"/>
              <w:left w:val="single" w:color="auto" w:sz="4" w:space="0"/>
              <w:bottom w:val="single" w:color="auto" w:sz="4" w:space="0"/>
              <w:right w:val="single" w:color="auto" w:sz="4" w:space="0"/>
            </w:tcBorders>
            <w:noWrap w:val="0"/>
            <w:vAlign w:val="center"/>
          </w:tcPr>
          <w:p w14:paraId="2B009FB3">
            <w:pPr>
              <w:spacing w:line="280" w:lineRule="exact"/>
              <w:jc w:val="center"/>
              <w:rPr>
                <w:rFonts w:hint="eastAsia" w:ascii="宋体" w:hAnsi="宋体" w:cs="宋体"/>
                <w:sz w:val="21"/>
                <w:szCs w:val="21"/>
              </w:rPr>
            </w:pPr>
          </w:p>
        </w:tc>
      </w:tr>
      <w:tr w14:paraId="5B80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5E7BFA22">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2</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0F35177">
            <w:pPr>
              <w:pStyle w:val="8"/>
              <w:spacing w:line="280" w:lineRule="exact"/>
              <w:jc w:val="center"/>
              <w:rPr>
                <w:rFonts w:hint="eastAsia"/>
                <w:sz w:val="21"/>
                <w:szCs w:val="21"/>
              </w:rPr>
            </w:pPr>
            <w:r>
              <w:rPr>
                <w:spacing w:val="-2"/>
                <w:sz w:val="21"/>
                <w:szCs w:val="21"/>
              </w:rPr>
              <w:t>洗发水</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6D738586">
            <w:pPr>
              <w:pStyle w:val="8"/>
              <w:spacing w:line="280" w:lineRule="exact"/>
              <w:jc w:val="center"/>
              <w:rPr>
                <w:sz w:val="21"/>
                <w:szCs w:val="21"/>
              </w:rPr>
            </w:pPr>
            <w:r>
              <w:rPr>
                <w:spacing w:val="1"/>
                <w:sz w:val="21"/>
                <w:szCs w:val="21"/>
              </w:rPr>
              <w:t>≥750</w:t>
            </w:r>
            <w:r>
              <w:rPr>
                <w:sz w:val="21"/>
                <w:szCs w:val="21"/>
              </w:rPr>
              <w:t>ml</w:t>
            </w:r>
            <w:r>
              <w:rPr>
                <w:spacing w:val="1"/>
                <w:sz w:val="21"/>
                <w:szCs w:val="21"/>
              </w:rPr>
              <w:t>/瓶</w:t>
            </w:r>
          </w:p>
        </w:tc>
        <w:tc>
          <w:tcPr>
            <w:tcW w:w="444" w:type="pct"/>
            <w:tcBorders>
              <w:left w:val="single" w:color="auto" w:sz="4" w:space="0"/>
              <w:right w:val="single" w:color="auto" w:sz="4" w:space="0"/>
            </w:tcBorders>
            <w:noWrap w:val="0"/>
            <w:vAlign w:val="center"/>
          </w:tcPr>
          <w:p w14:paraId="71F72E88">
            <w:pPr>
              <w:pStyle w:val="8"/>
              <w:spacing w:line="280" w:lineRule="exact"/>
              <w:jc w:val="center"/>
              <w:rPr>
                <w:rFonts w:hint="eastAsia"/>
                <w:sz w:val="21"/>
                <w:szCs w:val="21"/>
              </w:rPr>
            </w:pPr>
            <w:r>
              <w:rPr>
                <w:spacing w:val="1"/>
                <w:sz w:val="21"/>
                <w:szCs w:val="21"/>
              </w:rPr>
              <w:t>1瓶</w:t>
            </w:r>
          </w:p>
        </w:tc>
        <w:tc>
          <w:tcPr>
            <w:tcW w:w="386" w:type="pct"/>
            <w:vMerge w:val="continue"/>
            <w:tcBorders>
              <w:left w:val="single" w:color="auto" w:sz="4" w:space="0"/>
              <w:right w:val="single" w:color="auto" w:sz="4" w:space="0"/>
            </w:tcBorders>
            <w:noWrap w:val="0"/>
            <w:vAlign w:val="center"/>
          </w:tcPr>
          <w:p w14:paraId="311FAA41">
            <w:pPr>
              <w:spacing w:line="280" w:lineRule="exact"/>
              <w:jc w:val="center"/>
              <w:rPr>
                <w:rFonts w:hint="eastAsia" w:ascii="宋体" w:hAnsi="宋体" w:cs="宋体"/>
                <w:sz w:val="21"/>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1D6B689D">
            <w:pPr>
              <w:spacing w:line="280" w:lineRule="exact"/>
              <w:jc w:val="center"/>
              <w:rPr>
                <w:rFonts w:hint="eastAsia" w:ascii="宋体" w:hAnsi="宋体" w:cs="宋体"/>
                <w:sz w:val="21"/>
                <w:szCs w:val="21"/>
              </w:rPr>
            </w:pPr>
            <w:r>
              <w:rPr>
                <w:rFonts w:hint="eastAsia" w:ascii="宋体" w:hAnsi="宋体" w:cs="宋体"/>
                <w:sz w:val="21"/>
                <w:szCs w:val="21"/>
              </w:rPr>
              <w:t>海飞丝、飘柔、潘婷</w:t>
            </w:r>
          </w:p>
        </w:tc>
        <w:tc>
          <w:tcPr>
            <w:tcW w:w="4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CA40D9">
            <w:pPr>
              <w:keepNext w:val="0"/>
              <w:keepLines w:val="0"/>
              <w:pageBreakBefore w:val="0"/>
              <w:widowControl w:val="0"/>
              <w:spacing w:line="360" w:lineRule="exact"/>
              <w:jc w:val="right"/>
              <w:rPr>
                <w:rFonts w:hint="eastAsia" w:ascii="宋体" w:hAnsi="宋体" w:eastAsia="宋体" w:cs="宋体"/>
                <w:snapToGrid w:val="0"/>
                <w:color w:val="000000"/>
                <w:kern w:val="0"/>
                <w:sz w:val="21"/>
                <w:szCs w:val="21"/>
                <w:highlight w:val="none"/>
                <w:lang w:val="en-US" w:eastAsia="zh-CN" w:bidi="ar-SA"/>
              </w:rPr>
            </w:pP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元/瓶</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101E0D4">
            <w:pPr>
              <w:spacing w:line="280" w:lineRule="exact"/>
              <w:jc w:val="center"/>
              <w:rPr>
                <w:rFonts w:hint="eastAsia" w:ascii="宋体" w:hAnsi="宋体" w:cs="宋体"/>
                <w:sz w:val="21"/>
                <w:szCs w:val="21"/>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5688AADA">
            <w:pPr>
              <w:spacing w:line="280" w:lineRule="exact"/>
              <w:jc w:val="center"/>
              <w:rPr>
                <w:rFonts w:hint="eastAsia" w:ascii="宋体" w:hAnsi="宋体" w:cs="宋体"/>
                <w:sz w:val="21"/>
                <w:szCs w:val="21"/>
              </w:rPr>
            </w:pPr>
          </w:p>
        </w:tc>
        <w:tc>
          <w:tcPr>
            <w:tcW w:w="313" w:type="pct"/>
            <w:tcBorders>
              <w:top w:val="single" w:color="auto" w:sz="4" w:space="0"/>
              <w:left w:val="single" w:color="auto" w:sz="4" w:space="0"/>
              <w:bottom w:val="single" w:color="auto" w:sz="4" w:space="0"/>
              <w:right w:val="single" w:color="auto" w:sz="4" w:space="0"/>
            </w:tcBorders>
            <w:noWrap w:val="0"/>
            <w:vAlign w:val="center"/>
          </w:tcPr>
          <w:p w14:paraId="2024A2C7">
            <w:pPr>
              <w:spacing w:line="280" w:lineRule="exact"/>
              <w:jc w:val="center"/>
              <w:rPr>
                <w:rFonts w:hint="eastAsia" w:ascii="宋体" w:hAnsi="宋体" w:cs="宋体"/>
                <w:sz w:val="21"/>
                <w:szCs w:val="21"/>
              </w:rPr>
            </w:pPr>
          </w:p>
        </w:tc>
      </w:tr>
      <w:tr w14:paraId="184D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769753F9">
            <w:pPr>
              <w:spacing w:line="280" w:lineRule="exact"/>
              <w:jc w:val="center"/>
              <w:rPr>
                <w:rFonts w:hint="eastAsia" w:ascii="宋体" w:hAnsi="宋体" w:cs="宋体"/>
                <w:color w:val="000000"/>
                <w:sz w:val="21"/>
                <w:szCs w:val="21"/>
              </w:rPr>
            </w:pPr>
            <w:r>
              <w:rPr>
                <w:rFonts w:hint="eastAsia" w:ascii="宋体" w:hAnsi="宋体" w:cs="宋体"/>
                <w:color w:val="000000"/>
                <w:sz w:val="21"/>
                <w:szCs w:val="21"/>
              </w:rPr>
              <w:t>3</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E78EDCC">
            <w:pPr>
              <w:pStyle w:val="8"/>
              <w:spacing w:line="280" w:lineRule="exact"/>
              <w:jc w:val="center"/>
              <w:rPr>
                <w:rFonts w:hint="eastAsia"/>
                <w:sz w:val="21"/>
                <w:szCs w:val="21"/>
              </w:rPr>
            </w:pPr>
            <w:r>
              <w:rPr>
                <w:spacing w:val="-3"/>
                <w:sz w:val="21"/>
                <w:szCs w:val="21"/>
              </w:rPr>
              <w:t>沐浴露</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15282F53">
            <w:pPr>
              <w:pStyle w:val="8"/>
              <w:spacing w:line="280" w:lineRule="exact"/>
              <w:jc w:val="center"/>
              <w:rPr>
                <w:sz w:val="21"/>
                <w:szCs w:val="21"/>
              </w:rPr>
            </w:pPr>
            <w:r>
              <w:rPr>
                <w:spacing w:val="1"/>
                <w:sz w:val="21"/>
                <w:szCs w:val="21"/>
              </w:rPr>
              <w:t>≥750</w:t>
            </w:r>
            <w:r>
              <w:rPr>
                <w:sz w:val="21"/>
                <w:szCs w:val="21"/>
              </w:rPr>
              <w:t>ml</w:t>
            </w:r>
            <w:r>
              <w:rPr>
                <w:spacing w:val="1"/>
                <w:sz w:val="21"/>
                <w:szCs w:val="21"/>
              </w:rPr>
              <w:t>/瓶</w:t>
            </w:r>
          </w:p>
        </w:tc>
        <w:tc>
          <w:tcPr>
            <w:tcW w:w="444" w:type="pct"/>
            <w:tcBorders>
              <w:left w:val="single" w:color="auto" w:sz="4" w:space="0"/>
              <w:right w:val="single" w:color="auto" w:sz="4" w:space="0"/>
            </w:tcBorders>
            <w:noWrap w:val="0"/>
            <w:vAlign w:val="center"/>
          </w:tcPr>
          <w:p w14:paraId="03ECAF4C">
            <w:pPr>
              <w:pStyle w:val="8"/>
              <w:spacing w:line="280" w:lineRule="exact"/>
              <w:jc w:val="center"/>
              <w:rPr>
                <w:rFonts w:hint="eastAsia"/>
                <w:sz w:val="21"/>
                <w:szCs w:val="21"/>
              </w:rPr>
            </w:pPr>
            <w:r>
              <w:rPr>
                <w:spacing w:val="1"/>
                <w:sz w:val="21"/>
                <w:szCs w:val="21"/>
              </w:rPr>
              <w:t>1瓶</w:t>
            </w:r>
          </w:p>
        </w:tc>
        <w:tc>
          <w:tcPr>
            <w:tcW w:w="386" w:type="pct"/>
            <w:vMerge w:val="continue"/>
            <w:tcBorders>
              <w:left w:val="single" w:color="auto" w:sz="4" w:space="0"/>
              <w:right w:val="single" w:color="auto" w:sz="4" w:space="0"/>
            </w:tcBorders>
            <w:noWrap w:val="0"/>
            <w:vAlign w:val="center"/>
          </w:tcPr>
          <w:p w14:paraId="3856D778">
            <w:pPr>
              <w:spacing w:line="280" w:lineRule="exact"/>
              <w:jc w:val="center"/>
              <w:rPr>
                <w:rFonts w:hint="eastAsia" w:ascii="宋体" w:hAnsi="宋体" w:cs="宋体"/>
                <w:sz w:val="21"/>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210109D9">
            <w:pPr>
              <w:spacing w:line="280" w:lineRule="exact"/>
              <w:jc w:val="center"/>
              <w:rPr>
                <w:rFonts w:ascii="宋体" w:hAnsi="宋体" w:cs="宋体"/>
                <w:sz w:val="21"/>
                <w:szCs w:val="21"/>
              </w:rPr>
            </w:pPr>
            <w:r>
              <w:rPr>
                <w:rFonts w:hint="eastAsia" w:ascii="宋体" w:hAnsi="宋体" w:cs="宋体"/>
                <w:sz w:val="21"/>
                <w:szCs w:val="21"/>
              </w:rPr>
              <w:t>六神、舒肤佳、多芬</w:t>
            </w:r>
          </w:p>
        </w:tc>
        <w:tc>
          <w:tcPr>
            <w:tcW w:w="4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ED0C72">
            <w:pPr>
              <w:keepNext w:val="0"/>
              <w:keepLines w:val="0"/>
              <w:pageBreakBefore w:val="0"/>
              <w:widowControl w:val="0"/>
              <w:spacing w:line="360" w:lineRule="exact"/>
              <w:jc w:val="right"/>
              <w:rPr>
                <w:rFonts w:hint="eastAsia" w:ascii="宋体" w:hAnsi="宋体" w:eastAsia="宋体" w:cs="宋体"/>
                <w:snapToGrid w:val="0"/>
                <w:color w:val="000000"/>
                <w:kern w:val="0"/>
                <w:sz w:val="21"/>
                <w:szCs w:val="21"/>
                <w:highlight w:val="none"/>
                <w:lang w:val="en-US" w:eastAsia="zh-CN" w:bidi="ar-SA"/>
              </w:rPr>
            </w:pP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en-US" w:eastAsia="zh-CN"/>
              </w:rPr>
              <w:t>元/</w:t>
            </w:r>
            <w:r>
              <w:rPr>
                <w:rFonts w:hint="eastAsia" w:ascii="宋体" w:hAnsi="宋体" w:cs="宋体"/>
                <w:sz w:val="21"/>
                <w:szCs w:val="21"/>
                <w:highlight w:val="none"/>
                <w:lang w:val="en-US" w:eastAsia="zh-CN"/>
              </w:rPr>
              <w:t>瓶</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1F6BC0E9">
            <w:pPr>
              <w:spacing w:line="280" w:lineRule="exact"/>
              <w:jc w:val="center"/>
              <w:rPr>
                <w:rFonts w:hint="eastAsia" w:ascii="宋体" w:hAnsi="宋体" w:cs="宋体"/>
                <w:sz w:val="21"/>
                <w:szCs w:val="21"/>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5D4359AB">
            <w:pPr>
              <w:spacing w:line="280" w:lineRule="exact"/>
              <w:jc w:val="center"/>
              <w:rPr>
                <w:rFonts w:hint="eastAsia" w:ascii="宋体" w:hAnsi="宋体" w:cs="宋体"/>
                <w:sz w:val="21"/>
                <w:szCs w:val="21"/>
              </w:rPr>
            </w:pPr>
          </w:p>
        </w:tc>
        <w:tc>
          <w:tcPr>
            <w:tcW w:w="313" w:type="pct"/>
            <w:tcBorders>
              <w:top w:val="single" w:color="auto" w:sz="4" w:space="0"/>
              <w:left w:val="single" w:color="auto" w:sz="4" w:space="0"/>
              <w:bottom w:val="single" w:color="auto" w:sz="4" w:space="0"/>
              <w:right w:val="single" w:color="auto" w:sz="4" w:space="0"/>
            </w:tcBorders>
            <w:noWrap w:val="0"/>
            <w:vAlign w:val="center"/>
          </w:tcPr>
          <w:p w14:paraId="2D79381B">
            <w:pPr>
              <w:spacing w:line="280" w:lineRule="exact"/>
              <w:jc w:val="center"/>
              <w:rPr>
                <w:rFonts w:hint="eastAsia" w:ascii="宋体" w:hAnsi="宋体" w:cs="宋体"/>
                <w:sz w:val="21"/>
                <w:szCs w:val="21"/>
              </w:rPr>
            </w:pPr>
          </w:p>
        </w:tc>
      </w:tr>
      <w:tr w14:paraId="16BD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1D57C2CA">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870D319">
            <w:pPr>
              <w:pStyle w:val="8"/>
              <w:spacing w:line="280" w:lineRule="exact"/>
              <w:jc w:val="center"/>
              <w:rPr>
                <w:rFonts w:hint="eastAsia" w:eastAsia="宋体"/>
                <w:sz w:val="21"/>
                <w:szCs w:val="21"/>
                <w:lang w:val="en-US" w:eastAsia="zh-CN"/>
              </w:rPr>
            </w:pPr>
            <w:r>
              <w:rPr>
                <w:rFonts w:hint="eastAsia"/>
                <w:sz w:val="21"/>
                <w:szCs w:val="21"/>
                <w:lang w:val="en-US" w:eastAsia="zh-CN"/>
              </w:rPr>
              <w:t>牙膏</w:t>
            </w:r>
          </w:p>
        </w:tc>
        <w:tc>
          <w:tcPr>
            <w:tcW w:w="15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20D2A5">
            <w:pPr>
              <w:pStyle w:val="8"/>
              <w:spacing w:line="280" w:lineRule="exact"/>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1"/>
                <w:sz w:val="21"/>
                <w:szCs w:val="21"/>
              </w:rPr>
              <w:t>≥</w:t>
            </w:r>
            <w:r>
              <w:rPr>
                <w:rFonts w:hint="eastAsia" w:cs="宋体"/>
                <w:spacing w:val="1"/>
                <w:sz w:val="21"/>
                <w:szCs w:val="21"/>
                <w:lang w:val="en-US" w:eastAsia="zh-CN"/>
              </w:rPr>
              <w:t>120克/支</w:t>
            </w:r>
          </w:p>
        </w:tc>
        <w:tc>
          <w:tcPr>
            <w:tcW w:w="444" w:type="pct"/>
            <w:tcBorders>
              <w:left w:val="single" w:color="auto" w:sz="4" w:space="0"/>
              <w:right w:val="single" w:color="auto" w:sz="4" w:space="0"/>
            </w:tcBorders>
            <w:shd w:val="clear" w:color="auto" w:fill="auto"/>
            <w:noWrap w:val="0"/>
            <w:vAlign w:val="center"/>
          </w:tcPr>
          <w:p w14:paraId="336D15D9">
            <w:pPr>
              <w:pStyle w:val="8"/>
              <w:spacing w:line="280" w:lineRule="exact"/>
              <w:jc w:val="center"/>
              <w:rPr>
                <w:rFonts w:hint="eastAsia" w:ascii="宋体" w:hAnsi="宋体" w:eastAsia="宋体" w:cs="宋体"/>
                <w:snapToGrid w:val="0"/>
                <w:color w:val="000000"/>
                <w:kern w:val="0"/>
                <w:sz w:val="21"/>
                <w:szCs w:val="21"/>
                <w:lang w:val="en-US" w:eastAsia="zh-CN" w:bidi="ar-SA"/>
              </w:rPr>
            </w:pPr>
            <w:r>
              <w:rPr>
                <w:rFonts w:hint="eastAsia" w:cs="宋体"/>
                <w:sz w:val="21"/>
                <w:szCs w:val="21"/>
                <w:lang w:val="en-US" w:eastAsia="zh-CN"/>
              </w:rPr>
              <w:t>1支</w:t>
            </w:r>
          </w:p>
        </w:tc>
        <w:tc>
          <w:tcPr>
            <w:tcW w:w="386" w:type="pct"/>
            <w:vMerge w:val="continue"/>
            <w:tcBorders>
              <w:left w:val="single" w:color="auto" w:sz="4" w:space="0"/>
              <w:right w:val="single" w:color="auto" w:sz="4" w:space="0"/>
            </w:tcBorders>
            <w:noWrap w:val="0"/>
            <w:vAlign w:val="center"/>
          </w:tcPr>
          <w:p w14:paraId="1E0B1CBC">
            <w:pPr>
              <w:spacing w:line="280" w:lineRule="exact"/>
              <w:jc w:val="center"/>
              <w:rPr>
                <w:rFonts w:hint="eastAsia" w:ascii="宋体" w:hAnsi="宋体" w:cs="宋体"/>
                <w:sz w:val="21"/>
                <w:szCs w:val="21"/>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BDD573">
            <w:pPr>
              <w:spacing w:line="280" w:lineRule="exact"/>
              <w:jc w:val="center"/>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云南白药、黑人、高露洁</w:t>
            </w:r>
          </w:p>
        </w:tc>
        <w:tc>
          <w:tcPr>
            <w:tcW w:w="4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7D7C3C">
            <w:pPr>
              <w:keepNext w:val="0"/>
              <w:keepLines w:val="0"/>
              <w:pageBreakBefore w:val="0"/>
              <w:widowControl w:val="0"/>
              <w:spacing w:line="360" w:lineRule="exact"/>
              <w:jc w:val="right"/>
              <w:rPr>
                <w:rFonts w:hint="eastAsia" w:ascii="宋体" w:hAnsi="宋体" w:eastAsia="宋体" w:cs="宋体"/>
                <w:snapToGrid w:val="0"/>
                <w:color w:val="000000"/>
                <w:kern w:val="0"/>
                <w:sz w:val="21"/>
                <w:szCs w:val="21"/>
                <w:highlight w:val="none"/>
                <w:lang w:val="en-US" w:eastAsia="zh-CN" w:bidi="ar-SA"/>
              </w:rPr>
            </w:pPr>
            <w:r>
              <w:rPr>
                <w:rFonts w:hint="eastAsia" w:ascii="宋体" w:hAnsi="宋体" w:cs="宋体"/>
                <w:sz w:val="21"/>
                <w:szCs w:val="21"/>
                <w:highlight w:val="none"/>
                <w:lang w:val="en-US" w:eastAsia="zh-CN"/>
              </w:rPr>
              <w:t>元/支</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0E161663">
            <w:pPr>
              <w:spacing w:line="280" w:lineRule="exact"/>
              <w:rPr>
                <w:rFonts w:hint="eastAsia" w:ascii="宋体" w:hAnsi="宋体" w:cs="宋体"/>
                <w:sz w:val="21"/>
                <w:szCs w:val="21"/>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477185B0">
            <w:pPr>
              <w:spacing w:line="280" w:lineRule="exact"/>
              <w:rPr>
                <w:rFonts w:hint="eastAsia" w:ascii="宋体" w:hAnsi="宋体" w:cs="宋体"/>
                <w:sz w:val="21"/>
                <w:szCs w:val="21"/>
              </w:rPr>
            </w:pPr>
          </w:p>
        </w:tc>
        <w:tc>
          <w:tcPr>
            <w:tcW w:w="313" w:type="pct"/>
            <w:tcBorders>
              <w:top w:val="single" w:color="auto" w:sz="4" w:space="0"/>
              <w:left w:val="single" w:color="auto" w:sz="4" w:space="0"/>
              <w:bottom w:val="single" w:color="auto" w:sz="4" w:space="0"/>
              <w:right w:val="single" w:color="auto" w:sz="4" w:space="0"/>
            </w:tcBorders>
            <w:noWrap w:val="0"/>
            <w:vAlign w:val="center"/>
          </w:tcPr>
          <w:p w14:paraId="2B80EF87">
            <w:pPr>
              <w:spacing w:line="280" w:lineRule="exact"/>
              <w:rPr>
                <w:rFonts w:hint="eastAsia" w:ascii="宋体" w:hAnsi="宋体" w:cs="宋体"/>
                <w:sz w:val="21"/>
                <w:szCs w:val="21"/>
              </w:rPr>
            </w:pPr>
          </w:p>
        </w:tc>
      </w:tr>
      <w:tr w14:paraId="758D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240" w:type="pct"/>
            <w:tcBorders>
              <w:top w:val="single" w:color="auto" w:sz="4" w:space="0"/>
              <w:left w:val="single" w:color="auto" w:sz="4" w:space="0"/>
              <w:bottom w:val="single" w:color="auto" w:sz="4" w:space="0"/>
              <w:right w:val="single" w:color="auto" w:sz="4" w:space="0"/>
            </w:tcBorders>
            <w:noWrap w:val="0"/>
            <w:vAlign w:val="center"/>
          </w:tcPr>
          <w:p w14:paraId="57163D0C">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4007486E">
            <w:pPr>
              <w:pStyle w:val="8"/>
              <w:spacing w:line="280" w:lineRule="exact"/>
              <w:jc w:val="center"/>
              <w:rPr>
                <w:rFonts w:hint="eastAsia" w:eastAsia="宋体"/>
                <w:sz w:val="21"/>
                <w:szCs w:val="21"/>
                <w:lang w:val="en-US" w:eastAsia="zh-CN"/>
              </w:rPr>
            </w:pPr>
            <w:r>
              <w:rPr>
                <w:rFonts w:hint="eastAsia"/>
                <w:sz w:val="21"/>
                <w:szCs w:val="21"/>
                <w:lang w:val="en-US" w:eastAsia="zh-CN"/>
              </w:rPr>
              <w:t>牙刷</w:t>
            </w:r>
          </w:p>
        </w:tc>
        <w:tc>
          <w:tcPr>
            <w:tcW w:w="15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72CC3D">
            <w:pPr>
              <w:pStyle w:val="8"/>
              <w:spacing w:line="280" w:lineRule="exact"/>
              <w:jc w:val="center"/>
              <w:rPr>
                <w:rFonts w:hint="eastAsia" w:ascii="宋体" w:hAnsi="宋体" w:eastAsia="宋体" w:cs="宋体"/>
                <w:snapToGrid w:val="0"/>
                <w:color w:val="000000"/>
                <w:kern w:val="0"/>
                <w:sz w:val="21"/>
                <w:szCs w:val="21"/>
                <w:lang w:val="en-US" w:eastAsia="zh-CN" w:bidi="ar-SA"/>
              </w:rPr>
            </w:pPr>
          </w:p>
        </w:tc>
        <w:tc>
          <w:tcPr>
            <w:tcW w:w="444" w:type="pct"/>
            <w:tcBorders>
              <w:left w:val="single" w:color="auto" w:sz="4" w:space="0"/>
              <w:right w:val="single" w:color="auto" w:sz="4" w:space="0"/>
            </w:tcBorders>
            <w:shd w:val="clear" w:color="auto" w:fill="auto"/>
            <w:noWrap w:val="0"/>
            <w:vAlign w:val="center"/>
          </w:tcPr>
          <w:p w14:paraId="0419E4CC">
            <w:pPr>
              <w:pStyle w:val="8"/>
              <w:spacing w:line="280" w:lineRule="exact"/>
              <w:jc w:val="center"/>
              <w:rPr>
                <w:rFonts w:hint="eastAsia" w:ascii="宋体" w:hAnsi="宋体" w:eastAsia="宋体" w:cs="宋体"/>
                <w:snapToGrid w:val="0"/>
                <w:color w:val="000000"/>
                <w:kern w:val="0"/>
                <w:sz w:val="21"/>
                <w:szCs w:val="21"/>
                <w:lang w:val="en-US" w:eastAsia="zh-CN" w:bidi="ar-SA"/>
              </w:rPr>
            </w:pPr>
            <w:r>
              <w:rPr>
                <w:rFonts w:hint="eastAsia" w:cs="宋体"/>
                <w:sz w:val="21"/>
                <w:szCs w:val="21"/>
                <w:lang w:val="en-US" w:eastAsia="zh-CN"/>
              </w:rPr>
              <w:t>1支</w:t>
            </w:r>
          </w:p>
        </w:tc>
        <w:tc>
          <w:tcPr>
            <w:tcW w:w="386" w:type="pct"/>
            <w:vMerge w:val="continue"/>
            <w:tcBorders>
              <w:left w:val="single" w:color="auto" w:sz="4" w:space="0"/>
              <w:right w:val="single" w:color="auto" w:sz="4" w:space="0"/>
            </w:tcBorders>
            <w:noWrap w:val="0"/>
            <w:vAlign w:val="center"/>
          </w:tcPr>
          <w:p w14:paraId="247A4436">
            <w:pPr>
              <w:spacing w:line="280" w:lineRule="exact"/>
              <w:jc w:val="center"/>
              <w:rPr>
                <w:rFonts w:hint="eastAsia" w:ascii="宋体" w:hAnsi="宋体" w:cs="宋体"/>
                <w:sz w:val="21"/>
                <w:szCs w:val="21"/>
              </w:rPr>
            </w:pPr>
          </w:p>
        </w:tc>
        <w:tc>
          <w:tcPr>
            <w:tcW w:w="42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02480B">
            <w:pPr>
              <w:spacing w:line="280" w:lineRule="exact"/>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lang w:val="en-US" w:eastAsia="zh-CN"/>
              </w:rPr>
              <w:t>云南白药、黑人、高露洁</w:t>
            </w:r>
          </w:p>
        </w:tc>
        <w:tc>
          <w:tcPr>
            <w:tcW w:w="4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E712DA">
            <w:pPr>
              <w:keepNext w:val="0"/>
              <w:keepLines w:val="0"/>
              <w:pageBreakBefore w:val="0"/>
              <w:widowControl w:val="0"/>
              <w:spacing w:line="360" w:lineRule="exact"/>
              <w:jc w:val="righ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元/支</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AC11381">
            <w:pPr>
              <w:spacing w:line="280" w:lineRule="exact"/>
              <w:rPr>
                <w:rFonts w:hint="eastAsia" w:ascii="宋体" w:hAnsi="宋体" w:cs="宋体"/>
                <w:sz w:val="21"/>
                <w:szCs w:val="21"/>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39BE8AB5">
            <w:pPr>
              <w:spacing w:line="280" w:lineRule="exact"/>
              <w:rPr>
                <w:rFonts w:hint="eastAsia" w:ascii="宋体" w:hAnsi="宋体" w:cs="宋体"/>
                <w:sz w:val="21"/>
                <w:szCs w:val="21"/>
              </w:rPr>
            </w:pPr>
          </w:p>
        </w:tc>
        <w:tc>
          <w:tcPr>
            <w:tcW w:w="313" w:type="pct"/>
            <w:tcBorders>
              <w:top w:val="single" w:color="auto" w:sz="4" w:space="0"/>
              <w:left w:val="single" w:color="auto" w:sz="4" w:space="0"/>
              <w:bottom w:val="single" w:color="auto" w:sz="4" w:space="0"/>
              <w:right w:val="single" w:color="auto" w:sz="4" w:space="0"/>
            </w:tcBorders>
            <w:noWrap w:val="0"/>
            <w:vAlign w:val="center"/>
          </w:tcPr>
          <w:p w14:paraId="25AC5DA0">
            <w:pPr>
              <w:spacing w:line="280" w:lineRule="exact"/>
              <w:rPr>
                <w:rFonts w:hint="eastAsia" w:ascii="宋体" w:hAnsi="宋体" w:cs="宋体"/>
                <w:sz w:val="21"/>
                <w:szCs w:val="21"/>
              </w:rPr>
            </w:pPr>
          </w:p>
        </w:tc>
      </w:tr>
      <w:tr w14:paraId="3F68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34" w:type="pct"/>
            <w:gridSpan w:val="2"/>
            <w:tcBorders>
              <w:top w:val="single" w:color="auto" w:sz="4" w:space="0"/>
              <w:left w:val="single" w:color="auto" w:sz="4" w:space="0"/>
              <w:bottom w:val="single" w:color="auto" w:sz="4" w:space="0"/>
              <w:right w:val="single" w:color="auto" w:sz="4" w:space="0"/>
            </w:tcBorders>
            <w:noWrap w:val="0"/>
            <w:vAlign w:val="center"/>
          </w:tcPr>
          <w:p w14:paraId="05E781C1">
            <w:pPr>
              <w:spacing w:line="280" w:lineRule="exact"/>
              <w:jc w:val="center"/>
              <w:rPr>
                <w:rFonts w:hint="eastAsia" w:ascii="宋体" w:hAnsi="宋体" w:cs="宋体"/>
                <w:b/>
                <w:bCs/>
                <w:sz w:val="21"/>
                <w:szCs w:val="21"/>
              </w:rPr>
            </w:pPr>
            <w:r>
              <w:rPr>
                <w:rFonts w:hint="eastAsia" w:ascii="宋体" w:hAnsi="宋体" w:cs="宋体"/>
                <w:b/>
                <w:bCs/>
                <w:sz w:val="21"/>
                <w:szCs w:val="21"/>
              </w:rPr>
              <w:t>总价</w:t>
            </w:r>
          </w:p>
        </w:tc>
        <w:tc>
          <w:tcPr>
            <w:tcW w:w="4365" w:type="pct"/>
            <w:gridSpan w:val="8"/>
            <w:tcBorders>
              <w:top w:val="single" w:color="auto" w:sz="4" w:space="0"/>
              <w:left w:val="single" w:color="auto" w:sz="4" w:space="0"/>
              <w:bottom w:val="single" w:color="auto" w:sz="4" w:space="0"/>
              <w:right w:val="single" w:color="auto" w:sz="4" w:space="0"/>
            </w:tcBorders>
            <w:noWrap w:val="0"/>
            <w:vAlign w:val="center"/>
          </w:tcPr>
          <w:p w14:paraId="3B475F57">
            <w:pPr>
              <w:spacing w:line="280" w:lineRule="exact"/>
              <w:rPr>
                <w:rFonts w:hint="eastAsia" w:ascii="宋体" w:hAnsi="宋体" w:cs="宋体"/>
                <w:b/>
                <w:bCs/>
                <w:sz w:val="21"/>
                <w:szCs w:val="21"/>
              </w:rPr>
            </w:pPr>
            <w:r>
              <w:rPr>
                <w:rFonts w:hint="eastAsia" w:ascii="宋体" w:hAnsi="宋体" w:cs="宋体"/>
                <w:b/>
                <w:bCs/>
                <w:sz w:val="21"/>
                <w:szCs w:val="21"/>
              </w:rPr>
              <w:t>大写：人民币          （小写：       ）</w:t>
            </w:r>
          </w:p>
        </w:tc>
      </w:tr>
    </w:tbl>
    <w:p w14:paraId="1144792B">
      <w:pPr>
        <w:rPr>
          <w:rFonts w:hint="eastAsia" w:eastAsia="宋体"/>
          <w:sz w:val="28"/>
          <w:szCs w:val="28"/>
          <w:highlight w:val="none"/>
          <w:lang w:eastAsia="zh-CN"/>
        </w:rPr>
      </w:pPr>
    </w:p>
    <w:p w14:paraId="68C86AD1">
      <w:pPr>
        <w:pStyle w:val="2"/>
        <w:rPr>
          <w:rFonts w:hint="eastAsia"/>
          <w:lang w:val="en-US" w:eastAsia="zh-CN"/>
        </w:rPr>
      </w:pPr>
    </w:p>
    <w:p w14:paraId="2E4F1509">
      <w:pPr>
        <w:pStyle w:val="2"/>
        <w:spacing w:line="260" w:lineRule="auto"/>
        <w:rPr>
          <w:highlight w:val="none"/>
        </w:rPr>
      </w:pPr>
    </w:p>
    <w:p w14:paraId="77614682">
      <w:pPr>
        <w:pStyle w:val="2"/>
        <w:spacing w:line="261" w:lineRule="auto"/>
        <w:rPr>
          <w:highlight w:val="none"/>
        </w:rPr>
      </w:pPr>
    </w:p>
    <w:p w14:paraId="7103EE84">
      <w:pPr>
        <w:spacing w:before="91" w:line="219" w:lineRule="auto"/>
        <w:ind w:left="186"/>
        <w:rPr>
          <w:rFonts w:ascii="宋体" w:hAnsi="宋体" w:eastAsia="宋体" w:cs="宋体"/>
          <w:sz w:val="28"/>
          <w:szCs w:val="28"/>
          <w:highlight w:val="none"/>
        </w:rPr>
      </w:pPr>
      <w:r>
        <w:rPr>
          <w:rFonts w:ascii="宋体" w:hAnsi="宋体" w:eastAsia="宋体" w:cs="宋体"/>
          <w:spacing w:val="-2"/>
          <w:sz w:val="28"/>
          <w:szCs w:val="28"/>
          <w:highlight w:val="none"/>
        </w:rPr>
        <w:t>供应商（盖公章</w:t>
      </w:r>
      <w:r>
        <w:rPr>
          <w:rFonts w:ascii="宋体" w:hAnsi="宋体" w:eastAsia="宋体" w:cs="宋体"/>
          <w:spacing w:val="1"/>
          <w:sz w:val="28"/>
          <w:szCs w:val="28"/>
          <w:highlight w:val="none"/>
        </w:rPr>
        <w:t>）：</w:t>
      </w:r>
    </w:p>
    <w:p w14:paraId="72DB437E">
      <w:pPr>
        <w:pStyle w:val="2"/>
        <w:spacing w:line="300" w:lineRule="auto"/>
        <w:rPr>
          <w:highlight w:val="none"/>
        </w:rPr>
      </w:pPr>
    </w:p>
    <w:p w14:paraId="6CF551C2">
      <w:pPr>
        <w:spacing w:before="91" w:line="219" w:lineRule="auto"/>
        <w:ind w:left="187"/>
        <w:rPr>
          <w:rFonts w:ascii="宋体" w:hAnsi="宋体" w:eastAsia="宋体" w:cs="宋体"/>
          <w:sz w:val="28"/>
          <w:szCs w:val="28"/>
          <w:highlight w:val="none"/>
        </w:rPr>
      </w:pPr>
      <w:r>
        <w:rPr>
          <w:rFonts w:ascii="宋体" w:hAnsi="宋体" w:eastAsia="宋体" w:cs="宋体"/>
          <w:spacing w:val="-1"/>
          <w:sz w:val="28"/>
          <w:szCs w:val="28"/>
          <w:highlight w:val="none"/>
        </w:rPr>
        <w:t>法定代表人或被授权人（签字或盖章</w:t>
      </w:r>
      <w:r>
        <w:rPr>
          <w:rFonts w:ascii="宋体" w:hAnsi="宋体" w:eastAsia="宋体" w:cs="宋体"/>
          <w:spacing w:val="1"/>
          <w:sz w:val="28"/>
          <w:szCs w:val="28"/>
          <w:highlight w:val="none"/>
        </w:rPr>
        <w:t>）：</w:t>
      </w:r>
      <w:r>
        <w:rPr>
          <w:rFonts w:ascii="宋体" w:hAnsi="宋体" w:eastAsia="宋体" w:cs="宋体"/>
          <w:sz w:val="28"/>
          <w:szCs w:val="28"/>
          <w:highlight w:val="none"/>
          <w:u w:val="single" w:color="auto"/>
        </w:rPr>
        <w:t xml:space="preserve">         </w:t>
      </w:r>
    </w:p>
    <w:p w14:paraId="40B00B7E">
      <w:pPr>
        <w:pStyle w:val="2"/>
        <w:spacing w:line="301" w:lineRule="auto"/>
        <w:rPr>
          <w:highlight w:val="none"/>
        </w:rPr>
      </w:pPr>
    </w:p>
    <w:p w14:paraId="788733EE">
      <w:pPr>
        <w:spacing w:before="92" w:line="220" w:lineRule="auto"/>
        <w:ind w:left="234"/>
        <w:rPr>
          <w:rFonts w:ascii="宋体" w:hAnsi="宋体" w:eastAsia="宋体" w:cs="宋体"/>
          <w:sz w:val="28"/>
          <w:szCs w:val="28"/>
          <w:highlight w:val="none"/>
        </w:rPr>
      </w:pPr>
      <w:r>
        <w:rPr>
          <w:rFonts w:ascii="宋体" w:hAnsi="宋体" w:eastAsia="宋体" w:cs="宋体"/>
          <w:spacing w:val="-15"/>
          <w:sz w:val="28"/>
          <w:szCs w:val="28"/>
          <w:highlight w:val="none"/>
        </w:rPr>
        <w:t>日期：</w:t>
      </w:r>
      <w:r>
        <w:rPr>
          <w:rFonts w:ascii="宋体" w:hAnsi="宋体" w:eastAsia="宋体" w:cs="宋体"/>
          <w:sz w:val="28"/>
          <w:szCs w:val="28"/>
          <w:highlight w:val="none"/>
          <w:u w:val="single" w:color="auto"/>
        </w:rPr>
        <w:t xml:space="preserve">      </w:t>
      </w:r>
      <w:r>
        <w:rPr>
          <w:rFonts w:ascii="宋体" w:hAnsi="宋体" w:eastAsia="宋体" w:cs="宋体"/>
          <w:spacing w:val="-125"/>
          <w:sz w:val="28"/>
          <w:szCs w:val="28"/>
          <w:highlight w:val="none"/>
        </w:rPr>
        <w:t xml:space="preserve"> </w:t>
      </w:r>
      <w:r>
        <w:rPr>
          <w:rFonts w:ascii="宋体" w:hAnsi="宋体" w:eastAsia="宋体" w:cs="宋体"/>
          <w:spacing w:val="-15"/>
          <w:sz w:val="28"/>
          <w:szCs w:val="28"/>
          <w:highlight w:val="none"/>
        </w:rPr>
        <w:t>年</w:t>
      </w:r>
      <w:r>
        <w:rPr>
          <w:rFonts w:ascii="宋体" w:hAnsi="宋体" w:eastAsia="宋体" w:cs="宋体"/>
          <w:spacing w:val="46"/>
          <w:sz w:val="28"/>
          <w:szCs w:val="28"/>
          <w:highlight w:val="none"/>
          <w:u w:val="single" w:color="auto"/>
        </w:rPr>
        <w:t xml:space="preserve">   </w:t>
      </w:r>
      <w:r>
        <w:rPr>
          <w:rFonts w:ascii="宋体" w:hAnsi="宋体" w:eastAsia="宋体" w:cs="宋体"/>
          <w:spacing w:val="-120"/>
          <w:sz w:val="28"/>
          <w:szCs w:val="28"/>
          <w:highlight w:val="none"/>
        </w:rPr>
        <w:t xml:space="preserve"> </w:t>
      </w:r>
      <w:r>
        <w:rPr>
          <w:rFonts w:ascii="宋体" w:hAnsi="宋体" w:eastAsia="宋体" w:cs="宋体"/>
          <w:spacing w:val="-15"/>
          <w:sz w:val="28"/>
          <w:szCs w:val="28"/>
          <w:highlight w:val="none"/>
        </w:rPr>
        <w:t>月</w:t>
      </w:r>
      <w:r>
        <w:rPr>
          <w:rFonts w:ascii="宋体" w:hAnsi="宋体" w:eastAsia="宋体" w:cs="宋体"/>
          <w:spacing w:val="46"/>
          <w:sz w:val="28"/>
          <w:szCs w:val="28"/>
          <w:highlight w:val="none"/>
          <w:u w:val="single" w:color="auto"/>
        </w:rPr>
        <w:t xml:space="preserve">   </w:t>
      </w:r>
      <w:r>
        <w:rPr>
          <w:rFonts w:ascii="宋体" w:hAnsi="宋体" w:eastAsia="宋体" w:cs="宋体"/>
          <w:spacing w:val="-80"/>
          <w:sz w:val="28"/>
          <w:szCs w:val="28"/>
          <w:highlight w:val="none"/>
        </w:rPr>
        <w:t xml:space="preserve"> </w:t>
      </w:r>
      <w:r>
        <w:rPr>
          <w:rFonts w:ascii="宋体" w:hAnsi="宋体" w:eastAsia="宋体" w:cs="宋体"/>
          <w:spacing w:val="-15"/>
          <w:sz w:val="28"/>
          <w:szCs w:val="28"/>
          <w:highlight w:val="none"/>
        </w:rPr>
        <w:t>日</w:t>
      </w:r>
    </w:p>
    <w:p w14:paraId="1334F022">
      <w:pPr>
        <w:spacing w:line="220" w:lineRule="auto"/>
        <w:rPr>
          <w:rFonts w:ascii="宋体" w:hAnsi="宋体" w:eastAsia="宋体" w:cs="宋体"/>
          <w:sz w:val="28"/>
          <w:szCs w:val="28"/>
          <w:highlight w:val="none"/>
        </w:rPr>
        <w:sectPr>
          <w:footerReference r:id="rId18" w:type="default"/>
          <w:pgSz w:w="11907" w:h="16839"/>
          <w:pgMar w:top="1423" w:right="1411" w:bottom="1154" w:left="1411" w:header="0" w:footer="988" w:gutter="0"/>
          <w:pgNumType w:fmt="decimal"/>
          <w:cols w:space="720" w:num="1"/>
        </w:sectPr>
      </w:pPr>
    </w:p>
    <w:p w14:paraId="64CC2C73">
      <w:pPr>
        <w:snapToGrid w:val="0"/>
        <w:spacing w:line="300" w:lineRule="auto"/>
        <w:outlineLvl w:val="0"/>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8</w:t>
      </w:r>
    </w:p>
    <w:p w14:paraId="07D223E7">
      <w:pPr>
        <w:snapToGrid w:val="0"/>
        <w:spacing w:line="300" w:lineRule="auto"/>
        <w:jc w:val="center"/>
        <w:outlineLvl w:val="0"/>
        <w:rPr>
          <w:rFonts w:ascii="Times New Roman" w:hAnsi="Times New Roman"/>
          <w:b/>
          <w:bCs/>
          <w:sz w:val="28"/>
          <w:szCs w:val="28"/>
          <w:lang w:bidi="zh-CN"/>
        </w:rPr>
      </w:pPr>
      <w:r>
        <w:rPr>
          <w:rFonts w:ascii="Times New Roman" w:hAnsi="Times New Roman"/>
          <w:b/>
          <w:bCs/>
          <w:sz w:val="28"/>
          <w:szCs w:val="28"/>
          <w:lang w:bidi="zh-CN"/>
        </w:rPr>
        <w:t>中小企业声明函（货物）</w:t>
      </w:r>
    </w:p>
    <w:p w14:paraId="23B80C84">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本公司（联合体）郑重声明，根据《政府采购促进中小企业发展管理办法》（财库</w:t>
      </w:r>
      <w:r>
        <w:rPr>
          <w:rFonts w:hint="eastAsia" w:ascii="宋体" w:hAnsi="宋体"/>
          <w:sz w:val="28"/>
          <w:szCs w:val="28"/>
        </w:rPr>
        <w:t>〔</w:t>
      </w:r>
      <w:r>
        <w:rPr>
          <w:rFonts w:ascii="Times New Roman" w:hAnsi="Times New Roman"/>
          <w:sz w:val="28"/>
          <w:szCs w:val="28"/>
          <w:lang w:bidi="zh-CN"/>
        </w:rPr>
        <w:t>2020</w:t>
      </w:r>
      <w:r>
        <w:rPr>
          <w:rFonts w:hint="eastAsia" w:ascii="宋体" w:hAnsi="宋体"/>
          <w:sz w:val="28"/>
          <w:szCs w:val="28"/>
        </w:rPr>
        <w:t>〕</w:t>
      </w:r>
      <w:r>
        <w:rPr>
          <w:rFonts w:ascii="Times New Roman" w:hAnsi="Times New Roman"/>
          <w:sz w:val="28"/>
          <w:szCs w:val="28"/>
          <w:lang w:bidi="zh-CN"/>
        </w:rPr>
        <w:t>46号）的规定，本公司（联合体）参加</w:t>
      </w:r>
      <w:r>
        <w:rPr>
          <w:rFonts w:ascii="Times New Roman" w:hAnsi="Times New Roman"/>
          <w:sz w:val="28"/>
          <w:szCs w:val="28"/>
          <w:u w:val="single"/>
          <w:lang w:bidi="zh-CN"/>
        </w:rPr>
        <w:t>（单位名称）</w:t>
      </w:r>
      <w:r>
        <w:rPr>
          <w:rFonts w:ascii="Times New Roman" w:hAnsi="Times New Roman"/>
          <w:sz w:val="28"/>
          <w:szCs w:val="28"/>
          <w:lang w:bidi="zh-CN"/>
        </w:rPr>
        <w:t>的</w:t>
      </w:r>
      <w:r>
        <w:rPr>
          <w:rFonts w:ascii="Times New Roman" w:hAnsi="Times New Roman"/>
          <w:sz w:val="28"/>
          <w:szCs w:val="28"/>
          <w:u w:val="single"/>
          <w:lang w:bidi="zh-CN"/>
        </w:rPr>
        <w:t>（项目名称）</w:t>
      </w:r>
      <w:r>
        <w:rPr>
          <w:rFonts w:ascii="Times New Roman" w:hAnsi="Times New Roman"/>
          <w:sz w:val="28"/>
          <w:szCs w:val="28"/>
          <w:lang w:bidi="zh-CN"/>
        </w:rPr>
        <w:t>采购活动，提供的货物全部由符合政策要求的中小</w:t>
      </w:r>
      <w:r>
        <w:rPr>
          <w:rFonts w:hint="eastAsia"/>
          <w:sz w:val="28"/>
          <w:szCs w:val="28"/>
          <w:lang w:bidi="zh-CN"/>
        </w:rPr>
        <w:t>微</w:t>
      </w:r>
      <w:r>
        <w:rPr>
          <w:rFonts w:ascii="Times New Roman" w:hAnsi="Times New Roman"/>
          <w:sz w:val="28"/>
          <w:szCs w:val="28"/>
          <w:lang w:bidi="zh-CN"/>
        </w:rPr>
        <w:t>企业制造。相关企业（含联合体中的中小</w:t>
      </w:r>
      <w:r>
        <w:rPr>
          <w:rFonts w:hint="eastAsia"/>
          <w:sz w:val="28"/>
          <w:szCs w:val="28"/>
          <w:lang w:bidi="zh-CN"/>
        </w:rPr>
        <w:t>微</w:t>
      </w:r>
      <w:r>
        <w:rPr>
          <w:rFonts w:ascii="Times New Roman" w:hAnsi="Times New Roman"/>
          <w:sz w:val="28"/>
          <w:szCs w:val="28"/>
          <w:lang w:bidi="zh-CN"/>
        </w:rPr>
        <w:t>企业、签订分包意向协议的中小</w:t>
      </w:r>
      <w:r>
        <w:rPr>
          <w:rFonts w:hint="eastAsia"/>
          <w:sz w:val="28"/>
          <w:szCs w:val="28"/>
          <w:lang w:bidi="zh-CN"/>
        </w:rPr>
        <w:t>微</w:t>
      </w:r>
      <w:r>
        <w:rPr>
          <w:rFonts w:ascii="Times New Roman" w:hAnsi="Times New Roman"/>
          <w:sz w:val="28"/>
          <w:szCs w:val="28"/>
          <w:lang w:bidi="zh-CN"/>
        </w:rPr>
        <w:t>企业）的具体情况如下：</w:t>
      </w:r>
    </w:p>
    <w:p w14:paraId="66C4F540">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1.</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D01752A">
      <w:pPr>
        <w:snapToGrid w:val="0"/>
        <w:spacing w:line="360" w:lineRule="auto"/>
        <w:outlineLvl w:val="0"/>
        <w:rPr>
          <w:rFonts w:ascii="Times New Roman" w:hAnsi="Times New Roman"/>
          <w:sz w:val="28"/>
          <w:szCs w:val="28"/>
          <w:lang w:bidi="zh-CN"/>
        </w:rPr>
      </w:pPr>
      <w:r>
        <w:rPr>
          <w:rFonts w:hint="eastAsia" w:ascii="Times New Roman" w:hAnsi="Times New Roman"/>
          <w:sz w:val="28"/>
          <w:szCs w:val="28"/>
          <w:lang w:bidi="zh-CN"/>
        </w:rPr>
        <w:t>2.</w:t>
      </w:r>
      <w:r>
        <w:rPr>
          <w:rFonts w:ascii="Times New Roman" w:hAnsi="Times New Roman"/>
          <w:sz w:val="28"/>
          <w:szCs w:val="28"/>
          <w:u w:val="single"/>
          <w:lang w:bidi="zh-CN"/>
        </w:rPr>
        <w:t>（标的名称）</w:t>
      </w:r>
      <w:r>
        <w:rPr>
          <w:rFonts w:ascii="Times New Roman" w:hAnsi="Times New Roman"/>
          <w:sz w:val="28"/>
          <w:szCs w:val="28"/>
          <w:lang w:bidi="zh-CN"/>
        </w:rPr>
        <w:t>，属于</w:t>
      </w:r>
      <w:r>
        <w:rPr>
          <w:rFonts w:ascii="Times New Roman" w:hAnsi="Times New Roman"/>
          <w:sz w:val="28"/>
          <w:szCs w:val="28"/>
          <w:u w:val="single"/>
          <w:lang w:bidi="zh-CN"/>
        </w:rPr>
        <w:t>（采购文件中明确的所属行业）</w:t>
      </w:r>
      <w:r>
        <w:rPr>
          <w:rFonts w:ascii="Times New Roman" w:hAnsi="Times New Roman"/>
          <w:sz w:val="28"/>
          <w:szCs w:val="28"/>
          <w:lang w:bidi="zh-CN"/>
        </w:rPr>
        <w:t>行业；制造商为</w:t>
      </w:r>
      <w:r>
        <w:rPr>
          <w:rFonts w:ascii="Times New Roman" w:hAnsi="Times New Roman"/>
          <w:sz w:val="28"/>
          <w:szCs w:val="28"/>
          <w:u w:val="single"/>
          <w:lang w:bidi="zh-CN"/>
        </w:rPr>
        <w:t>（企业名称）</w:t>
      </w:r>
      <w:r>
        <w:rPr>
          <w:rFonts w:ascii="Times New Roman" w:hAnsi="Times New Roman"/>
          <w:sz w:val="28"/>
          <w:szCs w:val="28"/>
          <w:lang w:bidi="zh-CN"/>
        </w:rPr>
        <w:t>，从业人员</w:t>
      </w:r>
      <w:r>
        <w:rPr>
          <w:rFonts w:hint="eastAsia" w:ascii="宋体" w:hAnsi="宋体"/>
          <w:bCs/>
          <w:color w:val="000000"/>
          <w:sz w:val="24"/>
          <w:szCs w:val="21"/>
          <w:u w:val="single"/>
        </w:rPr>
        <w:t>______</w:t>
      </w:r>
      <w:r>
        <w:rPr>
          <w:rFonts w:ascii="Times New Roman" w:hAnsi="Times New Roman"/>
          <w:sz w:val="28"/>
          <w:szCs w:val="28"/>
          <w:lang w:bidi="zh-CN"/>
        </w:rPr>
        <w:t>人，营业收入为</w:t>
      </w:r>
      <w:r>
        <w:rPr>
          <w:rFonts w:hint="eastAsia" w:ascii="宋体" w:hAnsi="宋体"/>
          <w:bCs/>
          <w:color w:val="000000"/>
          <w:sz w:val="24"/>
          <w:szCs w:val="21"/>
          <w:u w:val="single"/>
        </w:rPr>
        <w:t>______</w:t>
      </w:r>
      <w:r>
        <w:rPr>
          <w:rFonts w:ascii="Times New Roman" w:hAnsi="Times New Roman"/>
          <w:sz w:val="28"/>
          <w:szCs w:val="28"/>
          <w:lang w:bidi="zh-CN"/>
        </w:rPr>
        <w:t>万元，资产总额为</w:t>
      </w:r>
      <w:r>
        <w:rPr>
          <w:rFonts w:hint="eastAsia" w:ascii="宋体" w:hAnsi="宋体"/>
          <w:bCs/>
          <w:color w:val="000000"/>
          <w:sz w:val="24"/>
          <w:szCs w:val="21"/>
          <w:u w:val="single"/>
        </w:rPr>
        <w:t>______</w:t>
      </w:r>
      <w:r>
        <w:rPr>
          <w:rFonts w:ascii="Times New Roman" w:hAnsi="Times New Roman"/>
          <w:sz w:val="28"/>
          <w:szCs w:val="28"/>
          <w:lang w:bidi="zh-CN"/>
        </w:rPr>
        <w:t>万元，属于</w:t>
      </w:r>
      <w:r>
        <w:rPr>
          <w:rFonts w:ascii="Times New Roman" w:hAnsi="Times New Roman"/>
          <w:sz w:val="28"/>
          <w:szCs w:val="28"/>
          <w:u w:val="single"/>
          <w:lang w:bidi="zh-CN"/>
        </w:rPr>
        <w:t>（中型企业、小型企业、微型企业）</w:t>
      </w:r>
      <w:r>
        <w:rPr>
          <w:rFonts w:ascii="Times New Roman" w:hAnsi="Times New Roman"/>
          <w:sz w:val="28"/>
          <w:szCs w:val="28"/>
          <w:lang w:bidi="zh-CN"/>
        </w:rPr>
        <w:t>；</w:t>
      </w:r>
    </w:p>
    <w:p w14:paraId="2BF888BA">
      <w:pPr>
        <w:snapToGrid w:val="0"/>
        <w:spacing w:line="360" w:lineRule="auto"/>
        <w:outlineLvl w:val="0"/>
        <w:rPr>
          <w:rFonts w:ascii="Times New Roman" w:hAnsi="Times New Roman"/>
          <w:sz w:val="28"/>
          <w:szCs w:val="28"/>
          <w:lang w:bidi="zh-CN"/>
        </w:rPr>
      </w:pPr>
      <w:r>
        <w:rPr>
          <w:rFonts w:ascii="Times New Roman" w:hAnsi="Times New Roman"/>
          <w:sz w:val="28"/>
          <w:szCs w:val="28"/>
          <w:lang w:bidi="zh-CN"/>
        </w:rPr>
        <w:t>……</w:t>
      </w:r>
    </w:p>
    <w:p w14:paraId="78A21172">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以上企业，不属于大企业的分支机构，不存在控股股东为大企业的情形，也不存在与大企业的负责人为同一人的情形。</w:t>
      </w:r>
    </w:p>
    <w:p w14:paraId="7C84465C">
      <w:pPr>
        <w:snapToGrid w:val="0"/>
        <w:spacing w:line="360" w:lineRule="auto"/>
        <w:ind w:firstLine="560" w:firstLineChars="200"/>
        <w:outlineLvl w:val="0"/>
        <w:rPr>
          <w:rFonts w:ascii="Times New Roman" w:hAnsi="Times New Roman"/>
          <w:sz w:val="28"/>
          <w:szCs w:val="28"/>
          <w:lang w:bidi="zh-CN"/>
        </w:rPr>
      </w:pPr>
      <w:r>
        <w:rPr>
          <w:rFonts w:ascii="Times New Roman" w:hAnsi="Times New Roman"/>
          <w:sz w:val="28"/>
          <w:szCs w:val="28"/>
          <w:lang w:bidi="zh-CN"/>
        </w:rPr>
        <w:t>本企业对上述声明内容的真实性负责。如有虚假，将依法承担相应责任。</w:t>
      </w:r>
    </w:p>
    <w:p w14:paraId="798C32AD">
      <w:pPr>
        <w:snapToGrid w:val="0"/>
        <w:spacing w:line="300" w:lineRule="auto"/>
        <w:outlineLvl w:val="0"/>
        <w:rPr>
          <w:rFonts w:ascii="Times New Roman" w:hAnsi="Times New Roman"/>
          <w:sz w:val="28"/>
          <w:szCs w:val="28"/>
          <w:lang w:bidi="zh-CN"/>
        </w:rPr>
      </w:pPr>
    </w:p>
    <w:p w14:paraId="4EDF9037">
      <w:pPr>
        <w:snapToGrid w:val="0"/>
        <w:spacing w:line="300" w:lineRule="auto"/>
        <w:outlineLvl w:val="0"/>
        <w:rPr>
          <w:rFonts w:ascii="宋体" w:hAnsi="宋体" w:cs="宋体"/>
          <w:szCs w:val="21"/>
          <w:lang w:bidi="zh-CN"/>
        </w:rPr>
      </w:pPr>
      <w:r>
        <w:rPr>
          <w:rFonts w:hint="eastAsia" w:ascii="宋体" w:hAnsi="宋体" w:cs="宋体"/>
          <w:szCs w:val="21"/>
          <w:lang w:bidi="zh-CN"/>
        </w:rPr>
        <w:t>注：1.从业人员、营业收入、资产总额填报上一年度数据，无上一年度数据的新成立企业可不填报。</w:t>
      </w:r>
    </w:p>
    <w:p w14:paraId="7C38ECA8">
      <w:pPr>
        <w:snapToGrid w:val="0"/>
        <w:spacing w:line="300" w:lineRule="auto"/>
        <w:ind w:firstLine="420" w:firstLineChars="200"/>
        <w:outlineLvl w:val="0"/>
        <w:rPr>
          <w:rFonts w:ascii="宋体" w:hAnsi="宋体" w:cs="宋体"/>
          <w:szCs w:val="21"/>
          <w:lang w:bidi="zh-CN"/>
        </w:rPr>
      </w:pPr>
      <w:r>
        <w:rPr>
          <w:rFonts w:ascii="宋体" w:hAnsi="宋体" w:cs="宋体"/>
          <w:szCs w:val="21"/>
          <w:lang w:bidi="zh-CN"/>
        </w:rPr>
        <w:t>2</w:t>
      </w:r>
      <w:r>
        <w:rPr>
          <w:rFonts w:hint="eastAsia" w:ascii="宋体" w:hAnsi="宋体" w:cs="宋体"/>
          <w:szCs w:val="21"/>
          <w:lang w:bidi="zh-CN"/>
        </w:rPr>
        <w:t>.投标供应商须根据上述要求，详细列明货物清单中所有产品制造商的具体情况，否则不能享受中小微企业扶持政策。</w:t>
      </w:r>
    </w:p>
    <w:p w14:paraId="2EDBEE1B">
      <w:pPr>
        <w:snapToGrid w:val="0"/>
        <w:spacing w:line="300" w:lineRule="auto"/>
        <w:ind w:firstLine="420" w:firstLineChars="200"/>
        <w:outlineLvl w:val="0"/>
        <w:rPr>
          <w:rFonts w:ascii="Times New Roman" w:hAnsi="Times New Roman"/>
          <w:sz w:val="28"/>
          <w:szCs w:val="28"/>
          <w:lang w:bidi="zh-CN"/>
        </w:rPr>
      </w:pPr>
      <w:r>
        <w:rPr>
          <w:rFonts w:ascii="宋体" w:hAnsi="宋体" w:cs="宋体"/>
          <w:szCs w:val="21"/>
          <w:lang w:bidi="zh-CN"/>
        </w:rPr>
        <w:t>3</w:t>
      </w:r>
      <w:r>
        <w:rPr>
          <w:rFonts w:hint="eastAsia" w:ascii="宋体" w:hAnsi="宋体" w:cs="宋体"/>
          <w:szCs w:val="21"/>
          <w:lang w:bidi="zh-CN"/>
        </w:rPr>
        <w:t>.中标</w:t>
      </w:r>
      <w:r>
        <w:rPr>
          <w:rFonts w:ascii="宋体" w:hAnsi="宋体" w:cs="宋体"/>
          <w:szCs w:val="21"/>
          <w:lang w:bidi="zh-CN"/>
        </w:rPr>
        <w:t>（</w:t>
      </w:r>
      <w:r>
        <w:rPr>
          <w:rFonts w:hint="eastAsia" w:ascii="宋体" w:hAnsi="宋体" w:cs="宋体"/>
          <w:szCs w:val="21"/>
          <w:lang w:bidi="zh-CN"/>
        </w:rPr>
        <w:t>成交</w:t>
      </w:r>
      <w:r>
        <w:rPr>
          <w:rFonts w:ascii="宋体" w:hAnsi="宋体" w:cs="宋体"/>
          <w:szCs w:val="21"/>
          <w:lang w:bidi="zh-CN"/>
        </w:rPr>
        <w:t>）</w:t>
      </w:r>
      <w:r>
        <w:rPr>
          <w:rFonts w:hint="eastAsia" w:ascii="宋体" w:hAnsi="宋体" w:cs="宋体"/>
          <w:szCs w:val="21"/>
          <w:lang w:bidi="zh-CN"/>
        </w:rPr>
        <w:t>供应商的《中小企业声明函》将随中标（成交）结果公告进行公示。供应商按照本办法规定提供声明函内容不实的，属于提供虚假材料谋取中标、成交，依照《中华人民共和国政府采购法》等国家有关规定追究相应责任。</w:t>
      </w:r>
    </w:p>
    <w:p w14:paraId="464A4C10">
      <w:pPr>
        <w:snapToGrid w:val="0"/>
        <w:spacing w:line="300" w:lineRule="auto"/>
        <w:jc w:val="center"/>
        <w:outlineLvl w:val="0"/>
        <w:rPr>
          <w:rFonts w:ascii="Times New Roman" w:hAnsi="Times New Roman"/>
          <w:sz w:val="28"/>
          <w:szCs w:val="28"/>
          <w:lang w:bidi="zh-CN"/>
        </w:rPr>
      </w:pPr>
      <w:r>
        <w:rPr>
          <w:rFonts w:hint="eastAsia" w:ascii="Times New Roman" w:hAnsi="Times New Roman"/>
          <w:sz w:val="28"/>
          <w:szCs w:val="28"/>
          <w:lang w:bidi="zh-CN"/>
        </w:rPr>
        <w:t xml:space="preserve">                      </w:t>
      </w:r>
      <w:r>
        <w:rPr>
          <w:rFonts w:ascii="Times New Roman" w:hAnsi="Times New Roman"/>
          <w:sz w:val="28"/>
          <w:szCs w:val="28"/>
          <w:lang w:bidi="zh-CN"/>
        </w:rPr>
        <w:t>企业名称（盖章）：</w:t>
      </w:r>
    </w:p>
    <w:p w14:paraId="2B54DBE1">
      <w:pPr>
        <w:snapToGrid w:val="0"/>
        <w:spacing w:line="300" w:lineRule="auto"/>
        <w:jc w:val="center"/>
        <w:outlineLvl w:val="0"/>
        <w:rPr>
          <w:rFonts w:ascii="Times New Roman" w:hAnsi="Times New Roman"/>
          <w:sz w:val="28"/>
          <w:szCs w:val="28"/>
          <w:lang w:bidi="zh-CN"/>
        </w:rPr>
      </w:pPr>
      <w:r>
        <w:rPr>
          <w:rFonts w:hint="eastAsia" w:ascii="Times New Roman" w:hAnsi="Times New Roman"/>
          <w:sz w:val="28"/>
          <w:szCs w:val="28"/>
          <w:lang w:bidi="zh-CN"/>
        </w:rPr>
        <w:t xml:space="preserve">          </w:t>
      </w:r>
      <w:r>
        <w:rPr>
          <w:rFonts w:ascii="Times New Roman" w:hAnsi="Times New Roman"/>
          <w:sz w:val="28"/>
          <w:szCs w:val="28"/>
          <w:lang w:bidi="zh-CN"/>
        </w:rPr>
        <w:t>日期：</w:t>
      </w:r>
    </w:p>
    <w:p w14:paraId="718406F3">
      <w:pPr>
        <w:snapToGrid w:val="0"/>
        <w:spacing w:line="300" w:lineRule="auto"/>
        <w:outlineLvl w:val="0"/>
        <w:rPr>
          <w:rFonts w:ascii="Times New Roman" w:hAnsi="Times New Roman" w:eastAsia="方正黑体_GBK"/>
          <w:sz w:val="32"/>
          <w:szCs w:val="32"/>
        </w:rPr>
      </w:pPr>
    </w:p>
    <w:p w14:paraId="72AB5D0A">
      <w:pPr>
        <w:snapToGrid w:val="0"/>
        <w:spacing w:line="300" w:lineRule="auto"/>
        <w:outlineLvl w:val="0"/>
        <w:rPr>
          <w:rFonts w:ascii="Times New Roman" w:hAnsi="Times New Roman" w:eastAsia="方正黑体_GBK"/>
          <w:sz w:val="32"/>
          <w:szCs w:val="32"/>
        </w:rPr>
        <w:sectPr>
          <w:footerReference r:id="rId19" w:type="default"/>
          <w:pgSz w:w="11907" w:h="16839"/>
          <w:pgMar w:top="1221" w:right="1785" w:bottom="1154" w:left="1425" w:header="0" w:footer="989" w:gutter="0"/>
          <w:pgNumType w:fmt="decimal"/>
          <w:cols w:space="720" w:num="1"/>
        </w:sectPr>
      </w:pPr>
    </w:p>
    <w:p w14:paraId="710B8BAA">
      <w:pPr>
        <w:snapToGrid w:val="0"/>
        <w:spacing w:line="300" w:lineRule="auto"/>
        <w:outlineLvl w:val="0"/>
        <w:rPr>
          <w:rFonts w:hint="eastAsia" w:ascii="Times New Roman" w:hAnsi="Times New Roman" w:eastAsia="方正黑体_GBK"/>
          <w:sz w:val="32"/>
          <w:szCs w:val="32"/>
          <w:lang w:eastAsia="zh-CN"/>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9</w:t>
      </w:r>
    </w:p>
    <w:p w14:paraId="62F9EE78">
      <w:pPr>
        <w:spacing w:line="460" w:lineRule="exact"/>
        <w:jc w:val="center"/>
        <w:rPr>
          <w:rFonts w:ascii="宋体" w:hAnsi="宋体"/>
          <w:b/>
          <w:sz w:val="32"/>
          <w:szCs w:val="32"/>
        </w:rPr>
      </w:pPr>
      <w:r>
        <w:rPr>
          <w:rFonts w:hint="eastAsia" w:ascii="宋体" w:hAnsi="宋体"/>
          <w:b/>
          <w:sz w:val="32"/>
          <w:szCs w:val="32"/>
        </w:rPr>
        <w:t>残疾人福利性单位声明函</w:t>
      </w:r>
    </w:p>
    <w:p w14:paraId="293E5939">
      <w:pPr>
        <w:spacing w:line="588" w:lineRule="exact"/>
        <w:ind w:firstLine="560" w:firstLineChars="200"/>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bCs/>
          <w:color w:val="000000"/>
          <w:sz w:val="24"/>
          <w:szCs w:val="21"/>
          <w:u w:val="single"/>
        </w:rPr>
        <w:t>________</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14:paraId="57F19B33">
      <w:pPr>
        <w:spacing w:line="588" w:lineRule="exact"/>
        <w:ind w:firstLine="516" w:firstLineChars="200"/>
        <w:rPr>
          <w:rFonts w:ascii="宋体" w:hAnsi="宋体"/>
          <w:spacing w:val="-11"/>
          <w:sz w:val="28"/>
          <w:szCs w:val="28"/>
        </w:rPr>
      </w:pPr>
      <w:r>
        <w:rPr>
          <w:rFonts w:hint="eastAsia" w:ascii="宋体" w:hAnsi="宋体"/>
          <w:spacing w:val="-11"/>
          <w:sz w:val="28"/>
          <w:szCs w:val="28"/>
        </w:rPr>
        <w:t>本单位对上述声明的真实性负责。如有虚假，将依法承担相应责任。</w:t>
      </w:r>
    </w:p>
    <w:p w14:paraId="6ADBD5E8">
      <w:pPr>
        <w:spacing w:line="588" w:lineRule="exact"/>
        <w:ind w:firstLine="560" w:firstLineChars="200"/>
        <w:rPr>
          <w:rFonts w:ascii="宋体" w:hAnsi="宋体"/>
          <w:sz w:val="28"/>
          <w:szCs w:val="28"/>
        </w:rPr>
      </w:pPr>
    </w:p>
    <w:p w14:paraId="0EAA1215">
      <w:pPr>
        <w:spacing w:line="588" w:lineRule="exact"/>
        <w:ind w:firstLine="584" w:firstLineChars="200"/>
        <w:rPr>
          <w:rFonts w:ascii="仿宋_GB2312" w:hAnsi="Times New Roman" w:eastAsia="仿宋_GB2312"/>
          <w:spacing w:val="6"/>
          <w:sz w:val="28"/>
          <w:szCs w:val="28"/>
        </w:rPr>
      </w:pPr>
    </w:p>
    <w:p w14:paraId="2D845937">
      <w:pPr>
        <w:spacing w:line="588" w:lineRule="exact"/>
        <w:ind w:firstLine="584" w:firstLineChars="200"/>
        <w:rPr>
          <w:rFonts w:ascii="仿宋_GB2312" w:hAnsi="Times New Roman" w:eastAsia="仿宋_GB2312"/>
          <w:spacing w:val="6"/>
          <w:sz w:val="28"/>
          <w:szCs w:val="28"/>
        </w:rPr>
      </w:pPr>
    </w:p>
    <w:p w14:paraId="495F658D">
      <w:pPr>
        <w:snapToGrid w:val="0"/>
        <w:spacing w:line="300" w:lineRule="auto"/>
        <w:outlineLvl w:val="0"/>
        <w:rPr>
          <w:rFonts w:ascii="宋体" w:hAnsi="宋体" w:cs="宋体"/>
          <w:sz w:val="28"/>
          <w:szCs w:val="28"/>
          <w:lang w:bidi="zh-CN"/>
        </w:rPr>
      </w:pPr>
      <w:r>
        <w:rPr>
          <w:rFonts w:hint="eastAsia" w:ascii="宋体" w:hAnsi="宋体" w:cs="宋体"/>
          <w:sz w:val="28"/>
          <w:szCs w:val="28"/>
          <w:lang w:bidi="zh-CN"/>
        </w:rPr>
        <w:t>注：1、供应商如不提供此声明函，价格将不做相应扣除。</w:t>
      </w:r>
    </w:p>
    <w:p w14:paraId="6BC7B281">
      <w:pPr>
        <w:spacing w:line="588" w:lineRule="exact"/>
        <w:ind w:firstLine="560" w:firstLineChars="200"/>
        <w:rPr>
          <w:rFonts w:ascii="仿宋_GB2312" w:hAnsi="Times New Roman" w:eastAsia="仿宋_GB2312"/>
          <w:spacing w:val="6"/>
          <w:sz w:val="28"/>
          <w:szCs w:val="28"/>
        </w:rPr>
      </w:pPr>
      <w:r>
        <w:rPr>
          <w:rFonts w:hint="eastAsia" w:ascii="宋体" w:hAnsi="宋体" w:cs="宋体"/>
          <w:sz w:val="28"/>
          <w:szCs w:val="28"/>
          <w:lang w:bidi="zh-CN"/>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6717E85C">
      <w:pPr>
        <w:spacing w:line="588" w:lineRule="exact"/>
        <w:ind w:firstLine="584" w:firstLineChars="200"/>
        <w:rPr>
          <w:rFonts w:ascii="仿宋_GB2312" w:hAnsi="Times New Roman" w:eastAsia="仿宋_GB2312"/>
          <w:spacing w:val="6"/>
          <w:sz w:val="28"/>
          <w:szCs w:val="28"/>
        </w:rPr>
      </w:pPr>
    </w:p>
    <w:p w14:paraId="1B3A0809">
      <w:pPr>
        <w:tabs>
          <w:tab w:val="left" w:pos="4860"/>
        </w:tabs>
        <w:spacing w:line="588" w:lineRule="exact"/>
        <w:ind w:right="1560" w:firstLine="584" w:firstLineChars="200"/>
        <w:jc w:val="center"/>
        <w:rPr>
          <w:rFonts w:ascii="宋体" w:hAnsi="宋体"/>
          <w:sz w:val="28"/>
          <w:szCs w:val="28"/>
        </w:rPr>
      </w:pPr>
      <w:r>
        <w:rPr>
          <w:rFonts w:hint="eastAsia" w:ascii="仿宋_GB2312" w:hAnsi="Times New Roman" w:eastAsia="仿宋_GB2312"/>
          <w:spacing w:val="6"/>
          <w:sz w:val="28"/>
          <w:szCs w:val="28"/>
        </w:rPr>
        <w:t xml:space="preserve">             </w:t>
      </w:r>
      <w:r>
        <w:rPr>
          <w:rFonts w:hint="eastAsia" w:ascii="宋体" w:hAnsi="宋体"/>
          <w:sz w:val="28"/>
          <w:szCs w:val="28"/>
        </w:rPr>
        <w:t xml:space="preserve">          供应商全称（盖章）：</w:t>
      </w:r>
    </w:p>
    <w:p w14:paraId="1C53095A">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14:paraId="389A917F">
      <w:pPr>
        <w:snapToGrid w:val="0"/>
        <w:spacing w:line="300" w:lineRule="auto"/>
        <w:outlineLvl w:val="0"/>
        <w:rPr>
          <w:rFonts w:ascii="Times New Roman" w:hAnsi="Times New Roman"/>
          <w:sz w:val="28"/>
          <w:szCs w:val="28"/>
        </w:rPr>
      </w:pPr>
    </w:p>
    <w:p w14:paraId="1CCC79C6">
      <w:pPr>
        <w:snapToGrid w:val="0"/>
        <w:spacing w:line="300" w:lineRule="auto"/>
        <w:outlineLvl w:val="0"/>
        <w:rPr>
          <w:rFonts w:ascii="Times New Roman" w:hAnsi="Times New Roman" w:eastAsia="方正黑体_GBK"/>
          <w:sz w:val="32"/>
          <w:szCs w:val="32"/>
        </w:rPr>
      </w:pPr>
    </w:p>
    <w:p w14:paraId="6B686317">
      <w:pPr>
        <w:snapToGrid w:val="0"/>
        <w:spacing w:line="300" w:lineRule="auto"/>
        <w:outlineLvl w:val="0"/>
        <w:rPr>
          <w:rFonts w:ascii="Times New Roman" w:hAnsi="Times New Roman" w:eastAsia="方正黑体_GBK"/>
          <w:sz w:val="32"/>
          <w:szCs w:val="32"/>
        </w:rPr>
      </w:pPr>
    </w:p>
    <w:p w14:paraId="1EAE521C">
      <w:pPr>
        <w:snapToGrid w:val="0"/>
        <w:spacing w:line="300" w:lineRule="auto"/>
        <w:outlineLvl w:val="0"/>
        <w:rPr>
          <w:rFonts w:ascii="Times New Roman" w:hAnsi="Times New Roman" w:eastAsia="方正黑体_GBK"/>
          <w:sz w:val="32"/>
          <w:szCs w:val="32"/>
        </w:rPr>
      </w:pPr>
    </w:p>
    <w:p w14:paraId="63C87A76">
      <w:pPr>
        <w:snapToGrid w:val="0"/>
        <w:spacing w:line="300" w:lineRule="auto"/>
        <w:outlineLvl w:val="0"/>
        <w:rPr>
          <w:rFonts w:ascii="Times New Roman" w:hAnsi="Times New Roman" w:eastAsia="方正黑体_GBK"/>
          <w:sz w:val="32"/>
          <w:szCs w:val="32"/>
        </w:rPr>
        <w:sectPr>
          <w:pgSz w:w="11907" w:h="16839"/>
          <w:pgMar w:top="1221" w:right="1785" w:bottom="1154" w:left="1425" w:header="0" w:footer="989" w:gutter="0"/>
          <w:pgNumType w:fmt="decimal"/>
          <w:cols w:space="720" w:num="1"/>
        </w:sectPr>
      </w:pPr>
    </w:p>
    <w:p w14:paraId="2090AD41">
      <w:pPr>
        <w:snapToGrid w:val="0"/>
        <w:spacing w:line="300" w:lineRule="auto"/>
        <w:outlineLvl w:val="0"/>
        <w:rPr>
          <w:rFonts w:hint="eastAsia" w:ascii="Times New Roman" w:hAnsi="Times New Roman" w:eastAsia="方正黑体_GBK"/>
          <w:sz w:val="32"/>
          <w:szCs w:val="32"/>
          <w:lang w:eastAsia="zh-CN"/>
        </w:rPr>
      </w:pPr>
      <w:r>
        <w:rPr>
          <w:rFonts w:ascii="Times New Roman" w:hAnsi="Times New Roman" w:eastAsia="方正黑体_GBK"/>
          <w:sz w:val="32"/>
          <w:szCs w:val="32"/>
        </w:rPr>
        <w:t>附件1</w:t>
      </w:r>
      <w:r>
        <w:rPr>
          <w:rFonts w:hint="eastAsia" w:ascii="Times New Roman" w:hAnsi="Times New Roman" w:eastAsia="方正黑体_GBK"/>
          <w:sz w:val="32"/>
          <w:szCs w:val="32"/>
          <w:lang w:val="en-US" w:eastAsia="zh-CN"/>
        </w:rPr>
        <w:t>0</w:t>
      </w:r>
    </w:p>
    <w:p w14:paraId="6953491D">
      <w:pPr>
        <w:snapToGrid w:val="0"/>
        <w:spacing w:line="420" w:lineRule="exact"/>
        <w:jc w:val="center"/>
        <w:outlineLvl w:val="3"/>
        <w:rPr>
          <w:b/>
          <w:bCs/>
          <w:sz w:val="32"/>
          <w:szCs w:val="32"/>
        </w:rPr>
      </w:pPr>
      <w:r>
        <w:rPr>
          <w:rFonts w:hint="eastAsia"/>
          <w:b/>
          <w:bCs/>
          <w:sz w:val="32"/>
          <w:szCs w:val="32"/>
        </w:rPr>
        <w:t>监狱和戒毒企业证明材料</w:t>
      </w:r>
    </w:p>
    <w:p w14:paraId="3B28C7B6">
      <w:pPr>
        <w:snapToGrid w:val="0"/>
        <w:spacing w:line="420" w:lineRule="exact"/>
        <w:ind w:firstLine="495" w:firstLineChars="177"/>
        <w:rPr>
          <w:rFonts w:ascii="宋体" w:hAnsi="宋体" w:cs="宋体"/>
          <w:sz w:val="28"/>
          <w:szCs w:val="28"/>
        </w:rPr>
      </w:pPr>
    </w:p>
    <w:p w14:paraId="2682535B">
      <w:pPr>
        <w:snapToGrid w:val="0"/>
        <w:spacing w:line="420" w:lineRule="exact"/>
        <w:ind w:firstLine="496" w:firstLineChars="177"/>
        <w:rPr>
          <w:rFonts w:ascii="宋体" w:hAnsi="宋体" w:cs="宋体"/>
          <w:b/>
          <w:sz w:val="28"/>
          <w:szCs w:val="28"/>
        </w:rPr>
      </w:pPr>
      <w:r>
        <w:rPr>
          <w:rFonts w:hint="eastAsia" w:ascii="宋体" w:hAnsi="宋体" w:cs="宋体"/>
          <w:b/>
          <w:sz w:val="28"/>
          <w:szCs w:val="28"/>
        </w:rPr>
        <w:t>（格式自拟）</w:t>
      </w:r>
    </w:p>
    <w:p w14:paraId="70C49369">
      <w:pPr>
        <w:snapToGrid w:val="0"/>
        <w:spacing w:line="420" w:lineRule="exact"/>
        <w:ind w:firstLine="495" w:firstLineChars="177"/>
        <w:rPr>
          <w:rFonts w:ascii="宋体" w:hAnsi="宋体" w:cs="宋体"/>
          <w:sz w:val="28"/>
          <w:szCs w:val="28"/>
        </w:rPr>
      </w:pPr>
    </w:p>
    <w:p w14:paraId="40581CAE">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F510AAB">
      <w:pPr>
        <w:pStyle w:val="2"/>
      </w:pPr>
    </w:p>
    <w:p w14:paraId="3312F23A"/>
    <w:p w14:paraId="78E36612">
      <w:pPr>
        <w:pStyle w:val="2"/>
      </w:pPr>
    </w:p>
    <w:p w14:paraId="46CFB9EC">
      <w:pPr>
        <w:snapToGrid w:val="0"/>
        <w:spacing w:line="300" w:lineRule="auto"/>
        <w:outlineLvl w:val="0"/>
        <w:rPr>
          <w:rFonts w:ascii="Times New Roman" w:hAnsi="Times New Roman"/>
          <w:sz w:val="28"/>
          <w:szCs w:val="28"/>
        </w:rPr>
      </w:pPr>
    </w:p>
    <w:p w14:paraId="2A1C7677">
      <w:pPr>
        <w:snapToGrid w:val="0"/>
        <w:spacing w:line="420" w:lineRule="exact"/>
        <w:ind w:firstLine="660" w:firstLineChars="236"/>
        <w:rPr>
          <w:rFonts w:hint="eastAsia" w:ascii="宋体" w:hAnsi="宋体" w:cs="宋体"/>
          <w:sz w:val="28"/>
          <w:szCs w:val="28"/>
        </w:rPr>
      </w:pPr>
      <w:r>
        <w:rPr>
          <w:rFonts w:hint="eastAsia" w:ascii="宋体" w:hAnsi="宋体" w:cs="宋体"/>
          <w:sz w:val="28"/>
          <w:szCs w:val="28"/>
        </w:rPr>
        <w:t>注：1、供应商如不提供此声明函，价格将不做相应扣除。</w:t>
      </w:r>
    </w:p>
    <w:p w14:paraId="3E3202C9">
      <w:pPr>
        <w:snapToGrid w:val="0"/>
        <w:spacing w:line="420" w:lineRule="exact"/>
        <w:ind w:firstLine="660" w:firstLineChars="236"/>
        <w:rPr>
          <w:rFonts w:hint="eastAsia" w:ascii="宋体" w:hAnsi="宋体" w:cs="宋体"/>
          <w:sz w:val="28"/>
          <w:szCs w:val="28"/>
        </w:rPr>
        <w:sectPr>
          <w:pgSz w:w="11907" w:h="16839"/>
          <w:pgMar w:top="1221" w:right="1785" w:bottom="1154" w:left="1425" w:header="0" w:footer="989" w:gutter="0"/>
          <w:pgNumType w:fmt="decimal"/>
          <w:cols w:space="720" w:num="1"/>
        </w:sectPr>
      </w:pPr>
      <w:r>
        <w:rPr>
          <w:rFonts w:hint="eastAsia" w:ascii="宋体" w:hAnsi="宋体" w:cs="宋体"/>
          <w:sz w:val="28"/>
          <w:szCs w:val="28"/>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58537A7E">
      <w:pPr>
        <w:spacing w:before="64" w:line="224" w:lineRule="auto"/>
        <w:rPr>
          <w:rFonts w:ascii="宋体" w:hAnsi="宋体" w:eastAsia="宋体" w:cs="宋体"/>
          <w:sz w:val="31"/>
          <w:szCs w:val="31"/>
          <w:highlight w:val="none"/>
        </w:rPr>
      </w:pPr>
      <w:r>
        <w:rPr>
          <w:rFonts w:ascii="宋体" w:hAnsi="宋体" w:eastAsia="宋体" w:cs="宋体"/>
          <w:spacing w:val="-7"/>
          <w:sz w:val="31"/>
          <w:szCs w:val="31"/>
          <w:highlight w:val="none"/>
        </w:rPr>
        <w:t>附件</w:t>
      </w:r>
      <w:r>
        <w:rPr>
          <w:rFonts w:ascii="宋体" w:hAnsi="宋体" w:eastAsia="宋体" w:cs="宋体"/>
          <w:spacing w:val="-62"/>
          <w:sz w:val="31"/>
          <w:szCs w:val="31"/>
          <w:highlight w:val="none"/>
        </w:rPr>
        <w:t xml:space="preserve"> </w:t>
      </w:r>
      <w:r>
        <w:rPr>
          <w:rFonts w:ascii="宋体" w:hAnsi="宋体" w:eastAsia="宋体" w:cs="宋体"/>
          <w:spacing w:val="-7"/>
          <w:sz w:val="31"/>
          <w:szCs w:val="31"/>
          <w:highlight w:val="none"/>
        </w:rPr>
        <w:t>8</w:t>
      </w:r>
    </w:p>
    <w:p w14:paraId="6A361C57">
      <w:pPr>
        <w:spacing w:before="226" w:line="219" w:lineRule="auto"/>
        <w:ind w:left="3643"/>
        <w:rPr>
          <w:rFonts w:ascii="宋体" w:hAnsi="宋体" w:eastAsia="宋体" w:cs="宋体"/>
          <w:sz w:val="36"/>
          <w:szCs w:val="36"/>
          <w:highlight w:val="none"/>
        </w:rPr>
      </w:pPr>
      <w:r>
        <w:rPr>
          <w:rFonts w:ascii="宋体" w:hAnsi="宋体" w:eastAsia="宋体" w:cs="宋体"/>
          <w:spacing w:val="-3"/>
          <w:sz w:val="36"/>
          <w:szCs w:val="36"/>
          <w:highlight w:val="none"/>
        </w:rPr>
        <w:t>质疑函范本</w:t>
      </w:r>
    </w:p>
    <w:p w14:paraId="1CE645EB">
      <w:pPr>
        <w:pStyle w:val="2"/>
        <w:spacing w:line="325" w:lineRule="auto"/>
        <w:rPr>
          <w:highlight w:val="none"/>
        </w:rPr>
      </w:pPr>
    </w:p>
    <w:p w14:paraId="7A185E74">
      <w:pPr>
        <w:spacing w:before="91" w:line="298" w:lineRule="auto"/>
        <w:ind w:left="3" w:right="5643" w:firstLine="3"/>
        <w:rPr>
          <w:rFonts w:ascii="宋体" w:hAnsi="宋体" w:eastAsia="宋体" w:cs="宋体"/>
          <w:sz w:val="28"/>
          <w:szCs w:val="28"/>
          <w:highlight w:val="none"/>
        </w:rPr>
      </w:pPr>
      <w:r>
        <w:rPr>
          <w:rFonts w:ascii="宋体" w:hAnsi="宋体" w:eastAsia="宋体" w:cs="宋体"/>
          <w:spacing w:val="-4"/>
          <w:sz w:val="28"/>
          <w:szCs w:val="28"/>
          <w:highlight w:val="none"/>
        </w:rPr>
        <w:t>一、质疑供应商基本信息</w:t>
      </w:r>
      <w:r>
        <w:rPr>
          <w:rFonts w:ascii="宋体" w:hAnsi="宋体" w:eastAsia="宋体" w:cs="宋体"/>
          <w:spacing w:val="7"/>
          <w:sz w:val="28"/>
          <w:szCs w:val="28"/>
          <w:highlight w:val="none"/>
        </w:rPr>
        <w:t xml:space="preserve"> </w:t>
      </w:r>
      <w:r>
        <w:rPr>
          <w:rFonts w:ascii="宋体" w:hAnsi="宋体" w:eastAsia="宋体" w:cs="宋体"/>
          <w:spacing w:val="-7"/>
          <w:sz w:val="28"/>
          <w:szCs w:val="28"/>
          <w:highlight w:val="none"/>
        </w:rPr>
        <w:t>质疑供应商：</w:t>
      </w:r>
    </w:p>
    <w:p w14:paraId="3558EA31">
      <w:pPr>
        <w:spacing w:before="41" w:line="220" w:lineRule="auto"/>
        <w:ind w:left="2"/>
        <w:rPr>
          <w:rFonts w:ascii="宋体" w:hAnsi="宋体" w:eastAsia="宋体" w:cs="宋体"/>
          <w:sz w:val="28"/>
          <w:szCs w:val="28"/>
          <w:highlight w:val="none"/>
        </w:rPr>
      </w:pPr>
      <w:r>
        <w:rPr>
          <w:rFonts w:ascii="宋体" w:hAnsi="宋体" w:eastAsia="宋体" w:cs="宋体"/>
          <w:spacing w:val="-7"/>
          <w:sz w:val="28"/>
          <w:szCs w:val="28"/>
          <w:highlight w:val="none"/>
        </w:rPr>
        <w:t>地址：邮编：</w:t>
      </w:r>
    </w:p>
    <w:p w14:paraId="06D3EC19">
      <w:pPr>
        <w:spacing w:before="139" w:line="297" w:lineRule="auto"/>
        <w:ind w:left="1" w:right="6249" w:firstLine="2"/>
        <w:rPr>
          <w:rFonts w:ascii="宋体" w:hAnsi="宋体" w:eastAsia="宋体" w:cs="宋体"/>
          <w:sz w:val="28"/>
          <w:szCs w:val="28"/>
          <w:highlight w:val="none"/>
        </w:rPr>
      </w:pPr>
      <w:r>
        <w:rPr>
          <w:rFonts w:ascii="宋体" w:hAnsi="宋体" w:eastAsia="宋体" w:cs="宋体"/>
          <w:spacing w:val="-9"/>
          <w:sz w:val="28"/>
          <w:szCs w:val="28"/>
          <w:highlight w:val="none"/>
        </w:rPr>
        <w:t>联系人：联系电话：</w:t>
      </w:r>
      <w:r>
        <w:rPr>
          <w:rFonts w:ascii="宋体" w:hAnsi="宋体" w:eastAsia="宋体" w:cs="宋体"/>
          <w:spacing w:val="2"/>
          <w:sz w:val="28"/>
          <w:szCs w:val="28"/>
          <w:highlight w:val="none"/>
        </w:rPr>
        <w:t xml:space="preserve"> </w:t>
      </w:r>
      <w:r>
        <w:rPr>
          <w:rFonts w:ascii="宋体" w:hAnsi="宋体" w:eastAsia="宋体" w:cs="宋体"/>
          <w:spacing w:val="-2"/>
          <w:sz w:val="28"/>
          <w:szCs w:val="28"/>
          <w:highlight w:val="none"/>
        </w:rPr>
        <w:t>授权代表：</w:t>
      </w:r>
    </w:p>
    <w:p w14:paraId="754534BF">
      <w:pPr>
        <w:spacing w:before="44" w:line="222" w:lineRule="auto"/>
        <w:ind w:left="3"/>
        <w:rPr>
          <w:rFonts w:ascii="宋体" w:hAnsi="宋体" w:eastAsia="宋体" w:cs="宋体"/>
          <w:sz w:val="28"/>
          <w:szCs w:val="28"/>
          <w:highlight w:val="none"/>
        </w:rPr>
      </w:pPr>
      <w:r>
        <w:rPr>
          <w:rFonts w:ascii="宋体" w:hAnsi="宋体" w:eastAsia="宋体" w:cs="宋体"/>
          <w:spacing w:val="-2"/>
          <w:sz w:val="28"/>
          <w:szCs w:val="28"/>
          <w:highlight w:val="none"/>
        </w:rPr>
        <w:t>联系电话：</w:t>
      </w:r>
    </w:p>
    <w:p w14:paraId="7DDA4675">
      <w:pPr>
        <w:spacing w:before="135" w:line="220" w:lineRule="auto"/>
        <w:ind w:left="2"/>
        <w:rPr>
          <w:rFonts w:ascii="宋体" w:hAnsi="宋体" w:eastAsia="宋体" w:cs="宋体"/>
          <w:sz w:val="28"/>
          <w:szCs w:val="28"/>
          <w:highlight w:val="none"/>
        </w:rPr>
      </w:pPr>
      <w:r>
        <w:rPr>
          <w:rFonts w:ascii="宋体" w:hAnsi="宋体" w:eastAsia="宋体" w:cs="宋体"/>
          <w:spacing w:val="-7"/>
          <w:sz w:val="28"/>
          <w:szCs w:val="28"/>
          <w:highlight w:val="none"/>
        </w:rPr>
        <w:t>地址：邮编：</w:t>
      </w:r>
    </w:p>
    <w:p w14:paraId="76C16AF7">
      <w:pPr>
        <w:spacing w:before="136" w:line="299" w:lineRule="auto"/>
        <w:ind w:left="3" w:right="5903" w:firstLine="3"/>
        <w:rPr>
          <w:rFonts w:ascii="宋体" w:hAnsi="宋体" w:eastAsia="宋体" w:cs="宋体"/>
          <w:sz w:val="28"/>
          <w:szCs w:val="28"/>
          <w:highlight w:val="none"/>
        </w:rPr>
      </w:pPr>
      <w:r>
        <w:rPr>
          <w:rFonts w:ascii="宋体" w:hAnsi="宋体" w:eastAsia="宋体" w:cs="宋体"/>
          <w:spacing w:val="-2"/>
          <w:sz w:val="28"/>
          <w:szCs w:val="28"/>
          <w:highlight w:val="none"/>
        </w:rPr>
        <w:t>二、质疑项目基本情况</w:t>
      </w:r>
      <w:r>
        <w:rPr>
          <w:rFonts w:ascii="宋体" w:hAnsi="宋体" w:eastAsia="宋体" w:cs="宋体"/>
          <w:spacing w:val="3"/>
          <w:sz w:val="28"/>
          <w:szCs w:val="28"/>
          <w:highlight w:val="none"/>
        </w:rPr>
        <w:t xml:space="preserve"> </w:t>
      </w:r>
      <w:r>
        <w:rPr>
          <w:rFonts w:ascii="宋体" w:hAnsi="宋体" w:eastAsia="宋体" w:cs="宋体"/>
          <w:spacing w:val="-2"/>
          <w:sz w:val="28"/>
          <w:szCs w:val="28"/>
          <w:highlight w:val="none"/>
        </w:rPr>
        <w:t>质疑项目的名称：</w:t>
      </w:r>
    </w:p>
    <w:p w14:paraId="0ADB2698">
      <w:pPr>
        <w:spacing w:before="41" w:line="296" w:lineRule="auto"/>
        <w:ind w:left="1" w:right="5687" w:firstLine="2"/>
        <w:rPr>
          <w:rFonts w:ascii="宋体" w:hAnsi="宋体" w:eastAsia="宋体" w:cs="宋体"/>
          <w:sz w:val="28"/>
          <w:szCs w:val="28"/>
          <w:highlight w:val="none"/>
        </w:rPr>
      </w:pPr>
      <w:r>
        <w:rPr>
          <w:rFonts w:ascii="宋体" w:hAnsi="宋体" w:eastAsia="宋体" w:cs="宋体"/>
          <w:spacing w:val="-7"/>
          <w:sz w:val="28"/>
          <w:szCs w:val="28"/>
          <w:highlight w:val="none"/>
        </w:rPr>
        <w:t>质疑项目的编号：包号：</w:t>
      </w:r>
      <w:r>
        <w:rPr>
          <w:rFonts w:ascii="宋体" w:hAnsi="宋体" w:eastAsia="宋体" w:cs="宋体"/>
          <w:sz w:val="28"/>
          <w:szCs w:val="28"/>
          <w:highlight w:val="none"/>
        </w:rPr>
        <w:t xml:space="preserve"> </w:t>
      </w:r>
      <w:r>
        <w:rPr>
          <w:rFonts w:ascii="宋体" w:hAnsi="宋体" w:eastAsia="宋体" w:cs="宋体"/>
          <w:spacing w:val="-7"/>
          <w:sz w:val="28"/>
          <w:szCs w:val="28"/>
          <w:highlight w:val="none"/>
        </w:rPr>
        <w:t>采购人名称：</w:t>
      </w:r>
    </w:p>
    <w:p w14:paraId="70E5DC4A">
      <w:pPr>
        <w:spacing w:before="45" w:line="219" w:lineRule="auto"/>
        <w:ind w:left="1"/>
        <w:rPr>
          <w:rFonts w:ascii="宋体" w:hAnsi="宋体" w:eastAsia="宋体" w:cs="宋体"/>
          <w:sz w:val="28"/>
          <w:szCs w:val="28"/>
          <w:highlight w:val="none"/>
        </w:rPr>
      </w:pPr>
      <w:r>
        <w:rPr>
          <w:rFonts w:ascii="宋体" w:hAnsi="宋体" w:eastAsia="宋体" w:cs="宋体"/>
          <w:spacing w:val="-1"/>
          <w:sz w:val="28"/>
          <w:szCs w:val="28"/>
          <w:highlight w:val="none"/>
        </w:rPr>
        <w:t>采购文件获取日期：</w:t>
      </w:r>
    </w:p>
    <w:p w14:paraId="0152CDAF">
      <w:pPr>
        <w:spacing w:before="141" w:line="297" w:lineRule="auto"/>
        <w:ind w:left="3" w:right="5903" w:hanging="1"/>
        <w:rPr>
          <w:rFonts w:ascii="宋体" w:hAnsi="宋体" w:eastAsia="宋体" w:cs="宋体"/>
          <w:sz w:val="28"/>
          <w:szCs w:val="28"/>
          <w:highlight w:val="none"/>
        </w:rPr>
      </w:pPr>
      <w:r>
        <w:rPr>
          <w:rFonts w:ascii="宋体" w:hAnsi="宋体" w:eastAsia="宋体" w:cs="宋体"/>
          <w:spacing w:val="-2"/>
          <w:sz w:val="28"/>
          <w:szCs w:val="28"/>
          <w:highlight w:val="none"/>
        </w:rPr>
        <w:t>三、质疑事项具体内容</w:t>
      </w:r>
      <w:r>
        <w:rPr>
          <w:rFonts w:ascii="宋体" w:hAnsi="宋体" w:eastAsia="宋体" w:cs="宋体"/>
          <w:spacing w:val="8"/>
          <w:sz w:val="28"/>
          <w:szCs w:val="28"/>
          <w:highlight w:val="none"/>
        </w:rPr>
        <w:t xml:space="preserve"> </w:t>
      </w:r>
      <w:r>
        <w:rPr>
          <w:rFonts w:ascii="宋体" w:hAnsi="宋体" w:eastAsia="宋体" w:cs="宋体"/>
          <w:spacing w:val="-7"/>
          <w:sz w:val="28"/>
          <w:szCs w:val="28"/>
          <w:highlight w:val="none"/>
        </w:rPr>
        <w:t>质疑事项</w:t>
      </w:r>
      <w:r>
        <w:rPr>
          <w:rFonts w:ascii="宋体" w:hAnsi="宋体" w:eastAsia="宋体" w:cs="宋体"/>
          <w:spacing w:val="-41"/>
          <w:sz w:val="28"/>
          <w:szCs w:val="28"/>
          <w:highlight w:val="none"/>
        </w:rPr>
        <w:t xml:space="preserve"> </w:t>
      </w:r>
      <w:r>
        <w:rPr>
          <w:rFonts w:ascii="宋体" w:hAnsi="宋体" w:eastAsia="宋体" w:cs="宋体"/>
          <w:spacing w:val="-7"/>
          <w:sz w:val="28"/>
          <w:szCs w:val="28"/>
          <w:highlight w:val="none"/>
        </w:rPr>
        <w:t>1：</w:t>
      </w:r>
    </w:p>
    <w:p w14:paraId="4F2C526C">
      <w:pPr>
        <w:spacing w:before="42" w:line="219" w:lineRule="auto"/>
        <w:ind w:left="2"/>
        <w:rPr>
          <w:rFonts w:ascii="宋体" w:hAnsi="宋体" w:eastAsia="宋体" w:cs="宋体"/>
          <w:sz w:val="28"/>
          <w:szCs w:val="28"/>
          <w:highlight w:val="none"/>
        </w:rPr>
      </w:pPr>
      <w:r>
        <w:rPr>
          <w:rFonts w:ascii="宋体" w:hAnsi="宋体" w:eastAsia="宋体" w:cs="宋体"/>
          <w:spacing w:val="-2"/>
          <w:sz w:val="28"/>
          <w:szCs w:val="28"/>
          <w:highlight w:val="none"/>
        </w:rPr>
        <w:t>事实依据：</w:t>
      </w:r>
    </w:p>
    <w:p w14:paraId="2784C6A4">
      <w:pPr>
        <w:pStyle w:val="2"/>
        <w:spacing w:line="259" w:lineRule="auto"/>
        <w:rPr>
          <w:highlight w:val="none"/>
        </w:rPr>
      </w:pPr>
    </w:p>
    <w:p w14:paraId="01AD2CB3">
      <w:pPr>
        <w:pStyle w:val="2"/>
        <w:spacing w:line="260" w:lineRule="auto"/>
        <w:rPr>
          <w:highlight w:val="none"/>
        </w:rPr>
      </w:pPr>
    </w:p>
    <w:p w14:paraId="5CC761F9">
      <w:pPr>
        <w:spacing w:before="91" w:line="219" w:lineRule="auto"/>
        <w:ind w:left="3"/>
        <w:rPr>
          <w:rFonts w:ascii="宋体" w:hAnsi="宋体" w:eastAsia="宋体" w:cs="宋体"/>
          <w:sz w:val="28"/>
          <w:szCs w:val="28"/>
          <w:highlight w:val="none"/>
        </w:rPr>
      </w:pPr>
      <w:r>
        <w:rPr>
          <w:rFonts w:ascii="宋体" w:hAnsi="宋体" w:eastAsia="宋体" w:cs="宋体"/>
          <w:spacing w:val="-2"/>
          <w:sz w:val="28"/>
          <w:szCs w:val="28"/>
          <w:highlight w:val="none"/>
        </w:rPr>
        <w:t>法律依据：</w:t>
      </w:r>
    </w:p>
    <w:p w14:paraId="2315D6EE">
      <w:pPr>
        <w:pStyle w:val="2"/>
        <w:spacing w:line="258" w:lineRule="auto"/>
        <w:rPr>
          <w:highlight w:val="none"/>
        </w:rPr>
      </w:pPr>
    </w:p>
    <w:p w14:paraId="5D67D2C2">
      <w:pPr>
        <w:pStyle w:val="2"/>
        <w:spacing w:line="258" w:lineRule="auto"/>
        <w:rPr>
          <w:highlight w:val="none"/>
        </w:rPr>
      </w:pPr>
    </w:p>
    <w:p w14:paraId="7412581E">
      <w:pPr>
        <w:spacing w:before="92" w:line="311" w:lineRule="auto"/>
        <w:ind w:left="19" w:right="7373" w:hanging="16"/>
        <w:rPr>
          <w:rFonts w:ascii="宋体" w:hAnsi="宋体" w:eastAsia="宋体" w:cs="宋体"/>
          <w:sz w:val="28"/>
          <w:szCs w:val="28"/>
          <w:highlight w:val="none"/>
        </w:rPr>
      </w:pPr>
      <w:r>
        <w:rPr>
          <w:rFonts w:ascii="宋体" w:hAnsi="宋体" w:eastAsia="宋体" w:cs="宋体"/>
          <w:spacing w:val="-5"/>
          <w:sz w:val="28"/>
          <w:szCs w:val="28"/>
          <w:highlight w:val="none"/>
        </w:rPr>
        <w:t>质疑事项</w:t>
      </w:r>
      <w:r>
        <w:rPr>
          <w:rFonts w:ascii="宋体" w:hAnsi="宋体" w:eastAsia="宋体" w:cs="宋体"/>
          <w:spacing w:val="-58"/>
          <w:sz w:val="28"/>
          <w:szCs w:val="28"/>
          <w:highlight w:val="none"/>
        </w:rPr>
        <w:t xml:space="preserve"> </w:t>
      </w:r>
      <w:r>
        <w:rPr>
          <w:rFonts w:ascii="宋体" w:hAnsi="宋体" w:eastAsia="宋体" w:cs="宋体"/>
          <w:spacing w:val="-5"/>
          <w:sz w:val="28"/>
          <w:szCs w:val="28"/>
          <w:highlight w:val="none"/>
        </w:rPr>
        <w:t>2</w:t>
      </w:r>
      <w:r>
        <w:rPr>
          <w:rFonts w:ascii="宋体" w:hAnsi="宋体" w:eastAsia="宋体" w:cs="宋体"/>
          <w:sz w:val="28"/>
          <w:szCs w:val="28"/>
          <w:highlight w:val="none"/>
        </w:rPr>
        <w:t xml:space="preserve"> </w:t>
      </w:r>
      <w:r>
        <w:rPr>
          <w:rFonts w:ascii="宋体" w:hAnsi="宋体" w:eastAsia="宋体" w:cs="宋体"/>
          <w:spacing w:val="-7"/>
          <w:sz w:val="28"/>
          <w:szCs w:val="28"/>
          <w:highlight w:val="none"/>
        </w:rPr>
        <w:t>……</w:t>
      </w:r>
    </w:p>
    <w:p w14:paraId="79DF3302">
      <w:pPr>
        <w:spacing w:before="2" w:line="298" w:lineRule="auto"/>
        <w:ind w:right="4782" w:firstLine="28"/>
        <w:rPr>
          <w:rFonts w:ascii="宋体" w:hAnsi="宋体" w:eastAsia="宋体" w:cs="宋体"/>
          <w:sz w:val="28"/>
          <w:szCs w:val="28"/>
          <w:highlight w:val="none"/>
        </w:rPr>
      </w:pPr>
      <w:r>
        <w:rPr>
          <w:rFonts w:ascii="宋体" w:hAnsi="宋体" w:eastAsia="宋体" w:cs="宋体"/>
          <w:spacing w:val="-3"/>
          <w:sz w:val="28"/>
          <w:szCs w:val="28"/>
          <w:highlight w:val="none"/>
        </w:rPr>
        <w:t>四、与质疑事项相关的质疑请求</w:t>
      </w:r>
      <w:r>
        <w:rPr>
          <w:rFonts w:ascii="宋体" w:hAnsi="宋体" w:eastAsia="宋体" w:cs="宋体"/>
          <w:spacing w:val="4"/>
          <w:sz w:val="28"/>
          <w:szCs w:val="28"/>
          <w:highlight w:val="none"/>
        </w:rPr>
        <w:t xml:space="preserve"> </w:t>
      </w:r>
      <w:r>
        <w:rPr>
          <w:rFonts w:ascii="宋体" w:hAnsi="宋体" w:eastAsia="宋体" w:cs="宋体"/>
          <w:spacing w:val="-16"/>
          <w:sz w:val="28"/>
          <w:szCs w:val="28"/>
          <w:highlight w:val="none"/>
        </w:rPr>
        <w:t>请求：</w:t>
      </w:r>
    </w:p>
    <w:p w14:paraId="435769C5">
      <w:pPr>
        <w:spacing w:before="170" w:line="219" w:lineRule="auto"/>
        <w:ind w:left="2"/>
        <w:rPr>
          <w:rFonts w:ascii="宋体" w:hAnsi="宋体" w:eastAsia="宋体" w:cs="宋体"/>
          <w:sz w:val="28"/>
          <w:szCs w:val="28"/>
          <w:highlight w:val="none"/>
        </w:rPr>
      </w:pPr>
      <w:r>
        <w:rPr>
          <w:rFonts w:ascii="宋体" w:hAnsi="宋体" w:eastAsia="宋体" w:cs="宋体"/>
          <w:spacing w:val="-7"/>
          <w:sz w:val="28"/>
          <w:szCs w:val="28"/>
          <w:highlight w:val="none"/>
        </w:rPr>
        <w:t>签字(签章)：</w:t>
      </w:r>
      <w:r>
        <w:rPr>
          <w:rFonts w:ascii="宋体" w:hAnsi="宋体" w:eastAsia="宋体" w:cs="宋体"/>
          <w:spacing w:val="1"/>
          <w:sz w:val="28"/>
          <w:szCs w:val="28"/>
          <w:highlight w:val="none"/>
        </w:rPr>
        <w:t xml:space="preserve">                   </w:t>
      </w:r>
      <w:r>
        <w:rPr>
          <w:rFonts w:ascii="宋体" w:hAnsi="宋体" w:eastAsia="宋体" w:cs="宋体"/>
          <w:spacing w:val="-7"/>
          <w:sz w:val="28"/>
          <w:szCs w:val="28"/>
          <w:highlight w:val="none"/>
        </w:rPr>
        <w:t>公章：</w:t>
      </w:r>
    </w:p>
    <w:p w14:paraId="1B366AFC">
      <w:pPr>
        <w:spacing w:before="291" w:line="221" w:lineRule="auto"/>
        <w:ind w:left="50"/>
        <w:rPr>
          <w:rFonts w:ascii="宋体" w:hAnsi="宋体" w:eastAsia="宋体" w:cs="宋体"/>
          <w:sz w:val="28"/>
          <w:szCs w:val="28"/>
          <w:highlight w:val="none"/>
        </w:rPr>
      </w:pPr>
      <w:r>
        <w:rPr>
          <w:rFonts w:ascii="宋体" w:hAnsi="宋体" w:eastAsia="宋体" w:cs="宋体"/>
          <w:spacing w:val="-28"/>
          <w:sz w:val="28"/>
          <w:szCs w:val="28"/>
          <w:highlight w:val="none"/>
        </w:rPr>
        <w:t>日期：</w:t>
      </w:r>
    </w:p>
    <w:p w14:paraId="7BBC0D61">
      <w:pPr>
        <w:pStyle w:val="2"/>
        <w:spacing w:line="314" w:lineRule="auto"/>
        <w:rPr>
          <w:highlight w:val="none"/>
        </w:rPr>
      </w:pPr>
    </w:p>
    <w:p w14:paraId="001103D6">
      <w:pPr>
        <w:pStyle w:val="2"/>
        <w:spacing w:line="314" w:lineRule="auto"/>
        <w:rPr>
          <w:highlight w:val="none"/>
        </w:rPr>
      </w:pPr>
    </w:p>
    <w:p w14:paraId="7F346FB6">
      <w:pPr>
        <w:spacing w:before="91" w:line="220" w:lineRule="auto"/>
        <w:ind w:left="3"/>
        <w:rPr>
          <w:rFonts w:ascii="宋体" w:hAnsi="宋体" w:eastAsia="宋体" w:cs="宋体"/>
          <w:sz w:val="28"/>
          <w:szCs w:val="28"/>
          <w:highlight w:val="none"/>
        </w:rPr>
      </w:pPr>
      <w:r>
        <w:rPr>
          <w:rFonts w:ascii="宋体" w:hAnsi="宋体" w:eastAsia="宋体" w:cs="宋体"/>
          <w:b/>
          <w:bCs/>
          <w:spacing w:val="-11"/>
          <w:sz w:val="28"/>
          <w:szCs w:val="28"/>
          <w:highlight w:val="none"/>
        </w:rPr>
        <w:t>质疑函制作说明：</w:t>
      </w:r>
    </w:p>
    <w:p w14:paraId="233D5D39">
      <w:pPr>
        <w:spacing w:line="220" w:lineRule="auto"/>
        <w:rPr>
          <w:rFonts w:ascii="宋体" w:hAnsi="宋体" w:eastAsia="宋体" w:cs="宋体"/>
          <w:sz w:val="28"/>
          <w:szCs w:val="28"/>
          <w:highlight w:val="none"/>
        </w:rPr>
        <w:sectPr>
          <w:pgSz w:w="11907" w:h="16839"/>
          <w:pgMar w:top="1221" w:right="1785" w:bottom="1154" w:left="1425" w:header="0" w:footer="989" w:gutter="0"/>
          <w:pgNumType w:fmt="decimal"/>
          <w:cols w:space="720" w:num="1"/>
        </w:sectPr>
      </w:pPr>
    </w:p>
    <w:p w14:paraId="22323484">
      <w:pPr>
        <w:spacing w:before="56" w:line="219" w:lineRule="auto"/>
        <w:ind w:left="581"/>
        <w:rPr>
          <w:rFonts w:ascii="宋体" w:hAnsi="宋体" w:eastAsia="宋体" w:cs="宋体"/>
          <w:sz w:val="28"/>
          <w:szCs w:val="28"/>
          <w:highlight w:val="none"/>
        </w:rPr>
      </w:pPr>
      <w:r>
        <w:rPr>
          <w:rFonts w:ascii="宋体" w:hAnsi="宋体" w:eastAsia="宋体" w:cs="宋体"/>
          <w:spacing w:val="-2"/>
          <w:sz w:val="28"/>
          <w:szCs w:val="28"/>
          <w:highlight w:val="none"/>
        </w:rPr>
        <w:t>1.供应商提出质疑时，应提交质疑函和必要的证明材料。</w:t>
      </w:r>
    </w:p>
    <w:p w14:paraId="479E50CC">
      <w:pPr>
        <w:spacing w:before="291" w:line="405" w:lineRule="auto"/>
        <w:ind w:firstLine="563"/>
        <w:rPr>
          <w:rFonts w:ascii="宋体" w:hAnsi="宋体" w:eastAsia="宋体" w:cs="宋体"/>
          <w:sz w:val="28"/>
          <w:szCs w:val="28"/>
          <w:highlight w:val="none"/>
        </w:rPr>
      </w:pPr>
      <w:r>
        <w:rPr>
          <w:rFonts w:ascii="宋体" w:hAnsi="宋体" w:eastAsia="宋体" w:cs="宋体"/>
          <w:spacing w:val="-1"/>
          <w:sz w:val="28"/>
          <w:szCs w:val="28"/>
          <w:highlight w:val="none"/>
        </w:rPr>
        <w:t>2.质疑供应商若委托代理人进行质疑的，质疑函应按要求列明“授权</w:t>
      </w:r>
      <w:r>
        <w:rPr>
          <w:rFonts w:ascii="宋体" w:hAnsi="宋体" w:eastAsia="宋体" w:cs="宋体"/>
          <w:spacing w:val="14"/>
          <w:sz w:val="28"/>
          <w:szCs w:val="28"/>
          <w:highlight w:val="none"/>
        </w:rPr>
        <w:t xml:space="preserve"> </w:t>
      </w:r>
      <w:r>
        <w:rPr>
          <w:rFonts w:ascii="宋体" w:hAnsi="宋体" w:eastAsia="宋体" w:cs="宋体"/>
          <w:sz w:val="28"/>
          <w:szCs w:val="28"/>
          <w:highlight w:val="none"/>
        </w:rPr>
        <w:t>代表”的有关内容，并在附件中提交由质疑供</w:t>
      </w:r>
      <w:r>
        <w:rPr>
          <w:rFonts w:ascii="宋体" w:hAnsi="宋体" w:eastAsia="宋体" w:cs="宋体"/>
          <w:spacing w:val="-1"/>
          <w:sz w:val="28"/>
          <w:szCs w:val="28"/>
          <w:highlight w:val="none"/>
        </w:rPr>
        <w:t>应商签署的授权委托书。授</w:t>
      </w:r>
      <w:r>
        <w:rPr>
          <w:rFonts w:ascii="宋体" w:hAnsi="宋体" w:eastAsia="宋体" w:cs="宋体"/>
          <w:sz w:val="28"/>
          <w:szCs w:val="28"/>
          <w:highlight w:val="none"/>
        </w:rPr>
        <w:t xml:space="preserve"> </w:t>
      </w:r>
      <w:r>
        <w:rPr>
          <w:rFonts w:ascii="宋体" w:hAnsi="宋体" w:eastAsia="宋体" w:cs="宋体"/>
          <w:spacing w:val="-1"/>
          <w:sz w:val="28"/>
          <w:szCs w:val="28"/>
          <w:highlight w:val="none"/>
        </w:rPr>
        <w:t>权委托书应载明代理人的姓名或者名称、代理事项、具体权限、期限和相</w:t>
      </w:r>
      <w:r>
        <w:rPr>
          <w:rFonts w:ascii="宋体" w:hAnsi="宋体" w:eastAsia="宋体" w:cs="宋体"/>
          <w:spacing w:val="18"/>
          <w:sz w:val="28"/>
          <w:szCs w:val="28"/>
          <w:highlight w:val="none"/>
        </w:rPr>
        <w:t xml:space="preserve"> </w:t>
      </w:r>
      <w:r>
        <w:rPr>
          <w:rFonts w:ascii="宋体" w:hAnsi="宋体" w:eastAsia="宋体" w:cs="宋体"/>
          <w:spacing w:val="-9"/>
          <w:sz w:val="28"/>
          <w:szCs w:val="28"/>
          <w:highlight w:val="none"/>
        </w:rPr>
        <w:t>关事项。</w:t>
      </w:r>
    </w:p>
    <w:p w14:paraId="7BD6FFB4">
      <w:pPr>
        <w:spacing w:before="39" w:line="399" w:lineRule="auto"/>
        <w:ind w:left="1" w:right="1" w:firstLine="564"/>
        <w:rPr>
          <w:rFonts w:ascii="宋体" w:hAnsi="宋体" w:eastAsia="宋体" w:cs="宋体"/>
          <w:sz w:val="28"/>
          <w:szCs w:val="28"/>
          <w:highlight w:val="none"/>
        </w:rPr>
      </w:pPr>
      <w:r>
        <w:rPr>
          <w:rFonts w:ascii="宋体" w:hAnsi="宋体" w:eastAsia="宋体" w:cs="宋体"/>
          <w:spacing w:val="-1"/>
          <w:sz w:val="28"/>
          <w:szCs w:val="28"/>
          <w:highlight w:val="none"/>
        </w:rPr>
        <w:t>3.质疑供应商若对项目的某一分包进行质疑，质疑函中应列明具体分</w:t>
      </w:r>
      <w:r>
        <w:rPr>
          <w:rFonts w:ascii="宋体" w:hAnsi="宋体" w:eastAsia="宋体" w:cs="宋体"/>
          <w:spacing w:val="12"/>
          <w:sz w:val="28"/>
          <w:szCs w:val="28"/>
          <w:highlight w:val="none"/>
        </w:rPr>
        <w:t xml:space="preserve"> </w:t>
      </w:r>
      <w:r>
        <w:rPr>
          <w:rFonts w:ascii="宋体" w:hAnsi="宋体" w:eastAsia="宋体" w:cs="宋体"/>
          <w:spacing w:val="-12"/>
          <w:sz w:val="28"/>
          <w:szCs w:val="28"/>
          <w:highlight w:val="none"/>
        </w:rPr>
        <w:t>包号。</w:t>
      </w:r>
    </w:p>
    <w:p w14:paraId="4329C3F8">
      <w:pPr>
        <w:spacing w:before="37" w:line="398" w:lineRule="auto"/>
        <w:ind w:right="282" w:firstLine="559"/>
        <w:rPr>
          <w:rFonts w:ascii="宋体" w:hAnsi="宋体" w:eastAsia="宋体" w:cs="宋体"/>
          <w:sz w:val="28"/>
          <w:szCs w:val="28"/>
          <w:highlight w:val="none"/>
        </w:rPr>
      </w:pPr>
      <w:r>
        <w:rPr>
          <w:rFonts w:ascii="宋体" w:hAnsi="宋体" w:eastAsia="宋体" w:cs="宋体"/>
          <w:spacing w:val="-1"/>
          <w:sz w:val="28"/>
          <w:szCs w:val="28"/>
          <w:highlight w:val="none"/>
        </w:rPr>
        <w:t>4.质疑函的质疑事项应具体、明确，并有必要的事实依据和法律依</w:t>
      </w:r>
      <w:r>
        <w:rPr>
          <w:rFonts w:ascii="宋体" w:hAnsi="宋体" w:eastAsia="宋体" w:cs="宋体"/>
          <w:spacing w:val="17"/>
          <w:sz w:val="28"/>
          <w:szCs w:val="28"/>
          <w:highlight w:val="none"/>
        </w:rPr>
        <w:t xml:space="preserve"> </w:t>
      </w:r>
      <w:r>
        <w:rPr>
          <w:rFonts w:ascii="宋体" w:hAnsi="宋体" w:eastAsia="宋体" w:cs="宋体"/>
          <w:spacing w:val="-13"/>
          <w:sz w:val="28"/>
          <w:szCs w:val="28"/>
          <w:highlight w:val="none"/>
        </w:rPr>
        <w:t>据。</w:t>
      </w:r>
    </w:p>
    <w:p w14:paraId="2B05C0CD">
      <w:pPr>
        <w:spacing w:before="41" w:line="221" w:lineRule="auto"/>
        <w:ind w:left="565"/>
        <w:rPr>
          <w:rFonts w:ascii="宋体" w:hAnsi="宋体" w:eastAsia="宋体" w:cs="宋体"/>
          <w:sz w:val="28"/>
          <w:szCs w:val="28"/>
          <w:highlight w:val="none"/>
        </w:rPr>
      </w:pPr>
      <w:r>
        <w:rPr>
          <w:rFonts w:ascii="宋体" w:hAnsi="宋体" w:eastAsia="宋体" w:cs="宋体"/>
          <w:spacing w:val="-2"/>
          <w:sz w:val="28"/>
          <w:szCs w:val="28"/>
          <w:highlight w:val="none"/>
        </w:rPr>
        <w:t>5.质疑函的质疑请求应与质疑事项相关。</w:t>
      </w:r>
    </w:p>
    <w:p w14:paraId="218666C6">
      <w:pPr>
        <w:spacing w:before="291" w:line="402" w:lineRule="auto"/>
        <w:ind w:left="1" w:right="1" w:firstLine="561"/>
        <w:rPr>
          <w:rFonts w:ascii="宋体" w:hAnsi="宋体" w:eastAsia="宋体" w:cs="宋体"/>
          <w:spacing w:val="-1"/>
          <w:sz w:val="28"/>
          <w:szCs w:val="28"/>
          <w:highlight w:val="none"/>
        </w:rPr>
      </w:pPr>
      <w:r>
        <w:rPr>
          <w:rFonts w:ascii="宋体" w:hAnsi="宋体" w:eastAsia="宋体" w:cs="宋体"/>
          <w:spacing w:val="-1"/>
          <w:sz w:val="28"/>
          <w:szCs w:val="28"/>
          <w:highlight w:val="none"/>
        </w:rPr>
        <w:t>6.质疑供应商为自然人的，质疑函应由本人签字；质疑供应商为法人</w:t>
      </w:r>
      <w:r>
        <w:rPr>
          <w:rFonts w:ascii="宋体" w:hAnsi="宋体" w:eastAsia="宋体" w:cs="宋体"/>
          <w:spacing w:val="15"/>
          <w:sz w:val="28"/>
          <w:szCs w:val="28"/>
          <w:highlight w:val="none"/>
        </w:rPr>
        <w:t xml:space="preserve"> </w:t>
      </w:r>
      <w:r>
        <w:rPr>
          <w:rFonts w:ascii="宋体" w:hAnsi="宋体" w:eastAsia="宋体" w:cs="宋体"/>
          <w:spacing w:val="-1"/>
          <w:sz w:val="28"/>
          <w:szCs w:val="28"/>
          <w:highlight w:val="none"/>
        </w:rPr>
        <w:t>或者其他组织的，质疑函应由法定代表人、主要负责人，或者其授权代表</w:t>
      </w:r>
      <w:r>
        <w:rPr>
          <w:rFonts w:ascii="宋体" w:hAnsi="宋体" w:eastAsia="宋体" w:cs="宋体"/>
          <w:spacing w:val="17"/>
          <w:sz w:val="28"/>
          <w:szCs w:val="28"/>
          <w:highlight w:val="none"/>
        </w:rPr>
        <w:t xml:space="preserve"> </w:t>
      </w:r>
      <w:r>
        <w:rPr>
          <w:rFonts w:ascii="宋体" w:hAnsi="宋体" w:eastAsia="宋体" w:cs="宋体"/>
          <w:spacing w:val="-1"/>
          <w:sz w:val="28"/>
          <w:szCs w:val="28"/>
          <w:highlight w:val="none"/>
        </w:rPr>
        <w:t>签字或者盖章，并加盖公章。</w:t>
      </w:r>
    </w:p>
    <w:p w14:paraId="2064D6A4">
      <w:pPr>
        <w:bidi w:val="0"/>
        <w:rPr>
          <w:rFonts w:ascii="Arial" w:hAnsi="Arial" w:eastAsia="Arial" w:cs="Arial"/>
          <w:snapToGrid w:val="0"/>
          <w:color w:val="000000"/>
          <w:kern w:val="0"/>
          <w:sz w:val="21"/>
          <w:szCs w:val="21"/>
          <w:highlight w:val="none"/>
          <w:lang w:val="en-US" w:eastAsia="en-US" w:bidi="ar-SA"/>
        </w:rPr>
      </w:pPr>
    </w:p>
    <w:p w14:paraId="5A8F785E">
      <w:pPr>
        <w:bidi w:val="0"/>
        <w:rPr>
          <w:highlight w:val="none"/>
          <w:lang w:val="en-US" w:eastAsia="en-US"/>
        </w:rPr>
      </w:pPr>
    </w:p>
    <w:p w14:paraId="1AEC0A0F">
      <w:pPr>
        <w:bidi w:val="0"/>
        <w:rPr>
          <w:highlight w:val="none"/>
          <w:lang w:val="en-US" w:eastAsia="en-US"/>
        </w:rPr>
      </w:pPr>
    </w:p>
    <w:p w14:paraId="4452E4E5">
      <w:pPr>
        <w:bidi w:val="0"/>
        <w:rPr>
          <w:highlight w:val="none"/>
          <w:lang w:val="en-US" w:eastAsia="en-US"/>
        </w:rPr>
      </w:pPr>
    </w:p>
    <w:p w14:paraId="6BCFC040">
      <w:pPr>
        <w:bidi w:val="0"/>
        <w:rPr>
          <w:highlight w:val="none"/>
          <w:lang w:val="en-US" w:eastAsia="en-US"/>
        </w:rPr>
      </w:pPr>
    </w:p>
    <w:p w14:paraId="1D8F7121">
      <w:pPr>
        <w:bidi w:val="0"/>
        <w:rPr>
          <w:highlight w:val="none"/>
          <w:lang w:val="en-US" w:eastAsia="en-US"/>
        </w:rPr>
      </w:pPr>
    </w:p>
    <w:p w14:paraId="54610EC1">
      <w:pPr>
        <w:bidi w:val="0"/>
        <w:rPr>
          <w:highlight w:val="none"/>
          <w:lang w:val="en-US" w:eastAsia="en-US"/>
        </w:rPr>
      </w:pPr>
    </w:p>
    <w:p w14:paraId="4BD03BE6">
      <w:pPr>
        <w:bidi w:val="0"/>
        <w:rPr>
          <w:highlight w:val="none"/>
          <w:lang w:val="en-US" w:eastAsia="en-US"/>
        </w:rPr>
      </w:pPr>
    </w:p>
    <w:p w14:paraId="455ADB9E">
      <w:pPr>
        <w:bidi w:val="0"/>
        <w:rPr>
          <w:highlight w:val="none"/>
          <w:lang w:val="en-US" w:eastAsia="en-US"/>
        </w:rPr>
      </w:pPr>
    </w:p>
    <w:p w14:paraId="28C924BD">
      <w:pPr>
        <w:bidi w:val="0"/>
        <w:rPr>
          <w:highlight w:val="none"/>
          <w:lang w:val="en-US" w:eastAsia="en-US"/>
        </w:rPr>
      </w:pPr>
    </w:p>
    <w:p w14:paraId="547E3E69">
      <w:pPr>
        <w:bidi w:val="0"/>
        <w:rPr>
          <w:highlight w:val="none"/>
          <w:lang w:val="en-US" w:eastAsia="en-US"/>
        </w:rPr>
      </w:pPr>
    </w:p>
    <w:p w14:paraId="3318E18B">
      <w:pPr>
        <w:bidi w:val="0"/>
        <w:rPr>
          <w:highlight w:val="none"/>
          <w:lang w:val="en-US" w:eastAsia="en-US"/>
        </w:rPr>
      </w:pPr>
    </w:p>
    <w:p w14:paraId="6551DA01">
      <w:pPr>
        <w:bidi w:val="0"/>
        <w:jc w:val="center"/>
        <w:rPr>
          <w:highlight w:val="none"/>
          <w:lang w:val="en-US" w:eastAsia="en-US"/>
        </w:rPr>
      </w:pPr>
    </w:p>
    <w:sectPr>
      <w:footerReference r:id="rId20" w:type="default"/>
      <w:pgSz w:w="11916" w:h="16841"/>
      <w:pgMar w:top="1431" w:right="1417" w:bottom="1012" w:left="1596" w:header="0" w:footer="8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31F413-BC20-4673-92FE-707257D7CD8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ECAE4A-EE72-41B7-8235-65029B14D454}"/>
  </w:font>
  <w:font w:name="方正公文小标宋">
    <w:panose1 w:val="02000500000000000000"/>
    <w:charset w:val="86"/>
    <w:family w:val="auto"/>
    <w:pitch w:val="default"/>
    <w:sig w:usb0="A00002BF" w:usb1="38CF7CFA" w:usb2="00000016" w:usb3="00000000" w:csb0="00040001" w:csb1="00000000"/>
    <w:embedRegular r:id="rId3" w:fontKey="{204FF201-8715-4C00-BE07-C42F5CF7A579}"/>
  </w:font>
  <w:font w:name="仿宋">
    <w:panose1 w:val="02010609060101010101"/>
    <w:charset w:val="86"/>
    <w:family w:val="modern"/>
    <w:pitch w:val="default"/>
    <w:sig w:usb0="800002BF" w:usb1="38CF7CFA" w:usb2="00000016" w:usb3="00000000" w:csb0="00040001" w:csb1="00000000"/>
    <w:embedRegular r:id="rId4" w:fontKey="{8866CDD5-488F-4AC5-AF49-573BAE7A83C8}"/>
  </w:font>
  <w:font w:name="方正黑体_GBK">
    <w:panose1 w:val="02000000000000000000"/>
    <w:charset w:val="86"/>
    <w:family w:val="script"/>
    <w:pitch w:val="default"/>
    <w:sig w:usb0="00000001" w:usb1="08000000" w:usb2="00000000" w:usb3="00000000" w:csb0="00040000" w:csb1="00000000"/>
    <w:embedRegular r:id="rId5" w:fontKey="{1EA8DF83-6583-45C4-8E16-29971D740797}"/>
  </w:font>
  <w:font w:name="仿宋_GB2312">
    <w:panose1 w:val="02010609030101010101"/>
    <w:charset w:val="86"/>
    <w:family w:val="modern"/>
    <w:pitch w:val="default"/>
    <w:sig w:usb0="00000001" w:usb1="080E0000" w:usb2="00000000" w:usb3="00000000" w:csb0="00040000" w:csb1="00000000"/>
    <w:embedRegular r:id="rId6" w:fontKey="{9AF35B3E-34AC-4D73-972E-5F04B4DF0D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F937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F937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A818">
    <w:pPr>
      <w:spacing w:line="169" w:lineRule="auto"/>
      <w:ind w:left="438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CBD7">
                          <w:pPr>
                            <w:pStyle w:val="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4BCBD7">
                    <w:pPr>
                      <w:pStyle w:val="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E95E">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3464E">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C3464E">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1D6A">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8E836">
                          <w:pPr>
                            <w:pStyle w:val="3"/>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A8E836">
                    <w:pPr>
                      <w:pStyle w:val="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91310">
    <w:pPr>
      <w:spacing w:line="169" w:lineRule="auto"/>
      <w:ind w:left="4408"/>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C0742">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B7C0742">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EEC9">
    <w:pPr>
      <w:spacing w:line="169" w:lineRule="auto"/>
      <w:ind w:left="4592"/>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B0D54">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26B0D54">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2268">
    <w:pPr>
      <w:spacing w:line="169" w:lineRule="auto"/>
      <w:ind w:left="4445"/>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09404">
                          <w:pPr>
                            <w:pStyle w:val="3"/>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709404">
                    <w:pPr>
                      <w:pStyle w:val="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63B9">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F9229">
                          <w:pPr>
                            <w:pStyle w:val="3"/>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4F9229">
                    <w:pPr>
                      <w:pStyle w:val="3"/>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5012">
    <w:pPr>
      <w:spacing w:line="169" w:lineRule="auto"/>
      <w:ind w:left="4217"/>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3C8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403C8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E93A">
    <w:pPr>
      <w:spacing w:line="167"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4E93C">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A4E93C">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96BEE">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FD84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6FD84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B71A">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9C74A">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9C74A">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CBDB">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5D1B0">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05D1B0">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E31F">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ACE8B">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5DACE8B">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BEA6">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F7BB5">
                          <w:pPr>
                            <w:pStyle w:val="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3AF7BB5">
                    <w:pPr>
                      <w:pStyle w:val="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921B">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81755">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081755">
                    <w:pPr>
                      <w:pStyle w:val="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IwYjI3NThmMmNkNjdhOWQ4MDE3NTAyZWQ2NWU3MzUifQ=="/>
  </w:docVars>
  <w:rsids>
    <w:rsidRoot w:val="00000000"/>
    <w:rsid w:val="000B6281"/>
    <w:rsid w:val="002410F1"/>
    <w:rsid w:val="01227D26"/>
    <w:rsid w:val="01395070"/>
    <w:rsid w:val="01513FDD"/>
    <w:rsid w:val="017E0CD4"/>
    <w:rsid w:val="021138F7"/>
    <w:rsid w:val="02693733"/>
    <w:rsid w:val="026B1259"/>
    <w:rsid w:val="02C941D1"/>
    <w:rsid w:val="02DA1F3A"/>
    <w:rsid w:val="03086AA8"/>
    <w:rsid w:val="039B3DC0"/>
    <w:rsid w:val="03FD05D6"/>
    <w:rsid w:val="042D7468"/>
    <w:rsid w:val="044854E9"/>
    <w:rsid w:val="049D76C3"/>
    <w:rsid w:val="04A54C45"/>
    <w:rsid w:val="04E946B7"/>
    <w:rsid w:val="052878D5"/>
    <w:rsid w:val="058C1C12"/>
    <w:rsid w:val="05B253F0"/>
    <w:rsid w:val="05D37841"/>
    <w:rsid w:val="065B3392"/>
    <w:rsid w:val="06C453DB"/>
    <w:rsid w:val="06E17D3B"/>
    <w:rsid w:val="074B3407"/>
    <w:rsid w:val="074D5706"/>
    <w:rsid w:val="081B102B"/>
    <w:rsid w:val="083420ED"/>
    <w:rsid w:val="08386081"/>
    <w:rsid w:val="08F17FDE"/>
    <w:rsid w:val="08FC70AE"/>
    <w:rsid w:val="093060F3"/>
    <w:rsid w:val="09C120A6"/>
    <w:rsid w:val="09CA0F5B"/>
    <w:rsid w:val="0A062943"/>
    <w:rsid w:val="0A544CC8"/>
    <w:rsid w:val="0A6842D0"/>
    <w:rsid w:val="0A84735B"/>
    <w:rsid w:val="0AC05EBA"/>
    <w:rsid w:val="0D290F19"/>
    <w:rsid w:val="0D660F9A"/>
    <w:rsid w:val="0DF465A6"/>
    <w:rsid w:val="0E792F4F"/>
    <w:rsid w:val="0ED91C40"/>
    <w:rsid w:val="0F0E1BE1"/>
    <w:rsid w:val="0F346E76"/>
    <w:rsid w:val="0F9242C9"/>
    <w:rsid w:val="0F9A4F2B"/>
    <w:rsid w:val="0FBF4528"/>
    <w:rsid w:val="10090303"/>
    <w:rsid w:val="10166113"/>
    <w:rsid w:val="101A2510"/>
    <w:rsid w:val="106D2640"/>
    <w:rsid w:val="10FE14EA"/>
    <w:rsid w:val="112847B9"/>
    <w:rsid w:val="117874EE"/>
    <w:rsid w:val="11894DAD"/>
    <w:rsid w:val="11DA3D05"/>
    <w:rsid w:val="12217B86"/>
    <w:rsid w:val="12832ECF"/>
    <w:rsid w:val="128819B3"/>
    <w:rsid w:val="12BB58E4"/>
    <w:rsid w:val="13174AE5"/>
    <w:rsid w:val="13426006"/>
    <w:rsid w:val="13AA5959"/>
    <w:rsid w:val="147E753F"/>
    <w:rsid w:val="14DE621D"/>
    <w:rsid w:val="152E4A94"/>
    <w:rsid w:val="153B40D2"/>
    <w:rsid w:val="157D1577"/>
    <w:rsid w:val="159D39C7"/>
    <w:rsid w:val="15D867AD"/>
    <w:rsid w:val="161A5018"/>
    <w:rsid w:val="162419F3"/>
    <w:rsid w:val="16873D30"/>
    <w:rsid w:val="16CB00C0"/>
    <w:rsid w:val="17613F59"/>
    <w:rsid w:val="17626C76"/>
    <w:rsid w:val="177B16DD"/>
    <w:rsid w:val="18001FEB"/>
    <w:rsid w:val="18DC0363"/>
    <w:rsid w:val="195720DF"/>
    <w:rsid w:val="198F1879"/>
    <w:rsid w:val="19F65454"/>
    <w:rsid w:val="1A7F5449"/>
    <w:rsid w:val="1AE96D67"/>
    <w:rsid w:val="1AEC6857"/>
    <w:rsid w:val="1B5F527B"/>
    <w:rsid w:val="1C1D13BE"/>
    <w:rsid w:val="1C4C6724"/>
    <w:rsid w:val="1C752FA8"/>
    <w:rsid w:val="1C901B90"/>
    <w:rsid w:val="1CB6711D"/>
    <w:rsid w:val="1CF57C45"/>
    <w:rsid w:val="1D3A5FA0"/>
    <w:rsid w:val="1DEA3522"/>
    <w:rsid w:val="1E2C7696"/>
    <w:rsid w:val="1E470974"/>
    <w:rsid w:val="1EEB7551"/>
    <w:rsid w:val="1F02489B"/>
    <w:rsid w:val="1F7E6617"/>
    <w:rsid w:val="1FB75686"/>
    <w:rsid w:val="1FED10A7"/>
    <w:rsid w:val="1FF00B97"/>
    <w:rsid w:val="20DA182C"/>
    <w:rsid w:val="210A714C"/>
    <w:rsid w:val="215D400B"/>
    <w:rsid w:val="21936008"/>
    <w:rsid w:val="21BC6F83"/>
    <w:rsid w:val="21DA38AD"/>
    <w:rsid w:val="21E40288"/>
    <w:rsid w:val="221C5C74"/>
    <w:rsid w:val="22284619"/>
    <w:rsid w:val="223B259E"/>
    <w:rsid w:val="223E5BEA"/>
    <w:rsid w:val="2241392C"/>
    <w:rsid w:val="226338A3"/>
    <w:rsid w:val="22AA3280"/>
    <w:rsid w:val="22D8603F"/>
    <w:rsid w:val="2318468D"/>
    <w:rsid w:val="238567AD"/>
    <w:rsid w:val="241430A6"/>
    <w:rsid w:val="243E45C7"/>
    <w:rsid w:val="24410DB7"/>
    <w:rsid w:val="244B0A92"/>
    <w:rsid w:val="24D9609E"/>
    <w:rsid w:val="25861D82"/>
    <w:rsid w:val="262B191A"/>
    <w:rsid w:val="26597496"/>
    <w:rsid w:val="269009DE"/>
    <w:rsid w:val="26914E82"/>
    <w:rsid w:val="26CD39E1"/>
    <w:rsid w:val="26D62895"/>
    <w:rsid w:val="26EA6341"/>
    <w:rsid w:val="27AF30E6"/>
    <w:rsid w:val="282C4737"/>
    <w:rsid w:val="28553C8E"/>
    <w:rsid w:val="285A12A4"/>
    <w:rsid w:val="28F434A6"/>
    <w:rsid w:val="291853E7"/>
    <w:rsid w:val="295B71C5"/>
    <w:rsid w:val="299802D6"/>
    <w:rsid w:val="299E3412"/>
    <w:rsid w:val="29A44ECD"/>
    <w:rsid w:val="2A0531B5"/>
    <w:rsid w:val="2A272F9E"/>
    <w:rsid w:val="2A41271B"/>
    <w:rsid w:val="2A68414C"/>
    <w:rsid w:val="2A737CF7"/>
    <w:rsid w:val="2A9C4169"/>
    <w:rsid w:val="2AB0164F"/>
    <w:rsid w:val="2AC82E3D"/>
    <w:rsid w:val="2ACE1AD5"/>
    <w:rsid w:val="2AD96DF8"/>
    <w:rsid w:val="2BB331A5"/>
    <w:rsid w:val="2BC74EA2"/>
    <w:rsid w:val="2BD80E5D"/>
    <w:rsid w:val="2CB01DDA"/>
    <w:rsid w:val="2D4D13D7"/>
    <w:rsid w:val="2D850B71"/>
    <w:rsid w:val="2DBF0527"/>
    <w:rsid w:val="2DD6761F"/>
    <w:rsid w:val="2E0028ED"/>
    <w:rsid w:val="2E220AB6"/>
    <w:rsid w:val="2F2820FC"/>
    <w:rsid w:val="2F5E5B1E"/>
    <w:rsid w:val="2F6A2714"/>
    <w:rsid w:val="303625F7"/>
    <w:rsid w:val="305376AA"/>
    <w:rsid w:val="3086532C"/>
    <w:rsid w:val="308B2942"/>
    <w:rsid w:val="30C0743E"/>
    <w:rsid w:val="30C61BCC"/>
    <w:rsid w:val="31010E56"/>
    <w:rsid w:val="31215055"/>
    <w:rsid w:val="314B20D2"/>
    <w:rsid w:val="318F0210"/>
    <w:rsid w:val="31DA524D"/>
    <w:rsid w:val="321626E0"/>
    <w:rsid w:val="3216623C"/>
    <w:rsid w:val="327613D0"/>
    <w:rsid w:val="32F47227"/>
    <w:rsid w:val="331108DD"/>
    <w:rsid w:val="33C06DA7"/>
    <w:rsid w:val="33E35BA8"/>
    <w:rsid w:val="34F36D08"/>
    <w:rsid w:val="356814A4"/>
    <w:rsid w:val="356D0868"/>
    <w:rsid w:val="3596107F"/>
    <w:rsid w:val="359A5F52"/>
    <w:rsid w:val="360F58BB"/>
    <w:rsid w:val="36223D65"/>
    <w:rsid w:val="362F5B1E"/>
    <w:rsid w:val="36806379"/>
    <w:rsid w:val="36B129D7"/>
    <w:rsid w:val="36D3294D"/>
    <w:rsid w:val="36E44B5A"/>
    <w:rsid w:val="370276D6"/>
    <w:rsid w:val="371F3DE4"/>
    <w:rsid w:val="37826121"/>
    <w:rsid w:val="37A147F9"/>
    <w:rsid w:val="37A9552D"/>
    <w:rsid w:val="37CC5185"/>
    <w:rsid w:val="37D3697D"/>
    <w:rsid w:val="38163439"/>
    <w:rsid w:val="38523D46"/>
    <w:rsid w:val="388B36C0"/>
    <w:rsid w:val="38DE1A7D"/>
    <w:rsid w:val="39155068"/>
    <w:rsid w:val="39934616"/>
    <w:rsid w:val="399F745E"/>
    <w:rsid w:val="39A20CCC"/>
    <w:rsid w:val="39A24859"/>
    <w:rsid w:val="39D52E80"/>
    <w:rsid w:val="39DE1D35"/>
    <w:rsid w:val="39E3734B"/>
    <w:rsid w:val="39E52F7A"/>
    <w:rsid w:val="3A0A0D7C"/>
    <w:rsid w:val="3A1F40FB"/>
    <w:rsid w:val="3A59463F"/>
    <w:rsid w:val="3A5B15D7"/>
    <w:rsid w:val="3A7C154E"/>
    <w:rsid w:val="3ABD5DEE"/>
    <w:rsid w:val="3AD66EB0"/>
    <w:rsid w:val="3ADB2718"/>
    <w:rsid w:val="3AE72E6B"/>
    <w:rsid w:val="3B4C0F20"/>
    <w:rsid w:val="3B862684"/>
    <w:rsid w:val="3B9A7EDD"/>
    <w:rsid w:val="3BAC1555"/>
    <w:rsid w:val="3BCB0097"/>
    <w:rsid w:val="3C125CC6"/>
    <w:rsid w:val="3C5502A8"/>
    <w:rsid w:val="3CA858F8"/>
    <w:rsid w:val="3CE84C78"/>
    <w:rsid w:val="3D5D5666"/>
    <w:rsid w:val="3D6469F5"/>
    <w:rsid w:val="3D826E7B"/>
    <w:rsid w:val="3E157CEF"/>
    <w:rsid w:val="3E8F1850"/>
    <w:rsid w:val="3EAD43CC"/>
    <w:rsid w:val="3EFE4C27"/>
    <w:rsid w:val="3F405EBA"/>
    <w:rsid w:val="3F8A0269"/>
    <w:rsid w:val="3FDD483D"/>
    <w:rsid w:val="40022383"/>
    <w:rsid w:val="400E2C48"/>
    <w:rsid w:val="401D732F"/>
    <w:rsid w:val="40B437EF"/>
    <w:rsid w:val="40D45C40"/>
    <w:rsid w:val="40F63E08"/>
    <w:rsid w:val="41197AF6"/>
    <w:rsid w:val="413E57AF"/>
    <w:rsid w:val="41670862"/>
    <w:rsid w:val="418A09F4"/>
    <w:rsid w:val="418F1B67"/>
    <w:rsid w:val="422B5D33"/>
    <w:rsid w:val="425608D6"/>
    <w:rsid w:val="42E3660E"/>
    <w:rsid w:val="42E47111"/>
    <w:rsid w:val="430A3B9B"/>
    <w:rsid w:val="43993170"/>
    <w:rsid w:val="44823C05"/>
    <w:rsid w:val="44B518E4"/>
    <w:rsid w:val="44F763A1"/>
    <w:rsid w:val="456A0921"/>
    <w:rsid w:val="45C81AEB"/>
    <w:rsid w:val="45FA3DD5"/>
    <w:rsid w:val="46BD7176"/>
    <w:rsid w:val="46F661E4"/>
    <w:rsid w:val="47431429"/>
    <w:rsid w:val="475A2C17"/>
    <w:rsid w:val="475E6263"/>
    <w:rsid w:val="477136AE"/>
    <w:rsid w:val="48547666"/>
    <w:rsid w:val="48592ECE"/>
    <w:rsid w:val="48992953"/>
    <w:rsid w:val="48DA5DBD"/>
    <w:rsid w:val="492434DC"/>
    <w:rsid w:val="49281B4A"/>
    <w:rsid w:val="49521DF7"/>
    <w:rsid w:val="49A32653"/>
    <w:rsid w:val="49D7054F"/>
    <w:rsid w:val="4A286FFC"/>
    <w:rsid w:val="4ACE54AE"/>
    <w:rsid w:val="4B490FD8"/>
    <w:rsid w:val="4BD74836"/>
    <w:rsid w:val="4BE87E41"/>
    <w:rsid w:val="4BF9493C"/>
    <w:rsid w:val="4C231829"/>
    <w:rsid w:val="4C29271E"/>
    <w:rsid w:val="4C3677AE"/>
    <w:rsid w:val="4C3D68FD"/>
    <w:rsid w:val="4C5639AD"/>
    <w:rsid w:val="4C9170DB"/>
    <w:rsid w:val="4D225F85"/>
    <w:rsid w:val="4D84279B"/>
    <w:rsid w:val="4D89165E"/>
    <w:rsid w:val="4DAF5517"/>
    <w:rsid w:val="4E2D4BE1"/>
    <w:rsid w:val="4EDD03B5"/>
    <w:rsid w:val="4F0C2A48"/>
    <w:rsid w:val="4F367AC5"/>
    <w:rsid w:val="4F7E2395"/>
    <w:rsid w:val="4F806F93"/>
    <w:rsid w:val="4F8F40B1"/>
    <w:rsid w:val="4FD86DCF"/>
    <w:rsid w:val="506348EA"/>
    <w:rsid w:val="50AB11D2"/>
    <w:rsid w:val="513B13C3"/>
    <w:rsid w:val="514A7858"/>
    <w:rsid w:val="514F30C0"/>
    <w:rsid w:val="518C60C3"/>
    <w:rsid w:val="51A11B6E"/>
    <w:rsid w:val="51D75590"/>
    <w:rsid w:val="520B6FE7"/>
    <w:rsid w:val="526B217C"/>
    <w:rsid w:val="52733715"/>
    <w:rsid w:val="536A2433"/>
    <w:rsid w:val="538928BA"/>
    <w:rsid w:val="53E73A84"/>
    <w:rsid w:val="54016B1C"/>
    <w:rsid w:val="54125B38"/>
    <w:rsid w:val="54322F51"/>
    <w:rsid w:val="5438608E"/>
    <w:rsid w:val="54732FDB"/>
    <w:rsid w:val="54CA318A"/>
    <w:rsid w:val="54F71AA5"/>
    <w:rsid w:val="5503044A"/>
    <w:rsid w:val="55197C6D"/>
    <w:rsid w:val="553B7BE4"/>
    <w:rsid w:val="553C395C"/>
    <w:rsid w:val="55711857"/>
    <w:rsid w:val="55A00333"/>
    <w:rsid w:val="563034C0"/>
    <w:rsid w:val="567E247E"/>
    <w:rsid w:val="56927CD7"/>
    <w:rsid w:val="56C67981"/>
    <w:rsid w:val="56E36785"/>
    <w:rsid w:val="56F444EE"/>
    <w:rsid w:val="576176AA"/>
    <w:rsid w:val="57672F12"/>
    <w:rsid w:val="57A06424"/>
    <w:rsid w:val="581B5AAA"/>
    <w:rsid w:val="588E2720"/>
    <w:rsid w:val="58B57DDB"/>
    <w:rsid w:val="58F509F1"/>
    <w:rsid w:val="596040BD"/>
    <w:rsid w:val="59982A43"/>
    <w:rsid w:val="59CA7788"/>
    <w:rsid w:val="59CD7278"/>
    <w:rsid w:val="5A0233C6"/>
    <w:rsid w:val="5A3D7F5A"/>
    <w:rsid w:val="5A7A2F5C"/>
    <w:rsid w:val="5ACC4024"/>
    <w:rsid w:val="5AF0406D"/>
    <w:rsid w:val="5B044F1C"/>
    <w:rsid w:val="5B182775"/>
    <w:rsid w:val="5B4041A6"/>
    <w:rsid w:val="5BA65FD3"/>
    <w:rsid w:val="5C0F5926"/>
    <w:rsid w:val="5C2A0D3A"/>
    <w:rsid w:val="5C2E04A2"/>
    <w:rsid w:val="5C560166"/>
    <w:rsid w:val="5C6043D4"/>
    <w:rsid w:val="5C675762"/>
    <w:rsid w:val="5CD64696"/>
    <w:rsid w:val="5D30024A"/>
    <w:rsid w:val="5D4C3B50"/>
    <w:rsid w:val="5D5C2DED"/>
    <w:rsid w:val="5D623CAF"/>
    <w:rsid w:val="5D8D11F8"/>
    <w:rsid w:val="5D973E25"/>
    <w:rsid w:val="5D9C58DF"/>
    <w:rsid w:val="5DD961EC"/>
    <w:rsid w:val="5E371164"/>
    <w:rsid w:val="5EBD2437"/>
    <w:rsid w:val="5EC24ED2"/>
    <w:rsid w:val="5F0C439F"/>
    <w:rsid w:val="5F3A715E"/>
    <w:rsid w:val="5F4B136B"/>
    <w:rsid w:val="5F790A01"/>
    <w:rsid w:val="5F8108E9"/>
    <w:rsid w:val="5FAD5B82"/>
    <w:rsid w:val="5FBB029F"/>
    <w:rsid w:val="5FF92B75"/>
    <w:rsid w:val="60066F60"/>
    <w:rsid w:val="60B13450"/>
    <w:rsid w:val="614E0C9F"/>
    <w:rsid w:val="617701F5"/>
    <w:rsid w:val="6186668A"/>
    <w:rsid w:val="619F766C"/>
    <w:rsid w:val="61ED495B"/>
    <w:rsid w:val="6215792E"/>
    <w:rsid w:val="62B45479"/>
    <w:rsid w:val="62D41677"/>
    <w:rsid w:val="631D6E2D"/>
    <w:rsid w:val="635D3FBE"/>
    <w:rsid w:val="636649C5"/>
    <w:rsid w:val="64283A29"/>
    <w:rsid w:val="64382184"/>
    <w:rsid w:val="64430863"/>
    <w:rsid w:val="6481138B"/>
    <w:rsid w:val="649317EA"/>
    <w:rsid w:val="64AD2180"/>
    <w:rsid w:val="64D13A61"/>
    <w:rsid w:val="652A557F"/>
    <w:rsid w:val="654943D9"/>
    <w:rsid w:val="656D67BC"/>
    <w:rsid w:val="65791844"/>
    <w:rsid w:val="65DA51F7"/>
    <w:rsid w:val="662326FA"/>
    <w:rsid w:val="66383CCB"/>
    <w:rsid w:val="663B459E"/>
    <w:rsid w:val="6679056C"/>
    <w:rsid w:val="66D6776C"/>
    <w:rsid w:val="67B11F87"/>
    <w:rsid w:val="67BA52E0"/>
    <w:rsid w:val="680447AD"/>
    <w:rsid w:val="680549AF"/>
    <w:rsid w:val="685F7C35"/>
    <w:rsid w:val="687E00BB"/>
    <w:rsid w:val="68D22427"/>
    <w:rsid w:val="695B21AB"/>
    <w:rsid w:val="69EC6E3D"/>
    <w:rsid w:val="6A171182"/>
    <w:rsid w:val="6A1D1B56"/>
    <w:rsid w:val="6AA302AD"/>
    <w:rsid w:val="6AB44268"/>
    <w:rsid w:val="6AB9362D"/>
    <w:rsid w:val="6AC50223"/>
    <w:rsid w:val="6AD31DAB"/>
    <w:rsid w:val="6AD40467"/>
    <w:rsid w:val="6B054AC4"/>
    <w:rsid w:val="6B7D28AC"/>
    <w:rsid w:val="6BDF5315"/>
    <w:rsid w:val="6C384A25"/>
    <w:rsid w:val="6C3F7B62"/>
    <w:rsid w:val="6C53185F"/>
    <w:rsid w:val="6C8C6B1F"/>
    <w:rsid w:val="6C9A123C"/>
    <w:rsid w:val="6D15213F"/>
    <w:rsid w:val="6D194857"/>
    <w:rsid w:val="6D8307B0"/>
    <w:rsid w:val="6DD861DA"/>
    <w:rsid w:val="6E647D53"/>
    <w:rsid w:val="6E846B68"/>
    <w:rsid w:val="6E860F64"/>
    <w:rsid w:val="6ED8258A"/>
    <w:rsid w:val="6F651FD5"/>
    <w:rsid w:val="6FB940CF"/>
    <w:rsid w:val="6FD20CED"/>
    <w:rsid w:val="6FD9207B"/>
    <w:rsid w:val="6FF46241"/>
    <w:rsid w:val="70093638"/>
    <w:rsid w:val="707A1AB0"/>
    <w:rsid w:val="70C96594"/>
    <w:rsid w:val="717E2EDA"/>
    <w:rsid w:val="718524BB"/>
    <w:rsid w:val="71E01DE7"/>
    <w:rsid w:val="722F2426"/>
    <w:rsid w:val="731743ED"/>
    <w:rsid w:val="732C1614"/>
    <w:rsid w:val="73441F01"/>
    <w:rsid w:val="73612AB3"/>
    <w:rsid w:val="73937D81"/>
    <w:rsid w:val="73DC038C"/>
    <w:rsid w:val="74844CAB"/>
    <w:rsid w:val="74B66881"/>
    <w:rsid w:val="75417E31"/>
    <w:rsid w:val="75706FDE"/>
    <w:rsid w:val="75784853"/>
    <w:rsid w:val="761E4C8C"/>
    <w:rsid w:val="76C84BF7"/>
    <w:rsid w:val="76D11CFE"/>
    <w:rsid w:val="76E00193"/>
    <w:rsid w:val="770C71DA"/>
    <w:rsid w:val="770E0AD4"/>
    <w:rsid w:val="775070C7"/>
    <w:rsid w:val="77DF1FFC"/>
    <w:rsid w:val="77F008AA"/>
    <w:rsid w:val="78267E28"/>
    <w:rsid w:val="789456D9"/>
    <w:rsid w:val="78A51694"/>
    <w:rsid w:val="78DB3308"/>
    <w:rsid w:val="78E33F6B"/>
    <w:rsid w:val="791B3704"/>
    <w:rsid w:val="794A5D98"/>
    <w:rsid w:val="796E1A86"/>
    <w:rsid w:val="799A6D1F"/>
    <w:rsid w:val="79BF0534"/>
    <w:rsid w:val="79E306C6"/>
    <w:rsid w:val="7A1C5986"/>
    <w:rsid w:val="7A903C7E"/>
    <w:rsid w:val="7A996FD7"/>
    <w:rsid w:val="7AF75AAB"/>
    <w:rsid w:val="7AF83CFD"/>
    <w:rsid w:val="7B845591"/>
    <w:rsid w:val="7B917CAE"/>
    <w:rsid w:val="7B94617F"/>
    <w:rsid w:val="7BDF6C6B"/>
    <w:rsid w:val="7CA35EEB"/>
    <w:rsid w:val="7CAD1618"/>
    <w:rsid w:val="7CC8497F"/>
    <w:rsid w:val="7CDB0D7E"/>
    <w:rsid w:val="7CEE5FAC"/>
    <w:rsid w:val="7D020E63"/>
    <w:rsid w:val="7D4C6582"/>
    <w:rsid w:val="7D5C044C"/>
    <w:rsid w:val="7E326A3A"/>
    <w:rsid w:val="7E77762F"/>
    <w:rsid w:val="7F8F2756"/>
    <w:rsid w:val="7FD34D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16227</Words>
  <Characters>16764</Characters>
  <TotalTime>59</TotalTime>
  <ScaleCrop>false</ScaleCrop>
  <LinksUpToDate>false</LinksUpToDate>
  <CharactersWithSpaces>18054</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2024-06-06T10:58:00Z</dcterms:created>
  <dc:creator>Administrator</dc:creator>
  <cp:lastModifiedBy>陈燕</cp:lastModifiedBy>
  <cp:lastPrinted>2025-09-22T07:55:00Z</cp:lastPrinted>
  <dcterms:modified xsi:type="dcterms:W3CDTF">2025-10-11T06:42:52Z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2024-12-27T09:17:36Z</vt:filetime>
  </property>
  <property fmtid="{D5CDD505-2E9C-101B-9397-08002B2CF9AE}" pid="4" name="KSOProductBuildVer">
    <vt:lpwstr>2052-12.1.0.17827</vt:lpwstr>
  </property>
  <property fmtid="{D5CDD505-2E9C-101B-9397-08002B2CF9AE}" pid="5" name="ICV">
    <vt:lpwstr>05F2930E6FF641E285FE6FC60130A90E_13</vt:lpwstr>
  </property>
  <property fmtid="{D5CDD505-2E9C-101B-9397-08002B2CF9AE}" pid="6" name="KSOTemplateDocerSaveRecord">
    <vt:lpwstr>eyJoZGlkIjoiYjAyYmFmNjI3YjdjY2UyZWVjMWEwY2IyZWZlMjRkOTUiLCJ1c2VySWQiOiIxNjg0MDU1NjU5In0=</vt:lpwstr>
  </property>
</Properties>
</file>