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7F7CD">
      <w:pPr>
        <w:bidi w:val="0"/>
        <w:jc w:val="center"/>
        <w:rPr>
          <w:rFonts w:hint="eastAsia"/>
          <w:sz w:val="32"/>
          <w:szCs w:val="32"/>
          <w:lang w:val="en-GB" w:eastAsia="zh-CN"/>
        </w:rPr>
      </w:pPr>
      <w:r>
        <w:rPr>
          <w:rFonts w:hint="eastAsia"/>
          <w:sz w:val="32"/>
          <w:szCs w:val="32"/>
          <w:lang w:val="en-GB" w:eastAsia="zh-CN"/>
        </w:rPr>
        <w:t>启东交投环卫服务有限公司202</w:t>
      </w:r>
      <w:r>
        <w:rPr>
          <w:rFonts w:hint="eastAsia"/>
          <w:sz w:val="32"/>
          <w:szCs w:val="32"/>
          <w:lang w:val="en-US" w:eastAsia="zh-CN"/>
        </w:rPr>
        <w:t>5</w:t>
      </w:r>
      <w:r>
        <w:rPr>
          <w:rFonts w:hint="eastAsia"/>
          <w:sz w:val="32"/>
          <w:szCs w:val="32"/>
          <w:lang w:val="en-GB" w:eastAsia="zh-CN"/>
        </w:rPr>
        <w:t>年</w:t>
      </w:r>
      <w:r>
        <w:rPr>
          <w:rFonts w:hint="eastAsia"/>
          <w:sz w:val="32"/>
          <w:szCs w:val="32"/>
          <w:lang w:val="en-US" w:eastAsia="zh-CN"/>
        </w:rPr>
        <w:t>中秋</w:t>
      </w:r>
      <w:r>
        <w:rPr>
          <w:rFonts w:hint="eastAsia"/>
          <w:sz w:val="32"/>
          <w:szCs w:val="32"/>
          <w:lang w:val="en-GB" w:eastAsia="zh-CN"/>
        </w:rPr>
        <w:t>食品采购项目</w:t>
      </w:r>
    </w:p>
    <w:p w14:paraId="1AD412D9">
      <w:pPr>
        <w:bidi w:val="0"/>
        <w:jc w:val="center"/>
        <w:rPr>
          <w:rFonts w:ascii="微软雅黑" w:hAnsi="微软雅黑" w:eastAsia="微软雅黑" w:cs="微软雅黑"/>
          <w:color w:val="333333"/>
          <w:sz w:val="24"/>
          <w:szCs w:val="24"/>
          <w:shd w:val="clear" w:fill="FFFFFF"/>
        </w:rPr>
      </w:pPr>
      <w:r>
        <w:rPr>
          <w:rFonts w:hint="eastAsia"/>
          <w:sz w:val="32"/>
          <w:szCs w:val="32"/>
          <w:lang w:val="en-US" w:eastAsia="zh-CN"/>
        </w:rPr>
        <w:t>市场</w:t>
      </w:r>
      <w:r>
        <w:rPr>
          <w:sz w:val="32"/>
          <w:szCs w:val="32"/>
        </w:rPr>
        <w:t>询价公告</w:t>
      </w:r>
    </w:p>
    <w:p w14:paraId="720BCAA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ascii="微软雅黑" w:hAnsi="微软雅黑" w:eastAsia="微软雅黑" w:cs="微软雅黑"/>
          <w:color w:val="333333"/>
          <w:kern w:val="0"/>
          <w:sz w:val="24"/>
          <w:szCs w:val="24"/>
          <w:shd w:val="clear" w:fill="FFFFFF"/>
          <w:lang w:val="zh-CN" w:eastAsia="zh-CN" w:bidi="ar"/>
        </w:rPr>
      </w:pPr>
      <w:r>
        <w:rPr>
          <w:rFonts w:hint="eastAsia" w:ascii="微软雅黑" w:hAnsi="微软雅黑" w:eastAsia="微软雅黑" w:cs="微软雅黑"/>
          <w:color w:val="333333"/>
          <w:kern w:val="0"/>
          <w:sz w:val="24"/>
          <w:szCs w:val="24"/>
          <w:shd w:val="clear" w:fill="FFFFFF"/>
          <w:lang w:val="en-GB" w:eastAsia="zh-CN" w:bidi="ar"/>
        </w:rPr>
        <w:t>启东交投环卫服务有限公司</w:t>
      </w:r>
      <w:r>
        <w:rPr>
          <w:rFonts w:hint="eastAsia" w:ascii="微软雅黑" w:hAnsi="微软雅黑" w:eastAsia="微软雅黑" w:cs="微软雅黑"/>
          <w:color w:val="333333"/>
          <w:kern w:val="0"/>
          <w:sz w:val="24"/>
          <w:szCs w:val="24"/>
          <w:shd w:val="clear" w:fill="FFFFFF"/>
          <w:lang w:val="zh-CN" w:eastAsia="zh-CN" w:bidi="ar"/>
        </w:rPr>
        <w:t>根据启东市政府采购管理的有关规定，就</w:t>
      </w:r>
      <w:r>
        <w:rPr>
          <w:rFonts w:hint="eastAsia" w:ascii="微软雅黑" w:hAnsi="微软雅黑" w:eastAsia="微软雅黑" w:cs="微软雅黑"/>
          <w:color w:val="333333"/>
          <w:kern w:val="0"/>
          <w:sz w:val="24"/>
          <w:szCs w:val="24"/>
          <w:shd w:val="clear" w:fill="FFFFFF"/>
          <w:lang w:val="en-GB" w:eastAsia="zh-CN" w:bidi="ar"/>
        </w:rPr>
        <w:t>启东交投环卫服务有限公司202</w:t>
      </w:r>
      <w:r>
        <w:rPr>
          <w:rFonts w:hint="eastAsia" w:ascii="微软雅黑" w:hAnsi="微软雅黑" w:eastAsia="微软雅黑" w:cs="微软雅黑"/>
          <w:color w:val="333333"/>
          <w:kern w:val="0"/>
          <w:sz w:val="24"/>
          <w:szCs w:val="24"/>
          <w:shd w:val="clear" w:fill="FFFFFF"/>
          <w:lang w:val="en-US" w:eastAsia="zh-CN" w:bidi="ar"/>
        </w:rPr>
        <w:t>5</w:t>
      </w:r>
      <w:r>
        <w:rPr>
          <w:rFonts w:hint="eastAsia" w:ascii="微软雅黑" w:hAnsi="微软雅黑" w:eastAsia="微软雅黑" w:cs="微软雅黑"/>
          <w:color w:val="333333"/>
          <w:kern w:val="0"/>
          <w:sz w:val="24"/>
          <w:szCs w:val="24"/>
          <w:shd w:val="clear" w:fill="FFFFFF"/>
          <w:lang w:val="en-GB" w:eastAsia="zh-CN" w:bidi="ar"/>
        </w:rPr>
        <w:t>年</w:t>
      </w:r>
      <w:r>
        <w:rPr>
          <w:rFonts w:hint="eastAsia" w:ascii="微软雅黑" w:hAnsi="微软雅黑" w:eastAsia="微软雅黑" w:cs="微软雅黑"/>
          <w:color w:val="333333"/>
          <w:kern w:val="0"/>
          <w:sz w:val="24"/>
          <w:szCs w:val="24"/>
          <w:shd w:val="clear" w:fill="FFFFFF"/>
          <w:lang w:val="en-US" w:eastAsia="zh-CN" w:bidi="ar"/>
        </w:rPr>
        <w:t>中秋</w:t>
      </w:r>
      <w:r>
        <w:rPr>
          <w:rFonts w:hint="eastAsia" w:ascii="微软雅黑" w:hAnsi="微软雅黑" w:eastAsia="微软雅黑" w:cs="微软雅黑"/>
          <w:color w:val="333333"/>
          <w:kern w:val="0"/>
          <w:sz w:val="24"/>
          <w:szCs w:val="24"/>
          <w:shd w:val="clear" w:fill="FFFFFF"/>
          <w:lang w:val="en-GB" w:eastAsia="zh-CN" w:bidi="ar"/>
        </w:rPr>
        <w:t>食品采购项目</w:t>
      </w:r>
      <w:r>
        <w:rPr>
          <w:rFonts w:hint="eastAsia" w:ascii="微软雅黑" w:hAnsi="微软雅黑" w:eastAsia="微软雅黑" w:cs="微软雅黑"/>
          <w:color w:val="333333"/>
          <w:kern w:val="0"/>
          <w:sz w:val="24"/>
          <w:szCs w:val="24"/>
          <w:shd w:val="clear" w:fill="FFFFFF"/>
          <w:lang w:val="zh-CN" w:eastAsia="zh-CN" w:bidi="ar"/>
        </w:rPr>
        <w:t>进行采购询价。</w:t>
      </w:r>
    </w:p>
    <w:p w14:paraId="2F70178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ascii="微软雅黑" w:hAnsi="微软雅黑" w:eastAsia="微软雅黑" w:cs="微软雅黑"/>
          <w:color w:val="333333"/>
          <w:kern w:val="0"/>
          <w:sz w:val="24"/>
          <w:szCs w:val="24"/>
          <w:shd w:val="clear" w:fill="FFFFFF"/>
          <w:lang w:val="en-GB" w:eastAsia="zh-CN" w:bidi="ar"/>
        </w:rPr>
      </w:pPr>
      <w:r>
        <w:rPr>
          <w:rFonts w:hint="eastAsia" w:ascii="微软雅黑" w:hAnsi="微软雅黑" w:eastAsia="微软雅黑" w:cs="微软雅黑"/>
          <w:color w:val="333333"/>
          <w:kern w:val="0"/>
          <w:sz w:val="24"/>
          <w:szCs w:val="24"/>
          <w:shd w:val="clear" w:fill="FFFFFF"/>
          <w:lang w:val="en-US" w:eastAsia="zh-CN" w:bidi="ar"/>
        </w:rPr>
        <w:t>一、采购</w:t>
      </w:r>
      <w:r>
        <w:rPr>
          <w:rFonts w:hint="eastAsia" w:ascii="微软雅黑" w:hAnsi="微软雅黑" w:eastAsia="微软雅黑" w:cs="微软雅黑"/>
          <w:color w:val="333333"/>
          <w:kern w:val="0"/>
          <w:sz w:val="24"/>
          <w:szCs w:val="24"/>
          <w:shd w:val="clear" w:fill="FFFFFF"/>
          <w:lang w:val="en-GB" w:eastAsia="zh-CN" w:bidi="ar"/>
        </w:rPr>
        <w:t>需求：</w:t>
      </w:r>
    </w:p>
    <w:tbl>
      <w:tblPr>
        <w:tblStyle w:val="5"/>
        <w:tblpPr w:leftFromText="180" w:rightFromText="180" w:vertAnchor="text" w:horzAnchor="page" w:tblpXSpec="center" w:tblpY="254"/>
        <w:tblOverlap w:val="never"/>
        <w:tblW w:w="52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517"/>
        <w:gridCol w:w="2931"/>
        <w:gridCol w:w="3613"/>
      </w:tblGrid>
      <w:tr w14:paraId="33F9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477" w:type="pct"/>
            <w:noWrap w:val="0"/>
            <w:vAlign w:val="center"/>
          </w:tcPr>
          <w:p w14:paraId="68E6EB20">
            <w:pPr>
              <w:spacing w:line="36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序号</w:t>
            </w:r>
          </w:p>
        </w:tc>
        <w:tc>
          <w:tcPr>
            <w:tcW w:w="851" w:type="pct"/>
            <w:noWrap w:val="0"/>
            <w:vAlign w:val="center"/>
          </w:tcPr>
          <w:p w14:paraId="725F892B">
            <w:pPr>
              <w:spacing w:line="360" w:lineRule="exact"/>
              <w:jc w:val="cente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品名</w:t>
            </w:r>
          </w:p>
        </w:tc>
        <w:tc>
          <w:tcPr>
            <w:tcW w:w="1644" w:type="pct"/>
            <w:noWrap w:val="0"/>
            <w:vAlign w:val="center"/>
          </w:tcPr>
          <w:p w14:paraId="0808E239">
            <w:pPr>
              <w:spacing w:line="360" w:lineRule="exact"/>
              <w:jc w:val="cente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规格型号</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净含量</w:t>
            </w:r>
            <w:r>
              <w:rPr>
                <w:rFonts w:hint="eastAsia" w:ascii="微软雅黑" w:hAnsi="微软雅黑" w:eastAsia="微软雅黑" w:cs="微软雅黑"/>
                <w:sz w:val="21"/>
                <w:szCs w:val="21"/>
                <w:lang w:eastAsia="zh-CN"/>
              </w:rPr>
              <w:t>）</w:t>
            </w:r>
          </w:p>
        </w:tc>
        <w:tc>
          <w:tcPr>
            <w:tcW w:w="2026" w:type="pct"/>
            <w:noWrap w:val="0"/>
            <w:vAlign w:val="center"/>
          </w:tcPr>
          <w:p w14:paraId="37DABDE0">
            <w:pPr>
              <w:spacing w:line="360" w:lineRule="exact"/>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推荐品牌</w:t>
            </w:r>
          </w:p>
        </w:tc>
      </w:tr>
      <w:tr w14:paraId="05E1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77" w:type="pct"/>
            <w:noWrap w:val="0"/>
            <w:vAlign w:val="center"/>
          </w:tcPr>
          <w:p w14:paraId="71F9588C">
            <w:pPr>
              <w:spacing w:line="36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851" w:type="pct"/>
            <w:noWrap w:val="0"/>
            <w:vAlign w:val="center"/>
          </w:tcPr>
          <w:p w14:paraId="09276B76">
            <w:pPr>
              <w:spacing w:line="360" w:lineRule="exact"/>
              <w:jc w:val="cente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大米</w:t>
            </w:r>
          </w:p>
        </w:tc>
        <w:tc>
          <w:tcPr>
            <w:tcW w:w="1644" w:type="pct"/>
            <w:noWrap w:val="0"/>
            <w:vAlign w:val="center"/>
          </w:tcPr>
          <w:p w14:paraId="6DBAD4BC">
            <w:pPr>
              <w:spacing w:line="360" w:lineRule="exact"/>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≥10Kg/袋</w:t>
            </w:r>
          </w:p>
        </w:tc>
        <w:tc>
          <w:tcPr>
            <w:tcW w:w="2026" w:type="pct"/>
            <w:noWrap w:val="0"/>
            <w:vAlign w:val="center"/>
          </w:tcPr>
          <w:p w14:paraId="7C27E94F">
            <w:pPr>
              <w:spacing w:line="360" w:lineRule="exact"/>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香满园</w:t>
            </w:r>
            <w:r>
              <w:rPr>
                <w:rFonts w:hint="eastAsia" w:ascii="微软雅黑" w:hAnsi="微软雅黑" w:eastAsia="微软雅黑" w:cs="微软雅黑"/>
                <w:sz w:val="21"/>
                <w:szCs w:val="21"/>
                <w:lang w:val="en-US" w:eastAsia="zh-CN"/>
              </w:rPr>
              <w:t>、福临门</w:t>
            </w:r>
            <w:r>
              <w:rPr>
                <w:rFonts w:hint="eastAsia" w:ascii="微软雅黑" w:hAnsi="微软雅黑" w:eastAsia="微软雅黑" w:cs="微软雅黑"/>
                <w:sz w:val="21"/>
                <w:szCs w:val="21"/>
                <w:highlight w:val="none"/>
                <w:lang w:val="en-US" w:eastAsia="zh-CN"/>
              </w:rPr>
              <w:t>、十月稻田</w:t>
            </w:r>
          </w:p>
        </w:tc>
      </w:tr>
      <w:tr w14:paraId="0732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77" w:type="pct"/>
            <w:noWrap w:val="0"/>
            <w:vAlign w:val="center"/>
          </w:tcPr>
          <w:p w14:paraId="0DD3DCF8">
            <w:pPr>
              <w:spacing w:line="36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p>
        </w:tc>
        <w:tc>
          <w:tcPr>
            <w:tcW w:w="851" w:type="pct"/>
            <w:noWrap w:val="0"/>
            <w:vAlign w:val="center"/>
          </w:tcPr>
          <w:p w14:paraId="067951CD">
            <w:pPr>
              <w:spacing w:line="360" w:lineRule="exact"/>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葵花籽油</w:t>
            </w:r>
          </w:p>
        </w:tc>
        <w:tc>
          <w:tcPr>
            <w:tcW w:w="1644" w:type="pct"/>
            <w:noWrap w:val="0"/>
            <w:vAlign w:val="center"/>
          </w:tcPr>
          <w:p w14:paraId="07894E9E">
            <w:pPr>
              <w:spacing w:line="360" w:lineRule="exact"/>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≥5.2L/桶</w:t>
            </w:r>
          </w:p>
        </w:tc>
        <w:tc>
          <w:tcPr>
            <w:tcW w:w="2026" w:type="pct"/>
            <w:noWrap w:val="0"/>
            <w:vAlign w:val="center"/>
          </w:tcPr>
          <w:p w14:paraId="14A478A2">
            <w:pPr>
              <w:spacing w:line="360" w:lineRule="exact"/>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金龙鱼</w:t>
            </w:r>
            <w:r>
              <w:rPr>
                <w:rFonts w:hint="eastAsia" w:ascii="微软雅黑" w:hAnsi="微软雅黑" w:eastAsia="微软雅黑" w:cs="微软雅黑"/>
                <w:sz w:val="21"/>
                <w:szCs w:val="21"/>
                <w:lang w:val="en-US" w:eastAsia="zh-CN"/>
              </w:rPr>
              <w:t>、多力、福临门</w:t>
            </w:r>
          </w:p>
        </w:tc>
      </w:tr>
      <w:tr w14:paraId="4885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77" w:type="pct"/>
            <w:noWrap w:val="0"/>
            <w:vAlign w:val="center"/>
          </w:tcPr>
          <w:p w14:paraId="65006722">
            <w:pPr>
              <w:spacing w:line="360" w:lineRule="exact"/>
              <w:jc w:val="cente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3</w:t>
            </w:r>
          </w:p>
        </w:tc>
        <w:tc>
          <w:tcPr>
            <w:tcW w:w="851" w:type="pct"/>
            <w:noWrap w:val="0"/>
            <w:vAlign w:val="center"/>
          </w:tcPr>
          <w:p w14:paraId="478FD358">
            <w:pPr>
              <w:spacing w:line="360" w:lineRule="exact"/>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特级</w:t>
            </w:r>
            <w:r>
              <w:rPr>
                <w:rFonts w:hint="eastAsia" w:ascii="微软雅黑" w:hAnsi="微软雅黑" w:eastAsia="微软雅黑" w:cs="微软雅黑"/>
                <w:sz w:val="21"/>
                <w:szCs w:val="21"/>
                <w:lang w:eastAsia="zh-CN"/>
              </w:rPr>
              <w:t>生抽</w:t>
            </w:r>
          </w:p>
        </w:tc>
        <w:tc>
          <w:tcPr>
            <w:tcW w:w="1644" w:type="pct"/>
            <w:noWrap w:val="0"/>
            <w:vAlign w:val="center"/>
          </w:tcPr>
          <w:p w14:paraId="0B354422">
            <w:pPr>
              <w:spacing w:line="360" w:lineRule="exact"/>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≥1.8L/瓶</w:t>
            </w:r>
          </w:p>
        </w:tc>
        <w:tc>
          <w:tcPr>
            <w:tcW w:w="2026" w:type="pct"/>
            <w:noWrap w:val="0"/>
            <w:vAlign w:val="center"/>
          </w:tcPr>
          <w:p w14:paraId="35AE36A7">
            <w:pPr>
              <w:spacing w:line="360" w:lineRule="exact"/>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六月鲜、海天、李锦记</w:t>
            </w:r>
          </w:p>
        </w:tc>
      </w:tr>
      <w:tr w14:paraId="7486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77" w:type="pct"/>
            <w:noWrap w:val="0"/>
            <w:vAlign w:val="center"/>
          </w:tcPr>
          <w:p w14:paraId="200A497B">
            <w:pPr>
              <w:spacing w:line="360" w:lineRule="exact"/>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w:t>
            </w:r>
          </w:p>
        </w:tc>
        <w:tc>
          <w:tcPr>
            <w:tcW w:w="851" w:type="pct"/>
            <w:noWrap w:val="0"/>
            <w:vAlign w:val="center"/>
          </w:tcPr>
          <w:p w14:paraId="129298AD">
            <w:pPr>
              <w:spacing w:line="360" w:lineRule="exact"/>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芝麻香油</w:t>
            </w:r>
          </w:p>
        </w:tc>
        <w:tc>
          <w:tcPr>
            <w:tcW w:w="1644" w:type="pct"/>
            <w:noWrap w:val="0"/>
            <w:vAlign w:val="center"/>
          </w:tcPr>
          <w:p w14:paraId="62A6329F">
            <w:pPr>
              <w:spacing w:line="360" w:lineRule="exact"/>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≥220ml/瓶</w:t>
            </w:r>
          </w:p>
        </w:tc>
        <w:tc>
          <w:tcPr>
            <w:tcW w:w="2026" w:type="pct"/>
            <w:noWrap w:val="0"/>
            <w:vAlign w:val="center"/>
          </w:tcPr>
          <w:p w14:paraId="5CA91BB2">
            <w:pPr>
              <w:spacing w:line="360" w:lineRule="exact"/>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太太乐、鲁花、</w:t>
            </w:r>
            <w:r>
              <w:rPr>
                <w:rFonts w:hint="eastAsia" w:ascii="微软雅黑" w:hAnsi="微软雅黑" w:eastAsia="微软雅黑" w:cs="微软雅黑"/>
                <w:sz w:val="21"/>
                <w:szCs w:val="21"/>
                <w:lang w:eastAsia="zh-CN"/>
              </w:rPr>
              <w:t>香满园</w:t>
            </w:r>
          </w:p>
        </w:tc>
      </w:tr>
      <w:tr w14:paraId="7523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77" w:type="pct"/>
            <w:noWrap w:val="0"/>
            <w:vAlign w:val="center"/>
          </w:tcPr>
          <w:p w14:paraId="699A0BC0">
            <w:pPr>
              <w:spacing w:line="360" w:lineRule="exact"/>
              <w:jc w:val="cente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5</w:t>
            </w:r>
          </w:p>
        </w:tc>
        <w:tc>
          <w:tcPr>
            <w:tcW w:w="851" w:type="pct"/>
            <w:noWrap w:val="0"/>
            <w:vAlign w:val="center"/>
          </w:tcPr>
          <w:p w14:paraId="685BBE34">
            <w:pPr>
              <w:spacing w:line="360" w:lineRule="exact"/>
              <w:jc w:val="cente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纯牛奶</w:t>
            </w:r>
          </w:p>
        </w:tc>
        <w:tc>
          <w:tcPr>
            <w:tcW w:w="1644" w:type="pct"/>
            <w:noWrap w:val="0"/>
            <w:vAlign w:val="center"/>
          </w:tcPr>
          <w:p w14:paraId="0855D45A">
            <w:pPr>
              <w:spacing w:line="360" w:lineRule="exact"/>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≥（250ML*24盒）/箱</w:t>
            </w:r>
          </w:p>
        </w:tc>
        <w:tc>
          <w:tcPr>
            <w:tcW w:w="2026" w:type="pct"/>
            <w:noWrap w:val="0"/>
            <w:vAlign w:val="center"/>
          </w:tcPr>
          <w:p w14:paraId="6F5EA64F">
            <w:pPr>
              <w:spacing w:line="360" w:lineRule="exact"/>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光明、伊利、蒙牛</w:t>
            </w:r>
          </w:p>
        </w:tc>
      </w:tr>
    </w:tbl>
    <w:p w14:paraId="248D010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ascii="微软雅黑" w:hAnsi="微软雅黑" w:eastAsia="微软雅黑" w:cs="微软雅黑"/>
          <w:color w:val="333333"/>
          <w:kern w:val="0"/>
          <w:sz w:val="24"/>
          <w:szCs w:val="24"/>
          <w:shd w:val="clear" w:fill="FFFFFF"/>
          <w:lang w:val="zh-CN" w:eastAsia="zh-CN" w:bidi="ar"/>
        </w:rPr>
      </w:pPr>
      <w:r>
        <w:rPr>
          <w:rFonts w:hint="eastAsia" w:ascii="微软雅黑" w:hAnsi="微软雅黑" w:eastAsia="微软雅黑" w:cs="微软雅黑"/>
          <w:color w:val="333333"/>
          <w:kern w:val="0"/>
          <w:sz w:val="24"/>
          <w:szCs w:val="24"/>
          <w:shd w:val="clear" w:fill="FFFFFF"/>
          <w:lang w:val="zh-CN" w:eastAsia="zh-CN" w:bidi="ar"/>
        </w:rPr>
        <w:t>二、约定事项</w:t>
      </w:r>
    </w:p>
    <w:p w14:paraId="733ED1B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ascii="微软雅黑" w:hAnsi="微软雅黑" w:eastAsia="微软雅黑" w:cs="微软雅黑"/>
          <w:color w:val="333333"/>
          <w:kern w:val="0"/>
          <w:sz w:val="24"/>
          <w:szCs w:val="24"/>
          <w:shd w:val="clear" w:fill="FFFFFF"/>
          <w:lang w:val="en-US" w:eastAsia="zh-CN" w:bidi="ar"/>
        </w:rPr>
      </w:pPr>
      <w:r>
        <w:rPr>
          <w:rFonts w:hint="eastAsia" w:ascii="微软雅黑" w:hAnsi="微软雅黑" w:eastAsia="微软雅黑" w:cs="微软雅黑"/>
          <w:color w:val="333333"/>
          <w:kern w:val="0"/>
          <w:sz w:val="24"/>
          <w:szCs w:val="24"/>
          <w:shd w:val="clear" w:fill="FFFFFF"/>
          <w:lang w:val="en-US" w:eastAsia="zh-CN" w:bidi="ar"/>
        </w:rPr>
        <w:t>1.上述采购要求为最低要求，不得负偏离，否则视为无效报价。</w:t>
      </w:r>
    </w:p>
    <w:p w14:paraId="7C22C559">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jc w:val="left"/>
        <w:textAlignment w:val="auto"/>
        <w:rPr>
          <w:rFonts w:hint="eastAsia" w:ascii="微软雅黑" w:hAnsi="微软雅黑" w:eastAsia="微软雅黑" w:cs="微软雅黑"/>
          <w:color w:val="333333"/>
          <w:kern w:val="0"/>
          <w:sz w:val="24"/>
          <w:szCs w:val="24"/>
          <w:shd w:val="clear" w:fill="FFFFFF"/>
          <w:lang w:val="zh-CN" w:eastAsia="zh-CN" w:bidi="ar"/>
        </w:rPr>
      </w:pPr>
      <w:r>
        <w:rPr>
          <w:rFonts w:hint="eastAsia" w:ascii="微软雅黑" w:hAnsi="微软雅黑" w:eastAsia="微软雅黑" w:cs="微软雅黑"/>
          <w:color w:val="333333"/>
          <w:kern w:val="0"/>
          <w:sz w:val="24"/>
          <w:szCs w:val="24"/>
          <w:shd w:val="clear" w:fill="FFFFFF"/>
          <w:lang w:val="en-US" w:eastAsia="zh-CN" w:bidi="ar"/>
        </w:rPr>
        <w:t>2.</w:t>
      </w:r>
      <w:r>
        <w:rPr>
          <w:rFonts w:hint="eastAsia" w:ascii="微软雅黑" w:hAnsi="微软雅黑" w:eastAsia="微软雅黑" w:cs="微软雅黑"/>
          <w:color w:val="333333"/>
          <w:kern w:val="0"/>
          <w:sz w:val="24"/>
          <w:szCs w:val="24"/>
          <w:shd w:val="clear" w:fill="FFFFFF"/>
          <w:lang w:val="zh-CN" w:eastAsia="zh-CN" w:bidi="ar"/>
        </w:rPr>
        <w:t>参与报价的单位需将</w:t>
      </w:r>
      <w:r>
        <w:rPr>
          <w:rFonts w:hint="eastAsia" w:ascii="微软雅黑" w:hAnsi="微软雅黑" w:eastAsia="微软雅黑" w:cs="微软雅黑"/>
          <w:color w:val="333333"/>
          <w:kern w:val="0"/>
          <w:sz w:val="24"/>
          <w:szCs w:val="24"/>
          <w:shd w:val="clear" w:fill="FFFFFF"/>
          <w:lang w:val="en-US" w:eastAsia="zh-CN" w:bidi="ar"/>
        </w:rPr>
        <w:t>有效的</w:t>
      </w:r>
      <w:r>
        <w:rPr>
          <w:rFonts w:hint="eastAsia" w:ascii="微软雅黑" w:hAnsi="微软雅黑" w:eastAsia="微软雅黑" w:cs="微软雅黑"/>
          <w:b/>
          <w:bCs/>
          <w:color w:val="333333"/>
          <w:kern w:val="0"/>
          <w:sz w:val="24"/>
          <w:szCs w:val="24"/>
          <w:shd w:val="clear" w:fill="FFFFFF"/>
          <w:lang w:val="zh-CN" w:eastAsia="zh-CN" w:bidi="ar"/>
        </w:rPr>
        <w:t>营业执照复印件和市场询价表</w:t>
      </w:r>
      <w:r>
        <w:rPr>
          <w:rFonts w:hint="eastAsia" w:ascii="微软雅黑" w:hAnsi="微软雅黑" w:eastAsia="微软雅黑" w:cs="微软雅黑"/>
          <w:b/>
          <w:bCs/>
          <w:color w:val="333333"/>
          <w:kern w:val="0"/>
          <w:sz w:val="24"/>
          <w:szCs w:val="24"/>
          <w:shd w:val="clear" w:fill="FFFFFF"/>
          <w:lang w:val="en-US" w:eastAsia="zh-CN" w:bidi="ar"/>
        </w:rPr>
        <w:t>加盖单位公章</w:t>
      </w:r>
      <w:r>
        <w:rPr>
          <w:rFonts w:hint="eastAsia" w:ascii="微软雅黑" w:hAnsi="微软雅黑" w:eastAsia="微软雅黑" w:cs="微软雅黑"/>
          <w:color w:val="333333"/>
          <w:kern w:val="0"/>
          <w:sz w:val="24"/>
          <w:szCs w:val="24"/>
          <w:shd w:val="clear" w:fill="FFFFFF"/>
          <w:lang w:val="zh-CN" w:eastAsia="zh-CN" w:bidi="ar"/>
        </w:rPr>
        <w:t>于</w:t>
      </w:r>
      <w:r>
        <w:rPr>
          <w:rFonts w:hint="eastAsia" w:ascii="微软雅黑" w:hAnsi="微软雅黑" w:eastAsia="微软雅黑" w:cs="微软雅黑"/>
          <w:b/>
          <w:bCs/>
          <w:color w:val="333333"/>
          <w:kern w:val="0"/>
          <w:sz w:val="24"/>
          <w:szCs w:val="24"/>
          <w:u w:val="single"/>
          <w:shd w:val="clear" w:fill="FFFFFF"/>
          <w:lang w:val="zh-CN" w:eastAsia="zh-CN" w:bidi="ar"/>
        </w:rPr>
        <w:t>202</w:t>
      </w:r>
      <w:r>
        <w:rPr>
          <w:rFonts w:hint="eastAsia" w:ascii="微软雅黑" w:hAnsi="微软雅黑" w:eastAsia="微软雅黑" w:cs="微软雅黑"/>
          <w:b/>
          <w:bCs/>
          <w:color w:val="333333"/>
          <w:kern w:val="0"/>
          <w:sz w:val="24"/>
          <w:szCs w:val="24"/>
          <w:u w:val="single"/>
          <w:shd w:val="clear" w:fill="FFFFFF"/>
          <w:lang w:val="en-US" w:eastAsia="zh-CN" w:bidi="ar"/>
        </w:rPr>
        <w:t>5</w:t>
      </w:r>
      <w:r>
        <w:rPr>
          <w:rFonts w:hint="eastAsia" w:ascii="微软雅黑" w:hAnsi="微软雅黑" w:eastAsia="微软雅黑" w:cs="微软雅黑"/>
          <w:b/>
          <w:bCs/>
          <w:color w:val="333333"/>
          <w:kern w:val="0"/>
          <w:sz w:val="24"/>
          <w:szCs w:val="24"/>
          <w:u w:val="single"/>
          <w:shd w:val="clear" w:fill="FFFFFF"/>
          <w:lang w:val="zh-CN" w:eastAsia="zh-CN" w:bidi="ar"/>
        </w:rPr>
        <w:t>年</w:t>
      </w:r>
      <w:r>
        <w:rPr>
          <w:rFonts w:hint="eastAsia" w:ascii="微软雅黑" w:hAnsi="微软雅黑" w:eastAsia="微软雅黑" w:cs="微软雅黑"/>
          <w:b/>
          <w:bCs/>
          <w:color w:val="333333"/>
          <w:kern w:val="0"/>
          <w:sz w:val="24"/>
          <w:szCs w:val="24"/>
          <w:u w:val="single"/>
          <w:shd w:val="clear" w:fill="FFFFFF"/>
          <w:lang w:val="en-US" w:eastAsia="zh-CN" w:bidi="ar"/>
        </w:rPr>
        <w:t>08</w:t>
      </w:r>
      <w:r>
        <w:rPr>
          <w:rFonts w:hint="eastAsia" w:ascii="微软雅黑" w:hAnsi="微软雅黑" w:eastAsia="微软雅黑" w:cs="微软雅黑"/>
          <w:b/>
          <w:bCs/>
          <w:color w:val="333333"/>
          <w:kern w:val="0"/>
          <w:sz w:val="24"/>
          <w:szCs w:val="24"/>
          <w:u w:val="single"/>
          <w:shd w:val="clear" w:fill="FFFFFF"/>
          <w:lang w:val="zh-CN" w:eastAsia="zh-CN" w:bidi="ar"/>
        </w:rPr>
        <w:t>月</w:t>
      </w:r>
      <w:r>
        <w:rPr>
          <w:rFonts w:hint="eastAsia" w:ascii="微软雅黑" w:hAnsi="微软雅黑" w:eastAsia="微软雅黑" w:cs="微软雅黑"/>
          <w:b/>
          <w:bCs/>
          <w:color w:val="333333"/>
          <w:kern w:val="0"/>
          <w:sz w:val="24"/>
          <w:szCs w:val="24"/>
          <w:u w:val="single"/>
          <w:shd w:val="clear" w:fill="FFFFFF"/>
          <w:lang w:val="en-US" w:eastAsia="zh-CN" w:bidi="ar"/>
        </w:rPr>
        <w:t>26</w:t>
      </w:r>
      <w:r>
        <w:rPr>
          <w:rFonts w:hint="eastAsia" w:ascii="微软雅黑" w:hAnsi="微软雅黑" w:eastAsia="微软雅黑" w:cs="微软雅黑"/>
          <w:b/>
          <w:bCs/>
          <w:color w:val="333333"/>
          <w:kern w:val="0"/>
          <w:sz w:val="24"/>
          <w:szCs w:val="24"/>
          <w:u w:val="single"/>
          <w:shd w:val="clear" w:fill="FFFFFF"/>
          <w:lang w:val="zh-CN" w:eastAsia="zh-CN" w:bidi="ar"/>
        </w:rPr>
        <w:t>日17:00前</w:t>
      </w:r>
      <w:r>
        <w:rPr>
          <w:rFonts w:hint="eastAsia" w:ascii="微软雅黑" w:hAnsi="微软雅黑" w:eastAsia="微软雅黑" w:cs="微软雅黑"/>
          <w:color w:val="333333"/>
          <w:kern w:val="0"/>
          <w:sz w:val="24"/>
          <w:szCs w:val="24"/>
          <w:shd w:val="clear" w:fill="FFFFFF"/>
          <w:lang w:val="zh-CN" w:eastAsia="zh-CN" w:bidi="ar"/>
        </w:rPr>
        <w:t>，送或寄（以邮戳为准）</w:t>
      </w:r>
      <w:r>
        <w:rPr>
          <w:rFonts w:hint="eastAsia" w:ascii="微软雅黑" w:hAnsi="微软雅黑" w:eastAsia="微软雅黑" w:cs="微软雅黑"/>
          <w:b/>
          <w:bCs/>
          <w:color w:val="333333"/>
          <w:kern w:val="0"/>
          <w:sz w:val="24"/>
          <w:szCs w:val="24"/>
          <w:u w:val="single"/>
          <w:shd w:val="clear" w:fill="FFFFFF"/>
          <w:lang w:val="en-US" w:eastAsia="zh-CN" w:bidi="ar"/>
        </w:rPr>
        <w:t>启东市人民西路1188号中邦金座7层</w:t>
      </w:r>
      <w:r>
        <w:rPr>
          <w:rFonts w:hint="eastAsia" w:ascii="微软雅黑" w:hAnsi="微软雅黑" w:eastAsia="微软雅黑" w:cs="微软雅黑"/>
          <w:color w:val="333333"/>
          <w:kern w:val="0"/>
          <w:sz w:val="24"/>
          <w:szCs w:val="24"/>
          <w:shd w:val="clear" w:fill="FFFFFF"/>
          <w:lang w:val="zh-CN" w:eastAsia="zh-CN" w:bidi="ar"/>
        </w:rPr>
        <w:t>，联系人：</w:t>
      </w:r>
      <w:r>
        <w:rPr>
          <w:rFonts w:hint="eastAsia" w:ascii="微软雅黑" w:hAnsi="微软雅黑" w:eastAsia="微软雅黑" w:cs="微软雅黑"/>
          <w:b/>
          <w:bCs/>
          <w:color w:val="333333"/>
          <w:kern w:val="0"/>
          <w:sz w:val="24"/>
          <w:szCs w:val="24"/>
          <w:u w:val="single"/>
          <w:shd w:val="clear" w:fill="FFFFFF"/>
          <w:lang w:val="en-US" w:eastAsia="zh-CN" w:bidi="ar"/>
        </w:rPr>
        <w:t>李女士</w:t>
      </w:r>
      <w:r>
        <w:rPr>
          <w:rFonts w:hint="eastAsia" w:ascii="微软雅黑" w:hAnsi="微软雅黑" w:eastAsia="微软雅黑" w:cs="微软雅黑"/>
          <w:color w:val="333333"/>
          <w:kern w:val="0"/>
          <w:sz w:val="24"/>
          <w:szCs w:val="24"/>
          <w:shd w:val="clear" w:fill="FFFFFF"/>
          <w:lang w:val="zh-CN" w:eastAsia="zh-CN" w:bidi="ar"/>
        </w:rPr>
        <w:t>，联系电话</w:t>
      </w:r>
      <w:r>
        <w:rPr>
          <w:rFonts w:hint="eastAsia" w:ascii="微软雅黑" w:hAnsi="微软雅黑" w:eastAsia="微软雅黑" w:cs="微软雅黑"/>
          <w:color w:val="333333"/>
          <w:kern w:val="0"/>
          <w:sz w:val="24"/>
          <w:szCs w:val="24"/>
          <w:u w:val="none"/>
          <w:shd w:val="clear" w:fill="FFFFFF"/>
          <w:lang w:val="zh-CN" w:eastAsia="zh-CN" w:bidi="ar"/>
        </w:rPr>
        <w:t>：</w:t>
      </w:r>
      <w:r>
        <w:rPr>
          <w:rFonts w:hint="eastAsia" w:ascii="微软雅黑" w:hAnsi="微软雅黑" w:eastAsia="微软雅黑" w:cs="微软雅黑"/>
          <w:b/>
          <w:bCs/>
          <w:color w:val="333333"/>
          <w:kern w:val="0"/>
          <w:sz w:val="24"/>
          <w:szCs w:val="24"/>
          <w:u w:val="single"/>
          <w:shd w:val="clear" w:fill="FFFFFF"/>
          <w:lang w:val="zh-CN" w:eastAsia="zh-CN" w:bidi="ar"/>
        </w:rPr>
        <w:t>0513-83</w:t>
      </w:r>
      <w:r>
        <w:rPr>
          <w:rFonts w:hint="eastAsia" w:ascii="微软雅黑" w:hAnsi="微软雅黑" w:eastAsia="微软雅黑" w:cs="微软雅黑"/>
          <w:b/>
          <w:bCs/>
          <w:color w:val="333333"/>
          <w:kern w:val="0"/>
          <w:sz w:val="24"/>
          <w:szCs w:val="24"/>
          <w:u w:val="single"/>
          <w:shd w:val="clear" w:fill="FFFFFF"/>
          <w:lang w:val="en-US" w:eastAsia="zh-CN" w:bidi="ar"/>
        </w:rPr>
        <w:t>658189</w:t>
      </w:r>
      <w:r>
        <w:rPr>
          <w:rFonts w:hint="eastAsia" w:ascii="微软雅黑" w:hAnsi="微软雅黑" w:eastAsia="微软雅黑" w:cs="微软雅黑"/>
          <w:color w:val="333333"/>
          <w:kern w:val="0"/>
          <w:sz w:val="24"/>
          <w:szCs w:val="24"/>
          <w:shd w:val="clear" w:fill="FFFFFF"/>
          <w:lang w:val="zh-CN" w:eastAsia="zh-CN" w:bidi="ar"/>
        </w:rPr>
        <w:t>。</w:t>
      </w:r>
    </w:p>
    <w:p w14:paraId="7943B83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ascii="微软雅黑" w:hAnsi="微软雅黑" w:eastAsia="微软雅黑" w:cs="微软雅黑"/>
          <w:color w:val="333333"/>
          <w:kern w:val="0"/>
          <w:sz w:val="24"/>
          <w:szCs w:val="24"/>
          <w:shd w:val="clear" w:fill="FFFFFF"/>
          <w:lang w:val="zh-CN" w:eastAsia="zh-CN" w:bidi="ar"/>
        </w:rPr>
      </w:pPr>
      <w:r>
        <w:rPr>
          <w:rFonts w:hint="eastAsia" w:ascii="微软雅黑" w:hAnsi="微软雅黑" w:eastAsia="微软雅黑" w:cs="微软雅黑"/>
          <w:color w:val="333333"/>
          <w:kern w:val="0"/>
          <w:sz w:val="24"/>
          <w:szCs w:val="24"/>
          <w:shd w:val="clear" w:fill="FFFFFF"/>
          <w:lang w:val="en-US" w:eastAsia="zh-CN" w:bidi="ar"/>
        </w:rPr>
        <w:t>3.</w:t>
      </w:r>
      <w:r>
        <w:rPr>
          <w:rFonts w:hint="eastAsia" w:ascii="微软雅黑" w:hAnsi="微软雅黑" w:eastAsia="微软雅黑" w:cs="微软雅黑"/>
          <w:color w:val="333333"/>
          <w:kern w:val="0"/>
          <w:sz w:val="24"/>
          <w:szCs w:val="24"/>
          <w:shd w:val="clear" w:fill="FFFFFF"/>
          <w:lang w:val="zh-CN" w:eastAsia="zh-CN" w:bidi="ar"/>
        </w:rPr>
        <w:t>报价费用说明：本项目报价采用全费用综合单价报价方式，报价</w:t>
      </w:r>
      <w:r>
        <w:rPr>
          <w:rFonts w:hint="eastAsia" w:ascii="微软雅黑" w:hAnsi="微软雅黑" w:eastAsia="微软雅黑" w:cs="微软雅黑"/>
          <w:color w:val="333333"/>
          <w:kern w:val="0"/>
          <w:sz w:val="24"/>
          <w:szCs w:val="24"/>
          <w:shd w:val="clear" w:fill="FFFFFF"/>
          <w:lang w:val="en-US" w:eastAsia="zh-CN" w:bidi="ar"/>
        </w:rPr>
        <w:t>中含货物制造、运输、搬运、税金、质保、检测费、售后服务、咨询费等所有相关</w:t>
      </w:r>
      <w:r>
        <w:rPr>
          <w:rFonts w:hint="eastAsia" w:ascii="微软雅黑" w:hAnsi="微软雅黑" w:eastAsia="微软雅黑" w:cs="微软雅黑"/>
          <w:color w:val="333333"/>
          <w:kern w:val="0"/>
          <w:sz w:val="24"/>
          <w:szCs w:val="24"/>
          <w:shd w:val="clear" w:fill="FFFFFF"/>
          <w:lang w:val="zh-CN" w:eastAsia="zh-CN" w:bidi="ar"/>
        </w:rPr>
        <w:t>费</w:t>
      </w:r>
      <w:r>
        <w:rPr>
          <w:rFonts w:hint="eastAsia" w:ascii="微软雅黑" w:hAnsi="微软雅黑" w:eastAsia="微软雅黑" w:cs="微软雅黑"/>
          <w:color w:val="333333"/>
          <w:kern w:val="0"/>
          <w:sz w:val="24"/>
          <w:szCs w:val="24"/>
          <w:shd w:val="clear" w:fill="FFFFFF"/>
          <w:lang w:val="en-US" w:eastAsia="zh-CN" w:bidi="ar"/>
        </w:rPr>
        <w:t>用。报价供货商必须根据采购单位的供货要求进行供货,所供货物送到采购单位指定的地点并整齐摆放。</w:t>
      </w:r>
      <w:r>
        <w:rPr>
          <w:rFonts w:hint="eastAsia" w:ascii="微软雅黑" w:hAnsi="微软雅黑" w:eastAsia="微软雅黑" w:cs="微软雅黑"/>
          <w:color w:val="333333"/>
          <w:kern w:val="0"/>
          <w:sz w:val="24"/>
          <w:szCs w:val="24"/>
          <w:shd w:val="clear" w:fill="FFFFFF"/>
          <w:lang w:val="zh-CN" w:eastAsia="zh-CN" w:bidi="ar"/>
        </w:rPr>
        <w:t>最终按实际采购数量结算。</w:t>
      </w:r>
    </w:p>
    <w:p w14:paraId="59B3EFB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ascii="微软雅黑" w:hAnsi="微软雅黑" w:eastAsia="微软雅黑" w:cs="微软雅黑"/>
          <w:color w:val="333333"/>
          <w:kern w:val="0"/>
          <w:sz w:val="24"/>
          <w:szCs w:val="24"/>
          <w:shd w:val="clear" w:fill="FFFFFF"/>
          <w:lang w:val="zh-CN" w:eastAsia="zh-CN" w:bidi="ar"/>
        </w:rPr>
      </w:pPr>
      <w:r>
        <w:rPr>
          <w:rFonts w:hint="eastAsia" w:ascii="微软雅黑" w:hAnsi="微软雅黑" w:eastAsia="微软雅黑" w:cs="微软雅黑"/>
          <w:color w:val="333333"/>
          <w:kern w:val="0"/>
          <w:sz w:val="24"/>
          <w:szCs w:val="24"/>
          <w:shd w:val="clear" w:fill="FFFFFF"/>
          <w:lang w:val="zh-CN" w:eastAsia="zh-CN" w:bidi="ar"/>
        </w:rPr>
        <w:t>4.</w:t>
      </w:r>
      <w:r>
        <w:rPr>
          <w:rFonts w:hint="eastAsia" w:ascii="微软雅黑" w:hAnsi="微软雅黑" w:eastAsia="微软雅黑" w:cs="微软雅黑"/>
          <w:color w:val="333333"/>
          <w:kern w:val="0"/>
          <w:sz w:val="24"/>
          <w:szCs w:val="24"/>
          <w:shd w:val="clear" w:fill="FFFFFF"/>
          <w:lang w:val="en-US" w:eastAsia="zh-CN" w:bidi="ar"/>
        </w:rPr>
        <w:t>报价供应商须提供有</w:t>
      </w:r>
      <w:bookmarkStart w:id="0" w:name="_GoBack"/>
      <w:bookmarkEnd w:id="0"/>
      <w:r>
        <w:rPr>
          <w:rFonts w:hint="eastAsia" w:ascii="微软雅黑" w:hAnsi="微软雅黑" w:eastAsia="微软雅黑" w:cs="微软雅黑"/>
          <w:color w:val="333333"/>
          <w:kern w:val="0"/>
          <w:sz w:val="24"/>
          <w:szCs w:val="24"/>
          <w:shd w:val="clear" w:fill="FFFFFF"/>
          <w:lang w:val="en-US" w:eastAsia="zh-CN" w:bidi="ar"/>
        </w:rPr>
        <w:t>效的营业执照复印件加盖单位公章。</w:t>
      </w:r>
    </w:p>
    <w:p w14:paraId="50814C9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ascii="微软雅黑" w:hAnsi="微软雅黑" w:eastAsia="微软雅黑" w:cs="微软雅黑"/>
          <w:color w:val="333333"/>
          <w:kern w:val="0"/>
          <w:sz w:val="24"/>
          <w:szCs w:val="24"/>
          <w:shd w:val="clear" w:fill="FFFFFF"/>
          <w:lang w:val="zh-CN" w:eastAsia="zh-CN" w:bidi="ar"/>
        </w:rPr>
      </w:pPr>
      <w:r>
        <w:rPr>
          <w:rFonts w:hint="eastAsia" w:ascii="微软雅黑" w:hAnsi="微软雅黑" w:eastAsia="微软雅黑" w:cs="微软雅黑"/>
          <w:color w:val="333333"/>
          <w:kern w:val="0"/>
          <w:sz w:val="24"/>
          <w:szCs w:val="24"/>
          <w:shd w:val="clear" w:fill="FFFFFF"/>
          <w:lang w:val="en-US" w:eastAsia="zh-CN" w:bidi="ar"/>
        </w:rPr>
        <w:t>5</w:t>
      </w:r>
      <w:r>
        <w:rPr>
          <w:rFonts w:hint="eastAsia" w:ascii="微软雅黑" w:hAnsi="微软雅黑" w:eastAsia="微软雅黑" w:cs="微软雅黑"/>
          <w:color w:val="333333"/>
          <w:kern w:val="0"/>
          <w:sz w:val="24"/>
          <w:szCs w:val="24"/>
          <w:shd w:val="clear" w:fill="FFFFFF"/>
          <w:lang w:val="zh-CN" w:eastAsia="zh-CN" w:bidi="ar"/>
        </w:rPr>
        <w:t>.拟定支付方式及</w:t>
      </w:r>
      <w:r>
        <w:rPr>
          <w:rFonts w:hint="eastAsia" w:ascii="微软雅黑" w:hAnsi="微软雅黑" w:eastAsia="微软雅黑" w:cs="微软雅黑"/>
          <w:color w:val="333333"/>
          <w:kern w:val="0"/>
          <w:sz w:val="24"/>
          <w:szCs w:val="24"/>
          <w:shd w:val="clear" w:fill="FFFFFF"/>
          <w:lang w:val="en-US" w:eastAsia="zh-CN" w:bidi="ar"/>
        </w:rPr>
        <w:t>期限：</w:t>
      </w:r>
      <w:r>
        <w:rPr>
          <w:rFonts w:hint="eastAsia" w:ascii="微软雅黑" w:hAnsi="微软雅黑" w:eastAsia="微软雅黑" w:cs="微软雅黑"/>
          <w:color w:val="333333"/>
          <w:kern w:val="0"/>
          <w:sz w:val="24"/>
          <w:szCs w:val="24"/>
          <w:shd w:val="clear" w:fill="FFFFFF"/>
          <w:lang w:val="zh-CN" w:eastAsia="zh-CN" w:bidi="ar"/>
        </w:rPr>
        <w:t>①凭启东市市场监督管理局合格的检测报告或有效的证明文件作为付款依据。②按合同约定的所有内容履行完成且验收合格后凭发票付清按实结算后的全额合同价。</w:t>
      </w:r>
    </w:p>
    <w:p w14:paraId="085CC26F">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jc w:val="left"/>
        <w:textAlignment w:val="auto"/>
        <w:rPr>
          <w:rFonts w:hint="eastAsia" w:ascii="微软雅黑" w:hAnsi="微软雅黑" w:eastAsia="微软雅黑" w:cs="微软雅黑"/>
          <w:color w:val="333333"/>
          <w:kern w:val="0"/>
          <w:sz w:val="24"/>
          <w:szCs w:val="24"/>
          <w:shd w:val="clear" w:fill="FFFFFF"/>
          <w:lang w:val="zh-CN" w:eastAsia="zh-CN" w:bidi="ar"/>
        </w:rPr>
      </w:pPr>
      <w:r>
        <w:rPr>
          <w:rFonts w:hint="eastAsia" w:ascii="微软雅黑" w:hAnsi="微软雅黑" w:eastAsia="微软雅黑" w:cs="微软雅黑"/>
          <w:color w:val="333333"/>
          <w:kern w:val="0"/>
          <w:sz w:val="24"/>
          <w:szCs w:val="24"/>
          <w:shd w:val="clear" w:fill="FFFFFF"/>
          <w:lang w:val="en-US" w:eastAsia="zh-CN" w:bidi="ar"/>
        </w:rPr>
        <w:t>6</w:t>
      </w:r>
      <w:r>
        <w:rPr>
          <w:rFonts w:hint="eastAsia" w:ascii="微软雅黑" w:hAnsi="微软雅黑" w:eastAsia="微软雅黑" w:cs="微软雅黑"/>
          <w:color w:val="333333"/>
          <w:kern w:val="0"/>
          <w:sz w:val="24"/>
          <w:szCs w:val="24"/>
          <w:shd w:val="clear" w:fill="FFFFFF"/>
          <w:lang w:val="zh-CN" w:eastAsia="zh-CN" w:bidi="ar"/>
        </w:rPr>
        <w:t>.其他</w:t>
      </w:r>
      <w:r>
        <w:rPr>
          <w:rFonts w:hint="eastAsia" w:ascii="微软雅黑" w:hAnsi="微软雅黑" w:eastAsia="微软雅黑" w:cs="微软雅黑"/>
          <w:color w:val="333333"/>
          <w:kern w:val="0"/>
          <w:sz w:val="24"/>
          <w:szCs w:val="24"/>
          <w:shd w:val="clear" w:fill="FFFFFF"/>
          <w:lang w:val="en-US" w:eastAsia="zh-CN" w:bidi="ar"/>
        </w:rPr>
        <w:t>:</w:t>
      </w:r>
      <w:r>
        <w:rPr>
          <w:rFonts w:hint="eastAsia" w:ascii="微软雅黑" w:hAnsi="微软雅黑" w:eastAsia="微软雅黑" w:cs="微软雅黑"/>
          <w:color w:val="333333"/>
          <w:kern w:val="0"/>
          <w:sz w:val="24"/>
          <w:szCs w:val="24"/>
          <w:shd w:val="clear" w:fill="FFFFFF"/>
          <w:lang w:val="zh-CN" w:eastAsia="zh-CN" w:bidi="ar"/>
        </w:rPr>
        <w:t>（</w:t>
      </w:r>
      <w:r>
        <w:rPr>
          <w:rFonts w:hint="eastAsia" w:ascii="微软雅黑" w:hAnsi="微软雅黑" w:eastAsia="微软雅黑" w:cs="微软雅黑"/>
          <w:color w:val="333333"/>
          <w:kern w:val="0"/>
          <w:sz w:val="24"/>
          <w:szCs w:val="24"/>
          <w:shd w:val="clear" w:fill="FFFFFF"/>
          <w:lang w:val="en-US" w:eastAsia="zh-CN" w:bidi="ar"/>
        </w:rPr>
        <w:t>1</w:t>
      </w:r>
      <w:r>
        <w:rPr>
          <w:rFonts w:hint="eastAsia" w:ascii="微软雅黑" w:hAnsi="微软雅黑" w:eastAsia="微软雅黑" w:cs="微软雅黑"/>
          <w:color w:val="333333"/>
          <w:kern w:val="0"/>
          <w:sz w:val="24"/>
          <w:szCs w:val="24"/>
          <w:shd w:val="clear" w:fill="FFFFFF"/>
          <w:lang w:val="zh-CN" w:eastAsia="zh-CN" w:bidi="ar"/>
        </w:rPr>
        <w:t>）请报价单位认真核算、如实报价，如发现虚假报价的，该单位将被列入黑名单；（</w:t>
      </w:r>
      <w:r>
        <w:rPr>
          <w:rFonts w:hint="eastAsia" w:ascii="微软雅黑" w:hAnsi="微软雅黑" w:eastAsia="微软雅黑" w:cs="微软雅黑"/>
          <w:color w:val="333333"/>
          <w:kern w:val="0"/>
          <w:sz w:val="24"/>
          <w:szCs w:val="24"/>
          <w:shd w:val="clear" w:fill="FFFFFF"/>
          <w:lang w:val="en-US" w:eastAsia="zh-CN" w:bidi="ar"/>
        </w:rPr>
        <w:t>2</w:t>
      </w:r>
      <w:r>
        <w:rPr>
          <w:rFonts w:hint="eastAsia" w:ascii="微软雅黑" w:hAnsi="微软雅黑" w:eastAsia="微软雅黑" w:cs="微软雅黑"/>
          <w:color w:val="333333"/>
          <w:kern w:val="0"/>
          <w:sz w:val="24"/>
          <w:szCs w:val="24"/>
          <w:shd w:val="clear" w:fill="FFFFFF"/>
          <w:lang w:val="zh-CN" w:eastAsia="zh-CN" w:bidi="ar"/>
        </w:rPr>
        <w:t>）本次报价仅作为市场调研用，因此价格仅供参考；（</w:t>
      </w:r>
      <w:r>
        <w:rPr>
          <w:rFonts w:hint="eastAsia" w:ascii="微软雅黑" w:hAnsi="微软雅黑" w:eastAsia="微软雅黑" w:cs="微软雅黑"/>
          <w:color w:val="333333"/>
          <w:kern w:val="0"/>
          <w:sz w:val="24"/>
          <w:szCs w:val="24"/>
          <w:shd w:val="clear" w:fill="FFFFFF"/>
          <w:lang w:val="en-US" w:eastAsia="zh-CN" w:bidi="ar"/>
        </w:rPr>
        <w:t>3</w:t>
      </w:r>
      <w:r>
        <w:rPr>
          <w:rFonts w:hint="eastAsia" w:ascii="微软雅黑" w:hAnsi="微软雅黑" w:eastAsia="微软雅黑" w:cs="微软雅黑"/>
          <w:color w:val="333333"/>
          <w:kern w:val="0"/>
          <w:sz w:val="24"/>
          <w:szCs w:val="24"/>
          <w:shd w:val="clear" w:fill="FFFFFF"/>
          <w:lang w:val="zh-CN" w:eastAsia="zh-CN" w:bidi="ar"/>
        </w:rPr>
        <w:t>）本次调研询价不接收质疑函，只接收对本项目的建议。</w:t>
      </w:r>
    </w:p>
    <w:p w14:paraId="18985BEE">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jc w:val="right"/>
        <w:textAlignment w:val="auto"/>
        <w:rPr>
          <w:rFonts w:hint="eastAsia" w:ascii="微软雅黑" w:hAnsi="微软雅黑" w:eastAsia="微软雅黑" w:cs="微软雅黑"/>
          <w:color w:val="333333"/>
          <w:kern w:val="0"/>
          <w:sz w:val="24"/>
          <w:szCs w:val="24"/>
          <w:shd w:val="clear" w:fill="FFFFFF"/>
          <w:lang w:val="en-US" w:eastAsia="zh-CN" w:bidi="ar"/>
        </w:rPr>
      </w:pPr>
    </w:p>
    <w:p w14:paraId="2A9188C2">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jc w:val="left"/>
        <w:textAlignment w:val="auto"/>
        <w:rPr>
          <w:rFonts w:hint="eastAsia" w:ascii="微软雅黑" w:hAnsi="微软雅黑" w:eastAsia="微软雅黑" w:cs="微软雅黑"/>
          <w:color w:val="333333"/>
          <w:kern w:val="0"/>
          <w:sz w:val="24"/>
          <w:szCs w:val="24"/>
          <w:shd w:val="clear" w:fill="FFFFFF"/>
          <w:lang w:val="zh-CN" w:eastAsia="zh-CN" w:bidi="ar"/>
        </w:rPr>
      </w:pPr>
    </w:p>
    <w:p w14:paraId="38C75422">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jc w:val="left"/>
        <w:textAlignment w:val="auto"/>
        <w:rPr>
          <w:rFonts w:hint="eastAsia" w:ascii="微软雅黑" w:hAnsi="微软雅黑" w:eastAsia="微软雅黑" w:cs="微软雅黑"/>
          <w:color w:val="333333"/>
          <w:kern w:val="0"/>
          <w:sz w:val="24"/>
          <w:szCs w:val="24"/>
          <w:shd w:val="clear" w:fill="FFFFFF"/>
          <w:lang w:val="zh-CN" w:eastAsia="zh-CN" w:bidi="ar"/>
        </w:rPr>
      </w:pPr>
      <w:r>
        <w:rPr>
          <w:rFonts w:hint="eastAsia" w:ascii="微软雅黑" w:hAnsi="微软雅黑" w:eastAsia="微软雅黑" w:cs="微软雅黑"/>
          <w:color w:val="333333"/>
          <w:kern w:val="0"/>
          <w:sz w:val="24"/>
          <w:szCs w:val="24"/>
          <w:shd w:val="clear" w:fill="FFFFFF"/>
          <w:lang w:val="zh-CN" w:eastAsia="zh-CN" w:bidi="ar"/>
        </w:rPr>
        <w:t>附件：</w:t>
      </w:r>
      <w:r>
        <w:rPr>
          <w:rFonts w:hint="eastAsia" w:ascii="微软雅黑" w:hAnsi="微软雅黑" w:eastAsia="微软雅黑" w:cs="微软雅黑"/>
          <w:color w:val="333333"/>
          <w:kern w:val="0"/>
          <w:sz w:val="24"/>
          <w:szCs w:val="24"/>
          <w:shd w:val="clear" w:fill="FFFFFF"/>
          <w:lang w:val="en-GB" w:eastAsia="zh-CN" w:bidi="ar"/>
        </w:rPr>
        <w:t>启东交投环卫服务有限公司202</w:t>
      </w:r>
      <w:r>
        <w:rPr>
          <w:rFonts w:hint="eastAsia" w:ascii="微软雅黑" w:hAnsi="微软雅黑" w:eastAsia="微软雅黑" w:cs="微软雅黑"/>
          <w:color w:val="333333"/>
          <w:kern w:val="0"/>
          <w:sz w:val="24"/>
          <w:szCs w:val="24"/>
          <w:shd w:val="clear" w:fill="FFFFFF"/>
          <w:lang w:val="en-US" w:eastAsia="zh-CN" w:bidi="ar"/>
        </w:rPr>
        <w:t>5</w:t>
      </w:r>
      <w:r>
        <w:rPr>
          <w:rFonts w:hint="eastAsia" w:ascii="微软雅黑" w:hAnsi="微软雅黑" w:eastAsia="微软雅黑" w:cs="微软雅黑"/>
          <w:color w:val="333333"/>
          <w:kern w:val="0"/>
          <w:sz w:val="24"/>
          <w:szCs w:val="24"/>
          <w:shd w:val="clear" w:fill="FFFFFF"/>
          <w:lang w:val="en-GB" w:eastAsia="zh-CN" w:bidi="ar"/>
        </w:rPr>
        <w:t>年</w:t>
      </w:r>
      <w:r>
        <w:rPr>
          <w:rFonts w:hint="eastAsia" w:ascii="微软雅黑" w:hAnsi="微软雅黑" w:eastAsia="微软雅黑" w:cs="微软雅黑"/>
          <w:color w:val="333333"/>
          <w:kern w:val="0"/>
          <w:sz w:val="24"/>
          <w:szCs w:val="24"/>
          <w:shd w:val="clear" w:fill="FFFFFF"/>
          <w:lang w:val="en-US" w:eastAsia="zh-CN" w:bidi="ar"/>
        </w:rPr>
        <w:t>中秋</w:t>
      </w:r>
      <w:r>
        <w:rPr>
          <w:rFonts w:hint="eastAsia" w:ascii="微软雅黑" w:hAnsi="微软雅黑" w:eastAsia="微软雅黑" w:cs="微软雅黑"/>
          <w:color w:val="333333"/>
          <w:kern w:val="0"/>
          <w:sz w:val="24"/>
          <w:szCs w:val="24"/>
          <w:shd w:val="clear" w:fill="FFFFFF"/>
          <w:lang w:val="en-GB" w:eastAsia="zh-CN" w:bidi="ar"/>
        </w:rPr>
        <w:t>食品采购项目</w:t>
      </w:r>
      <w:r>
        <w:rPr>
          <w:rFonts w:hint="eastAsia" w:ascii="微软雅黑" w:hAnsi="微软雅黑" w:eastAsia="微软雅黑" w:cs="微软雅黑"/>
          <w:color w:val="333333"/>
          <w:kern w:val="0"/>
          <w:sz w:val="24"/>
          <w:szCs w:val="24"/>
          <w:shd w:val="clear" w:fill="FFFFFF"/>
          <w:lang w:val="zh-CN" w:eastAsia="zh-CN" w:bidi="ar"/>
        </w:rPr>
        <w:t>市场询价表</w:t>
      </w:r>
    </w:p>
    <w:p w14:paraId="4543C7AD">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jc w:val="right"/>
        <w:textAlignment w:val="auto"/>
        <w:rPr>
          <w:rFonts w:hint="eastAsia" w:ascii="微软雅黑" w:hAnsi="微软雅黑" w:eastAsia="微软雅黑" w:cs="微软雅黑"/>
          <w:color w:val="333333"/>
          <w:kern w:val="0"/>
          <w:sz w:val="24"/>
          <w:szCs w:val="24"/>
          <w:shd w:val="clear" w:fill="FFFFFF"/>
          <w:lang w:val="en-US" w:eastAsia="zh-CN" w:bidi="ar"/>
        </w:rPr>
      </w:pPr>
    </w:p>
    <w:p w14:paraId="5EE992F2">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jc w:val="right"/>
        <w:textAlignment w:val="auto"/>
        <w:rPr>
          <w:rFonts w:hint="eastAsia" w:ascii="微软雅黑" w:hAnsi="微软雅黑" w:eastAsia="微软雅黑" w:cs="微软雅黑"/>
          <w:color w:val="333333"/>
          <w:kern w:val="0"/>
          <w:sz w:val="24"/>
          <w:szCs w:val="24"/>
          <w:shd w:val="clear" w:fill="FFFFFF"/>
          <w:lang w:val="en-US" w:eastAsia="zh-CN" w:bidi="ar"/>
        </w:rPr>
      </w:pPr>
    </w:p>
    <w:p w14:paraId="3D5B271C">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jc w:val="right"/>
        <w:textAlignment w:val="auto"/>
        <w:rPr>
          <w:rFonts w:hint="eastAsia" w:ascii="微软雅黑" w:hAnsi="微软雅黑" w:eastAsia="微软雅黑" w:cs="微软雅黑"/>
          <w:color w:val="333333"/>
          <w:kern w:val="0"/>
          <w:sz w:val="24"/>
          <w:szCs w:val="24"/>
          <w:shd w:val="clear" w:fill="FFFFFF"/>
          <w:lang w:val="en-US" w:eastAsia="zh-CN" w:bidi="ar"/>
        </w:rPr>
      </w:pPr>
    </w:p>
    <w:p w14:paraId="44C13DF1">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jc w:val="right"/>
        <w:textAlignment w:val="auto"/>
        <w:rPr>
          <w:rFonts w:hint="eastAsia" w:ascii="微软雅黑" w:hAnsi="微软雅黑" w:eastAsia="微软雅黑" w:cs="微软雅黑"/>
          <w:color w:val="333333"/>
          <w:kern w:val="0"/>
          <w:sz w:val="24"/>
          <w:szCs w:val="24"/>
          <w:shd w:val="clear" w:fill="FFFFFF"/>
          <w:lang w:val="en-US" w:eastAsia="zh-CN" w:bidi="ar"/>
        </w:rPr>
      </w:pPr>
    </w:p>
    <w:p w14:paraId="1A5AB2E4">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jc w:val="right"/>
        <w:textAlignment w:val="auto"/>
        <w:rPr>
          <w:rFonts w:hint="eastAsia" w:ascii="微软雅黑" w:hAnsi="微软雅黑" w:eastAsia="微软雅黑" w:cs="微软雅黑"/>
          <w:color w:val="333333"/>
          <w:sz w:val="24"/>
          <w:szCs w:val="24"/>
          <w:shd w:val="clear" w:fill="FFFFFF"/>
        </w:rPr>
      </w:pPr>
      <w:r>
        <w:rPr>
          <w:rFonts w:hint="eastAsia" w:ascii="微软雅黑" w:hAnsi="微软雅黑" w:eastAsia="微软雅黑" w:cs="微软雅黑"/>
          <w:color w:val="333333"/>
          <w:kern w:val="0"/>
          <w:sz w:val="24"/>
          <w:szCs w:val="24"/>
          <w:shd w:val="clear" w:fill="FFFFFF"/>
          <w:lang w:val="en-US" w:eastAsia="zh-CN" w:bidi="ar"/>
        </w:rPr>
        <w:t>启东</w:t>
      </w:r>
      <w:r>
        <w:rPr>
          <w:rFonts w:hint="eastAsia" w:ascii="微软雅黑" w:hAnsi="微软雅黑" w:eastAsia="微软雅黑" w:cs="微软雅黑"/>
          <w:color w:val="333333"/>
          <w:sz w:val="24"/>
          <w:szCs w:val="24"/>
          <w:shd w:val="clear" w:fill="FFFFFF"/>
        </w:rPr>
        <w:t>交投环卫服务有限公司</w:t>
      </w:r>
    </w:p>
    <w:p w14:paraId="6FFAA357">
      <w:pPr>
        <w:pStyle w:val="4"/>
        <w:keepNext w:val="0"/>
        <w:keepLines w:val="0"/>
        <w:widowControl/>
        <w:suppressLineNumbers w:val="0"/>
        <w:spacing w:before="302" w:beforeAutospacing="0" w:after="226" w:afterAutospacing="0" w:line="525" w:lineRule="atLeast"/>
        <w:ind w:left="0" w:right="0" w:firstLine="420"/>
        <w:jc w:val="right"/>
        <w:rPr>
          <w:highlight w:val="none"/>
        </w:rPr>
      </w:pPr>
      <w:r>
        <w:rPr>
          <w:rFonts w:hint="eastAsia" w:ascii="微软雅黑" w:hAnsi="微软雅黑" w:eastAsia="微软雅黑" w:cs="微软雅黑"/>
          <w:color w:val="333333"/>
          <w:sz w:val="24"/>
          <w:szCs w:val="24"/>
          <w:highlight w:val="none"/>
          <w:shd w:val="clear" w:fill="FFFFFF"/>
        </w:rPr>
        <w:t>202</w:t>
      </w:r>
      <w:r>
        <w:rPr>
          <w:rFonts w:hint="eastAsia" w:ascii="微软雅黑" w:hAnsi="微软雅黑" w:eastAsia="微软雅黑" w:cs="微软雅黑"/>
          <w:color w:val="333333"/>
          <w:sz w:val="24"/>
          <w:szCs w:val="24"/>
          <w:highlight w:val="none"/>
          <w:shd w:val="clear" w:fill="FFFFFF"/>
          <w:lang w:val="en-US" w:eastAsia="zh-CN"/>
        </w:rPr>
        <w:t>5</w:t>
      </w:r>
      <w:r>
        <w:rPr>
          <w:rFonts w:hint="eastAsia" w:ascii="微软雅黑" w:hAnsi="微软雅黑" w:eastAsia="微软雅黑" w:cs="微软雅黑"/>
          <w:color w:val="333333"/>
          <w:sz w:val="24"/>
          <w:szCs w:val="24"/>
          <w:highlight w:val="none"/>
          <w:shd w:val="clear" w:fill="FFFFFF"/>
        </w:rPr>
        <w:t>年</w:t>
      </w:r>
      <w:r>
        <w:rPr>
          <w:rFonts w:hint="eastAsia" w:ascii="微软雅黑" w:hAnsi="微软雅黑" w:eastAsia="微软雅黑" w:cs="微软雅黑"/>
          <w:color w:val="333333"/>
          <w:sz w:val="24"/>
          <w:szCs w:val="24"/>
          <w:highlight w:val="none"/>
          <w:shd w:val="clear" w:fill="FFFFFF"/>
          <w:lang w:val="en-US" w:eastAsia="zh-CN"/>
        </w:rPr>
        <w:t>08</w:t>
      </w:r>
      <w:r>
        <w:rPr>
          <w:rFonts w:hint="eastAsia" w:ascii="微软雅黑" w:hAnsi="微软雅黑" w:eastAsia="微软雅黑" w:cs="微软雅黑"/>
          <w:color w:val="333333"/>
          <w:sz w:val="24"/>
          <w:szCs w:val="24"/>
          <w:highlight w:val="none"/>
          <w:shd w:val="clear" w:fill="FFFFFF"/>
        </w:rPr>
        <w:t>月</w:t>
      </w:r>
      <w:r>
        <w:rPr>
          <w:rFonts w:hint="eastAsia" w:ascii="微软雅黑" w:hAnsi="微软雅黑" w:eastAsia="微软雅黑" w:cs="微软雅黑"/>
          <w:color w:val="333333"/>
          <w:sz w:val="24"/>
          <w:szCs w:val="24"/>
          <w:highlight w:val="none"/>
          <w:shd w:val="clear" w:fill="FFFFFF"/>
          <w:lang w:val="en-US" w:eastAsia="zh-CN"/>
        </w:rPr>
        <w:t>21</w:t>
      </w:r>
      <w:r>
        <w:rPr>
          <w:rFonts w:hint="eastAsia" w:ascii="微软雅黑" w:hAnsi="微软雅黑" w:eastAsia="微软雅黑" w:cs="微软雅黑"/>
          <w:color w:val="333333"/>
          <w:sz w:val="24"/>
          <w:szCs w:val="24"/>
          <w:highlight w:val="none"/>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NzczYTJiM2U0ODQ0ZTk0N2I0ZjE0NzYwMDU3YzEifQ=="/>
  </w:docVars>
  <w:rsids>
    <w:rsidRoot w:val="23B708F1"/>
    <w:rsid w:val="0342448B"/>
    <w:rsid w:val="0733514F"/>
    <w:rsid w:val="082E1B3E"/>
    <w:rsid w:val="0B7F0A79"/>
    <w:rsid w:val="0C41621C"/>
    <w:rsid w:val="12971D00"/>
    <w:rsid w:val="13D10E48"/>
    <w:rsid w:val="173533F7"/>
    <w:rsid w:val="1F3C7FAB"/>
    <w:rsid w:val="232F75F3"/>
    <w:rsid w:val="2383244E"/>
    <w:rsid w:val="23B708F1"/>
    <w:rsid w:val="279C5465"/>
    <w:rsid w:val="27C24AC7"/>
    <w:rsid w:val="313756BA"/>
    <w:rsid w:val="3B560EAA"/>
    <w:rsid w:val="3EF153A3"/>
    <w:rsid w:val="420825BE"/>
    <w:rsid w:val="44023584"/>
    <w:rsid w:val="47CF7AC5"/>
    <w:rsid w:val="49775651"/>
    <w:rsid w:val="4A2165D0"/>
    <w:rsid w:val="4C9D352E"/>
    <w:rsid w:val="4D735D79"/>
    <w:rsid w:val="4E37044E"/>
    <w:rsid w:val="4FB12F77"/>
    <w:rsid w:val="519241AE"/>
    <w:rsid w:val="56CE6835"/>
    <w:rsid w:val="575B1021"/>
    <w:rsid w:val="5C463473"/>
    <w:rsid w:val="6100730A"/>
    <w:rsid w:val="62F12185"/>
    <w:rsid w:val="658E3D60"/>
    <w:rsid w:val="69FB617A"/>
    <w:rsid w:val="6F3C2F1C"/>
    <w:rsid w:val="71617F52"/>
    <w:rsid w:val="7A3333B0"/>
    <w:rsid w:val="7AF20B58"/>
    <w:rsid w:val="7BC15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800080"/>
      <w:u w:val="none"/>
    </w:rPr>
  </w:style>
  <w:style w:type="character" w:styleId="8">
    <w:name w:val="Hyperlink"/>
    <w:basedOn w:val="6"/>
    <w:qFormat/>
    <w:uiPriority w:val="0"/>
    <w:rPr>
      <w:color w:val="0000FF"/>
      <w:u w:val="none"/>
    </w:rPr>
  </w:style>
  <w:style w:type="character" w:customStyle="1" w:styleId="9">
    <w:name w:val="nth-child(2)"/>
    <w:basedOn w:val="6"/>
    <w:qFormat/>
    <w:uiPriority w:val="0"/>
  </w:style>
  <w:style w:type="character" w:customStyle="1" w:styleId="10">
    <w:name w:val="nth-child(2)1"/>
    <w:basedOn w:val="6"/>
    <w:qFormat/>
    <w:uiPriority w:val="0"/>
  </w:style>
  <w:style w:type="character" w:customStyle="1" w:styleId="11">
    <w:name w:val="z2"/>
    <w:basedOn w:val="6"/>
    <w:qFormat/>
    <w:uiPriority w:val="0"/>
    <w:rPr>
      <w:color w:val="0C69B7"/>
      <w:shd w:val="clear" w:fill="FFFFFF"/>
    </w:rPr>
  </w:style>
  <w:style w:type="character" w:customStyle="1" w:styleId="12">
    <w:name w:val="zx"/>
    <w:basedOn w:val="6"/>
    <w:qFormat/>
    <w:uiPriority w:val="0"/>
    <w:rPr>
      <w:color w:val="2FB8A0"/>
      <w:bdr w:val="single" w:color="2FB8A0" w:sz="6" w:space="0"/>
    </w:rPr>
  </w:style>
  <w:style w:type="character" w:customStyle="1" w:styleId="13">
    <w:name w:val="act"/>
    <w:basedOn w:val="6"/>
    <w:qFormat/>
    <w:uiPriority w:val="0"/>
    <w:rPr>
      <w:color w:val="4D87BE"/>
      <w:shd w:val="clear" w:fill="FFFFFF"/>
    </w:rPr>
  </w:style>
  <w:style w:type="character" w:customStyle="1" w:styleId="14">
    <w:name w:val="act1"/>
    <w:basedOn w:val="6"/>
    <w:qFormat/>
    <w:uiPriority w:val="0"/>
    <w:rPr>
      <w:shd w:val="clear" w:fill="FF9900"/>
    </w:rPr>
  </w:style>
  <w:style w:type="character" w:customStyle="1" w:styleId="15">
    <w:name w:val="act2"/>
    <w:basedOn w:val="6"/>
    <w:qFormat/>
    <w:uiPriority w:val="0"/>
    <w:rPr>
      <w:color w:val="4D87BE"/>
      <w:shd w:val="clear" w:fill="FFFFFF"/>
    </w:rPr>
  </w:style>
  <w:style w:type="character" w:customStyle="1" w:styleId="16">
    <w:name w:val="act3"/>
    <w:basedOn w:val="6"/>
    <w:qFormat/>
    <w:uiPriority w:val="0"/>
    <w:rPr>
      <w:color w:val="0C69B7"/>
    </w:rPr>
  </w:style>
  <w:style w:type="character" w:customStyle="1" w:styleId="17">
    <w:name w:val="ts"/>
    <w:basedOn w:val="6"/>
    <w:qFormat/>
    <w:uiPriority w:val="0"/>
    <w:rPr>
      <w:color w:val="C82A3F"/>
      <w:bdr w:val="single" w:color="C82A3F" w:sz="6" w:space="0"/>
    </w:rPr>
  </w:style>
  <w:style w:type="character" w:customStyle="1" w:styleId="18">
    <w:name w:val="jb"/>
    <w:basedOn w:val="6"/>
    <w:qFormat/>
    <w:uiPriority w:val="0"/>
    <w:rPr>
      <w:color w:val="E2A229"/>
      <w:bdr w:val="single" w:color="E2A229" w:sz="6" w:space="0"/>
    </w:rPr>
  </w:style>
  <w:style w:type="character" w:customStyle="1" w:styleId="19">
    <w:name w:val="jxz"/>
    <w:basedOn w:val="6"/>
    <w:qFormat/>
    <w:uiPriority w:val="0"/>
    <w:rPr>
      <w:color w:val="C82A3F"/>
      <w:bdr w:val="single" w:color="C82A3F" w:sz="6"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694</Words>
  <Characters>762</Characters>
  <Lines>0</Lines>
  <Paragraphs>0</Paragraphs>
  <TotalTime>29</TotalTime>
  <ScaleCrop>false</ScaleCrop>
  <LinksUpToDate>false</LinksUpToDate>
  <CharactersWithSpaces>762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2022-10-08T08:54:00Z</dcterms:created>
  <dc:creator>荸荠</dc:creator>
  <cp:lastModifiedBy>无双</cp:lastModifiedBy>
  <dcterms:modified xsi:type="dcterms:W3CDTF">2025-08-21T02:32:37Z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E3D0D8B4732740F9A357B6C3767C19CE_13</vt:lpwstr>
  </property>
  <property fmtid="{D5CDD505-2E9C-101B-9397-08002B2CF9AE}" pid="4" name="KSOTemplateDocerSaveRecord">
    <vt:lpwstr>eyJoZGlkIjoiYTQ0YzgwNDcwOTVjNTc2OWMyYzJhNDZjZDQ5MWU1ZDYiLCJ1c2VySWQiOiI1MjQ1MzkxNzAifQ==</vt:lpwstr>
  </property>
</Properties>
</file>