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8A9" w:rsidRPr="001B46F5" w:rsidRDefault="00CD48A9" w:rsidP="001B46F5">
      <w:pPr>
        <w:spacing w:line="560" w:lineRule="exact"/>
        <w:ind w:firstLine="602"/>
        <w:jc w:val="center"/>
        <w:rPr>
          <w:rFonts w:asciiTheme="minorEastAsia" w:eastAsiaTheme="minorEastAsia" w:hAnsiTheme="minorEastAsia" w:cs="宋体"/>
          <w:b/>
          <w:bCs/>
          <w:sz w:val="30"/>
          <w:szCs w:val="30"/>
        </w:rPr>
      </w:pPr>
    </w:p>
    <w:p w:rsidR="00CD48A9" w:rsidRPr="001B46F5" w:rsidRDefault="001B46F5">
      <w:pPr>
        <w:pStyle w:val="1"/>
        <w:spacing w:line="560" w:lineRule="exact"/>
        <w:rPr>
          <w:rFonts w:asciiTheme="minorEastAsia" w:eastAsiaTheme="minorEastAsia" w:hAnsiTheme="minorEastAsia"/>
          <w:sz w:val="30"/>
          <w:szCs w:val="30"/>
        </w:rPr>
      </w:pPr>
      <w:bookmarkStart w:id="0" w:name="_Toc10920"/>
      <w:r w:rsidRPr="001B46F5">
        <w:rPr>
          <w:rFonts w:asciiTheme="minorEastAsia" w:eastAsiaTheme="minorEastAsia" w:hAnsiTheme="minorEastAsia" w:hint="eastAsia"/>
          <w:sz w:val="30"/>
          <w:szCs w:val="30"/>
        </w:rPr>
        <w:t>2025江苏省青少年帆船帆板冠军赛竞赛规程</w:t>
      </w:r>
      <w:bookmarkEnd w:id="0"/>
    </w:p>
    <w:p w:rsidR="00CD48A9" w:rsidRPr="001B46F5" w:rsidRDefault="00CD48A9">
      <w:pPr>
        <w:snapToGrid w:val="0"/>
        <w:spacing w:line="560" w:lineRule="exact"/>
        <w:ind w:firstLineChars="0" w:firstLine="0"/>
        <w:rPr>
          <w:rFonts w:asciiTheme="minorEastAsia" w:eastAsiaTheme="minorEastAsia" w:hAnsiTheme="minorEastAsia" w:cs="宋体"/>
          <w:b/>
          <w:bCs/>
          <w:sz w:val="30"/>
          <w:szCs w:val="30"/>
        </w:rPr>
      </w:pPr>
    </w:p>
    <w:p w:rsidR="00CD48A9" w:rsidRPr="001B46F5" w:rsidRDefault="001B46F5" w:rsidP="001B46F5">
      <w:pPr>
        <w:keepNext/>
        <w:keepLines/>
        <w:spacing w:line="560" w:lineRule="exact"/>
        <w:ind w:firstLine="600"/>
        <w:jc w:val="left"/>
        <w:outlineLvl w:val="0"/>
        <w:rPr>
          <w:rFonts w:asciiTheme="minorEastAsia" w:eastAsiaTheme="minorEastAsia" w:hAnsiTheme="minorEastAsia" w:cs="Times New Roman"/>
          <w:sz w:val="30"/>
          <w:szCs w:val="30"/>
        </w:rPr>
      </w:pPr>
      <w:bookmarkStart w:id="1" w:name="_Toc14383"/>
      <w:r w:rsidRPr="001B46F5">
        <w:rPr>
          <w:rFonts w:asciiTheme="minorEastAsia" w:eastAsiaTheme="minorEastAsia" w:hAnsiTheme="minorEastAsia" w:cs="Times New Roman" w:hint="eastAsia"/>
          <w:sz w:val="30"/>
          <w:szCs w:val="30"/>
        </w:rPr>
        <w:t>一、主办单位</w:t>
      </w:r>
      <w:bookmarkEnd w:id="1"/>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江苏省体育局、江苏省教育厅</w:t>
      </w:r>
    </w:p>
    <w:p w:rsidR="00CD48A9" w:rsidRPr="001B46F5" w:rsidRDefault="001B46F5" w:rsidP="001B46F5">
      <w:pPr>
        <w:keepNext/>
        <w:keepLines/>
        <w:spacing w:line="560" w:lineRule="exact"/>
        <w:ind w:firstLine="600"/>
        <w:jc w:val="left"/>
        <w:outlineLvl w:val="0"/>
        <w:rPr>
          <w:rFonts w:asciiTheme="minorEastAsia" w:eastAsiaTheme="minorEastAsia" w:hAnsiTheme="minorEastAsia" w:cs="Times New Roman"/>
          <w:sz w:val="30"/>
          <w:szCs w:val="30"/>
        </w:rPr>
      </w:pPr>
      <w:bookmarkStart w:id="2" w:name="_Toc11978"/>
      <w:r w:rsidRPr="001B46F5">
        <w:rPr>
          <w:rFonts w:asciiTheme="minorEastAsia" w:eastAsiaTheme="minorEastAsia" w:hAnsiTheme="minorEastAsia" w:cs="Times New Roman" w:hint="eastAsia"/>
          <w:sz w:val="30"/>
          <w:szCs w:val="30"/>
        </w:rPr>
        <w:t>二、承办单位</w:t>
      </w:r>
      <w:bookmarkEnd w:id="2"/>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启东市教育体育局、江苏启泓文旅产业发展集团有限公司</w:t>
      </w:r>
    </w:p>
    <w:p w:rsidR="00CD48A9" w:rsidRPr="001B46F5" w:rsidRDefault="001B46F5" w:rsidP="001B46F5">
      <w:pPr>
        <w:keepNext/>
        <w:keepLines/>
        <w:spacing w:line="560" w:lineRule="exact"/>
        <w:ind w:firstLine="600"/>
        <w:jc w:val="left"/>
        <w:outlineLvl w:val="0"/>
        <w:rPr>
          <w:rFonts w:asciiTheme="minorEastAsia" w:eastAsiaTheme="minorEastAsia" w:hAnsiTheme="minorEastAsia" w:cs="Times New Roman"/>
          <w:sz w:val="30"/>
          <w:szCs w:val="30"/>
        </w:rPr>
      </w:pPr>
      <w:bookmarkStart w:id="3" w:name="_Toc21657"/>
      <w:r w:rsidRPr="001B46F5">
        <w:rPr>
          <w:rFonts w:asciiTheme="minorEastAsia" w:eastAsiaTheme="minorEastAsia" w:hAnsiTheme="minorEastAsia" w:cs="Times New Roman" w:hint="eastAsia"/>
          <w:sz w:val="30"/>
          <w:szCs w:val="30"/>
        </w:rPr>
        <w:t>三、竞赛日期和地点</w:t>
      </w:r>
      <w:bookmarkEnd w:id="3"/>
    </w:p>
    <w:p w:rsidR="00CD48A9" w:rsidRPr="001B46F5" w:rsidRDefault="001B46F5" w:rsidP="001B46F5">
      <w:pPr>
        <w:snapToGrid w:val="0"/>
        <w:spacing w:line="560" w:lineRule="exact"/>
        <w:ind w:firstLine="600"/>
        <w:rPr>
          <w:rFonts w:asciiTheme="minorEastAsia" w:eastAsiaTheme="minorEastAsia" w:hAnsiTheme="minorEastAsia"/>
          <w:sz w:val="30"/>
          <w:szCs w:val="30"/>
        </w:rPr>
      </w:pPr>
      <w:bookmarkStart w:id="4" w:name="_GoBack"/>
      <w:r w:rsidRPr="001B46F5">
        <w:rPr>
          <w:rFonts w:asciiTheme="minorEastAsia" w:eastAsiaTheme="minorEastAsia" w:hAnsiTheme="minorEastAsia" w:hint="eastAsia"/>
          <w:sz w:val="30"/>
          <w:szCs w:val="30"/>
        </w:rPr>
        <w:t>2025年7月11日-7月16</w:t>
      </w:r>
      <w:r>
        <w:rPr>
          <w:rFonts w:asciiTheme="minorEastAsia" w:eastAsiaTheme="minorEastAsia" w:hAnsiTheme="minorEastAsia" w:hint="eastAsia"/>
          <w:sz w:val="30"/>
          <w:szCs w:val="30"/>
        </w:rPr>
        <w:t>日在启东市碧海银沙景区举行。</w:t>
      </w:r>
    </w:p>
    <w:p w:rsidR="00CD48A9" w:rsidRPr="001B46F5" w:rsidRDefault="001B46F5" w:rsidP="001B46F5">
      <w:pPr>
        <w:keepNext/>
        <w:keepLines/>
        <w:spacing w:line="560" w:lineRule="exact"/>
        <w:ind w:firstLine="600"/>
        <w:jc w:val="left"/>
        <w:outlineLvl w:val="0"/>
        <w:rPr>
          <w:rFonts w:asciiTheme="minorEastAsia" w:eastAsiaTheme="minorEastAsia" w:hAnsiTheme="minorEastAsia" w:cs="Times New Roman"/>
          <w:sz w:val="30"/>
          <w:szCs w:val="30"/>
        </w:rPr>
      </w:pPr>
      <w:bookmarkStart w:id="5" w:name="_Toc20667"/>
      <w:bookmarkEnd w:id="4"/>
      <w:r w:rsidRPr="001B46F5">
        <w:rPr>
          <w:rFonts w:asciiTheme="minorEastAsia" w:eastAsiaTheme="minorEastAsia" w:hAnsiTheme="minorEastAsia" w:cs="Times New Roman" w:hint="eastAsia"/>
          <w:sz w:val="30"/>
          <w:szCs w:val="30"/>
        </w:rPr>
        <w:t>四、参赛单位</w:t>
      </w:r>
      <w:bookmarkEnd w:id="5"/>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南京市、无锡市、徐州市、常州市、苏州市、南通市、连云港市、淮安市、盐城市、扬州市、镇江市、泰州市、宿迁市。</w:t>
      </w:r>
    </w:p>
    <w:p w:rsidR="00CD48A9" w:rsidRPr="001B46F5" w:rsidRDefault="001B46F5" w:rsidP="001B46F5">
      <w:pPr>
        <w:keepNext/>
        <w:keepLines/>
        <w:spacing w:line="560" w:lineRule="exact"/>
        <w:ind w:firstLine="600"/>
        <w:jc w:val="left"/>
        <w:outlineLvl w:val="0"/>
        <w:rPr>
          <w:rFonts w:asciiTheme="minorEastAsia" w:eastAsiaTheme="minorEastAsia" w:hAnsiTheme="minorEastAsia" w:cs="Times New Roman"/>
          <w:sz w:val="30"/>
          <w:szCs w:val="30"/>
        </w:rPr>
      </w:pPr>
      <w:bookmarkStart w:id="6" w:name="_Toc13396"/>
      <w:r w:rsidRPr="001B46F5">
        <w:rPr>
          <w:rFonts w:asciiTheme="minorEastAsia" w:eastAsiaTheme="minorEastAsia" w:hAnsiTheme="minorEastAsia" w:cs="Times New Roman" w:hint="eastAsia"/>
          <w:sz w:val="30"/>
          <w:szCs w:val="30"/>
        </w:rPr>
        <w:t>五、竞赛年龄组别和项目</w:t>
      </w:r>
      <w:bookmarkEnd w:id="6"/>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（一）竞赛年龄组别</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1、爱尔卡级（ILCA）帆船</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甲组（16-17岁组）：2008年1月1日—2009年12月31日出生。</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乙组（15岁</w:t>
      </w:r>
      <w:proofErr w:type="gramStart"/>
      <w:r w:rsidRPr="001B46F5">
        <w:rPr>
          <w:rFonts w:asciiTheme="minorEastAsia" w:eastAsiaTheme="minorEastAsia" w:hAnsiTheme="minorEastAsia" w:hint="eastAsia"/>
          <w:sz w:val="30"/>
          <w:szCs w:val="30"/>
        </w:rPr>
        <w:t>组以下</w:t>
      </w:r>
      <w:proofErr w:type="gramEnd"/>
      <w:r w:rsidRPr="001B46F5">
        <w:rPr>
          <w:rFonts w:asciiTheme="minorEastAsia" w:eastAsiaTheme="minorEastAsia" w:hAnsiTheme="minorEastAsia" w:hint="eastAsia"/>
          <w:sz w:val="30"/>
          <w:szCs w:val="30"/>
        </w:rPr>
        <w:t>组）：2010年1月1日（含）以后出生。</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2、OP级帆船</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甲组（12-13岁组）：2012年1月1日—2013年12月31日出生。</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乙组（11岁以下组）：2014年1月1日（含）以后出生。</w:t>
      </w:r>
    </w:p>
    <w:p w:rsidR="00CD48A9" w:rsidRPr="001B46F5" w:rsidRDefault="00AF5EB2" w:rsidP="001B46F5">
      <w:pPr>
        <w:spacing w:line="560" w:lineRule="exact"/>
        <w:ind w:firstLine="600"/>
        <w:rPr>
          <w:rFonts w:asciiTheme="minorEastAsia" w:eastAsiaTheme="minorEastAsia" w:hAnsiTheme="minorEastAsia"/>
          <w:sz w:val="30"/>
          <w:szCs w:val="30"/>
        </w:rPr>
      </w:pPr>
      <w:r>
        <w:rPr>
          <w:rFonts w:asciiTheme="minorEastAsia" w:eastAsiaTheme="minorEastAsia" w:hAnsiTheme="minorEastAsia" w:hint="eastAsia"/>
          <w:sz w:val="30"/>
          <w:szCs w:val="30"/>
        </w:rPr>
        <w:t>3、</w:t>
      </w:r>
      <w:r w:rsidR="001B46F5" w:rsidRPr="001B46F5">
        <w:rPr>
          <w:rFonts w:asciiTheme="minorEastAsia" w:eastAsiaTheme="minorEastAsia" w:hAnsiTheme="minorEastAsia" w:hint="eastAsia"/>
          <w:sz w:val="30"/>
          <w:szCs w:val="30"/>
        </w:rPr>
        <w:t>水翼帆板</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甲组（16-17岁组）：2008年1月1日—2009年12月31日</w:t>
      </w:r>
      <w:r w:rsidRPr="001B46F5">
        <w:rPr>
          <w:rFonts w:asciiTheme="minorEastAsia" w:eastAsiaTheme="minorEastAsia" w:hAnsiTheme="minorEastAsia" w:hint="eastAsia"/>
          <w:sz w:val="30"/>
          <w:szCs w:val="30"/>
        </w:rPr>
        <w:lastRenderedPageBreak/>
        <w:t>出生。</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乙组（15岁以下组）：2010年1月1日（含）以后出生。</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（二）竞赛项目</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1、爱尔卡级（ILCA）帆船：</w:t>
      </w:r>
    </w:p>
    <w:p w:rsidR="00CD48A9" w:rsidRPr="001B46F5" w:rsidRDefault="001B46F5" w:rsidP="001B46F5">
      <w:pPr>
        <w:spacing w:line="560" w:lineRule="exact"/>
        <w:ind w:firstLine="600"/>
        <w:outlineLvl w:val="0"/>
        <w:rPr>
          <w:rFonts w:asciiTheme="minorEastAsia" w:eastAsiaTheme="minorEastAsia" w:hAnsiTheme="minorEastAsia"/>
          <w:sz w:val="30"/>
          <w:szCs w:val="30"/>
        </w:rPr>
      </w:pPr>
      <w:bookmarkStart w:id="7" w:name="_Toc24446"/>
      <w:r w:rsidRPr="001B46F5">
        <w:rPr>
          <w:rFonts w:asciiTheme="minorEastAsia" w:eastAsiaTheme="minorEastAsia" w:hAnsiTheme="minorEastAsia" w:hint="eastAsia"/>
          <w:sz w:val="30"/>
          <w:szCs w:val="30"/>
        </w:rPr>
        <w:t>甲组（16-17岁组）：（4块）</w:t>
      </w:r>
      <w:bookmarkEnd w:id="7"/>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ILCA7男子场地赛、团体赛</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ILCA6女子场地赛、团体赛</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乙组（15岁</w:t>
      </w:r>
      <w:proofErr w:type="gramStart"/>
      <w:r w:rsidRPr="001B46F5">
        <w:rPr>
          <w:rFonts w:asciiTheme="minorEastAsia" w:eastAsiaTheme="minorEastAsia" w:hAnsiTheme="minorEastAsia" w:hint="eastAsia"/>
          <w:sz w:val="30"/>
          <w:szCs w:val="30"/>
        </w:rPr>
        <w:t>组以下</w:t>
      </w:r>
      <w:proofErr w:type="gramEnd"/>
      <w:r w:rsidRPr="001B46F5">
        <w:rPr>
          <w:rFonts w:asciiTheme="minorEastAsia" w:eastAsiaTheme="minorEastAsia" w:hAnsiTheme="minorEastAsia" w:hint="eastAsia"/>
          <w:sz w:val="30"/>
          <w:szCs w:val="30"/>
        </w:rPr>
        <w:t>组）：（4块）</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ILCA4男、女场地赛、团体赛</w:t>
      </w:r>
    </w:p>
    <w:p w:rsidR="00CD48A9" w:rsidRPr="001B46F5" w:rsidRDefault="00AF5EB2" w:rsidP="00AF5EB2">
      <w:pPr>
        <w:spacing w:line="560" w:lineRule="exact"/>
        <w:ind w:firstLine="600"/>
        <w:rPr>
          <w:rFonts w:asciiTheme="minorEastAsia" w:eastAsiaTheme="minorEastAsia" w:hAnsiTheme="minorEastAsia"/>
          <w:sz w:val="30"/>
          <w:szCs w:val="30"/>
        </w:rPr>
      </w:pPr>
      <w:r>
        <w:rPr>
          <w:rFonts w:asciiTheme="minorEastAsia" w:eastAsiaTheme="minorEastAsia" w:hAnsiTheme="minorEastAsia" w:hint="eastAsia"/>
          <w:sz w:val="30"/>
          <w:szCs w:val="30"/>
        </w:rPr>
        <w:t>2、</w:t>
      </w:r>
      <w:r w:rsidR="001B46F5" w:rsidRPr="001B46F5">
        <w:rPr>
          <w:rFonts w:asciiTheme="minorEastAsia" w:eastAsiaTheme="minorEastAsia" w:hAnsiTheme="minorEastAsia" w:hint="eastAsia"/>
          <w:sz w:val="30"/>
          <w:szCs w:val="30"/>
        </w:rPr>
        <w:t>OP级帆船</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甲组（12-13岁组）：（5块）</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男、女场地赛、团体赛；男女混合团体赛</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乙组（11岁以下组）：（5块）</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男、女场地赛、团体赛；男女混合团体赛</w:t>
      </w:r>
    </w:p>
    <w:p w:rsidR="00CD48A9" w:rsidRPr="001B46F5" w:rsidRDefault="00AF5EB2" w:rsidP="00AF5EB2">
      <w:pPr>
        <w:spacing w:line="560" w:lineRule="exact"/>
        <w:ind w:firstLine="600"/>
        <w:rPr>
          <w:rFonts w:asciiTheme="minorEastAsia" w:eastAsiaTheme="minorEastAsia" w:hAnsiTheme="minorEastAsia"/>
          <w:sz w:val="30"/>
          <w:szCs w:val="30"/>
        </w:rPr>
      </w:pPr>
      <w:r>
        <w:rPr>
          <w:rFonts w:asciiTheme="minorEastAsia" w:eastAsiaTheme="minorEastAsia" w:hAnsiTheme="minorEastAsia" w:hint="eastAsia"/>
          <w:sz w:val="30"/>
          <w:szCs w:val="30"/>
        </w:rPr>
        <w:t>3、</w:t>
      </w:r>
      <w:r w:rsidR="001B46F5" w:rsidRPr="001B46F5">
        <w:rPr>
          <w:rFonts w:asciiTheme="minorEastAsia" w:eastAsiaTheme="minorEastAsia" w:hAnsiTheme="minorEastAsia" w:hint="eastAsia"/>
          <w:sz w:val="30"/>
          <w:szCs w:val="30"/>
        </w:rPr>
        <w:t>水翼帆板</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甲组（16-17岁组）：（3块）</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男、女场地赛，男女混合团体赛</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乙组（15岁以下组）：（3块）</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男、女场地赛，男女混合团体赛</w:t>
      </w:r>
    </w:p>
    <w:p w:rsidR="00CD48A9" w:rsidRPr="001B46F5" w:rsidRDefault="001B46F5" w:rsidP="001B46F5">
      <w:pPr>
        <w:keepNext/>
        <w:keepLines/>
        <w:spacing w:line="560" w:lineRule="exact"/>
        <w:ind w:firstLine="600"/>
        <w:jc w:val="left"/>
        <w:outlineLvl w:val="0"/>
        <w:rPr>
          <w:rFonts w:asciiTheme="minorEastAsia" w:eastAsiaTheme="minorEastAsia" w:hAnsiTheme="minorEastAsia" w:cs="Times New Roman"/>
          <w:sz w:val="30"/>
          <w:szCs w:val="30"/>
        </w:rPr>
      </w:pPr>
      <w:bookmarkStart w:id="8" w:name="_Toc595"/>
      <w:r w:rsidRPr="001B46F5">
        <w:rPr>
          <w:rFonts w:asciiTheme="minorEastAsia" w:eastAsiaTheme="minorEastAsia" w:hAnsiTheme="minorEastAsia" w:cs="Times New Roman"/>
          <w:sz w:val="30"/>
          <w:szCs w:val="30"/>
        </w:rPr>
        <w:t>六、参赛资格</w:t>
      </w:r>
      <w:bookmarkEnd w:id="8"/>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（一）运动员资格执行《江苏省级青少年体育竞赛运动员和教练员注册管理办法》和省体育局有关规定。</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（二）有效期内居民身份证上的出生日期即为运动员参赛年龄。</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lastRenderedPageBreak/>
        <w:t>（三）必须完成2025年度江苏省青少年体育竞赛运动员和教练员注册。</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（四）年满13周岁运动员（按照自然年度计算）“纯洁体育”学习积分合格即可报名；不合格者报名前在“纯洁体育”上进行准入考试，考试合格后可报名。</w:t>
      </w:r>
    </w:p>
    <w:p w:rsidR="00CD48A9" w:rsidRPr="001B46F5" w:rsidRDefault="001B46F5" w:rsidP="001B46F5">
      <w:pPr>
        <w:keepNext/>
        <w:keepLines/>
        <w:spacing w:line="560" w:lineRule="exact"/>
        <w:ind w:firstLine="600"/>
        <w:jc w:val="left"/>
        <w:outlineLvl w:val="0"/>
        <w:rPr>
          <w:rFonts w:asciiTheme="minorEastAsia" w:eastAsiaTheme="minorEastAsia" w:hAnsiTheme="minorEastAsia" w:cs="Times New Roman"/>
          <w:sz w:val="30"/>
          <w:szCs w:val="30"/>
        </w:rPr>
      </w:pPr>
      <w:bookmarkStart w:id="9" w:name="_Toc31302"/>
      <w:r w:rsidRPr="001B46F5">
        <w:rPr>
          <w:rFonts w:asciiTheme="minorEastAsia" w:eastAsiaTheme="minorEastAsia" w:hAnsiTheme="minorEastAsia" w:cs="Times New Roman" w:hint="eastAsia"/>
          <w:sz w:val="30"/>
          <w:szCs w:val="30"/>
        </w:rPr>
        <w:t>七、参加办法</w:t>
      </w:r>
      <w:bookmarkEnd w:id="9"/>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（一）各单位可报正编领队1人，教练员2人，运动员8人，其余人员自费参赛。（OP项目各组别限报6人）</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（二）爱尔卡级（ILCA）帆船团体赛为3人团体赛，各级别团体赛最大年龄组人数不超过2人。水翼帆板、OP级团体赛为4人团体赛，混合团体赛男女比例为1：1。</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（三）各单位根据竞赛规程规定的项目自选报名，运动员不得跨组别、跨船型参加比赛。</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（四）参加水上项目比赛的运动员必须参加赛前200米游泳测试，不能独自连续游完200米者，不得参加水上比赛。</w:t>
      </w:r>
    </w:p>
    <w:p w:rsidR="00CD48A9" w:rsidRPr="001B46F5" w:rsidRDefault="001B46F5" w:rsidP="001B46F5">
      <w:pPr>
        <w:keepNext/>
        <w:keepLines/>
        <w:spacing w:line="560" w:lineRule="exact"/>
        <w:ind w:firstLine="600"/>
        <w:jc w:val="left"/>
        <w:outlineLvl w:val="0"/>
        <w:rPr>
          <w:rFonts w:asciiTheme="minorEastAsia" w:eastAsiaTheme="minorEastAsia" w:hAnsiTheme="minorEastAsia" w:cs="Times New Roman"/>
          <w:sz w:val="30"/>
          <w:szCs w:val="30"/>
        </w:rPr>
      </w:pPr>
      <w:bookmarkStart w:id="10" w:name="_Toc18632"/>
      <w:r w:rsidRPr="001B46F5">
        <w:rPr>
          <w:rFonts w:asciiTheme="minorEastAsia" w:eastAsiaTheme="minorEastAsia" w:hAnsiTheme="minorEastAsia" w:cs="Times New Roman" w:hint="eastAsia"/>
          <w:sz w:val="30"/>
          <w:szCs w:val="30"/>
        </w:rPr>
        <w:t>八、竞赛办法</w:t>
      </w:r>
      <w:bookmarkEnd w:id="10"/>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（一）执行中国帆船帆板协会审定的最新</w:t>
      </w:r>
      <w:proofErr w:type="gramStart"/>
      <w:r w:rsidRPr="001B46F5">
        <w:rPr>
          <w:rFonts w:asciiTheme="minorEastAsia" w:eastAsiaTheme="minorEastAsia" w:hAnsiTheme="minorEastAsia" w:hint="eastAsia"/>
          <w:sz w:val="30"/>
          <w:szCs w:val="30"/>
        </w:rPr>
        <w:t>《帆船竞赛规则》及竞委</w:t>
      </w:r>
      <w:proofErr w:type="gramEnd"/>
      <w:r w:rsidRPr="001B46F5">
        <w:rPr>
          <w:rFonts w:asciiTheme="minorEastAsia" w:eastAsiaTheme="minorEastAsia" w:hAnsiTheme="minorEastAsia" w:hint="eastAsia"/>
          <w:sz w:val="30"/>
          <w:szCs w:val="30"/>
        </w:rPr>
        <w:t>会下发的航行细则。</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（二）竞赛器材要求：</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1. ILCA7、ILCA6、ILCA4、OP各组别器材自备，并需符合</w:t>
      </w:r>
      <w:proofErr w:type="gramStart"/>
      <w:r w:rsidRPr="001B46F5">
        <w:rPr>
          <w:rFonts w:asciiTheme="minorEastAsia" w:eastAsiaTheme="minorEastAsia" w:hAnsiTheme="minorEastAsia" w:hint="eastAsia"/>
          <w:sz w:val="30"/>
          <w:szCs w:val="30"/>
        </w:rPr>
        <w:t>国际帆联级别</w:t>
      </w:r>
      <w:proofErr w:type="gramEnd"/>
      <w:r w:rsidRPr="001B46F5">
        <w:rPr>
          <w:rFonts w:asciiTheme="minorEastAsia" w:eastAsiaTheme="minorEastAsia" w:hAnsiTheme="minorEastAsia" w:hint="eastAsia"/>
          <w:sz w:val="30"/>
          <w:szCs w:val="30"/>
        </w:rPr>
        <w:t>规则器材，赛前需通过丈量方可参赛。</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2.水翼帆板：按照中国帆船协会最新要求采用板型。</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3.参赛队伍比赛期间必须配有教练艇，并在尾部发动机贴有该单位汉语拼音简写字母。参赛队伍最少有1名以上教练持有救生证。参赛队伍必须配有对讲机并按大会要求的频道使用。</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4、参赛运动员需准备符合国家标准的救生衣。</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（三）计分办法</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1.个人赛采用帆船竞赛规则附录A低分计分法，且水上比赛未完成一轮的不计比赛成绩，比赛轮次不少于3轮，最多不超过12轮。</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2.报名参加团体赛需3人（含）以上。团体赛项目按项目设计人数，参加单位不到规定参赛人数计分办法为：该级别最后1名分数加1分计入团体成绩。（1.团体赛采用帆船竞赛规则附录A低分计分法；2.某队的所有队员都未完成一轮比赛的不予记成绩）。</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3.团体赛排名办法：团体赛以各市为单位，取所有报名参加团体赛运动员最好成绩计算团体成绩。根据各参赛单位所在级别的净总分相加并排定团体赛总分名次。团体赛总分少者名次列前，总分相等以参赛单位中获得最好的单项名次及其数量优先者名次列前，以此类推。</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（四）报名不足2个单位的项目不进行比赛。</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（五）除OP级别，其他报名参赛运动员到达赛区后必须统一参加体能比赛。</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1、比赛内容：</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（1）基础体能：3000米跑、垂直纵跳、引体向上、折返灵敏性</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（2）专项体能：腹肌耐力、背肌耐力</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2、成绩计算</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（1）体能综合计算3000米跑、引体向上、垂直纵跳、折返灵敏测试腹肌耐力和背肌耐力6个单项成绩之和进行排序，得分高者列前。</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（2）各单项成绩按比赛成绩进行排序，第一名得 n+1分，其余名次得分为【（n+1）-名次】。</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（3）总分</w:t>
      </w:r>
      <w:proofErr w:type="gramStart"/>
      <w:r w:rsidRPr="001B46F5">
        <w:rPr>
          <w:rFonts w:asciiTheme="minorEastAsia" w:eastAsiaTheme="minorEastAsia" w:hAnsiTheme="minorEastAsia" w:hint="eastAsia"/>
          <w:sz w:val="30"/>
          <w:szCs w:val="30"/>
        </w:rPr>
        <w:t>相同以</w:t>
      </w:r>
      <w:proofErr w:type="gramEnd"/>
      <w:r w:rsidRPr="001B46F5">
        <w:rPr>
          <w:rFonts w:asciiTheme="minorEastAsia" w:eastAsiaTheme="minorEastAsia" w:hAnsiTheme="minorEastAsia" w:hint="eastAsia"/>
          <w:sz w:val="30"/>
          <w:szCs w:val="30"/>
        </w:rPr>
        <w:t>年龄小者名次列前。</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（4）体能综合成绩名次</w:t>
      </w:r>
      <w:proofErr w:type="gramStart"/>
      <w:r w:rsidRPr="001B46F5">
        <w:rPr>
          <w:rFonts w:asciiTheme="minorEastAsia" w:eastAsiaTheme="minorEastAsia" w:hAnsiTheme="minorEastAsia" w:hint="eastAsia"/>
          <w:sz w:val="30"/>
          <w:szCs w:val="30"/>
        </w:rPr>
        <w:t>做为</w:t>
      </w:r>
      <w:proofErr w:type="gramEnd"/>
      <w:r w:rsidRPr="001B46F5">
        <w:rPr>
          <w:rFonts w:asciiTheme="minorEastAsia" w:eastAsiaTheme="minorEastAsia" w:hAnsiTheme="minorEastAsia" w:hint="eastAsia"/>
          <w:sz w:val="30"/>
          <w:szCs w:val="30"/>
        </w:rPr>
        <w:t>一轮不可去掉的成绩，计入最终成绩。</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（5）体能比赛标准另行下发。</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（六）决定比赛名次的办法：根据水上比赛成绩和体能综合成绩进行排名。</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（七）领队必须全程负责队伍在赛区的管理，必须参加赛区组委会、技术会等各项大会活动。赛区期间队伍发生任何</w:t>
      </w:r>
      <w:proofErr w:type="gramStart"/>
      <w:r w:rsidRPr="001B46F5">
        <w:rPr>
          <w:rFonts w:asciiTheme="minorEastAsia" w:eastAsiaTheme="minorEastAsia" w:hAnsiTheme="minorEastAsia" w:hint="eastAsia"/>
          <w:sz w:val="30"/>
          <w:szCs w:val="30"/>
        </w:rPr>
        <w:t>赛风赛纪行</w:t>
      </w:r>
      <w:proofErr w:type="gramEnd"/>
      <w:r w:rsidRPr="001B46F5">
        <w:rPr>
          <w:rFonts w:asciiTheme="minorEastAsia" w:eastAsiaTheme="minorEastAsia" w:hAnsiTheme="minorEastAsia" w:hint="eastAsia"/>
          <w:sz w:val="30"/>
          <w:szCs w:val="30"/>
        </w:rPr>
        <w:t>为，将追究领队管理不善的责任。</w:t>
      </w:r>
    </w:p>
    <w:p w:rsidR="00CD48A9" w:rsidRPr="001B46F5" w:rsidRDefault="001B46F5" w:rsidP="001B46F5">
      <w:pPr>
        <w:keepNext/>
        <w:keepLines/>
        <w:spacing w:line="560" w:lineRule="exact"/>
        <w:ind w:firstLine="600"/>
        <w:jc w:val="left"/>
        <w:outlineLvl w:val="0"/>
        <w:rPr>
          <w:rFonts w:asciiTheme="minorEastAsia" w:eastAsiaTheme="minorEastAsia" w:hAnsiTheme="minorEastAsia" w:cs="Times New Roman"/>
          <w:sz w:val="30"/>
          <w:szCs w:val="30"/>
        </w:rPr>
      </w:pPr>
      <w:bookmarkStart w:id="11" w:name="_Toc29477"/>
      <w:r w:rsidRPr="001B46F5">
        <w:rPr>
          <w:rFonts w:asciiTheme="minorEastAsia" w:eastAsiaTheme="minorEastAsia" w:hAnsiTheme="minorEastAsia" w:cs="Times New Roman" w:hint="eastAsia"/>
          <w:sz w:val="30"/>
          <w:szCs w:val="30"/>
        </w:rPr>
        <w:t>九、名次录取和奖励办法</w:t>
      </w:r>
      <w:bookmarkEnd w:id="11"/>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（一）各项目录取前八名。前三名颁发奖牌，录取名次均颁发证书给予奖励，报名不足8人（队）的项目按高限录取名次。</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（二)设“体育道德风尚奖”“纯洁体育学习之星”，评选办法另发。</w:t>
      </w:r>
    </w:p>
    <w:p w:rsidR="00CD48A9" w:rsidRPr="001B46F5" w:rsidRDefault="001B46F5" w:rsidP="001B46F5">
      <w:pPr>
        <w:keepNext/>
        <w:keepLines/>
        <w:spacing w:line="560" w:lineRule="exact"/>
        <w:ind w:firstLine="600"/>
        <w:jc w:val="left"/>
        <w:outlineLvl w:val="0"/>
        <w:rPr>
          <w:rFonts w:asciiTheme="minorEastAsia" w:eastAsiaTheme="minorEastAsia" w:hAnsiTheme="minorEastAsia" w:cs="Times New Roman"/>
          <w:sz w:val="30"/>
          <w:szCs w:val="30"/>
        </w:rPr>
      </w:pPr>
      <w:bookmarkStart w:id="12" w:name="_Toc18323"/>
      <w:r w:rsidRPr="001B46F5">
        <w:rPr>
          <w:rFonts w:asciiTheme="minorEastAsia" w:eastAsiaTheme="minorEastAsia" w:hAnsiTheme="minorEastAsia" w:cs="Times New Roman" w:hint="eastAsia"/>
          <w:sz w:val="30"/>
          <w:szCs w:val="30"/>
        </w:rPr>
        <w:t>十、报名和报到</w:t>
      </w:r>
      <w:bookmarkEnd w:id="12"/>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（一）请各单位于赛前30天将报名数据通过《江苏省青少年阳光体育运动联赛综合管理系统》进行网上报名，盖章后的报名表、保险凭证、单位免责声明上传至《江苏省青少年阳光体育运动联赛综合管理系统》。</w:t>
      </w:r>
    </w:p>
    <w:p w:rsidR="00CD48A9" w:rsidRPr="001B46F5" w:rsidRDefault="001B46F5" w:rsidP="001B46F5">
      <w:pPr>
        <w:spacing w:line="560" w:lineRule="exact"/>
        <w:ind w:firstLine="600"/>
        <w:rPr>
          <w:rFonts w:asciiTheme="minorEastAsia" w:eastAsiaTheme="minorEastAsia" w:hAnsiTheme="minorEastAsia"/>
          <w:sz w:val="30"/>
          <w:szCs w:val="30"/>
        </w:rPr>
      </w:pPr>
      <w:r w:rsidRPr="001B46F5">
        <w:rPr>
          <w:rFonts w:asciiTheme="minorEastAsia" w:eastAsiaTheme="minorEastAsia" w:hAnsiTheme="minorEastAsia" w:hint="eastAsia"/>
          <w:sz w:val="30"/>
          <w:szCs w:val="30"/>
        </w:rPr>
        <w:t>(二）请各代表队于赛前2天到赛区报到。报到时，各代表队须向大会交验教练员注册证、运动员注册证和居民身份证、保险凭证，上交个人免责声明、参赛承诺书。</w:t>
      </w:r>
    </w:p>
    <w:p w:rsidR="00CD48A9" w:rsidRPr="001B46F5" w:rsidRDefault="001B46F5" w:rsidP="001B46F5">
      <w:pPr>
        <w:keepNext/>
        <w:keepLines/>
        <w:spacing w:line="560" w:lineRule="exact"/>
        <w:ind w:firstLine="600"/>
        <w:jc w:val="left"/>
        <w:outlineLvl w:val="0"/>
        <w:rPr>
          <w:rFonts w:asciiTheme="minorEastAsia" w:eastAsiaTheme="minorEastAsia" w:hAnsiTheme="minorEastAsia" w:cs="Times New Roman"/>
          <w:sz w:val="30"/>
          <w:szCs w:val="30"/>
        </w:rPr>
      </w:pPr>
      <w:bookmarkStart w:id="13" w:name="_Toc20520"/>
      <w:r w:rsidRPr="001B46F5">
        <w:rPr>
          <w:rFonts w:asciiTheme="minorEastAsia" w:eastAsiaTheme="minorEastAsia" w:hAnsiTheme="minorEastAsia" w:cs="Times New Roman" w:hint="eastAsia"/>
          <w:sz w:val="30"/>
          <w:szCs w:val="30"/>
        </w:rPr>
        <w:t>十一、裁判员、仲裁委员和选材小组名单另发。</w:t>
      </w:r>
      <w:bookmarkEnd w:id="13"/>
    </w:p>
    <w:p w:rsidR="00CD48A9" w:rsidRPr="001B46F5" w:rsidRDefault="001B46F5" w:rsidP="001B46F5">
      <w:pPr>
        <w:keepNext/>
        <w:keepLines/>
        <w:spacing w:line="560" w:lineRule="exact"/>
        <w:ind w:firstLine="600"/>
        <w:jc w:val="left"/>
        <w:outlineLvl w:val="0"/>
        <w:rPr>
          <w:rFonts w:asciiTheme="minorEastAsia" w:eastAsiaTheme="minorEastAsia" w:hAnsiTheme="minorEastAsia" w:cs="Times New Roman"/>
          <w:sz w:val="30"/>
          <w:szCs w:val="30"/>
        </w:rPr>
      </w:pPr>
      <w:bookmarkStart w:id="14" w:name="_Toc25465"/>
      <w:r w:rsidRPr="001B46F5">
        <w:rPr>
          <w:rFonts w:asciiTheme="minorEastAsia" w:eastAsiaTheme="minorEastAsia" w:hAnsiTheme="minorEastAsia" w:cs="Times New Roman" w:hint="eastAsia"/>
          <w:sz w:val="30"/>
          <w:szCs w:val="30"/>
        </w:rPr>
        <w:t>十二、未尽事宜，另行通知。</w:t>
      </w:r>
      <w:bookmarkEnd w:id="14"/>
    </w:p>
    <w:p w:rsidR="00CD48A9" w:rsidRPr="001B46F5" w:rsidRDefault="001B46F5" w:rsidP="001B46F5">
      <w:pPr>
        <w:keepNext/>
        <w:keepLines/>
        <w:spacing w:line="560" w:lineRule="exact"/>
        <w:ind w:firstLine="600"/>
        <w:jc w:val="left"/>
        <w:outlineLvl w:val="0"/>
        <w:rPr>
          <w:rFonts w:asciiTheme="minorEastAsia" w:eastAsiaTheme="minorEastAsia" w:hAnsiTheme="minorEastAsia" w:cs="Times New Roman"/>
          <w:sz w:val="30"/>
          <w:szCs w:val="30"/>
        </w:rPr>
      </w:pPr>
      <w:bookmarkStart w:id="15" w:name="_Toc9798"/>
      <w:r w:rsidRPr="001B46F5">
        <w:rPr>
          <w:rFonts w:asciiTheme="minorEastAsia" w:eastAsiaTheme="minorEastAsia" w:hAnsiTheme="minorEastAsia" w:cs="Times New Roman" w:hint="eastAsia"/>
          <w:sz w:val="30"/>
          <w:szCs w:val="30"/>
        </w:rPr>
        <w:t>十三、本规程解释权属江苏省体育局。</w:t>
      </w:r>
      <w:bookmarkEnd w:id="15"/>
    </w:p>
    <w:p w:rsidR="00CD48A9" w:rsidRPr="001B46F5" w:rsidRDefault="00CD48A9" w:rsidP="001B46F5">
      <w:pPr>
        <w:spacing w:line="560" w:lineRule="exact"/>
        <w:ind w:firstLine="602"/>
        <w:jc w:val="center"/>
        <w:rPr>
          <w:rFonts w:asciiTheme="minorEastAsia" w:eastAsiaTheme="minorEastAsia" w:hAnsiTheme="minorEastAsia" w:cs="宋体"/>
          <w:b/>
          <w:bCs/>
          <w:sz w:val="30"/>
          <w:szCs w:val="30"/>
        </w:rPr>
      </w:pPr>
    </w:p>
    <w:p w:rsidR="00CD48A9" w:rsidRPr="001B46F5" w:rsidRDefault="00CD48A9" w:rsidP="001B46F5">
      <w:pPr>
        <w:spacing w:line="560" w:lineRule="exact"/>
        <w:ind w:firstLine="600"/>
        <w:rPr>
          <w:rFonts w:asciiTheme="minorEastAsia" w:eastAsiaTheme="minorEastAsia" w:hAnsiTheme="minorEastAsia"/>
          <w:sz w:val="30"/>
          <w:szCs w:val="30"/>
        </w:rPr>
      </w:pPr>
    </w:p>
    <w:p w:rsidR="00CD48A9" w:rsidRPr="001B46F5" w:rsidRDefault="00CD48A9" w:rsidP="001B46F5">
      <w:pPr>
        <w:spacing w:line="560" w:lineRule="exact"/>
        <w:ind w:firstLine="600"/>
        <w:rPr>
          <w:rFonts w:asciiTheme="minorEastAsia" w:eastAsiaTheme="minorEastAsia" w:hAnsiTheme="minorEastAsia" w:cs="Times New Roman"/>
          <w:sz w:val="30"/>
          <w:szCs w:val="30"/>
        </w:rPr>
      </w:pPr>
    </w:p>
    <w:p w:rsidR="00CD48A9" w:rsidRPr="001B46F5" w:rsidRDefault="00CD48A9" w:rsidP="001B46F5">
      <w:pPr>
        <w:ind w:firstLine="600"/>
        <w:rPr>
          <w:rFonts w:asciiTheme="minorEastAsia" w:eastAsiaTheme="minorEastAsia" w:hAnsiTheme="minorEastAsia"/>
          <w:sz w:val="30"/>
          <w:szCs w:val="30"/>
        </w:rPr>
      </w:pPr>
    </w:p>
    <w:sectPr w:rsidR="00CD48A9" w:rsidRPr="001B46F5" w:rsidSect="00CD48A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8A9" w:rsidRDefault="001B46F5">
      <w:pPr>
        <w:spacing w:line="240" w:lineRule="auto"/>
        <w:ind w:firstLine="560"/>
      </w:pPr>
      <w:r>
        <w:separator/>
      </w:r>
    </w:p>
  </w:endnote>
  <w:endnote w:type="continuationSeparator" w:id="1">
    <w:p w:rsidR="00CD48A9" w:rsidRDefault="001B46F5">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Microsoft YaHei UI"/>
    <w:charset w:val="86"/>
    <w:family w:val="auto"/>
    <w:pitch w:val="default"/>
    <w:sig w:usb0="00000001" w:usb1="080E0000" w:usb2="00000000" w:usb3="00000000" w:csb0="00040000" w:csb1="00000000"/>
  </w:font>
  <w:font w:name="方正小标宋_GBK">
    <w:altName w:val="Microsoft YaHei UI"/>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6F5" w:rsidRDefault="001B46F5" w:rsidP="001B46F5">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6F5" w:rsidRDefault="001B46F5" w:rsidP="001B46F5">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6F5" w:rsidRDefault="001B46F5" w:rsidP="001B46F5">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8A9" w:rsidRDefault="001B46F5">
      <w:pPr>
        <w:ind w:firstLine="560"/>
      </w:pPr>
      <w:r>
        <w:separator/>
      </w:r>
    </w:p>
  </w:footnote>
  <w:footnote w:type="continuationSeparator" w:id="1">
    <w:p w:rsidR="00CD48A9" w:rsidRDefault="001B46F5">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6F5" w:rsidRDefault="001B46F5" w:rsidP="001B46F5">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6F5" w:rsidRDefault="001B46F5" w:rsidP="001B46F5">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6F5" w:rsidRDefault="001B46F5" w:rsidP="001B46F5">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JkYTJiMWI5ZmE5YWVkZGFlMTk4NDlhNDFmMzIxODUifQ=="/>
  </w:docVars>
  <w:rsids>
    <w:rsidRoot w:val="418F4C32"/>
    <w:rsid w:val="001B46F5"/>
    <w:rsid w:val="00992E0E"/>
    <w:rsid w:val="00AF5EB2"/>
    <w:rsid w:val="00CD48A9"/>
    <w:rsid w:val="418F4C32"/>
    <w:rsid w:val="51A67417"/>
    <w:rsid w:val="538642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CD48A9"/>
    <w:pPr>
      <w:widowControl w:val="0"/>
      <w:spacing w:line="360" w:lineRule="auto"/>
      <w:ind w:firstLineChars="200" w:firstLine="1052"/>
      <w:jc w:val="both"/>
    </w:pPr>
    <w:rPr>
      <w:rFonts w:ascii="Times New Roman" w:eastAsia="方正仿宋_GBK" w:hAnsi="Times New Roman"/>
      <w:kern w:val="2"/>
      <w:sz w:val="28"/>
      <w:szCs w:val="24"/>
    </w:rPr>
  </w:style>
  <w:style w:type="paragraph" w:styleId="1">
    <w:name w:val="heading 1"/>
    <w:basedOn w:val="a"/>
    <w:next w:val="a"/>
    <w:uiPriority w:val="9"/>
    <w:qFormat/>
    <w:rsid w:val="00CD48A9"/>
    <w:pPr>
      <w:keepNext/>
      <w:keepLines/>
      <w:snapToGrid w:val="0"/>
      <w:spacing w:line="240" w:lineRule="auto"/>
      <w:ind w:firstLineChars="0" w:firstLine="0"/>
      <w:jc w:val="center"/>
      <w:outlineLvl w:val="0"/>
    </w:pPr>
    <w:rPr>
      <w:rFonts w:eastAsia="方正小标宋_GBK" w:cs="Times New Roman"/>
      <w:b/>
      <w:bCs/>
      <w:kern w:val="44"/>
      <w:sz w:val="44"/>
      <w:szCs w:val="44"/>
    </w:rPr>
  </w:style>
  <w:style w:type="paragraph" w:styleId="2">
    <w:name w:val="heading 2"/>
    <w:basedOn w:val="a"/>
    <w:next w:val="a"/>
    <w:uiPriority w:val="9"/>
    <w:unhideWhenUsed/>
    <w:qFormat/>
    <w:rsid w:val="00CD48A9"/>
    <w:pPr>
      <w:keepNext/>
      <w:keepLines/>
      <w:spacing w:line="560" w:lineRule="exact"/>
      <w:ind w:firstLine="560"/>
      <w:jc w:val="left"/>
      <w:outlineLvl w:val="1"/>
    </w:pPr>
    <w:rPr>
      <w:rFonts w:eastAsia="黑体" w:cs="Times New Roman"/>
      <w:color w:val="000000" w:themeColor="text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B46F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1B46F5"/>
    <w:rPr>
      <w:rFonts w:ascii="Times New Roman" w:eastAsia="方正仿宋_GBK" w:hAnsi="Times New Roman"/>
      <w:kern w:val="2"/>
      <w:sz w:val="18"/>
      <w:szCs w:val="18"/>
    </w:rPr>
  </w:style>
  <w:style w:type="paragraph" w:styleId="a4">
    <w:name w:val="footer"/>
    <w:basedOn w:val="a"/>
    <w:link w:val="Char0"/>
    <w:rsid w:val="001B46F5"/>
    <w:pPr>
      <w:tabs>
        <w:tab w:val="center" w:pos="4153"/>
        <w:tab w:val="right" w:pos="8306"/>
      </w:tabs>
      <w:snapToGrid w:val="0"/>
      <w:spacing w:line="240" w:lineRule="auto"/>
      <w:jc w:val="left"/>
    </w:pPr>
    <w:rPr>
      <w:sz w:val="18"/>
      <w:szCs w:val="18"/>
    </w:rPr>
  </w:style>
  <w:style w:type="character" w:customStyle="1" w:styleId="Char0">
    <w:name w:val="页脚 Char"/>
    <w:basedOn w:val="a0"/>
    <w:link w:val="a4"/>
    <w:rsid w:val="001B46F5"/>
    <w:rPr>
      <w:rFonts w:ascii="Times New Roman" w:eastAsia="方正仿宋_GBK"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2153</Words>
  <Characters>230</Characters>
  <Application>Microsoft Office Word</Application>
  <DocSecurity>0</DocSecurity>
  <Lines>1</Lines>
  <Paragraphs>4</Paragraphs>
  <ScaleCrop>false</ScaleCrop>
  <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2025-03-24T02:21:00Z</dcterms:created>
  <dcterms:modified xsi:type="dcterms:W3CDTF">2025-06-06T10:49:00Z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C9C3A75A986C4F6BBFA06D11BEE6C67B_13</vt:lpwstr>
  </property>
  <property fmtid="{D5CDD505-2E9C-101B-9397-08002B2CF9AE}" pid="4" name="KSOTemplateDocerSaveRecord">
    <vt:lpwstr>eyJoZGlkIjoiY2Y0NjBmYzQ3MmI1OTAwNzA2MTk1ZWM1ZjZmMWYxYTEiLCJ1c2VySWQiOiI0NDgyNTM0NzYifQ==</vt:lpwstr>
  </property>
</Properties>
</file>