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eastAsia" w:cs="宋体"/>
          <w:b/>
          <w:bCs/>
          <w:i w:val="0"/>
          <w:iCs w:val="0"/>
          <w:caps w:val="0"/>
          <w:spacing w:val="8"/>
          <w:kern w:val="44"/>
          <w:sz w:val="32"/>
          <w:szCs w:val="32"/>
          <w:shd w:val="clear" w:fill="FFFFFF"/>
          <w:lang w:val="en-US" w:eastAsia="zh-CN" w:bidi="ar"/>
        </w:rPr>
      </w:pPr>
      <w:bookmarkStart w:id="0" w:name="_GoBack"/>
      <w:r>
        <w:rPr>
          <w:rFonts w:hint="eastAsia" w:ascii="宋体" w:hAnsi="宋体" w:eastAsia="宋体" w:cs="宋体"/>
          <w:b/>
          <w:bCs/>
          <w:i w:val="0"/>
          <w:iCs w:val="0"/>
          <w:caps w:val="0"/>
          <w:spacing w:val="8"/>
          <w:kern w:val="44"/>
          <w:sz w:val="32"/>
          <w:szCs w:val="32"/>
          <w:shd w:val="clear" w:fill="FFFFFF"/>
          <w:lang w:val="en-US" w:eastAsia="zh-CN" w:bidi="ar"/>
        </w:rPr>
        <w:t>启东大晟港务有限公司采购</w:t>
      </w:r>
      <w:r>
        <w:rPr>
          <w:rFonts w:hint="eastAsia" w:cs="宋体"/>
          <w:b/>
          <w:bCs/>
          <w:i w:val="0"/>
          <w:iCs w:val="0"/>
          <w:caps w:val="0"/>
          <w:spacing w:val="8"/>
          <w:kern w:val="44"/>
          <w:sz w:val="32"/>
          <w:szCs w:val="32"/>
          <w:shd w:val="clear" w:fill="FFFFFF"/>
          <w:lang w:val="en-US" w:eastAsia="zh-CN" w:bidi="ar"/>
        </w:rPr>
        <w:t>集装箱</w:t>
      </w:r>
      <w:r>
        <w:rPr>
          <w:rFonts w:hint="eastAsia" w:ascii="宋体" w:hAnsi="宋体" w:eastAsia="宋体" w:cs="宋体"/>
          <w:b/>
          <w:bCs/>
          <w:i w:val="0"/>
          <w:iCs w:val="0"/>
          <w:caps w:val="0"/>
          <w:spacing w:val="8"/>
          <w:kern w:val="44"/>
          <w:sz w:val="32"/>
          <w:szCs w:val="32"/>
          <w:shd w:val="clear" w:fill="FFFFFF"/>
          <w:lang w:val="en-US" w:eastAsia="zh-CN" w:bidi="ar"/>
        </w:rPr>
        <w:t>项目</w:t>
      </w:r>
      <w:r>
        <w:rPr>
          <w:rFonts w:hint="eastAsia" w:cs="宋体"/>
          <w:b/>
          <w:bCs/>
          <w:i w:val="0"/>
          <w:iCs w:val="0"/>
          <w:caps w:val="0"/>
          <w:spacing w:val="8"/>
          <w:kern w:val="44"/>
          <w:sz w:val="32"/>
          <w:szCs w:val="32"/>
          <w:shd w:val="clear" w:fill="FFFFFF"/>
          <w:lang w:val="en-US" w:eastAsia="zh-CN" w:bidi="ar"/>
        </w:rPr>
        <w:t>（二次）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210" w:afterAutospacing="0" w:line="500" w:lineRule="exact"/>
        <w:ind w:left="0" w:right="0" w:firstLine="0"/>
        <w:jc w:val="center"/>
        <w:textAlignment w:val="auto"/>
        <w:rPr>
          <w:rFonts w:hint="default" w:ascii="微软雅黑" w:hAnsi="微软雅黑" w:eastAsia="微软雅黑" w:cs="微软雅黑"/>
          <w:i w:val="0"/>
          <w:iCs w:val="0"/>
          <w:caps w:val="0"/>
          <w:spacing w:val="8"/>
          <w:sz w:val="32"/>
          <w:szCs w:val="32"/>
          <w:u w:val="none"/>
          <w:lang w:val="en-US" w:eastAsia="zh-CN"/>
        </w:rPr>
      </w:pPr>
      <w:r>
        <w:rPr>
          <w:rFonts w:hint="eastAsia" w:ascii="宋体" w:hAnsi="宋体" w:eastAsia="宋体" w:cs="宋体"/>
          <w:b/>
          <w:bCs/>
          <w:i w:val="0"/>
          <w:iCs w:val="0"/>
          <w:caps w:val="0"/>
          <w:spacing w:val="8"/>
          <w:kern w:val="44"/>
          <w:sz w:val="32"/>
          <w:szCs w:val="32"/>
          <w:shd w:val="clear" w:fill="FFFFFF"/>
          <w:lang w:val="en-US" w:eastAsia="zh-CN" w:bidi="ar"/>
        </w:rPr>
        <w:t>询价公告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启东大晟港务有限公司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启东大晟港务有限公司采购集装箱项目（二次）</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p>
    <w:tbl>
      <w:tblPr>
        <w:tblStyle w:val="8"/>
        <w:tblW w:w="83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8319" w:type="dxa"/>
            <w:vAlign w:val="center"/>
          </w:tcPr>
          <w:p>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319" w:type="dxa"/>
            <w:vAlign w:val="center"/>
          </w:tcPr>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inorHAnsi" w:hAnsiTheme="minorHAnsi" w:eastAsiaTheme="minorEastAsia" w:cstheme="minorBidi"/>
                <w:kern w:val="2"/>
                <w:sz w:val="24"/>
                <w:szCs w:val="32"/>
                <w:lang w:val="en-US" w:eastAsia="zh-CN" w:bidi="ar-SA"/>
              </w:rPr>
            </w:pPr>
            <w:r>
              <w:rPr>
                <w:rFonts w:hint="eastAsia" w:asciiTheme="minorHAnsi" w:hAnsiTheme="minorHAnsi" w:eastAsiaTheme="minorEastAsia" w:cstheme="minorBidi"/>
                <w:kern w:val="2"/>
                <w:sz w:val="24"/>
                <w:szCs w:val="32"/>
                <w:lang w:val="en-US" w:eastAsia="zh-CN" w:bidi="ar-SA"/>
              </w:rPr>
              <w:t>采购2个集装箱用于存放防油污应急设备及其配套物资。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inorHAnsi" w:hAnsiTheme="minorHAnsi" w:eastAsiaTheme="minorEastAsia" w:cstheme="minorBidi"/>
                <w:kern w:val="2"/>
                <w:sz w:val="24"/>
                <w:szCs w:val="32"/>
                <w:lang w:val="en-US" w:eastAsia="zh-CN" w:bidi="ar-SA"/>
              </w:rPr>
            </w:pPr>
            <w:r>
              <w:rPr>
                <w:rFonts w:hint="eastAsia" w:asciiTheme="minorHAnsi" w:hAnsiTheme="minorHAnsi" w:eastAsiaTheme="minorEastAsia" w:cstheme="minorBidi"/>
                <w:kern w:val="2"/>
                <w:sz w:val="24"/>
                <w:szCs w:val="32"/>
                <w:lang w:val="en-US" w:eastAsia="zh-CN" w:bidi="ar-SA"/>
              </w:rPr>
              <w:t>1、存放防油污应急设备：动力泵站、组合收油机（型号ZSC50）、储存装置；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Theme="minorHAnsi" w:hAnsiTheme="minorHAnsi" w:eastAsiaTheme="minorEastAsia" w:cstheme="minorBidi"/>
                <w:kern w:val="2"/>
                <w:sz w:val="24"/>
                <w:szCs w:val="32"/>
                <w:lang w:val="en-US" w:eastAsia="zh-CN" w:bidi="ar-SA"/>
              </w:rPr>
            </w:pPr>
            <w:r>
              <w:rPr>
                <w:rFonts w:hint="eastAsia" w:asciiTheme="minorHAnsi" w:hAnsiTheme="minorHAnsi" w:eastAsiaTheme="minorEastAsia" w:cstheme="minorBidi"/>
                <w:kern w:val="2"/>
                <w:sz w:val="24"/>
                <w:szCs w:val="32"/>
                <w:lang w:val="en-US" w:eastAsia="zh-CN" w:bidi="ar-SA"/>
              </w:rPr>
              <w:t>2、存放配套物资：围油栏、吸油毡、吸油索、编织袋、钩杆、洗衣粉。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default" w:eastAsia="宋体" w:cs="Times New Roman"/>
                <w:color w:val="000000"/>
                <w:kern w:val="0"/>
                <w:sz w:val="24"/>
                <w:szCs w:val="24"/>
                <w:lang w:val="en-US" w:eastAsia="zh-CN"/>
              </w:rPr>
            </w:pPr>
            <w:r>
              <w:rPr>
                <w:rFonts w:hint="eastAsia" w:asciiTheme="minorHAnsi" w:hAnsiTheme="minorHAnsi" w:eastAsiaTheme="minorEastAsia" w:cstheme="minorBidi"/>
                <w:kern w:val="2"/>
                <w:sz w:val="24"/>
                <w:szCs w:val="32"/>
                <w:lang w:val="en-US" w:eastAsia="zh-CN" w:bidi="ar-SA"/>
              </w:rPr>
              <w:t>（采购内容及要求详见附件5）</w:t>
            </w:r>
          </w:p>
        </w:tc>
      </w:tr>
    </w:tbl>
    <w:p>
      <w:pPr>
        <w:keepNext w:val="0"/>
        <w:keepLines w:val="0"/>
        <w:pageBreakBefore w:val="0"/>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说明：</w:t>
      </w:r>
      <w:r>
        <w:rPr>
          <w:rFonts w:hint="eastAsia" w:ascii="宋体" w:hAnsi="宋体" w:eastAsia="宋体" w:cs="宋体"/>
          <w:bCs/>
          <w:snapToGrid w:val="0"/>
          <w:spacing w:val="-3"/>
          <w:kern w:val="0"/>
          <w:szCs w:val="21"/>
          <w:highlight w:val="none"/>
          <w:lang w:val="en-US" w:eastAsia="zh-CN"/>
        </w:rPr>
        <w:t>江苏省启东市寅阳镇海工大道111号</w:t>
      </w:r>
    </w:p>
    <w:p>
      <w:pPr>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20000.00</w:t>
      </w:r>
      <w:r>
        <w:rPr>
          <w:rFonts w:hint="eastAsia" w:ascii="宋体" w:hAnsi="宋体" w:eastAsia="宋体" w:cs="宋体"/>
          <w:b/>
          <w:bCs/>
          <w:sz w:val="28"/>
          <w:szCs w:val="28"/>
        </w:rPr>
        <w:t>元，报价超过最高限价的为无效报价。</w:t>
      </w: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lang w:val="en-US" w:eastAsia="zh-CN"/>
        </w:rPr>
      </w:pPr>
      <w:r>
        <w:rPr>
          <w:rFonts w:hint="eastAsia"/>
          <w:sz w:val="24"/>
          <w:szCs w:val="32"/>
          <w:lang w:val="en-US" w:eastAsia="zh-CN"/>
        </w:rPr>
        <w:t>二、供应商资格要求：</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cstheme="minorBidi"/>
          <w:kern w:val="2"/>
          <w:sz w:val="24"/>
          <w:szCs w:val="32"/>
          <w:lang w:val="en-US" w:eastAsia="zh-CN" w:bidi="ar-SA"/>
        </w:rPr>
        <w:t>1</w:t>
      </w:r>
      <w:r>
        <w:rPr>
          <w:rFonts w:hint="eastAsia" w:asciiTheme="minorHAnsi" w:hAnsiTheme="minorHAnsi" w:eastAsiaTheme="minorEastAsia" w:cstheme="minorBidi"/>
          <w:kern w:val="2"/>
          <w:sz w:val="24"/>
          <w:szCs w:val="32"/>
          <w:lang w:val="en-US" w:eastAsia="zh-CN" w:bidi="ar-SA"/>
        </w:rPr>
        <w:t>、</w:t>
      </w:r>
      <w:r>
        <w:rPr>
          <w:rFonts w:hint="eastAsia"/>
          <w:sz w:val="24"/>
          <w:szCs w:val="32"/>
        </w:rPr>
        <w:t>符合《中华人民共和国政府采购法》第二十二条的规定；</w:t>
      </w:r>
    </w:p>
    <w:p>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cstheme="minorBidi"/>
          <w:kern w:val="2"/>
          <w:sz w:val="24"/>
          <w:szCs w:val="32"/>
          <w:lang w:val="en-US" w:eastAsia="zh-CN" w:bidi="ar-SA"/>
        </w:rPr>
        <w:t>2</w:t>
      </w:r>
      <w:r>
        <w:rPr>
          <w:rFonts w:hint="eastAsia" w:asciiTheme="minorHAnsi" w:hAnsiTheme="minorHAnsi" w:eastAsiaTheme="minorEastAsia" w:cstheme="minorBidi"/>
          <w:kern w:val="2"/>
          <w:sz w:val="24"/>
          <w:szCs w:val="32"/>
          <w:lang w:val="en-US" w:eastAsia="zh-CN" w:bidi="ar-SA"/>
        </w:rPr>
        <w:t>、</w:t>
      </w:r>
      <w:r>
        <w:rPr>
          <w:rFonts w:hint="eastAsia"/>
          <w:sz w:val="24"/>
          <w:szCs w:val="32"/>
        </w:rPr>
        <w:t>具有有效的营业执照</w:t>
      </w:r>
      <w:r>
        <w:rPr>
          <w:rFonts w:hint="eastAsia"/>
          <w:sz w:val="24"/>
          <w:szCs w:val="32"/>
          <w:lang w:val="en-US"/>
        </w:rPr>
        <w:t>；</w:t>
      </w:r>
    </w:p>
    <w:p>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cstheme="minorBidi"/>
          <w:kern w:val="2"/>
          <w:sz w:val="24"/>
          <w:szCs w:val="32"/>
          <w:lang w:val="en-US" w:eastAsia="zh-CN" w:bidi="ar-SA"/>
        </w:rPr>
        <w:t>3</w:t>
      </w:r>
      <w:r>
        <w:rPr>
          <w:rFonts w:hint="eastAsia" w:asciiTheme="minorHAnsi" w:hAnsiTheme="minorHAnsi" w:eastAsiaTheme="minorEastAsia" w:cstheme="minorBidi"/>
          <w:kern w:val="2"/>
          <w:sz w:val="24"/>
          <w:szCs w:val="32"/>
          <w:lang w:val="en-US" w:eastAsia="zh-CN" w:bidi="ar-SA"/>
        </w:rPr>
        <w:t>、</w:t>
      </w:r>
      <w:r>
        <w:rPr>
          <w:rFonts w:hint="eastAsia"/>
          <w:sz w:val="24"/>
          <w:szCs w:val="32"/>
        </w:rPr>
        <w:t>近三年内没有因骗取中标、严重违约、违法经营等问题受到有关部门行政处罚或被暂停投标资格并在暂停期内。</w:t>
      </w:r>
    </w:p>
    <w:p>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cstheme="minorBidi"/>
          <w:kern w:val="2"/>
          <w:sz w:val="24"/>
          <w:szCs w:val="32"/>
          <w:lang w:val="en-US" w:eastAsia="zh-CN" w:bidi="ar-SA"/>
        </w:rPr>
        <w:t>4</w:t>
      </w:r>
      <w:r>
        <w:rPr>
          <w:rFonts w:hint="eastAsia" w:asciiTheme="minorHAnsi" w:hAnsiTheme="minorHAnsi" w:eastAsiaTheme="minorEastAsia" w:cstheme="minorBidi"/>
          <w:kern w:val="2"/>
          <w:sz w:val="24"/>
          <w:szCs w:val="32"/>
          <w:lang w:val="en-US" w:eastAsia="zh-CN" w:bidi="ar-SA"/>
        </w:rPr>
        <w:t>、</w:t>
      </w:r>
      <w:r>
        <w:rPr>
          <w:rFonts w:hint="eastAsia"/>
          <w:sz w:val="24"/>
          <w:szCs w:val="32"/>
          <w:lang w:val="en-US"/>
        </w:rPr>
        <w:t>本项目招标不接受联合体投标。</w:t>
      </w: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三、报价注意事项：</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highlight w:val="none"/>
        </w:rPr>
      </w:pPr>
      <w:r>
        <w:rPr>
          <w:rFonts w:hint="eastAsia"/>
          <w:sz w:val="24"/>
          <w:szCs w:val="32"/>
        </w:rPr>
        <w:t>1、供应商应按照本询价公告的要求编制报价文件，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w:t>
      </w:r>
      <w:r>
        <w:rPr>
          <w:rFonts w:hint="eastAsia"/>
          <w:sz w:val="24"/>
          <w:szCs w:val="32"/>
          <w:highlight w:val="none"/>
        </w:rPr>
        <w:t>全部设备及辅材、包装、运杂（运抵现场）、卸货、运输保险、安装调试、培训、质保售后、税金等一切费用。采购</w:t>
      </w:r>
      <w:r>
        <w:rPr>
          <w:rFonts w:hint="eastAsia"/>
          <w:sz w:val="24"/>
          <w:szCs w:val="32"/>
          <w:highlight w:val="none"/>
          <w:lang w:eastAsia="zh-CN"/>
        </w:rPr>
        <w:t>单位</w:t>
      </w:r>
      <w:r>
        <w:rPr>
          <w:rFonts w:hint="eastAsia"/>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2、供应商应详细阅读询价文件的全部内容，供应商对询价文件有异议的，请在递交报价文件截止时间2日前以书面形式（加盖单位公章）递交至采购单位。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lang w:val="en-US" w:eastAsia="zh-CN"/>
        </w:rPr>
      </w:pPr>
      <w:r>
        <w:rPr>
          <w:rFonts w:hint="eastAsia"/>
          <w:sz w:val="24"/>
          <w:szCs w:val="32"/>
        </w:rPr>
        <w:t>采购单位：</w:t>
      </w:r>
      <w:r>
        <w:rPr>
          <w:rFonts w:hint="eastAsia"/>
          <w:sz w:val="24"/>
          <w:szCs w:val="32"/>
          <w:lang w:val="en-US" w:eastAsia="zh-CN"/>
        </w:rPr>
        <w:t>启东大晟港务有限公司</w:t>
      </w: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eastAsiaTheme="minorEastAsia"/>
          <w:sz w:val="24"/>
          <w:szCs w:val="32"/>
          <w:highlight w:val="none"/>
          <w:lang w:val="en-US" w:eastAsia="zh-CN"/>
        </w:rPr>
      </w:pPr>
      <w:r>
        <w:rPr>
          <w:rFonts w:hint="eastAsia"/>
          <w:sz w:val="24"/>
          <w:szCs w:val="32"/>
          <w:highlight w:val="none"/>
        </w:rPr>
        <w:t>联系人：</w:t>
      </w:r>
      <w:r>
        <w:rPr>
          <w:rFonts w:hint="eastAsia"/>
          <w:sz w:val="24"/>
          <w:szCs w:val="32"/>
          <w:highlight w:val="none"/>
          <w:lang w:val="en-US" w:eastAsia="zh-CN"/>
        </w:rPr>
        <w:t>沙先生</w:t>
      </w: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default"/>
          <w:sz w:val="24"/>
          <w:szCs w:val="32"/>
          <w:highlight w:val="none"/>
          <w:lang w:val="en-US" w:eastAsia="zh-CN"/>
        </w:rPr>
      </w:pPr>
      <w:r>
        <w:rPr>
          <w:rFonts w:hint="eastAsia"/>
          <w:sz w:val="24"/>
          <w:szCs w:val="32"/>
        </w:rPr>
        <w:t>联</w:t>
      </w:r>
      <w:r>
        <w:rPr>
          <w:rFonts w:hint="eastAsia"/>
          <w:sz w:val="24"/>
          <w:szCs w:val="32"/>
          <w:highlight w:val="none"/>
        </w:rPr>
        <w:t>系电话：13033573232</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lang w:val="en-US" w:eastAsia="zh-CN"/>
        </w:rPr>
        <w:t>3、</w:t>
      </w:r>
      <w:r>
        <w:rPr>
          <w:rFonts w:hint="eastAsia"/>
          <w:sz w:val="24"/>
          <w:szCs w:val="32"/>
        </w:rPr>
        <w:t>报价文件构成</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（1）</w:t>
      </w:r>
      <w:r>
        <w:rPr>
          <w:rFonts w:hint="eastAsia"/>
          <w:sz w:val="24"/>
          <w:szCs w:val="32"/>
        </w:rPr>
        <w:t>法人代表授权委托书原件及被授权人身份证复印件（按附件1格式填写）；</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（2）</w:t>
      </w:r>
      <w:r>
        <w:rPr>
          <w:rFonts w:hint="eastAsia"/>
          <w:sz w:val="24"/>
          <w:szCs w:val="32"/>
        </w:rPr>
        <w:t>法人身份证复印件；</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（3）</w:t>
      </w:r>
      <w:r>
        <w:rPr>
          <w:rFonts w:hint="eastAsia"/>
          <w:sz w:val="24"/>
          <w:szCs w:val="32"/>
        </w:rPr>
        <w:t>营业执照复印件；</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kern w:val="0"/>
          <w:sz w:val="24"/>
          <w:szCs w:val="24"/>
          <w:lang w:val="en-US" w:eastAsia="zh-CN" w:bidi="ar"/>
        </w:rPr>
        <w:t>（4）</w:t>
      </w:r>
      <w:r>
        <w:rPr>
          <w:rFonts w:hint="eastAsia"/>
          <w:sz w:val="24"/>
          <w:szCs w:val="32"/>
        </w:rPr>
        <w:t>诚信承诺函（按附件2格式填写）；</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eastAsiaTheme="minorEastAsia"/>
          <w:sz w:val="24"/>
          <w:szCs w:val="32"/>
          <w:lang w:val="en-US" w:eastAsia="zh-CN"/>
        </w:rPr>
      </w:pPr>
      <w:r>
        <w:rPr>
          <w:rFonts w:hint="eastAsia" w:ascii="宋体" w:hAnsi="宋体" w:eastAsia="宋体" w:cs="宋体"/>
          <w:kern w:val="0"/>
          <w:sz w:val="24"/>
          <w:szCs w:val="24"/>
          <w:lang w:val="en-US" w:eastAsia="zh-CN" w:bidi="ar"/>
        </w:rPr>
        <w:t>（5）</w:t>
      </w:r>
      <w:r>
        <w:rPr>
          <w:rFonts w:hint="eastAsia"/>
          <w:sz w:val="24"/>
          <w:szCs w:val="32"/>
        </w:rPr>
        <w:t>质保承诺书（按附件3格式</w:t>
      </w:r>
      <w:r>
        <w:rPr>
          <w:rFonts w:hint="eastAsia"/>
          <w:sz w:val="24"/>
          <w:szCs w:val="32"/>
          <w:lang w:val="en-US" w:eastAsia="zh-CN"/>
        </w:rPr>
        <w:t>填写）；</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eastAsiaTheme="minorEastAsia"/>
          <w:sz w:val="24"/>
          <w:szCs w:val="32"/>
          <w:lang w:val="en-US" w:eastAsia="zh-CN"/>
        </w:rPr>
      </w:pPr>
      <w:r>
        <w:rPr>
          <w:rFonts w:hint="eastAsia" w:ascii="宋体" w:hAnsi="宋体" w:eastAsia="宋体" w:cs="宋体"/>
          <w:kern w:val="0"/>
          <w:sz w:val="24"/>
          <w:szCs w:val="24"/>
          <w:lang w:val="en-US" w:eastAsia="zh-CN" w:bidi="ar"/>
        </w:rPr>
        <w:t>（6）</w:t>
      </w:r>
      <w:r>
        <w:rPr>
          <w:rFonts w:hint="eastAsia"/>
          <w:sz w:val="24"/>
          <w:szCs w:val="32"/>
        </w:rPr>
        <w:t>报价表（按附件</w:t>
      </w:r>
      <w:r>
        <w:rPr>
          <w:rFonts w:hint="eastAsia"/>
          <w:sz w:val="24"/>
          <w:szCs w:val="32"/>
          <w:lang w:val="en-US" w:eastAsia="zh-CN"/>
        </w:rPr>
        <w:t>4</w:t>
      </w:r>
      <w:r>
        <w:rPr>
          <w:rFonts w:hint="eastAsia"/>
          <w:sz w:val="24"/>
          <w:szCs w:val="32"/>
        </w:rPr>
        <w:t>格式</w:t>
      </w:r>
      <w:r>
        <w:rPr>
          <w:rFonts w:hint="eastAsia"/>
          <w:sz w:val="24"/>
          <w:szCs w:val="32"/>
          <w:lang w:val="en-US" w:eastAsia="zh-CN"/>
        </w:rPr>
        <w:t>填写）；</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有其他情况需要说明的，可附页说明。所有页面均须加盖</w:t>
      </w:r>
      <w:r>
        <w:rPr>
          <w:rFonts w:hint="eastAsia"/>
          <w:sz w:val="24"/>
          <w:szCs w:val="32"/>
          <w:lang w:eastAsia="zh-CN"/>
        </w:rPr>
        <w:t>投标</w:t>
      </w:r>
      <w:r>
        <w:rPr>
          <w:rFonts w:hint="eastAsia"/>
          <w:sz w:val="24"/>
          <w:szCs w:val="32"/>
        </w:rPr>
        <w:t>单位公章，否则视为无效报价文件。</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eastAsiaTheme="minorEastAsia"/>
          <w:sz w:val="24"/>
          <w:szCs w:val="32"/>
          <w:lang w:eastAsia="zh-CN"/>
        </w:rPr>
      </w:pPr>
      <w:r>
        <w:rPr>
          <w:rFonts w:hint="eastAsia"/>
          <w:sz w:val="24"/>
          <w:szCs w:val="32"/>
        </w:rPr>
        <w:t>报价文件中必须包含上述要求提供的所有材料，否则以未实质性响应询价文件处理。报价文件须装订成册并密封，密封袋上标明：项目名称、报价单位名称，否则视为无效报价。不接受到付件</w:t>
      </w:r>
      <w:r>
        <w:rPr>
          <w:rFonts w:hint="eastAsia"/>
          <w:sz w:val="24"/>
          <w:szCs w:val="32"/>
          <w:lang w:eastAsia="zh-CN"/>
        </w:rPr>
        <w:t>。</w:t>
      </w:r>
    </w:p>
    <w:p>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asciiTheme="minorHAnsi" w:hAnsiTheme="minorHAnsi" w:eastAsiaTheme="minorEastAsia" w:cstheme="minorBidi"/>
          <w:kern w:val="2"/>
          <w:sz w:val="24"/>
          <w:szCs w:val="32"/>
          <w:lang w:val="en-US" w:eastAsia="zh-CN" w:bidi="ar-SA"/>
        </w:rPr>
        <w:t>4</w:t>
      </w:r>
      <w:r>
        <w:rPr>
          <w:rFonts w:hint="eastAsia" w:cstheme="minorBidi"/>
          <w:kern w:val="2"/>
          <w:sz w:val="24"/>
          <w:szCs w:val="32"/>
          <w:lang w:val="en-US" w:eastAsia="zh-CN" w:bidi="ar-SA"/>
        </w:rPr>
        <w:t>、</w:t>
      </w:r>
      <w:r>
        <w:rPr>
          <w:rFonts w:hint="eastAsia"/>
          <w:sz w:val="24"/>
          <w:szCs w:val="32"/>
        </w:rPr>
        <w:t>报价文件递交及开标时间</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4</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 xml:space="preserve"> 9</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w:t>
      </w:r>
      <w:r>
        <w:rPr>
          <w:rFonts w:hint="eastAsia"/>
          <w:sz w:val="24"/>
          <w:szCs w:val="32"/>
        </w:rPr>
        <w:t>封邮寄至</w:t>
      </w:r>
      <w:r>
        <w:rPr>
          <w:rFonts w:hint="eastAsia"/>
          <w:sz w:val="24"/>
          <w:szCs w:val="32"/>
          <w:lang w:eastAsia="zh-CN"/>
        </w:rPr>
        <w:t>：</w:t>
      </w:r>
      <w:r>
        <w:rPr>
          <w:rFonts w:hint="eastAsia"/>
          <w:sz w:val="24"/>
          <w:szCs w:val="32"/>
        </w:rPr>
        <w:t>江苏省</w:t>
      </w:r>
      <w:r>
        <w:rPr>
          <w:rFonts w:hint="eastAsia"/>
          <w:sz w:val="24"/>
          <w:szCs w:val="32"/>
          <w:lang w:eastAsia="zh-CN"/>
        </w:rPr>
        <w:t>启东市公园南路</w:t>
      </w:r>
      <w:r>
        <w:rPr>
          <w:rFonts w:hint="eastAsia"/>
          <w:sz w:val="24"/>
          <w:szCs w:val="32"/>
          <w:lang w:val="en-US" w:eastAsia="zh-CN"/>
        </w:rPr>
        <w:t>200号启晟大厦前台(收件人：李女士，</w:t>
      </w:r>
      <w:r>
        <w:rPr>
          <w:rFonts w:hint="eastAsia"/>
          <w:sz w:val="24"/>
          <w:szCs w:val="32"/>
        </w:rPr>
        <w:t>联系电话：</w:t>
      </w:r>
      <w:r>
        <w:rPr>
          <w:rFonts w:hint="eastAsia"/>
          <w:sz w:val="24"/>
          <w:szCs w:val="32"/>
          <w:lang w:val="en-US" w:eastAsia="zh-CN"/>
        </w:rPr>
        <w:t>0513-80920515</w:t>
      </w:r>
      <w:r>
        <w:rPr>
          <w:rFonts w:hint="eastAsia"/>
          <w:sz w:val="24"/>
          <w:szCs w:val="32"/>
        </w:rPr>
        <w:t>)。</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lang w:val="en-US" w:eastAsia="zh-CN"/>
        </w:rPr>
      </w:pPr>
      <w:r>
        <w:rPr>
          <w:rFonts w:hint="eastAsia"/>
          <w:sz w:val="24"/>
          <w:szCs w:val="32"/>
        </w:rPr>
        <w:t>开标时间：</w:t>
      </w:r>
      <w:r>
        <w:rPr>
          <w:rFonts w:hint="eastAsia"/>
          <w:sz w:val="24"/>
          <w:szCs w:val="32"/>
          <w:lang w:val="en-US" w:eastAsia="zh-CN"/>
        </w:rPr>
        <w:t>2026</w:t>
      </w:r>
      <w:r>
        <w:rPr>
          <w:rFonts w:hint="eastAsia"/>
          <w:sz w:val="24"/>
          <w:szCs w:val="32"/>
        </w:rPr>
        <w:t>年</w:t>
      </w:r>
      <w:r>
        <w:rPr>
          <w:rFonts w:hint="eastAsia"/>
          <w:sz w:val="24"/>
          <w:szCs w:val="32"/>
          <w:lang w:val="en-US" w:eastAsia="zh-CN"/>
        </w:rPr>
        <w:t>4</w:t>
      </w:r>
      <w:r>
        <w:rPr>
          <w:rFonts w:hint="eastAsia"/>
          <w:sz w:val="24"/>
          <w:szCs w:val="32"/>
        </w:rPr>
        <w:t>月</w:t>
      </w:r>
      <w:r>
        <w:rPr>
          <w:rFonts w:hint="eastAsia"/>
          <w:sz w:val="24"/>
          <w:szCs w:val="32"/>
          <w:lang w:val="en-US" w:eastAsia="zh-CN"/>
        </w:rPr>
        <w:t>9</w:t>
      </w:r>
      <w:r>
        <w:rPr>
          <w:rFonts w:hint="eastAsia"/>
          <w:sz w:val="24"/>
          <w:szCs w:val="32"/>
        </w:rPr>
        <w:t>日</w:t>
      </w:r>
      <w:r>
        <w:rPr>
          <w:rFonts w:hint="eastAsia"/>
          <w:sz w:val="24"/>
          <w:szCs w:val="32"/>
          <w:lang w:val="en-US" w:eastAsia="zh-CN"/>
        </w:rPr>
        <w:t>下午15:00</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开标地点：江苏</w:t>
      </w:r>
      <w:r>
        <w:rPr>
          <w:rFonts w:hint="eastAsia"/>
          <w:sz w:val="24"/>
          <w:szCs w:val="32"/>
          <w:lang w:eastAsia="zh-CN"/>
        </w:rPr>
        <w:t>启晟</w:t>
      </w:r>
      <w:r>
        <w:rPr>
          <w:rFonts w:hint="eastAsia"/>
          <w:sz w:val="24"/>
          <w:szCs w:val="32"/>
        </w:rPr>
        <w:t>集团有限公司</w:t>
      </w:r>
      <w:r>
        <w:rPr>
          <w:rFonts w:hint="eastAsia"/>
          <w:sz w:val="24"/>
          <w:szCs w:val="32"/>
          <w:lang w:eastAsia="zh-CN"/>
        </w:rPr>
        <w:t>集采中心</w:t>
      </w:r>
      <w:r>
        <w:rPr>
          <w:rFonts w:hint="eastAsia"/>
          <w:sz w:val="24"/>
          <w:szCs w:val="32"/>
        </w:rPr>
        <w:t>开标室</w:t>
      </w:r>
    </w:p>
    <w:p>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eastAsiaTheme="minorEastAsia"/>
          <w:sz w:val="24"/>
          <w:szCs w:val="32"/>
          <w:lang w:eastAsia="zh-CN"/>
        </w:rPr>
      </w:pPr>
      <w:r>
        <w:rPr>
          <w:rFonts w:hint="eastAsia"/>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sz w:val="24"/>
          <w:szCs w:val="32"/>
        </w:rPr>
      </w:pPr>
      <w:r>
        <w:rPr>
          <w:rFonts w:hint="eastAsia" w:asciiTheme="minorHAnsi" w:hAnsiTheme="minorHAnsi" w:eastAsiaTheme="minorEastAsia" w:cstheme="minorBidi"/>
          <w:kern w:val="2"/>
          <w:sz w:val="24"/>
          <w:szCs w:val="32"/>
          <w:lang w:val="en-US" w:eastAsia="zh-CN" w:bidi="ar-SA"/>
        </w:rPr>
        <w:t>5</w:t>
      </w:r>
      <w:r>
        <w:rPr>
          <w:rFonts w:hint="eastAsia" w:cstheme="minorBidi"/>
          <w:kern w:val="2"/>
          <w:sz w:val="24"/>
          <w:szCs w:val="32"/>
          <w:lang w:val="en-US" w:eastAsia="zh-CN" w:bidi="ar-SA"/>
        </w:rPr>
        <w:t>、</w:t>
      </w:r>
      <w:r>
        <w:rPr>
          <w:rFonts w:hint="eastAsia"/>
          <w:sz w:val="24"/>
          <w:szCs w:val="32"/>
        </w:rPr>
        <w:t>报价保证金</w:t>
      </w:r>
      <w:r>
        <w:rPr>
          <w:rFonts w:hint="eastAsia"/>
          <w:sz w:val="24"/>
          <w:szCs w:val="32"/>
          <w:lang w:eastAsia="zh-CN"/>
        </w:rPr>
        <w:t>：</w:t>
      </w:r>
      <w:r>
        <w:rPr>
          <w:rFonts w:hint="eastAsia"/>
          <w:sz w:val="24"/>
          <w:szCs w:val="32"/>
        </w:rPr>
        <w:t>本项目不收取报价保证金。</w:t>
      </w:r>
    </w:p>
    <w:p>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sz w:val="24"/>
          <w:szCs w:val="32"/>
        </w:rPr>
      </w:pPr>
      <w:r>
        <w:rPr>
          <w:rFonts w:hint="eastAsia" w:asciiTheme="minorHAnsi" w:hAnsiTheme="minorHAnsi" w:eastAsiaTheme="minorEastAsia" w:cstheme="minorBidi"/>
          <w:kern w:val="2"/>
          <w:sz w:val="24"/>
          <w:szCs w:val="32"/>
          <w:lang w:val="en-US" w:eastAsia="zh-CN" w:bidi="ar-SA"/>
        </w:rPr>
        <w:t>四、</w:t>
      </w:r>
      <w:r>
        <w:rPr>
          <w:rFonts w:hint="eastAsia"/>
          <w:sz w:val="24"/>
          <w:szCs w:val="32"/>
        </w:rPr>
        <w:t>商务部分要求</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质量要求：供应商须提供符合采购需求、符合国家质量检测标准和行业标准的全新原装合格产品，并提供设备出厂合格证明</w:t>
      </w:r>
      <w:r>
        <w:rPr>
          <w:rFonts w:hint="eastAsia"/>
          <w:sz w:val="24"/>
          <w:szCs w:val="32"/>
          <w:lang w:val="en-US" w:eastAsia="zh-CN"/>
        </w:rPr>
        <w:t>及</w:t>
      </w:r>
      <w:r>
        <w:rPr>
          <w:rFonts w:hint="eastAsia"/>
          <w:sz w:val="24"/>
          <w:szCs w:val="32"/>
        </w:rPr>
        <w:t>售后保修卡等相关资料，同时供货时须提供符合要求的相关证明资料，如无法提供视为验收不合格。</w:t>
      </w:r>
    </w:p>
    <w:p>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sz w:val="24"/>
          <w:szCs w:val="32"/>
        </w:rPr>
      </w:pPr>
      <w:r>
        <w:rPr>
          <w:rFonts w:hint="eastAsia"/>
          <w:sz w:val="24"/>
          <w:szCs w:val="32"/>
          <w:lang w:val="en-US" w:eastAsia="zh-CN"/>
        </w:rPr>
        <w:t>2、</w:t>
      </w:r>
      <w:r>
        <w:rPr>
          <w:rFonts w:hint="eastAsia"/>
          <w:sz w:val="24"/>
          <w:szCs w:val="32"/>
        </w:rPr>
        <w:t>交货地址、交货期：</w:t>
      </w:r>
      <w:r>
        <w:rPr>
          <w:rFonts w:hint="eastAsia"/>
          <w:sz w:val="24"/>
          <w:szCs w:val="32"/>
          <w:u w:val="single"/>
        </w:rPr>
        <w:t>供应商须在签订合同后</w:t>
      </w:r>
      <w:r>
        <w:rPr>
          <w:rFonts w:hint="eastAsia"/>
          <w:sz w:val="24"/>
          <w:szCs w:val="32"/>
          <w:u w:val="single"/>
          <w:lang w:val="en-US" w:eastAsia="zh-CN"/>
        </w:rPr>
        <w:t>七天</w:t>
      </w:r>
      <w:r>
        <w:rPr>
          <w:rFonts w:hint="eastAsia"/>
          <w:sz w:val="24"/>
          <w:szCs w:val="32"/>
          <w:highlight w:val="none"/>
          <w:u w:val="single"/>
        </w:rPr>
        <w:t>内完成</w:t>
      </w:r>
      <w:r>
        <w:rPr>
          <w:rFonts w:hint="eastAsia"/>
          <w:sz w:val="24"/>
          <w:szCs w:val="32"/>
          <w:u w:val="single"/>
        </w:rPr>
        <w:t>供货</w:t>
      </w:r>
      <w:r>
        <w:rPr>
          <w:rFonts w:hint="eastAsia"/>
          <w:sz w:val="24"/>
          <w:szCs w:val="32"/>
        </w:rPr>
        <w:t>，并送至采购人指定的交货地点安装调试，否则按违约处理。如因成交供应商原因延期供货的，每推迟一天罚款1000元。</w:t>
      </w:r>
    </w:p>
    <w:p>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sz w:val="24"/>
          <w:szCs w:val="32"/>
          <w:highlight w:val="none"/>
        </w:rPr>
      </w:pPr>
      <w:r>
        <w:rPr>
          <w:rFonts w:hint="eastAsia"/>
          <w:sz w:val="24"/>
          <w:szCs w:val="32"/>
          <w:lang w:val="en-US" w:eastAsia="zh-CN"/>
        </w:rPr>
        <w:t>3、</w:t>
      </w:r>
      <w:r>
        <w:rPr>
          <w:rFonts w:hint="eastAsia"/>
          <w:sz w:val="24"/>
          <w:szCs w:val="32"/>
        </w:rPr>
        <w:t>质保、售后服务要求：</w:t>
      </w:r>
      <w:r>
        <w:rPr>
          <w:rFonts w:hint="eastAsia"/>
          <w:sz w:val="24"/>
          <w:szCs w:val="32"/>
          <w:highlight w:val="none"/>
        </w:rPr>
        <w:t>提供</w:t>
      </w:r>
      <w:r>
        <w:rPr>
          <w:rFonts w:hint="eastAsia"/>
          <w:sz w:val="24"/>
          <w:szCs w:val="32"/>
          <w:highlight w:val="none"/>
          <w:lang w:val="en-US" w:eastAsia="zh-CN"/>
        </w:rPr>
        <w:t>一</w:t>
      </w:r>
      <w:r>
        <w:rPr>
          <w:rFonts w:hint="eastAsia"/>
          <w:sz w:val="24"/>
          <w:szCs w:val="32"/>
          <w:highlight w:val="none"/>
        </w:rPr>
        <w:t>年的全免费质保（配件+人工）并负责终身维修（如果货物原厂承诺的保修期高于国家规定的保修期，则按原厂承诺的执行）</w:t>
      </w:r>
      <w:r>
        <w:rPr>
          <w:rFonts w:hint="eastAsia"/>
          <w:sz w:val="24"/>
          <w:szCs w:val="32"/>
          <w:highlight w:val="none"/>
          <w:lang w:eastAsia="zh-CN"/>
        </w:rPr>
        <w:t>，</w:t>
      </w:r>
      <w:r>
        <w:rPr>
          <w:rFonts w:hint="eastAsia"/>
          <w:sz w:val="24"/>
          <w:szCs w:val="32"/>
          <w:highlight w:val="none"/>
        </w:rPr>
        <w:t>质保</w:t>
      </w:r>
      <w:r>
        <w:rPr>
          <w:rFonts w:hint="eastAsia"/>
          <w:sz w:val="24"/>
          <w:szCs w:val="32"/>
        </w:rPr>
        <w:t>期内成交供应商在接到用户单位电话维修通知后，须在24小时内到场并免费修复，确保不影响用户单位实际使用。质保期内同一质量问题连续两次维修仍无法正常使用，成交供应商应无条件给予全套更新，否则按违约处理，记入不良信誉。</w:t>
      </w:r>
    </w:p>
    <w:p>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sz w:val="24"/>
          <w:szCs w:val="32"/>
          <w:highlight w:val="none"/>
        </w:rPr>
      </w:pPr>
      <w:r>
        <w:rPr>
          <w:rFonts w:hint="eastAsia"/>
          <w:sz w:val="24"/>
          <w:szCs w:val="32"/>
          <w:lang w:val="en-US" w:eastAsia="zh-CN"/>
        </w:rPr>
        <w:t>4、</w:t>
      </w:r>
      <w:r>
        <w:rPr>
          <w:rFonts w:hint="eastAsia"/>
          <w:sz w:val="24"/>
          <w:szCs w:val="32"/>
          <w:highlight w:val="none"/>
        </w:rPr>
        <w:t>投标人应服从采购单位的安全文明生产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sz w:val="24"/>
          <w:szCs w:val="32"/>
        </w:rPr>
      </w:pPr>
      <w:r>
        <w:rPr>
          <w:rFonts w:hint="eastAsia"/>
          <w:sz w:val="24"/>
          <w:szCs w:val="32"/>
          <w:lang w:val="en-US" w:eastAsia="zh-CN"/>
        </w:rPr>
        <w:t>五、</w:t>
      </w:r>
      <w:r>
        <w:rPr>
          <w:rFonts w:hint="eastAsia"/>
          <w:sz w:val="24"/>
          <w:szCs w:val="32"/>
        </w:rPr>
        <w:t>合同的签订及注意事项：</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lang w:val="en-US" w:eastAsia="zh-CN"/>
        </w:rPr>
        <w:t>1、</w:t>
      </w:r>
      <w:r>
        <w:rPr>
          <w:rFonts w:hint="eastAsia"/>
          <w:sz w:val="24"/>
          <w:szCs w:val="32"/>
        </w:rPr>
        <w:t>成交结果将在相关网站予以公布，公示期内对成交结果没有异议的，将确定成交候选人为成交供应商。成交供应商须在规定的时限内与采购单位签订合同。</w:t>
      </w:r>
    </w:p>
    <w:p>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sz w:val="24"/>
          <w:szCs w:val="32"/>
        </w:rPr>
      </w:pPr>
      <w:r>
        <w:rPr>
          <w:rFonts w:hint="eastAsia"/>
          <w:sz w:val="24"/>
          <w:szCs w:val="32"/>
        </w:rPr>
        <w:t>2</w:t>
      </w:r>
      <w:r>
        <w:rPr>
          <w:rFonts w:hint="eastAsia"/>
          <w:sz w:val="24"/>
          <w:szCs w:val="32"/>
          <w:lang w:eastAsia="zh-CN"/>
        </w:rPr>
        <w:t>、</w:t>
      </w:r>
      <w:r>
        <w:rPr>
          <w:rFonts w:hint="eastAsia"/>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六、成交原则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符合采购需求且含税报价最低者成交，如最低报价有相同者，则采购单位采取抽签的方式确定成交人。</w:t>
      </w:r>
    </w:p>
    <w:p>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sz w:val="24"/>
          <w:szCs w:val="32"/>
          <w:highlight w:val="none"/>
        </w:rPr>
      </w:pPr>
      <w:r>
        <w:rPr>
          <w:rFonts w:hint="eastAsia"/>
          <w:sz w:val="24"/>
          <w:szCs w:val="32"/>
          <w:highlight w:val="none"/>
        </w:rPr>
        <w:t>七、付款方式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sz w:val="24"/>
          <w:szCs w:val="32"/>
        </w:rPr>
        <w:t>成交供应商</w:t>
      </w:r>
      <w:r>
        <w:rPr>
          <w:rFonts w:hint="eastAsia"/>
          <w:sz w:val="24"/>
          <w:szCs w:val="32"/>
          <w:highlight w:val="none"/>
        </w:rPr>
        <w:t>全部货物供货、安装到位</w:t>
      </w:r>
      <w:r>
        <w:rPr>
          <w:rFonts w:hint="eastAsia"/>
          <w:sz w:val="24"/>
          <w:szCs w:val="32"/>
          <w:highlight w:val="none"/>
          <w:lang w:val="en-US" w:eastAsia="zh-CN"/>
        </w:rPr>
        <w:t>并提供相关的产品的合格证书，经</w:t>
      </w:r>
      <w:r>
        <w:rPr>
          <w:rFonts w:hint="eastAsia" w:ascii="宋体" w:hAnsi="宋体" w:eastAsia="宋体" w:cs="宋体"/>
          <w:sz w:val="24"/>
          <w:szCs w:val="32"/>
          <w:lang w:eastAsia="zh-CN"/>
        </w:rPr>
        <w:t>采购单位</w:t>
      </w:r>
      <w:r>
        <w:rPr>
          <w:rFonts w:hint="eastAsia"/>
          <w:sz w:val="24"/>
          <w:szCs w:val="32"/>
          <w:highlight w:val="none"/>
        </w:rPr>
        <w:t>验收合格后</w:t>
      </w:r>
      <w:r>
        <w:rPr>
          <w:rFonts w:hint="eastAsia"/>
          <w:sz w:val="24"/>
          <w:szCs w:val="32"/>
          <w:highlight w:val="none"/>
          <w:lang w:eastAsia="zh-CN"/>
        </w:rPr>
        <w:t>，</w:t>
      </w:r>
      <w:r>
        <w:rPr>
          <w:rFonts w:hint="eastAsia"/>
          <w:sz w:val="24"/>
          <w:szCs w:val="32"/>
          <w:highlight w:val="none"/>
          <w:lang w:val="en-US" w:eastAsia="zh-CN"/>
        </w:rPr>
        <w:t>凭</w:t>
      </w:r>
      <w:r>
        <w:rPr>
          <w:rFonts w:hint="eastAsia"/>
          <w:sz w:val="24"/>
          <w:szCs w:val="32"/>
          <w:highlight w:val="none"/>
          <w:lang w:eastAsia="zh-CN"/>
        </w:rPr>
        <w:t>中标单位提供的</w:t>
      </w:r>
      <w:r>
        <w:rPr>
          <w:rFonts w:hint="eastAsia" w:ascii="宋体" w:hAnsi="宋体" w:eastAsia="宋体" w:cs="宋体"/>
          <w:sz w:val="24"/>
          <w:szCs w:val="32"/>
          <w:lang w:eastAsia="zh-CN"/>
        </w:rPr>
        <w:t>合法有效的发票30个工作日内一次性付清货款</w:t>
      </w:r>
      <w:r>
        <w:rPr>
          <w:rFonts w:hint="eastAsia"/>
          <w:sz w:val="24"/>
          <w:szCs w:val="32"/>
          <w:highlight w:val="none"/>
          <w:lang w:eastAsia="zh-CN"/>
        </w:rPr>
        <w:t>。</w:t>
      </w:r>
      <w:r>
        <w:rPr>
          <w:rFonts w:hint="eastAsia"/>
          <w:sz w:val="24"/>
          <w:szCs w:val="32"/>
        </w:rPr>
        <w:t>成交供应商</w:t>
      </w:r>
      <w:r>
        <w:rPr>
          <w:rFonts w:hint="eastAsia" w:ascii="宋体" w:hAnsi="宋体" w:eastAsia="宋体" w:cs="宋体"/>
          <w:sz w:val="24"/>
          <w:szCs w:val="32"/>
          <w:lang w:eastAsia="zh-CN"/>
        </w:rPr>
        <w:t>未按时提供发票的，采购单位有权不予付款，且不承担任何逾期付款责任（包括但不限于违约金、逾期付款损失等）</w:t>
      </w:r>
      <w:r>
        <w:rPr>
          <w:rFonts w:hint="eastAsia" w:ascii="宋体" w:hAnsi="宋体" w:eastAsia="宋体" w:cs="宋体"/>
          <w:sz w:val="24"/>
          <w:szCs w:val="32"/>
          <w:lang w:val="en-US" w:eastAsia="zh-CN"/>
        </w:rPr>
        <w:t>。</w:t>
      </w:r>
    </w:p>
    <w:p>
      <w:pPr>
        <w:keepNext w:val="0"/>
        <w:keepLines w:val="0"/>
        <w:pageBreakBefore w:val="0"/>
        <w:kinsoku/>
        <w:overflowPunct/>
        <w:topLinePunct w:val="0"/>
        <w:autoSpaceDE/>
        <w:autoSpaceDN/>
        <w:bidi w:val="0"/>
        <w:adjustRightInd/>
        <w:snapToGrid/>
        <w:spacing w:line="500" w:lineRule="exact"/>
        <w:textAlignment w:val="auto"/>
        <w:rPr>
          <w:rFonts w:hint="eastAsia" w:eastAsiaTheme="minorEastAsia"/>
          <w:sz w:val="24"/>
          <w:szCs w:val="32"/>
          <w:lang w:eastAsia="zh-CN"/>
        </w:rPr>
      </w:pPr>
    </w:p>
    <w:p>
      <w:pPr>
        <w:keepNext w:val="0"/>
        <w:keepLines w:val="0"/>
        <w:pageBreakBefore w:val="0"/>
        <w:kinsoku/>
        <w:overflowPunct/>
        <w:topLinePunct w:val="0"/>
        <w:autoSpaceDE/>
        <w:autoSpaceDN/>
        <w:bidi w:val="0"/>
        <w:adjustRightInd/>
        <w:snapToGrid/>
        <w:spacing w:line="500" w:lineRule="exact"/>
        <w:textAlignment w:val="auto"/>
        <w:rPr>
          <w:rFonts w:hint="eastAsia" w:eastAsiaTheme="minorEastAsia"/>
          <w:sz w:val="24"/>
          <w:szCs w:val="32"/>
          <w:lang w:eastAsia="zh-CN"/>
        </w:rPr>
      </w:pPr>
    </w:p>
    <w:p>
      <w:pPr>
        <w:keepNext w:val="0"/>
        <w:keepLines w:val="0"/>
        <w:pageBreakBefore w:val="0"/>
        <w:kinsoku/>
        <w:overflowPunct/>
        <w:topLinePunct w:val="0"/>
        <w:autoSpaceDE/>
        <w:autoSpaceDN/>
        <w:bidi w:val="0"/>
        <w:adjustRightInd/>
        <w:snapToGrid/>
        <w:spacing w:line="500" w:lineRule="exact"/>
        <w:textAlignment w:val="auto"/>
        <w:rPr>
          <w:rFonts w:hint="eastAsia" w:eastAsiaTheme="minorEastAsia"/>
          <w:sz w:val="24"/>
          <w:szCs w:val="32"/>
          <w:lang w:eastAsia="zh-CN"/>
        </w:rPr>
      </w:pPr>
    </w:p>
    <w:p>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sz w:val="24"/>
          <w:szCs w:val="32"/>
          <w:lang w:val="en-US" w:eastAsia="zh-CN"/>
        </w:rPr>
      </w:pPr>
      <w:r>
        <w:rPr>
          <w:rFonts w:hint="eastAsia"/>
          <w:sz w:val="24"/>
          <w:szCs w:val="32"/>
          <w:lang w:val="en-US" w:eastAsia="zh-CN"/>
        </w:rPr>
        <w:t>启东大晟港务有限公司</w:t>
      </w:r>
    </w:p>
    <w:p>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sz w:val="24"/>
          <w:szCs w:val="32"/>
        </w:rPr>
      </w:pPr>
      <w:r>
        <w:rPr>
          <w:rFonts w:hint="eastAsia"/>
          <w:sz w:val="24"/>
          <w:szCs w:val="32"/>
          <w:lang w:val="en-US" w:eastAsia="zh-CN"/>
        </w:rPr>
        <w:t>2026</w:t>
      </w:r>
      <w:r>
        <w:rPr>
          <w:rFonts w:hint="eastAsia"/>
          <w:sz w:val="24"/>
          <w:szCs w:val="32"/>
        </w:rPr>
        <w:t>年</w:t>
      </w:r>
      <w:r>
        <w:rPr>
          <w:rFonts w:hint="eastAsia"/>
          <w:sz w:val="24"/>
          <w:szCs w:val="32"/>
          <w:lang w:val="en-US" w:eastAsia="zh-CN"/>
        </w:rPr>
        <w:t>4</w:t>
      </w:r>
      <w:r>
        <w:rPr>
          <w:rFonts w:hint="eastAsia"/>
          <w:sz w:val="24"/>
          <w:szCs w:val="32"/>
        </w:rPr>
        <w:t>月</w:t>
      </w:r>
      <w:r>
        <w:rPr>
          <w:rFonts w:hint="eastAsia"/>
          <w:sz w:val="24"/>
          <w:szCs w:val="32"/>
          <w:lang w:val="en-US" w:eastAsia="zh-CN"/>
        </w:rPr>
        <w:t>2</w:t>
      </w:r>
      <w:r>
        <w:rPr>
          <w:rFonts w:hint="eastAsia"/>
          <w:sz w:val="24"/>
          <w:szCs w:val="32"/>
        </w:rPr>
        <w:t>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roma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1MzY5NDI4YTk0MGJiZGI4ZTY5MTdjMTMxM2VmNzkifQ=="/>
  </w:docVars>
  <w:rsids>
    <w:rsidRoot w:val="00000000"/>
    <w:rsid w:val="003579E1"/>
    <w:rsid w:val="0259629F"/>
    <w:rsid w:val="02ED4364"/>
    <w:rsid w:val="03C74BB5"/>
    <w:rsid w:val="055C5574"/>
    <w:rsid w:val="05DE75CE"/>
    <w:rsid w:val="06B05792"/>
    <w:rsid w:val="07282C7E"/>
    <w:rsid w:val="07A5743E"/>
    <w:rsid w:val="07BE58E7"/>
    <w:rsid w:val="07D94EB6"/>
    <w:rsid w:val="07EA4D8C"/>
    <w:rsid w:val="089E2CF6"/>
    <w:rsid w:val="08B90EE5"/>
    <w:rsid w:val="08E027FE"/>
    <w:rsid w:val="08EB3F33"/>
    <w:rsid w:val="09B42894"/>
    <w:rsid w:val="0BCC0092"/>
    <w:rsid w:val="0C4D636E"/>
    <w:rsid w:val="0D484B89"/>
    <w:rsid w:val="0FF245EB"/>
    <w:rsid w:val="105570A4"/>
    <w:rsid w:val="12080872"/>
    <w:rsid w:val="13386C1E"/>
    <w:rsid w:val="15DB629E"/>
    <w:rsid w:val="18344781"/>
    <w:rsid w:val="18507B1B"/>
    <w:rsid w:val="1997742A"/>
    <w:rsid w:val="1AC76DF0"/>
    <w:rsid w:val="1B69770D"/>
    <w:rsid w:val="1B6A5271"/>
    <w:rsid w:val="1B826FFA"/>
    <w:rsid w:val="1D0406B0"/>
    <w:rsid w:val="1DAA7189"/>
    <w:rsid w:val="1E2642CF"/>
    <w:rsid w:val="1F015BE8"/>
    <w:rsid w:val="1FB5494E"/>
    <w:rsid w:val="20AF0D9B"/>
    <w:rsid w:val="21C66F9D"/>
    <w:rsid w:val="21FE6338"/>
    <w:rsid w:val="22AB196F"/>
    <w:rsid w:val="23243032"/>
    <w:rsid w:val="23CB4088"/>
    <w:rsid w:val="24833D88"/>
    <w:rsid w:val="258567C1"/>
    <w:rsid w:val="26455E46"/>
    <w:rsid w:val="266D01A2"/>
    <w:rsid w:val="266D1A7D"/>
    <w:rsid w:val="270243B0"/>
    <w:rsid w:val="275D4D64"/>
    <w:rsid w:val="281F026C"/>
    <w:rsid w:val="294947E5"/>
    <w:rsid w:val="2AB6159E"/>
    <w:rsid w:val="2AE76B06"/>
    <w:rsid w:val="2CD30014"/>
    <w:rsid w:val="2CFE0572"/>
    <w:rsid w:val="2E1C04AA"/>
    <w:rsid w:val="2F3545DC"/>
    <w:rsid w:val="2FA468A9"/>
    <w:rsid w:val="2FA9496F"/>
    <w:rsid w:val="301D1A81"/>
    <w:rsid w:val="304F751B"/>
    <w:rsid w:val="30FD5A76"/>
    <w:rsid w:val="311A6D9D"/>
    <w:rsid w:val="31E6684E"/>
    <w:rsid w:val="323A2127"/>
    <w:rsid w:val="323C7C18"/>
    <w:rsid w:val="32CC2D9E"/>
    <w:rsid w:val="345B3482"/>
    <w:rsid w:val="347807B7"/>
    <w:rsid w:val="35C02D69"/>
    <w:rsid w:val="36EE3C2B"/>
    <w:rsid w:val="37D50947"/>
    <w:rsid w:val="383C3143"/>
    <w:rsid w:val="38E507FA"/>
    <w:rsid w:val="393B6521"/>
    <w:rsid w:val="3A284A17"/>
    <w:rsid w:val="3ACC7ECE"/>
    <w:rsid w:val="3AE113B1"/>
    <w:rsid w:val="3B9308FD"/>
    <w:rsid w:val="3D516CC2"/>
    <w:rsid w:val="3E5A1BA6"/>
    <w:rsid w:val="3E5B515B"/>
    <w:rsid w:val="405E7C9B"/>
    <w:rsid w:val="407B3E66"/>
    <w:rsid w:val="41150A9D"/>
    <w:rsid w:val="417F5617"/>
    <w:rsid w:val="42462B6D"/>
    <w:rsid w:val="42485A45"/>
    <w:rsid w:val="43040332"/>
    <w:rsid w:val="437E3B72"/>
    <w:rsid w:val="43D8015A"/>
    <w:rsid w:val="443372AB"/>
    <w:rsid w:val="449A0F4E"/>
    <w:rsid w:val="44D52FC5"/>
    <w:rsid w:val="44FE772F"/>
    <w:rsid w:val="45C10B4B"/>
    <w:rsid w:val="45D71B42"/>
    <w:rsid w:val="46CA3945"/>
    <w:rsid w:val="46E30305"/>
    <w:rsid w:val="47761DE7"/>
    <w:rsid w:val="479229E6"/>
    <w:rsid w:val="48496F13"/>
    <w:rsid w:val="488E6238"/>
    <w:rsid w:val="4A533EE6"/>
    <w:rsid w:val="4A821507"/>
    <w:rsid w:val="4A851494"/>
    <w:rsid w:val="4B1D3871"/>
    <w:rsid w:val="4C510646"/>
    <w:rsid w:val="4CE54D31"/>
    <w:rsid w:val="4D1D131C"/>
    <w:rsid w:val="4D243AAB"/>
    <w:rsid w:val="4D7E765F"/>
    <w:rsid w:val="4E3A10AC"/>
    <w:rsid w:val="4EA732CC"/>
    <w:rsid w:val="4ED50CFF"/>
    <w:rsid w:val="50463D38"/>
    <w:rsid w:val="505A46D7"/>
    <w:rsid w:val="50BA0B98"/>
    <w:rsid w:val="50E84DEF"/>
    <w:rsid w:val="51021C01"/>
    <w:rsid w:val="536672AF"/>
    <w:rsid w:val="54521934"/>
    <w:rsid w:val="547F7727"/>
    <w:rsid w:val="549273CD"/>
    <w:rsid w:val="54B25E40"/>
    <w:rsid w:val="54C6369A"/>
    <w:rsid w:val="550B72FE"/>
    <w:rsid w:val="56282E9D"/>
    <w:rsid w:val="565E3B43"/>
    <w:rsid w:val="56E94A7A"/>
    <w:rsid w:val="57F654C4"/>
    <w:rsid w:val="588C0756"/>
    <w:rsid w:val="58FD3402"/>
    <w:rsid w:val="59272C9B"/>
    <w:rsid w:val="59927636"/>
    <w:rsid w:val="5AF34CD8"/>
    <w:rsid w:val="5C3830CF"/>
    <w:rsid w:val="5CE859B2"/>
    <w:rsid w:val="5E237616"/>
    <w:rsid w:val="5E7C32B2"/>
    <w:rsid w:val="5E816F09"/>
    <w:rsid w:val="5EAC56AE"/>
    <w:rsid w:val="5F467AC5"/>
    <w:rsid w:val="61501D42"/>
    <w:rsid w:val="619C302B"/>
    <w:rsid w:val="61B0665D"/>
    <w:rsid w:val="62A66429"/>
    <w:rsid w:val="630F7A6E"/>
    <w:rsid w:val="63691DC0"/>
    <w:rsid w:val="63776102"/>
    <w:rsid w:val="63A50E63"/>
    <w:rsid w:val="63C27722"/>
    <w:rsid w:val="64CD1012"/>
    <w:rsid w:val="65EF1229"/>
    <w:rsid w:val="668D2F14"/>
    <w:rsid w:val="668F2A3A"/>
    <w:rsid w:val="677A0A3F"/>
    <w:rsid w:val="67BC2E06"/>
    <w:rsid w:val="689A7DBD"/>
    <w:rsid w:val="6ACA32ED"/>
    <w:rsid w:val="6B064398"/>
    <w:rsid w:val="6D0A63C2"/>
    <w:rsid w:val="6D392803"/>
    <w:rsid w:val="6F286812"/>
    <w:rsid w:val="702A28D7"/>
    <w:rsid w:val="70CE5958"/>
    <w:rsid w:val="70D07922"/>
    <w:rsid w:val="713A29C2"/>
    <w:rsid w:val="726277F3"/>
    <w:rsid w:val="72B50B7E"/>
    <w:rsid w:val="72EF23A7"/>
    <w:rsid w:val="735955DB"/>
    <w:rsid w:val="73673A99"/>
    <w:rsid w:val="73E607BC"/>
    <w:rsid w:val="73F76F74"/>
    <w:rsid w:val="74E724EC"/>
    <w:rsid w:val="755A715C"/>
    <w:rsid w:val="76FB6D7B"/>
    <w:rsid w:val="770C0F88"/>
    <w:rsid w:val="77B0061C"/>
    <w:rsid w:val="78D0351E"/>
    <w:rsid w:val="78D67BCB"/>
    <w:rsid w:val="793842B6"/>
    <w:rsid w:val="7AC53928"/>
    <w:rsid w:val="7BF34430"/>
    <w:rsid w:val="7C4D1E27"/>
    <w:rsid w:val="7D124E1E"/>
    <w:rsid w:val="7D63567A"/>
    <w:rsid w:val="7E2A3586"/>
    <w:rsid w:val="7E5E758A"/>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2055</Words>
  <Characters>2116</Characters>
  <Lines>0</Lines>
  <Paragraphs>0</Paragraphs>
  <TotalTime>5</TotalTime>
  <ScaleCrop>false</ScaleCrop>
  <LinksUpToDate>false</LinksUpToDate>
  <CharactersWithSpaces>2117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微微</cp:lastModifiedBy>
  <dcterms:modified xsi:type="dcterms:W3CDTF">2026-04-02T08:52:09Z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KSOTemplateDocerSaveRecord">
    <vt:lpwstr>eyJoZGlkIjoiNTk0ODg2ZmUyODA4MTFiMGJkZTJjNmMxMGI4YWNkNjYiLCJ1c2VySWQiOiI0Njg4ODY0ODUifQ==</vt:lpwstr>
  </property>
  <property fmtid="{D5CDD505-2E9C-101B-9397-08002B2CF9AE}" pid="4" name="ICV">
    <vt:lpwstr>5485E5059436459399C005896E3F9744_13</vt:lpwstr>
  </property>
</Properties>
</file>