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420" w:lineRule="atLeast"/>
        <w:jc w:val="center"/>
        <w:rPr>
          <w:rFonts w:hint="eastAsia" w:cs="宋体" w:asciiTheme="minorEastAsia" w:hAnsiTheme="minorEastAsia" w:eastAsiaTheme="minorEastAsia"/>
          <w:b/>
          <w:bCs/>
          <w:color w:val="333333"/>
          <w:spacing w:val="-6"/>
          <w:kern w:val="0"/>
          <w:sz w:val="36"/>
          <w:szCs w:val="36"/>
          <w:highlight w:val="none"/>
          <w:lang w:eastAsia="zh-CN"/>
        </w:rPr>
      </w:pPr>
      <w:bookmarkStart w:id="1" w:name="_GoBack"/>
      <w:bookmarkEnd w:id="1"/>
      <w:r>
        <w:rPr>
          <w:rFonts w:hint="eastAsia" w:cs="宋体" w:asciiTheme="minorEastAsia" w:hAnsiTheme="minorEastAsia"/>
          <w:b/>
          <w:bCs/>
          <w:color w:val="333333"/>
          <w:spacing w:val="-11"/>
          <w:kern w:val="0"/>
          <w:sz w:val="36"/>
          <w:szCs w:val="36"/>
          <w:highlight w:val="none"/>
          <w:lang w:eastAsia="zh-CN"/>
        </w:rPr>
        <w:t>启东市红十字会“爱心牛奶”采购项目</w:t>
      </w:r>
      <w:r>
        <w:rPr>
          <w:rFonts w:hint="eastAsia" w:cs="宋体" w:asciiTheme="minorEastAsia" w:hAnsiTheme="minorEastAsia"/>
          <w:b/>
          <w:bCs/>
          <w:color w:val="333333"/>
          <w:spacing w:val="-6"/>
          <w:kern w:val="0"/>
          <w:sz w:val="36"/>
          <w:szCs w:val="36"/>
          <w:highlight w:val="none"/>
        </w:rPr>
        <w:t>询价公告</w:t>
      </w:r>
      <w:r>
        <w:rPr>
          <w:rFonts w:hint="eastAsia" w:cs="宋体" w:asciiTheme="minorEastAsia" w:hAnsiTheme="minorEastAsia"/>
          <w:b/>
          <w:bCs/>
          <w:color w:val="333333"/>
          <w:spacing w:val="-6"/>
          <w:kern w:val="0"/>
          <w:sz w:val="36"/>
          <w:szCs w:val="36"/>
          <w:highlight w:val="none"/>
          <w:lang w:eastAsia="zh-CN"/>
        </w:rPr>
        <w:t>（二次）</w:t>
      </w:r>
    </w:p>
    <w:p>
      <w:pPr>
        <w:spacing w:line="600" w:lineRule="exact"/>
        <w:ind w:firstLine="560" w:firstLineChars="200"/>
        <w:jc w:val="both"/>
        <w:rPr>
          <w:rFonts w:hint="eastAsia" w:ascii="仿宋" w:hAnsi="仿宋" w:eastAsia="仿宋" w:cs="仿宋"/>
          <w:color w:val="333333"/>
          <w:sz w:val="28"/>
          <w:szCs w:val="28"/>
          <w:highlight w:val="none"/>
          <w:shd w:val="clear" w:color="auto" w:fill="FFFFFF"/>
          <w:lang w:val="en-US" w:eastAsia="zh-CN"/>
        </w:rPr>
      </w:pPr>
      <w:r>
        <w:rPr>
          <w:rFonts w:hint="eastAsia" w:ascii="仿宋" w:hAnsi="仿宋" w:eastAsia="仿宋" w:cs="仿宋"/>
          <w:color w:val="333333"/>
          <w:sz w:val="28"/>
          <w:szCs w:val="28"/>
          <w:highlight w:val="none"/>
          <w:shd w:val="clear" w:color="auto" w:fill="FFFFFF"/>
          <w:lang w:eastAsia="zh-CN"/>
        </w:rPr>
        <w:t>项目概况：</w:t>
      </w:r>
      <w:r>
        <w:rPr>
          <w:rFonts w:hint="eastAsia" w:ascii="仿宋" w:hAnsi="仿宋" w:eastAsia="仿宋" w:cs="仿宋"/>
          <w:color w:val="333333"/>
          <w:sz w:val="28"/>
          <w:szCs w:val="28"/>
          <w:highlight w:val="none"/>
          <w:shd w:val="clear" w:color="auto" w:fill="FFFFFF"/>
          <w:lang w:val="en-US" w:eastAsia="zh-CN"/>
        </w:rPr>
        <w:t>在启东市各个敬老院里，生活着这样一群特殊的老年人。这些爷爷奶奶多为五保户、残疾老人和失能老人等，平均年龄超过70岁，各种老年基础疾病时时困扰着他们。在这个后疫情时代，补充营养、增强免疫力，对老年人而言更显重要。关爱老人健康，为困难老人提供牛奶和爱的陪伴。每天一盒爱心牛奶为困难老人提供有效的营养补充，每月一次志愿服务送去贴心的关怀温暖他们的心窝。爱心牛奶不仅仅是这些老人的营养源泉，也是无数爱心人士对老人幸福晚年真诚的祝愿。</w:t>
      </w:r>
    </w:p>
    <w:p>
      <w:pPr>
        <w:spacing w:line="600" w:lineRule="exact"/>
        <w:ind w:firstLine="560" w:firstLineChars="200"/>
        <w:jc w:val="both"/>
        <w:rPr>
          <w:rFonts w:hint="eastAsia" w:ascii="仿宋_GB2312" w:hAnsi="仿宋_GB2312" w:eastAsia="仿宋_GB2312" w:cs="仿宋_GB2312"/>
          <w:sz w:val="28"/>
          <w:szCs w:val="28"/>
          <w:highlight w:val="none"/>
          <w:lang w:eastAsia="zh-CN"/>
        </w:rPr>
      </w:pPr>
      <w:r>
        <w:rPr>
          <w:rFonts w:hint="eastAsia" w:ascii="仿宋" w:hAnsi="仿宋" w:eastAsia="仿宋" w:cs="仿宋"/>
          <w:color w:val="333333"/>
          <w:sz w:val="28"/>
          <w:szCs w:val="28"/>
          <w:highlight w:val="none"/>
          <w:shd w:val="clear" w:color="auto" w:fill="FFFFFF"/>
          <w:lang w:eastAsia="zh-CN"/>
        </w:rPr>
        <w:t>启东市红十字会就“爱心牛奶”采购项目（二次）进行询价采购(详细内容见下表)。</w:t>
      </w:r>
    </w:p>
    <w:p>
      <w:pPr>
        <w:spacing w:line="600" w:lineRule="exact"/>
        <w:ind w:firstLine="560" w:firstLineChars="200"/>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采购需求一览表</w:t>
      </w: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3338"/>
        <w:gridCol w:w="2738"/>
        <w:gridCol w:w="26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采购货物详细规格及参数</w:t>
            </w:r>
          </w:p>
        </w:tc>
        <w:tc>
          <w:tcPr>
            <w:tcW w:w="2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品牌</w:t>
            </w:r>
          </w:p>
        </w:tc>
        <w:tc>
          <w:tcPr>
            <w:tcW w:w="2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单价最高限价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纯</w:t>
            </w:r>
            <w:r>
              <w:rPr>
                <w:rFonts w:hint="eastAsia" w:ascii="宋体" w:hAnsi="宋体" w:eastAsia="宋体" w:cs="宋体"/>
                <w:i w:val="0"/>
                <w:iCs w:val="0"/>
                <w:color w:val="000000"/>
                <w:sz w:val="21"/>
                <w:szCs w:val="21"/>
                <w:u w:val="none"/>
                <w:lang w:eastAsia="zh-CN"/>
              </w:rPr>
              <w:t>牛奶：</w:t>
            </w:r>
            <w:r>
              <w:rPr>
                <w:rFonts w:hint="eastAsia" w:ascii="宋体" w:hAnsi="宋体" w:eastAsia="宋体" w:cs="宋体"/>
                <w:i w:val="0"/>
                <w:iCs w:val="0"/>
                <w:color w:val="000000"/>
                <w:sz w:val="21"/>
                <w:szCs w:val="21"/>
                <w:u w:val="none"/>
              </w:rPr>
              <w:t>250ml</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rPr>
              <w:t>光明</w:t>
            </w:r>
            <w:r>
              <w:rPr>
                <w:rFonts w:hint="eastAsia" w:ascii="宋体" w:hAnsi="宋体" w:eastAsia="宋体" w:cs="宋体"/>
                <w:i w:val="0"/>
                <w:iCs w:val="0"/>
                <w:color w:val="000000"/>
                <w:sz w:val="21"/>
                <w:szCs w:val="21"/>
                <w:u w:val="none"/>
                <w:lang w:eastAsia="zh-CN"/>
              </w:rPr>
              <w:t>、伊利、蒙牛</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2.5元/盒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pPr>
            <w:r>
              <w:rPr>
                <w:rFonts w:hint="eastAsia"/>
                <w:lang w:val="en-US" w:eastAsia="zh-CN"/>
              </w:rPr>
              <w:t>备注：</w:t>
            </w:r>
            <w:r>
              <w:rPr>
                <w:rFonts w:hint="eastAsia"/>
              </w:rPr>
              <w:t xml:space="preserve">1.上述采购要求为最低要求，不得负偏离，否则视为无效报价； </w:t>
            </w:r>
          </w:p>
          <w:p>
            <w:pPr>
              <w:widowControl/>
              <w:spacing w:line="300" w:lineRule="exact"/>
              <w:jc w:val="left"/>
            </w:pPr>
            <w:r>
              <w:rPr>
                <w:rFonts w:hint="eastAsia"/>
              </w:rPr>
              <w:t xml:space="preserve">2.采购标准要求以采购要求、相关国家标准为准，在标准和采购要求不一致时，按要求高的标准执行； </w:t>
            </w:r>
          </w:p>
          <w:p>
            <w:pPr>
              <w:widowControl/>
              <w:spacing w:line="300" w:lineRule="exact"/>
              <w:jc w:val="left"/>
            </w:pPr>
            <w:r>
              <w:rPr>
                <w:rFonts w:hint="eastAsia"/>
              </w:rPr>
              <w:t xml:space="preserve">3.所有货物都必须是全新正品，所有货物及包装、标签、标识符合国家相关规定要求； </w:t>
            </w:r>
          </w:p>
          <w:p>
            <w:pPr>
              <w:widowControl/>
              <w:spacing w:line="300" w:lineRule="exact"/>
              <w:jc w:val="left"/>
              <w:rPr>
                <w:rFonts w:hint="eastAsia"/>
              </w:rPr>
            </w:pPr>
            <w:r>
              <w:rPr>
                <w:rFonts w:hint="eastAsia"/>
                <w:lang w:val="en-US" w:eastAsia="zh-CN"/>
              </w:rPr>
              <w:t>4</w:t>
            </w:r>
            <w:r>
              <w:rPr>
                <w:rFonts w:hint="eastAsia"/>
              </w:rPr>
              <w:t>.成交供应商须根据</w:t>
            </w:r>
            <w:r>
              <w:rPr>
                <w:rFonts w:hint="eastAsia"/>
                <w:lang w:eastAsia="zh-CN"/>
              </w:rPr>
              <w:t>采购</w:t>
            </w:r>
            <w:r>
              <w:rPr>
                <w:rFonts w:hint="eastAsia"/>
              </w:rPr>
              <w:t>单位指定地点、时间</w:t>
            </w:r>
            <w:r>
              <w:rPr>
                <w:rFonts w:hint="eastAsia"/>
                <w:lang w:eastAsia="zh-CN"/>
              </w:rPr>
              <w:t>派送</w:t>
            </w:r>
            <w:r>
              <w:rPr>
                <w:rFonts w:hint="eastAsia"/>
              </w:rPr>
              <w:t>到位。</w:t>
            </w:r>
          </w:p>
          <w:p>
            <w:pPr>
              <w:widowControl/>
              <w:spacing w:line="300" w:lineRule="exact"/>
              <w:jc w:val="left"/>
              <w:rPr>
                <w:rFonts w:hint="eastAsia"/>
                <w:lang w:val="en-US" w:eastAsia="zh-CN"/>
              </w:rPr>
            </w:pPr>
            <w:r>
              <w:rPr>
                <w:rFonts w:hint="eastAsia"/>
                <w:lang w:val="en-US" w:eastAsia="zh-CN"/>
              </w:rPr>
              <w:t>5.成交单价不变，按实结算。</w:t>
            </w:r>
          </w:p>
          <w:p>
            <w:pPr>
              <w:pStyle w:val="2"/>
              <w:rPr>
                <w:rFonts w:hint="default"/>
                <w:lang w:val="en-US" w:eastAsia="zh-CN"/>
              </w:rPr>
            </w:pPr>
            <w:r>
              <w:rPr>
                <w:rFonts w:hint="eastAsia"/>
                <w:lang w:val="en-US" w:eastAsia="zh-CN"/>
              </w:rPr>
              <w:t>6.</w:t>
            </w:r>
            <w:r>
              <w:rPr>
                <w:rFonts w:hint="default"/>
                <w:lang w:val="en-US" w:eastAsia="zh-CN"/>
              </w:rPr>
              <w:t>供应商要严格遵守相关法律法规及行业标准，负责本项目的牛奶生产/供应、服务配送，并确保服务对象在规定时间内收到安全、放心、新鲜的爱心牛奶。</w:t>
            </w:r>
          </w:p>
        </w:tc>
      </w:tr>
    </w:tbl>
    <w:p>
      <w:pPr>
        <w:widowControl/>
        <w:spacing w:line="600" w:lineRule="exact"/>
        <w:jc w:val="left"/>
        <w:rPr>
          <w:rFonts w:ascii="黑体" w:hAnsi="黑体" w:eastAsia="黑体" w:cs="黑体"/>
          <w:color w:val="333333"/>
          <w:kern w:val="0"/>
          <w:sz w:val="28"/>
          <w:szCs w:val="28"/>
          <w:highlight w:val="none"/>
        </w:rPr>
      </w:pPr>
      <w:r>
        <w:rPr>
          <w:rFonts w:hint="eastAsia" w:ascii="黑体" w:hAnsi="黑体" w:eastAsia="黑体" w:cs="黑体"/>
          <w:color w:val="333333"/>
          <w:kern w:val="0"/>
          <w:sz w:val="28"/>
          <w:szCs w:val="28"/>
          <w:highlight w:val="none"/>
        </w:rPr>
        <w:t>说明：</w:t>
      </w:r>
    </w:p>
    <w:p>
      <w:pPr>
        <w:keepNext w:val="0"/>
        <w:keepLines w:val="0"/>
        <w:pageBreakBefore w:val="0"/>
        <w:widowControl/>
        <w:kinsoku/>
        <w:wordWrap/>
        <w:overflowPunct/>
        <w:topLinePunct w:val="0"/>
        <w:autoSpaceDE/>
        <w:autoSpaceDN/>
        <w:bidi w:val="0"/>
        <w:adjustRightInd/>
        <w:spacing w:line="500" w:lineRule="exact"/>
        <w:ind w:firstLine="562" w:firstLineChars="200"/>
        <w:textAlignment w:val="auto"/>
        <w:rPr>
          <w:highlight w:val="none"/>
        </w:rPr>
      </w:pPr>
      <w:r>
        <w:rPr>
          <w:rFonts w:hint="eastAsia" w:ascii="黑体" w:hAnsi="宋体" w:eastAsia="黑体" w:cs="黑体"/>
          <w:b/>
          <w:color w:val="333333"/>
          <w:kern w:val="0"/>
          <w:sz w:val="28"/>
          <w:szCs w:val="28"/>
          <w:highlight w:val="none"/>
          <w:u w:val="single"/>
        </w:rPr>
        <w:t>一、</w:t>
      </w:r>
      <w:r>
        <w:rPr>
          <w:rFonts w:hint="eastAsia" w:ascii="黑体" w:hAnsi="宋体" w:eastAsia="黑体" w:cs="黑体"/>
          <w:b/>
          <w:color w:val="333333"/>
          <w:kern w:val="0"/>
          <w:sz w:val="28"/>
          <w:szCs w:val="28"/>
          <w:highlight w:val="none"/>
          <w:u w:val="single"/>
          <w:lang w:eastAsia="zh-CN"/>
        </w:rPr>
        <w:t>本项目总预算金额为111784.69元；</w:t>
      </w:r>
      <w:r>
        <w:rPr>
          <w:rFonts w:hint="eastAsia" w:ascii="黑体" w:hAnsi="宋体" w:eastAsia="黑体" w:cs="黑体"/>
          <w:b/>
          <w:color w:val="333333"/>
          <w:kern w:val="0"/>
          <w:sz w:val="28"/>
          <w:szCs w:val="28"/>
          <w:highlight w:val="none"/>
          <w:u w:val="single"/>
        </w:rPr>
        <w:t>本项目的</w:t>
      </w:r>
      <w:r>
        <w:rPr>
          <w:rFonts w:hint="eastAsia" w:ascii="黑体" w:hAnsi="宋体" w:eastAsia="黑体" w:cs="黑体"/>
          <w:b/>
          <w:color w:val="333333"/>
          <w:kern w:val="0"/>
          <w:sz w:val="28"/>
          <w:szCs w:val="28"/>
          <w:highlight w:val="none"/>
          <w:u w:val="single"/>
          <w:lang w:eastAsia="zh-CN"/>
        </w:rPr>
        <w:t>单</w:t>
      </w:r>
      <w:r>
        <w:rPr>
          <w:rFonts w:hint="eastAsia" w:ascii="黑体" w:hAnsi="宋体" w:eastAsia="黑体" w:cs="黑体"/>
          <w:b/>
          <w:color w:val="333333"/>
          <w:kern w:val="0"/>
          <w:sz w:val="28"/>
          <w:szCs w:val="28"/>
          <w:highlight w:val="none"/>
          <w:u w:val="single"/>
        </w:rPr>
        <w:t>价最高限价为人民币</w:t>
      </w:r>
      <w:r>
        <w:rPr>
          <w:rFonts w:hint="eastAsia" w:ascii="黑体" w:hAnsi="宋体" w:eastAsia="黑体" w:cs="黑体"/>
          <w:b/>
          <w:color w:val="333333"/>
          <w:kern w:val="0"/>
          <w:sz w:val="28"/>
          <w:szCs w:val="28"/>
          <w:highlight w:val="none"/>
          <w:u w:val="single"/>
          <w:lang w:val="en-US" w:eastAsia="zh-CN"/>
        </w:rPr>
        <w:t>每盒贰元伍角</w:t>
      </w:r>
      <w:r>
        <w:rPr>
          <w:rFonts w:hint="eastAsia" w:ascii="黑体" w:hAnsi="宋体" w:eastAsia="黑体" w:cs="黑体"/>
          <w:b/>
          <w:color w:val="333333"/>
          <w:kern w:val="0"/>
          <w:sz w:val="28"/>
          <w:szCs w:val="28"/>
          <w:highlight w:val="none"/>
          <w:u w:val="single"/>
        </w:rPr>
        <w:t>（¥</w:t>
      </w:r>
      <w:r>
        <w:rPr>
          <w:rFonts w:hint="eastAsia" w:ascii="黑体" w:hAnsi="宋体" w:eastAsia="黑体" w:cs="黑体"/>
          <w:b/>
          <w:kern w:val="0"/>
          <w:sz w:val="28"/>
          <w:szCs w:val="28"/>
          <w:highlight w:val="none"/>
          <w:u w:val="single"/>
          <w:lang w:val="en-US" w:eastAsia="zh-CN"/>
        </w:rPr>
        <w:t>2.5</w:t>
      </w:r>
      <w:r>
        <w:rPr>
          <w:rFonts w:hint="eastAsia" w:ascii="黑体" w:hAnsi="宋体" w:eastAsia="黑体" w:cs="黑体"/>
          <w:b/>
          <w:kern w:val="0"/>
          <w:sz w:val="28"/>
          <w:szCs w:val="28"/>
          <w:highlight w:val="none"/>
          <w:u w:val="single"/>
        </w:rPr>
        <w:t>元</w:t>
      </w:r>
      <w:r>
        <w:rPr>
          <w:rFonts w:hint="eastAsia" w:ascii="黑体" w:hAnsi="宋体" w:eastAsia="黑体" w:cs="黑体"/>
          <w:b/>
          <w:kern w:val="0"/>
          <w:sz w:val="28"/>
          <w:szCs w:val="28"/>
          <w:highlight w:val="none"/>
          <w:u w:val="single"/>
          <w:lang w:val="en-US" w:eastAsia="zh-CN"/>
        </w:rPr>
        <w:t>/盒</w:t>
      </w:r>
      <w:r>
        <w:rPr>
          <w:rFonts w:hint="eastAsia" w:ascii="黑体" w:hAnsi="宋体" w:eastAsia="黑体" w:cs="黑体"/>
          <w:b/>
          <w:color w:val="333333"/>
          <w:kern w:val="0"/>
          <w:sz w:val="28"/>
          <w:szCs w:val="28"/>
          <w:highlight w:val="none"/>
          <w:u w:val="single"/>
        </w:rPr>
        <w:t>），供应商所报投标报价超过</w:t>
      </w:r>
      <w:r>
        <w:rPr>
          <w:rFonts w:hint="eastAsia" w:ascii="黑体" w:hAnsi="宋体" w:eastAsia="黑体" w:cs="黑体"/>
          <w:b/>
          <w:color w:val="333333"/>
          <w:kern w:val="0"/>
          <w:sz w:val="28"/>
          <w:szCs w:val="28"/>
          <w:highlight w:val="none"/>
          <w:u w:val="single"/>
          <w:lang w:eastAsia="zh-CN"/>
        </w:rPr>
        <w:t>单价</w:t>
      </w:r>
      <w:r>
        <w:rPr>
          <w:rFonts w:hint="eastAsia" w:ascii="黑体" w:hAnsi="宋体" w:eastAsia="黑体" w:cs="黑体"/>
          <w:b/>
          <w:color w:val="333333"/>
          <w:kern w:val="0"/>
          <w:sz w:val="28"/>
          <w:szCs w:val="28"/>
          <w:highlight w:val="none"/>
          <w:u w:val="single"/>
        </w:rPr>
        <w:t>最高限价的视为无效报价。</w:t>
      </w:r>
    </w:p>
    <w:p>
      <w:pPr>
        <w:keepNext w:val="0"/>
        <w:keepLines w:val="0"/>
        <w:pageBreakBefore w:val="0"/>
        <w:widowControl/>
        <w:kinsoku/>
        <w:wordWrap/>
        <w:overflowPunct/>
        <w:topLinePunct w:val="0"/>
        <w:autoSpaceDE/>
        <w:autoSpaceDN/>
        <w:bidi w:val="0"/>
        <w:adjustRightInd/>
        <w:spacing w:line="500" w:lineRule="exact"/>
        <w:ind w:firstLine="602" w:firstLineChars="200"/>
        <w:textAlignment w:val="auto"/>
        <w:rPr>
          <w:rFonts w:ascii="黑体" w:hAnsi="黑体" w:eastAsia="黑体" w:cs="黑体"/>
          <w:b/>
          <w:bCs/>
          <w:color w:val="333333"/>
          <w:kern w:val="0"/>
          <w:sz w:val="30"/>
          <w:szCs w:val="30"/>
          <w:highlight w:val="none"/>
        </w:rPr>
      </w:pPr>
      <w:r>
        <w:rPr>
          <w:rFonts w:hint="eastAsia" w:ascii="黑体" w:hAnsi="黑体" w:eastAsia="黑体" w:cs="黑体"/>
          <w:b/>
          <w:bCs/>
          <w:color w:val="333333"/>
          <w:kern w:val="0"/>
          <w:sz w:val="30"/>
          <w:szCs w:val="30"/>
          <w:highlight w:val="none"/>
        </w:rPr>
        <w:t>二、供应商资格要求：</w:t>
      </w:r>
    </w:p>
    <w:p>
      <w:pPr>
        <w:spacing w:line="600" w:lineRule="exact"/>
        <w:ind w:firstLine="560" w:firstLineChars="200"/>
        <w:jc w:val="both"/>
        <w:rPr>
          <w:rFonts w:hint="eastAsia" w:ascii="仿宋" w:hAnsi="仿宋" w:eastAsia="仿宋" w:cs="仿宋"/>
          <w:color w:val="333333"/>
          <w:sz w:val="28"/>
          <w:szCs w:val="28"/>
          <w:highlight w:val="none"/>
          <w:shd w:val="clear" w:color="auto" w:fill="FFFFFF"/>
          <w:lang w:eastAsia="zh-CN"/>
        </w:rPr>
      </w:pPr>
      <w:r>
        <w:rPr>
          <w:rFonts w:hint="eastAsia" w:ascii="仿宋" w:hAnsi="仿宋" w:eastAsia="仿宋" w:cs="仿宋"/>
          <w:color w:val="333333"/>
          <w:sz w:val="28"/>
          <w:szCs w:val="28"/>
          <w:highlight w:val="none"/>
          <w:shd w:val="clear" w:color="auto" w:fill="FFFFFF"/>
          <w:lang w:eastAsia="zh-CN"/>
        </w:rPr>
        <w:t>1.满足《中华人民共和国政府采购法》第二十二条规定：</w:t>
      </w:r>
    </w:p>
    <w:p>
      <w:pPr>
        <w:spacing w:line="600" w:lineRule="exact"/>
        <w:ind w:firstLine="560" w:firstLineChars="200"/>
        <w:jc w:val="both"/>
        <w:rPr>
          <w:rFonts w:ascii="仿宋_GB2312" w:hAnsi="宋体" w:eastAsia="仿宋_GB2312"/>
          <w:sz w:val="28"/>
          <w:szCs w:val="28"/>
          <w:highlight w:val="none"/>
        </w:rPr>
      </w:pPr>
      <w:r>
        <w:rPr>
          <w:rFonts w:hint="eastAsia" w:ascii="仿宋" w:hAnsi="仿宋" w:eastAsia="仿宋" w:cs="仿宋"/>
          <w:color w:val="333333"/>
          <w:sz w:val="28"/>
          <w:szCs w:val="28"/>
          <w:highlight w:val="none"/>
          <w:shd w:val="clear" w:color="auto" w:fill="FFFFFF"/>
          <w:lang w:eastAsia="zh-CN"/>
        </w:rPr>
        <w:t>(1)具有独立承担民事责任的能力；</w:t>
      </w:r>
    </w:p>
    <w:p>
      <w:pPr>
        <w:spacing w:line="600" w:lineRule="exact"/>
        <w:ind w:firstLine="560" w:firstLineChars="200"/>
        <w:jc w:val="both"/>
        <w:rPr>
          <w:rFonts w:hint="eastAsia" w:ascii="仿宋" w:hAnsi="仿宋" w:eastAsia="仿宋" w:cs="仿宋"/>
          <w:color w:val="333333"/>
          <w:sz w:val="28"/>
          <w:szCs w:val="28"/>
          <w:highlight w:val="none"/>
          <w:shd w:val="clear" w:color="auto" w:fill="FFFFFF"/>
          <w:lang w:eastAsia="zh-CN"/>
        </w:rPr>
      </w:pPr>
      <w:r>
        <w:rPr>
          <w:rFonts w:hint="eastAsia" w:ascii="仿宋" w:hAnsi="仿宋" w:eastAsia="仿宋" w:cs="仿宋"/>
          <w:color w:val="333333"/>
          <w:sz w:val="28"/>
          <w:szCs w:val="28"/>
          <w:highlight w:val="none"/>
          <w:shd w:val="clear" w:color="auto" w:fill="FFFFFF"/>
          <w:lang w:eastAsia="zh-CN"/>
        </w:rPr>
        <w:t>(2)具有良好的商业信誉和健全的财务会计制度；</w:t>
      </w:r>
    </w:p>
    <w:p>
      <w:pPr>
        <w:spacing w:line="600" w:lineRule="exact"/>
        <w:ind w:firstLine="560" w:firstLineChars="200"/>
        <w:jc w:val="both"/>
        <w:rPr>
          <w:rFonts w:hint="eastAsia" w:ascii="仿宋" w:hAnsi="仿宋" w:eastAsia="仿宋" w:cs="仿宋"/>
          <w:color w:val="333333"/>
          <w:sz w:val="28"/>
          <w:szCs w:val="28"/>
          <w:highlight w:val="none"/>
          <w:shd w:val="clear" w:color="auto" w:fill="FFFFFF"/>
          <w:lang w:eastAsia="zh-CN"/>
        </w:rPr>
      </w:pPr>
      <w:r>
        <w:rPr>
          <w:rFonts w:hint="eastAsia" w:ascii="仿宋" w:hAnsi="仿宋" w:eastAsia="仿宋" w:cs="仿宋"/>
          <w:color w:val="333333"/>
          <w:sz w:val="28"/>
          <w:szCs w:val="28"/>
          <w:highlight w:val="none"/>
          <w:shd w:val="clear" w:color="auto" w:fill="FFFFFF"/>
          <w:lang w:eastAsia="zh-CN"/>
        </w:rPr>
        <w:t>(3)具有履行合同所必需的设备和专业技术能力；</w:t>
      </w:r>
    </w:p>
    <w:p>
      <w:pPr>
        <w:spacing w:line="600" w:lineRule="exact"/>
        <w:ind w:firstLine="560" w:firstLineChars="200"/>
        <w:jc w:val="both"/>
        <w:rPr>
          <w:rFonts w:hint="eastAsia" w:ascii="仿宋" w:hAnsi="仿宋" w:eastAsia="仿宋" w:cs="仿宋"/>
          <w:color w:val="333333"/>
          <w:sz w:val="28"/>
          <w:szCs w:val="28"/>
          <w:highlight w:val="none"/>
          <w:shd w:val="clear" w:color="auto" w:fill="FFFFFF"/>
          <w:lang w:eastAsia="zh-CN"/>
        </w:rPr>
      </w:pPr>
      <w:r>
        <w:rPr>
          <w:rFonts w:hint="eastAsia" w:ascii="仿宋" w:hAnsi="仿宋" w:eastAsia="仿宋" w:cs="仿宋"/>
          <w:color w:val="333333"/>
          <w:sz w:val="28"/>
          <w:szCs w:val="28"/>
          <w:highlight w:val="none"/>
          <w:shd w:val="clear" w:color="auto" w:fill="FFFFFF"/>
          <w:lang w:eastAsia="zh-CN"/>
        </w:rPr>
        <w:t>(4)有依法缴纳税收和社会保障资金的良好记录；</w:t>
      </w:r>
    </w:p>
    <w:p>
      <w:pPr>
        <w:spacing w:line="600" w:lineRule="exact"/>
        <w:ind w:firstLine="560" w:firstLineChars="200"/>
        <w:jc w:val="both"/>
        <w:rPr>
          <w:rFonts w:hint="eastAsia" w:ascii="仿宋" w:hAnsi="仿宋" w:eastAsia="仿宋" w:cs="仿宋"/>
          <w:color w:val="333333"/>
          <w:sz w:val="28"/>
          <w:szCs w:val="28"/>
          <w:highlight w:val="none"/>
          <w:shd w:val="clear" w:color="auto" w:fill="FFFFFF"/>
          <w:lang w:eastAsia="zh-CN"/>
        </w:rPr>
      </w:pPr>
      <w:r>
        <w:rPr>
          <w:rFonts w:hint="eastAsia" w:ascii="仿宋" w:hAnsi="仿宋" w:eastAsia="仿宋" w:cs="仿宋"/>
          <w:color w:val="333333"/>
          <w:sz w:val="28"/>
          <w:szCs w:val="28"/>
          <w:highlight w:val="none"/>
          <w:shd w:val="clear" w:color="auto" w:fill="FFFFFF"/>
          <w:lang w:eastAsia="zh-CN"/>
        </w:rPr>
        <w:t>(5)参加政府采购活动前三年内，在经营活动中没有重大违法记录；</w:t>
      </w:r>
    </w:p>
    <w:p>
      <w:pPr>
        <w:spacing w:line="600" w:lineRule="exact"/>
        <w:ind w:firstLine="560" w:firstLineChars="200"/>
        <w:jc w:val="both"/>
        <w:rPr>
          <w:rFonts w:hint="eastAsia" w:ascii="仿宋" w:hAnsi="仿宋" w:eastAsia="仿宋" w:cs="仿宋"/>
          <w:color w:val="333333"/>
          <w:sz w:val="28"/>
          <w:szCs w:val="28"/>
          <w:highlight w:val="none"/>
          <w:shd w:val="clear" w:color="auto" w:fill="FFFFFF"/>
          <w:lang w:eastAsia="zh-CN"/>
        </w:rPr>
      </w:pPr>
      <w:r>
        <w:rPr>
          <w:rFonts w:hint="eastAsia" w:ascii="仿宋" w:hAnsi="仿宋" w:eastAsia="仿宋" w:cs="仿宋"/>
          <w:color w:val="333333"/>
          <w:sz w:val="28"/>
          <w:szCs w:val="28"/>
          <w:highlight w:val="none"/>
          <w:shd w:val="clear" w:color="auto" w:fill="FFFFFF"/>
          <w:lang w:eastAsia="zh-CN"/>
        </w:rPr>
        <w:t>(6)法律、行政法规规定的其他条件。</w:t>
      </w:r>
    </w:p>
    <w:p>
      <w:pPr>
        <w:spacing w:line="600" w:lineRule="exact"/>
        <w:ind w:firstLine="560" w:firstLineChars="200"/>
        <w:jc w:val="both"/>
        <w:rPr>
          <w:rFonts w:hint="eastAsia" w:ascii="仿宋" w:hAnsi="仿宋" w:eastAsia="仿宋" w:cs="仿宋"/>
          <w:color w:val="333333"/>
          <w:sz w:val="28"/>
          <w:szCs w:val="28"/>
          <w:highlight w:val="none"/>
          <w:shd w:val="clear" w:color="auto" w:fill="FFFFFF"/>
          <w:lang w:eastAsia="zh-CN"/>
        </w:rPr>
      </w:pPr>
      <w:r>
        <w:rPr>
          <w:rFonts w:hint="eastAsia" w:ascii="仿宋" w:hAnsi="仿宋" w:eastAsia="仿宋" w:cs="仿宋"/>
          <w:color w:val="333333"/>
          <w:sz w:val="28"/>
          <w:szCs w:val="28"/>
          <w:highlight w:val="none"/>
          <w:shd w:val="clear" w:color="auto" w:fill="FFFFFF"/>
          <w:lang w:val="en-US" w:eastAsia="zh-CN"/>
        </w:rPr>
        <w:t>2</w:t>
      </w:r>
      <w:r>
        <w:rPr>
          <w:rFonts w:hint="eastAsia" w:ascii="仿宋" w:hAnsi="仿宋" w:eastAsia="仿宋" w:cs="仿宋"/>
          <w:color w:val="333333"/>
          <w:sz w:val="28"/>
          <w:szCs w:val="28"/>
          <w:highlight w:val="none"/>
          <w:shd w:val="clear" w:color="auto" w:fill="FFFFFF"/>
          <w:lang w:eastAsia="zh-CN"/>
        </w:rPr>
        <w:t>.供应商必须是国内注册的独立法人，具备行政管理部门颁发的有效营业执照，具有相应货物生产能力的生产厂商或其授权代理经销商。</w:t>
      </w:r>
    </w:p>
    <w:p>
      <w:pPr>
        <w:spacing w:line="600" w:lineRule="exact"/>
        <w:ind w:firstLine="560" w:firstLineChars="200"/>
        <w:jc w:val="both"/>
        <w:rPr>
          <w:rFonts w:hint="default" w:ascii="仿宋" w:hAnsi="仿宋" w:eastAsia="仿宋" w:cs="仿宋"/>
          <w:color w:val="333333"/>
          <w:sz w:val="28"/>
          <w:szCs w:val="28"/>
          <w:highlight w:val="none"/>
          <w:shd w:val="clear" w:color="auto" w:fill="FFFFFF"/>
          <w:lang w:val="en-US" w:eastAsia="zh-CN"/>
        </w:rPr>
      </w:pPr>
      <w:r>
        <w:rPr>
          <w:rFonts w:hint="eastAsia" w:ascii="仿宋" w:hAnsi="仿宋" w:eastAsia="仿宋" w:cs="仿宋"/>
          <w:color w:val="333333"/>
          <w:sz w:val="28"/>
          <w:szCs w:val="28"/>
          <w:highlight w:val="none"/>
          <w:shd w:val="clear" w:color="auto" w:fill="FFFFFF"/>
          <w:lang w:val="en-US" w:eastAsia="zh-CN"/>
        </w:rPr>
        <w:t>3.供应商如为生产厂商须提供食品生产许可证（乳制品），供应商如为授权代理商须提供食品经营许可证（乳制品）；</w:t>
      </w:r>
    </w:p>
    <w:p>
      <w:pPr>
        <w:spacing w:line="600" w:lineRule="exact"/>
        <w:ind w:firstLine="560" w:firstLineChars="200"/>
        <w:jc w:val="both"/>
        <w:rPr>
          <w:rFonts w:hint="default" w:ascii="仿宋" w:hAnsi="仿宋" w:eastAsia="仿宋" w:cs="仿宋"/>
          <w:color w:val="333333"/>
          <w:sz w:val="28"/>
          <w:szCs w:val="28"/>
          <w:highlight w:val="none"/>
          <w:shd w:val="clear" w:color="auto" w:fill="FFFFFF"/>
          <w:lang w:val="en-US" w:eastAsia="zh-CN"/>
        </w:rPr>
      </w:pPr>
      <w:r>
        <w:rPr>
          <w:rFonts w:hint="eastAsia" w:ascii="仿宋" w:hAnsi="仿宋" w:eastAsia="仿宋" w:cs="仿宋"/>
          <w:color w:val="333333"/>
          <w:sz w:val="28"/>
          <w:szCs w:val="28"/>
          <w:highlight w:val="none"/>
          <w:shd w:val="clear" w:color="auto" w:fill="FFFFFF"/>
          <w:lang w:val="en-US" w:eastAsia="zh-CN"/>
        </w:rPr>
        <w:t>4.本项目不接受联合体投标。</w:t>
      </w:r>
    </w:p>
    <w:p>
      <w:pPr>
        <w:keepNext w:val="0"/>
        <w:keepLines w:val="0"/>
        <w:pageBreakBefore w:val="0"/>
        <w:widowControl/>
        <w:kinsoku/>
        <w:wordWrap/>
        <w:overflowPunct/>
        <w:topLinePunct w:val="0"/>
        <w:autoSpaceDE/>
        <w:autoSpaceDN/>
        <w:bidi w:val="0"/>
        <w:adjustRightInd/>
        <w:spacing w:line="500" w:lineRule="exact"/>
        <w:ind w:firstLine="562" w:firstLineChars="200"/>
        <w:textAlignment w:val="auto"/>
        <w:rPr>
          <w:rFonts w:ascii="仿宋_GB2312" w:hAnsi="仿宋_GB2312" w:eastAsia="仿宋_GB2312" w:cs="仿宋_GB2312"/>
          <w:sz w:val="28"/>
          <w:szCs w:val="28"/>
          <w:highlight w:val="none"/>
        </w:rPr>
      </w:pPr>
      <w:r>
        <w:rPr>
          <w:rFonts w:hint="eastAsia" w:ascii="黑体" w:hAnsi="宋体" w:eastAsia="黑体" w:cs="黑体"/>
          <w:b/>
          <w:color w:val="333333"/>
          <w:kern w:val="0"/>
          <w:sz w:val="28"/>
          <w:szCs w:val="28"/>
          <w:highlight w:val="none"/>
          <w:u w:val="none"/>
        </w:rPr>
        <w:t>三、报价注意事项：</w:t>
      </w:r>
      <w:r>
        <w:rPr>
          <w:rFonts w:hint="eastAsia" w:ascii="仿宋_GB2312" w:hAnsi="仿宋_GB2312" w:eastAsia="仿宋_GB2312" w:cs="仿宋_GB2312"/>
          <w:color w:val="333333"/>
          <w:kern w:val="0"/>
          <w:sz w:val="28"/>
          <w:szCs w:val="28"/>
          <w:highlight w:val="none"/>
        </w:rPr>
        <w:t> </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 w:hAnsi="仿宋" w:eastAsia="仿宋" w:cs="仿宋"/>
          <w:color w:val="333333"/>
          <w:sz w:val="28"/>
          <w:szCs w:val="28"/>
          <w:highlight w:val="none"/>
          <w:shd w:val="clear" w:color="auto" w:fill="FFFFFF"/>
        </w:rPr>
      </w:pPr>
      <w:r>
        <w:rPr>
          <w:rFonts w:hint="eastAsia" w:ascii="仿宋" w:hAnsi="仿宋" w:eastAsia="仿宋" w:cs="仿宋"/>
          <w:color w:val="333333"/>
          <w:sz w:val="28"/>
          <w:szCs w:val="28"/>
          <w:highlight w:val="none"/>
          <w:shd w:val="clear" w:color="auto" w:fill="FFFFFF"/>
        </w:rPr>
        <w:t>1. 供应商获取询价公告方法：</w:t>
      </w:r>
      <w:r>
        <w:rPr>
          <w:rFonts w:ascii="仿宋" w:hAnsi="仿宋" w:eastAsia="仿宋" w:cs="仿宋"/>
          <w:color w:val="333333"/>
          <w:sz w:val="28"/>
          <w:szCs w:val="28"/>
          <w:highlight w:val="none"/>
          <w:shd w:val="clear" w:color="auto" w:fill="FFFFFF"/>
        </w:rPr>
        <w:t>各供应商可自行从</w:t>
      </w:r>
      <w:r>
        <w:rPr>
          <w:rFonts w:hint="eastAsia" w:ascii="仿宋" w:hAnsi="仿宋" w:eastAsia="仿宋" w:cs="仿宋"/>
          <w:color w:val="333333"/>
          <w:sz w:val="28"/>
          <w:szCs w:val="28"/>
          <w:highlight w:val="none"/>
          <w:shd w:val="clear" w:color="auto" w:fill="FFFFFF"/>
          <w:lang w:eastAsia="zh-CN"/>
        </w:rPr>
        <w:t>启东市人民政府网</w:t>
      </w:r>
      <w:r>
        <w:rPr>
          <w:rFonts w:ascii="仿宋" w:hAnsi="仿宋" w:eastAsia="仿宋" w:cs="仿宋"/>
          <w:color w:val="333333"/>
          <w:sz w:val="28"/>
          <w:szCs w:val="28"/>
          <w:highlight w:val="none"/>
          <w:shd w:val="clear" w:color="auto" w:fill="FFFFFF"/>
        </w:rPr>
        <w:t xml:space="preserve">下载。 </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333333"/>
          <w:sz w:val="28"/>
          <w:szCs w:val="28"/>
          <w:highlight w:val="none"/>
          <w:shd w:val="clear" w:color="auto" w:fill="FFFFFF"/>
          <w:lang w:eastAsia="zh-CN"/>
        </w:rPr>
      </w:pPr>
      <w:r>
        <w:rPr>
          <w:rFonts w:hint="eastAsia" w:ascii="仿宋" w:hAnsi="仿宋" w:eastAsia="仿宋" w:cs="仿宋"/>
          <w:color w:val="333333"/>
          <w:sz w:val="28"/>
          <w:szCs w:val="28"/>
          <w:highlight w:val="none"/>
          <w:shd w:val="clear" w:color="auto" w:fill="FFFFFF"/>
        </w:rPr>
        <w:t>2.报价供应商应按照本采购文件的要求编制报价文件，报价文件应对本项目提出的要求和条件作出实质性响应。否则，均被视为无效报价文件。报价包含本项目所有涉及的全部费用，如</w:t>
      </w:r>
      <w:r>
        <w:rPr>
          <w:rFonts w:hint="eastAsia" w:ascii="仿宋" w:hAnsi="仿宋" w:eastAsia="仿宋" w:cs="仿宋"/>
          <w:color w:val="333333"/>
          <w:sz w:val="28"/>
          <w:szCs w:val="28"/>
          <w:highlight w:val="none"/>
          <w:shd w:val="clear" w:color="auto" w:fill="FFFFFF"/>
          <w:lang w:eastAsia="zh-CN"/>
        </w:rPr>
        <w:t>材料费、人工费、派送费</w:t>
      </w:r>
      <w:r>
        <w:rPr>
          <w:rFonts w:hint="eastAsia" w:ascii="仿宋" w:hAnsi="仿宋" w:eastAsia="仿宋" w:cs="仿宋"/>
          <w:color w:val="333333"/>
          <w:sz w:val="28"/>
          <w:szCs w:val="28"/>
          <w:highlight w:val="none"/>
          <w:shd w:val="clear" w:color="auto" w:fill="FFFFFF"/>
        </w:rPr>
        <w:t>、</w:t>
      </w:r>
      <w:r>
        <w:rPr>
          <w:rFonts w:hint="eastAsia" w:ascii="仿宋" w:hAnsi="仿宋" w:eastAsia="仿宋" w:cs="仿宋"/>
          <w:color w:val="333333"/>
          <w:sz w:val="28"/>
          <w:szCs w:val="28"/>
          <w:highlight w:val="none"/>
          <w:shd w:val="clear" w:color="auto" w:fill="FFFFFF"/>
          <w:lang w:eastAsia="zh-CN"/>
        </w:rPr>
        <w:t>装卸、</w:t>
      </w:r>
      <w:r>
        <w:rPr>
          <w:rFonts w:hint="eastAsia" w:ascii="仿宋" w:hAnsi="仿宋" w:eastAsia="仿宋" w:cs="仿宋"/>
          <w:color w:val="333333"/>
          <w:sz w:val="28"/>
          <w:szCs w:val="28"/>
          <w:highlight w:val="none"/>
          <w:shd w:val="clear" w:color="auto" w:fill="FFFFFF"/>
        </w:rPr>
        <w:t>搬运</w:t>
      </w:r>
      <w:r>
        <w:rPr>
          <w:rFonts w:hint="eastAsia" w:ascii="仿宋" w:hAnsi="仿宋" w:eastAsia="仿宋" w:cs="仿宋"/>
          <w:color w:val="333333"/>
          <w:sz w:val="28"/>
          <w:szCs w:val="28"/>
          <w:highlight w:val="none"/>
          <w:shd w:val="clear" w:color="auto" w:fill="FFFFFF"/>
          <w:lang w:eastAsia="zh-CN"/>
        </w:rPr>
        <w:t>（二次搬运）</w:t>
      </w:r>
      <w:r>
        <w:rPr>
          <w:rFonts w:hint="eastAsia" w:ascii="仿宋" w:hAnsi="仿宋" w:eastAsia="仿宋" w:cs="仿宋"/>
          <w:color w:val="333333"/>
          <w:sz w:val="28"/>
          <w:szCs w:val="28"/>
          <w:highlight w:val="none"/>
          <w:shd w:val="clear" w:color="auto" w:fill="FFFFFF"/>
        </w:rPr>
        <w:t>、</w:t>
      </w:r>
      <w:r>
        <w:rPr>
          <w:rFonts w:hint="eastAsia" w:ascii="仿宋" w:hAnsi="仿宋" w:eastAsia="仿宋" w:cs="仿宋"/>
          <w:color w:val="333333"/>
          <w:sz w:val="28"/>
          <w:szCs w:val="28"/>
          <w:highlight w:val="none"/>
          <w:shd w:val="clear" w:color="auto" w:fill="FFFFFF"/>
          <w:lang w:eastAsia="zh-CN"/>
        </w:rPr>
        <w:t>分发、</w:t>
      </w:r>
      <w:r>
        <w:rPr>
          <w:rFonts w:hint="eastAsia" w:ascii="仿宋" w:hAnsi="仿宋" w:eastAsia="仿宋" w:cs="仿宋"/>
          <w:color w:val="333333"/>
          <w:sz w:val="28"/>
          <w:szCs w:val="28"/>
          <w:highlight w:val="none"/>
          <w:shd w:val="clear" w:color="auto" w:fill="FFFFFF"/>
        </w:rPr>
        <w:t>运输保险、税金、售后质保服务等一切配套费用。</w:t>
      </w:r>
      <w:r>
        <w:rPr>
          <w:rFonts w:hint="eastAsia" w:ascii="仿宋" w:hAnsi="仿宋" w:eastAsia="仿宋" w:cs="仿宋"/>
          <w:color w:val="333333"/>
          <w:sz w:val="28"/>
          <w:szCs w:val="28"/>
          <w:highlight w:val="none"/>
          <w:shd w:val="clear" w:color="auto" w:fill="FFFFFF"/>
          <w:lang w:eastAsia="zh-CN"/>
        </w:rPr>
        <w:t>除非因特殊原因并经买卖双方协商同意，成交供应商不得再要求追加任何费用。同时，除非合同条款中另有规定，否则中标人的成交单价在合同实施期间不因市场变化因素而变动。成交供应商在供货期间不得减少供货项目，不得降低货物质量。</w:t>
      </w:r>
    </w:p>
    <w:p>
      <w:pPr>
        <w:keepNext w:val="0"/>
        <w:keepLines w:val="0"/>
        <w:pageBreakBefore w:val="0"/>
        <w:widowControl/>
        <w:kinsoku/>
        <w:wordWrap/>
        <w:overflowPunct/>
        <w:topLinePunct w:val="0"/>
        <w:autoSpaceDE/>
        <w:autoSpaceDN/>
        <w:bidi w:val="0"/>
        <w:adjustRightInd/>
        <w:spacing w:line="500" w:lineRule="exact"/>
        <w:ind w:firstLine="562" w:firstLineChars="200"/>
        <w:textAlignment w:val="auto"/>
        <w:rPr>
          <w:rFonts w:hint="eastAsia" w:ascii="仿宋_GB2312" w:hAnsi="仿宋_GB2312" w:eastAsia="仿宋_GB2312" w:cs="仿宋_GB2312"/>
          <w:b/>
          <w:bCs/>
          <w:color w:val="333333"/>
          <w:kern w:val="0"/>
          <w:sz w:val="28"/>
          <w:szCs w:val="28"/>
          <w:highlight w:val="none"/>
        </w:rPr>
      </w:pPr>
      <w:r>
        <w:rPr>
          <w:rFonts w:hint="eastAsia" w:ascii="仿宋_GB2312" w:hAnsi="仿宋_GB2312" w:eastAsia="仿宋_GB2312" w:cs="仿宋_GB2312"/>
          <w:b/>
          <w:bCs/>
          <w:color w:val="333333"/>
          <w:kern w:val="0"/>
          <w:sz w:val="28"/>
          <w:szCs w:val="28"/>
          <w:highlight w:val="none"/>
        </w:rPr>
        <w:t>本项目招标代理费和专家评审费由成交供应商承担，请参加</w:t>
      </w:r>
      <w:r>
        <w:rPr>
          <w:rFonts w:hint="eastAsia" w:ascii="仿宋_GB2312" w:hAnsi="仿宋_GB2312" w:eastAsia="仿宋_GB2312" w:cs="仿宋_GB2312"/>
          <w:b/>
          <w:bCs/>
          <w:color w:val="333333"/>
          <w:kern w:val="0"/>
          <w:sz w:val="28"/>
          <w:szCs w:val="28"/>
          <w:highlight w:val="none"/>
          <w:lang w:eastAsia="zh-CN"/>
        </w:rPr>
        <w:t>报价</w:t>
      </w:r>
      <w:r>
        <w:rPr>
          <w:rFonts w:hint="eastAsia" w:ascii="仿宋_GB2312" w:hAnsi="仿宋_GB2312" w:eastAsia="仿宋_GB2312" w:cs="仿宋_GB2312"/>
          <w:b/>
          <w:bCs/>
          <w:color w:val="333333"/>
          <w:kern w:val="0"/>
          <w:sz w:val="28"/>
          <w:szCs w:val="28"/>
          <w:highlight w:val="none"/>
        </w:rPr>
        <w:t>的供应商自行考虑将其综合在单价内，不得单列。招标代理服务费</w:t>
      </w:r>
      <w:r>
        <w:rPr>
          <w:rFonts w:hint="eastAsia" w:ascii="仿宋_GB2312" w:hAnsi="仿宋_GB2312" w:eastAsia="仿宋_GB2312" w:cs="仿宋_GB2312"/>
          <w:b/>
          <w:bCs/>
          <w:color w:val="333333"/>
          <w:kern w:val="0"/>
          <w:sz w:val="28"/>
          <w:szCs w:val="28"/>
          <w:highlight w:val="none"/>
          <w:lang w:eastAsia="zh-CN"/>
        </w:rPr>
        <w:t>按照</w:t>
      </w:r>
      <w:r>
        <w:rPr>
          <w:rFonts w:hint="eastAsia" w:ascii="仿宋_GB2312" w:hAnsi="仿宋_GB2312" w:eastAsia="仿宋_GB2312" w:cs="仿宋_GB2312"/>
          <w:b/>
          <w:bCs/>
          <w:color w:val="333333"/>
          <w:kern w:val="0"/>
          <w:sz w:val="28"/>
          <w:szCs w:val="28"/>
          <w:highlight w:val="none"/>
        </w:rPr>
        <w:t>国家计委[计价格（2002）1980号]《招标代理服务收费管理暂行办法》收费标准的</w:t>
      </w:r>
      <w:r>
        <w:rPr>
          <w:rFonts w:hint="eastAsia" w:ascii="仿宋_GB2312" w:hAnsi="仿宋_GB2312" w:eastAsia="仿宋_GB2312" w:cs="仿宋_GB2312"/>
          <w:b/>
          <w:bCs/>
          <w:color w:val="333333"/>
          <w:kern w:val="0"/>
          <w:sz w:val="28"/>
          <w:szCs w:val="28"/>
          <w:highlight w:val="none"/>
          <w:lang w:val="en-US" w:eastAsia="zh-CN"/>
        </w:rPr>
        <w:t>7</w:t>
      </w:r>
      <w:r>
        <w:rPr>
          <w:rFonts w:hint="eastAsia" w:ascii="仿宋_GB2312" w:hAnsi="仿宋_GB2312" w:eastAsia="仿宋_GB2312" w:cs="仿宋_GB2312"/>
          <w:b/>
          <w:bCs/>
          <w:color w:val="333333"/>
          <w:kern w:val="0"/>
          <w:sz w:val="28"/>
          <w:szCs w:val="28"/>
          <w:highlight w:val="none"/>
        </w:rPr>
        <w:t>0%收取</w:t>
      </w:r>
      <w:r>
        <w:rPr>
          <w:rFonts w:hint="eastAsia" w:ascii="仿宋_GB2312" w:hAnsi="仿宋_GB2312" w:eastAsia="仿宋_GB2312" w:cs="仿宋_GB2312"/>
          <w:b/>
          <w:bCs/>
          <w:color w:val="333333"/>
          <w:kern w:val="0"/>
          <w:sz w:val="28"/>
          <w:szCs w:val="28"/>
          <w:highlight w:val="none"/>
          <w:lang w:eastAsia="zh-CN"/>
        </w:rPr>
        <w:t>，不满</w:t>
      </w:r>
      <w:r>
        <w:rPr>
          <w:rFonts w:hint="eastAsia" w:ascii="仿宋_GB2312" w:hAnsi="仿宋_GB2312" w:eastAsia="仿宋_GB2312" w:cs="仿宋_GB2312"/>
          <w:b/>
          <w:bCs/>
          <w:color w:val="333333"/>
          <w:kern w:val="0"/>
          <w:sz w:val="28"/>
          <w:szCs w:val="28"/>
          <w:highlight w:val="none"/>
          <w:lang w:val="en-US" w:eastAsia="zh-CN"/>
        </w:rPr>
        <w:t>1000元按1000元计取</w:t>
      </w:r>
      <w:r>
        <w:rPr>
          <w:rFonts w:hint="eastAsia" w:ascii="仿宋_GB2312" w:hAnsi="仿宋_GB2312" w:eastAsia="仿宋_GB2312" w:cs="仿宋_GB2312"/>
          <w:b/>
          <w:bCs/>
          <w:color w:val="333333"/>
          <w:kern w:val="0"/>
          <w:sz w:val="28"/>
          <w:szCs w:val="28"/>
          <w:highlight w:val="none"/>
        </w:rPr>
        <w:t>。本项目的专家评审费按实支付。代理服务费和专家评审费应在</w:t>
      </w:r>
      <w:r>
        <w:rPr>
          <w:rFonts w:hint="eastAsia" w:ascii="仿宋_GB2312" w:hAnsi="仿宋_GB2312" w:eastAsia="仿宋_GB2312" w:cs="仿宋_GB2312"/>
          <w:b/>
          <w:bCs/>
          <w:color w:val="333333"/>
          <w:kern w:val="0"/>
          <w:sz w:val="28"/>
          <w:szCs w:val="28"/>
          <w:highlight w:val="none"/>
          <w:lang w:eastAsia="zh-CN"/>
        </w:rPr>
        <w:t>中标</w:t>
      </w:r>
      <w:r>
        <w:rPr>
          <w:rFonts w:hint="eastAsia" w:ascii="仿宋_GB2312" w:hAnsi="仿宋_GB2312" w:eastAsia="仿宋_GB2312" w:cs="仿宋_GB2312"/>
          <w:b/>
          <w:bCs/>
          <w:color w:val="333333"/>
          <w:kern w:val="0"/>
          <w:sz w:val="28"/>
          <w:szCs w:val="28"/>
          <w:highlight w:val="none"/>
        </w:rPr>
        <w:t>通知书发出前向代理服务机构缴纳。</w:t>
      </w:r>
    </w:p>
    <w:p>
      <w:pPr>
        <w:keepNext w:val="0"/>
        <w:keepLines w:val="0"/>
        <w:pageBreakBefore w:val="0"/>
        <w:widowControl/>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3.供应商应详细阅读采购文件的全部内容，供应商对采购文件有疑问或异议的，请在递交报价文件</w:t>
      </w:r>
      <w:r>
        <w:rPr>
          <w:rFonts w:hint="eastAsia" w:ascii="仿宋_GB2312" w:hAnsi="仿宋_GB2312" w:eastAsia="仿宋_GB2312" w:cs="仿宋_GB2312"/>
          <w:color w:val="333333"/>
          <w:kern w:val="0"/>
          <w:sz w:val="28"/>
          <w:szCs w:val="28"/>
          <w:highlight w:val="none"/>
          <w:lang w:val="en-US" w:eastAsia="zh-CN"/>
        </w:rPr>
        <w:t>3</w:t>
      </w:r>
      <w:r>
        <w:rPr>
          <w:rFonts w:hint="eastAsia" w:ascii="仿宋_GB2312" w:hAnsi="仿宋_GB2312" w:eastAsia="仿宋_GB2312" w:cs="仿宋_GB2312"/>
          <w:color w:val="333333"/>
          <w:kern w:val="0"/>
          <w:sz w:val="28"/>
          <w:szCs w:val="28"/>
          <w:highlight w:val="none"/>
        </w:rPr>
        <w:t>日前以书面形式（加盖单位公章）递交至采购单位。</w:t>
      </w:r>
    </w:p>
    <w:p>
      <w:pPr>
        <w:keepNext w:val="0"/>
        <w:keepLines w:val="0"/>
        <w:pageBreakBefore w:val="0"/>
        <w:widowControl/>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color w:val="333333"/>
          <w:kern w:val="0"/>
          <w:sz w:val="28"/>
          <w:szCs w:val="28"/>
          <w:highlight w:val="none"/>
        </w:rPr>
        <w:t>有关技术及需求问题，请与采购单位或代理单位联系。</w:t>
      </w:r>
    </w:p>
    <w:p>
      <w:pPr>
        <w:keepNext w:val="0"/>
        <w:keepLines w:val="0"/>
        <w:pageBreakBefore w:val="0"/>
        <w:widowControl/>
        <w:kinsoku/>
        <w:wordWrap/>
        <w:overflowPunct/>
        <w:topLinePunct w:val="0"/>
        <w:autoSpaceDE/>
        <w:autoSpaceDN/>
        <w:bidi w:val="0"/>
        <w:adjustRightInd/>
        <w:spacing w:line="50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333333"/>
          <w:kern w:val="0"/>
          <w:sz w:val="28"/>
          <w:szCs w:val="28"/>
          <w:highlight w:val="none"/>
        </w:rPr>
        <w:t>采购单位：</w:t>
      </w:r>
      <w:r>
        <w:rPr>
          <w:rFonts w:hint="eastAsia" w:ascii="仿宋_GB2312" w:hAnsi="仿宋_GB2312" w:eastAsia="仿宋_GB2312" w:cs="仿宋_GB2312"/>
          <w:color w:val="333333"/>
          <w:kern w:val="0"/>
          <w:sz w:val="28"/>
          <w:szCs w:val="28"/>
          <w:highlight w:val="none"/>
          <w:lang w:eastAsia="zh-CN"/>
        </w:rPr>
        <w:t>启东市红十字会</w:t>
      </w:r>
    </w:p>
    <w:p>
      <w:pPr>
        <w:keepNext w:val="0"/>
        <w:keepLines w:val="0"/>
        <w:pageBreakBefore w:val="0"/>
        <w:widowControl/>
        <w:kinsoku/>
        <w:wordWrap/>
        <w:overflowPunct/>
        <w:topLinePunct w:val="0"/>
        <w:autoSpaceDE/>
        <w:autoSpaceDN/>
        <w:bidi w:val="0"/>
        <w:adjustRightInd/>
        <w:spacing w:line="500" w:lineRule="exact"/>
        <w:ind w:firstLine="560" w:firstLineChars="200"/>
        <w:textAlignment w:val="auto"/>
        <w:rPr>
          <w:rFonts w:hint="eastAsia"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联系人：</w:t>
      </w:r>
      <w:r>
        <w:rPr>
          <w:rFonts w:hint="eastAsia" w:ascii="仿宋_GB2312" w:hAnsi="仿宋_GB2312" w:eastAsia="仿宋_GB2312" w:cs="仿宋_GB2312"/>
          <w:color w:val="333333"/>
          <w:kern w:val="0"/>
          <w:sz w:val="28"/>
          <w:szCs w:val="28"/>
          <w:highlight w:val="none"/>
          <w:lang w:eastAsia="zh-CN"/>
        </w:rPr>
        <w:t>施女士</w:t>
      </w:r>
      <w:r>
        <w:rPr>
          <w:rFonts w:hint="eastAsia" w:ascii="仿宋_GB2312" w:hAnsi="仿宋_GB2312" w:eastAsia="仿宋_GB2312" w:cs="仿宋_GB2312"/>
          <w:color w:val="333333"/>
          <w:kern w:val="0"/>
          <w:sz w:val="28"/>
          <w:szCs w:val="28"/>
          <w:highlight w:val="none"/>
        </w:rPr>
        <w:t xml:space="preserve">       </w:t>
      </w:r>
    </w:p>
    <w:p>
      <w:pPr>
        <w:keepNext w:val="0"/>
        <w:keepLines w:val="0"/>
        <w:pageBreakBefore w:val="0"/>
        <w:widowControl/>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color w:val="333333"/>
          <w:kern w:val="0"/>
          <w:sz w:val="28"/>
          <w:szCs w:val="28"/>
          <w:highlight w:val="yellow"/>
        </w:rPr>
      </w:pPr>
      <w:r>
        <w:rPr>
          <w:rFonts w:hint="eastAsia" w:ascii="仿宋_GB2312" w:hAnsi="仿宋_GB2312" w:eastAsia="仿宋_GB2312" w:cs="仿宋_GB2312"/>
          <w:color w:val="333333"/>
          <w:kern w:val="0"/>
          <w:sz w:val="28"/>
          <w:szCs w:val="28"/>
          <w:highlight w:val="none"/>
        </w:rPr>
        <w:t>联系电话：0513-83300932</w:t>
      </w:r>
    </w:p>
    <w:p>
      <w:pPr>
        <w:keepNext w:val="0"/>
        <w:keepLines w:val="0"/>
        <w:pageBreakBefore w:val="0"/>
        <w:widowControl/>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招标代理机构：江苏方桂圆工程工程项目管理有限公司</w:t>
      </w:r>
    </w:p>
    <w:p>
      <w:pPr>
        <w:keepNext w:val="0"/>
        <w:keepLines w:val="0"/>
        <w:pageBreakBefore w:val="0"/>
        <w:widowControl/>
        <w:kinsoku/>
        <w:wordWrap/>
        <w:overflowPunct/>
        <w:topLinePunct w:val="0"/>
        <w:autoSpaceDE/>
        <w:autoSpaceDN/>
        <w:bidi w:val="0"/>
        <w:adjustRightInd/>
        <w:spacing w:line="500" w:lineRule="exact"/>
        <w:ind w:firstLine="560" w:firstLineChars="200"/>
        <w:textAlignment w:val="auto"/>
        <w:rPr>
          <w:rFonts w:hint="eastAsia" w:ascii="仿宋_GB2312" w:hAnsi="仿宋_GB2312" w:eastAsia="仿宋_GB2312" w:cs="仿宋_GB2312"/>
          <w:color w:val="333333"/>
          <w:kern w:val="0"/>
          <w:sz w:val="28"/>
          <w:szCs w:val="28"/>
          <w:highlight w:val="none"/>
          <w:lang w:eastAsia="zh-CN"/>
        </w:rPr>
      </w:pPr>
      <w:r>
        <w:rPr>
          <w:rFonts w:hint="eastAsia" w:ascii="仿宋_GB2312" w:hAnsi="仿宋_GB2312" w:eastAsia="仿宋_GB2312" w:cs="仿宋_GB2312"/>
          <w:color w:val="333333"/>
          <w:kern w:val="0"/>
          <w:sz w:val="28"/>
          <w:szCs w:val="28"/>
          <w:highlight w:val="none"/>
        </w:rPr>
        <w:t>联系人：</w:t>
      </w:r>
      <w:r>
        <w:rPr>
          <w:rFonts w:hint="eastAsia" w:ascii="仿宋_GB2312" w:hAnsi="仿宋_GB2312" w:eastAsia="仿宋_GB2312" w:cs="仿宋_GB2312"/>
          <w:color w:val="333333"/>
          <w:kern w:val="0"/>
          <w:sz w:val="28"/>
          <w:szCs w:val="28"/>
          <w:highlight w:val="none"/>
          <w:lang w:eastAsia="zh-CN"/>
        </w:rPr>
        <w:t>袁甜甜</w:t>
      </w:r>
    </w:p>
    <w:p>
      <w:pPr>
        <w:keepNext w:val="0"/>
        <w:keepLines w:val="0"/>
        <w:pageBreakBefore w:val="0"/>
        <w:widowControl/>
        <w:kinsoku/>
        <w:wordWrap/>
        <w:overflowPunct/>
        <w:topLinePunct w:val="0"/>
        <w:autoSpaceDE/>
        <w:autoSpaceDN/>
        <w:bidi w:val="0"/>
        <w:adjustRightInd/>
        <w:spacing w:line="500" w:lineRule="exact"/>
        <w:ind w:firstLine="560" w:firstLineChars="200"/>
        <w:textAlignment w:val="auto"/>
        <w:rPr>
          <w:rFonts w:hint="default" w:ascii="仿宋_GB2312" w:hAnsi="仿宋_GB2312" w:eastAsia="仿宋_GB2312" w:cs="仿宋_GB2312"/>
          <w:color w:val="333333"/>
          <w:kern w:val="0"/>
          <w:sz w:val="28"/>
          <w:szCs w:val="28"/>
          <w:highlight w:val="none"/>
          <w:lang w:val="en-US" w:eastAsia="zh-CN"/>
        </w:rPr>
      </w:pPr>
      <w:r>
        <w:rPr>
          <w:rFonts w:hint="eastAsia" w:ascii="仿宋_GB2312" w:hAnsi="仿宋_GB2312" w:eastAsia="仿宋_GB2312" w:cs="仿宋_GB2312"/>
          <w:color w:val="333333"/>
          <w:kern w:val="0"/>
          <w:sz w:val="28"/>
          <w:szCs w:val="28"/>
          <w:highlight w:val="none"/>
        </w:rPr>
        <w:t>联系电话：0513-8335</w:t>
      </w:r>
      <w:r>
        <w:rPr>
          <w:rFonts w:hint="eastAsia" w:ascii="仿宋_GB2312" w:hAnsi="仿宋_GB2312" w:eastAsia="仿宋_GB2312" w:cs="仿宋_GB2312"/>
          <w:color w:val="333333"/>
          <w:kern w:val="0"/>
          <w:sz w:val="28"/>
          <w:szCs w:val="28"/>
          <w:highlight w:val="none"/>
          <w:lang w:val="en-US" w:eastAsia="zh-CN"/>
        </w:rPr>
        <w:t>1660</w:t>
      </w:r>
    </w:p>
    <w:p>
      <w:pPr>
        <w:keepNext w:val="0"/>
        <w:keepLines w:val="0"/>
        <w:pageBreakBefore w:val="0"/>
        <w:widowControl/>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color w:val="333333"/>
          <w:kern w:val="0"/>
          <w:sz w:val="28"/>
          <w:szCs w:val="28"/>
          <w:highlight w:val="none"/>
        </w:rPr>
        <w:t>  </w:t>
      </w:r>
      <w:r>
        <w:rPr>
          <w:rFonts w:hint="eastAsia" w:ascii="仿宋_GB2312" w:hAnsi="仿宋_GB2312" w:eastAsia="仿宋_GB2312" w:cs="仿宋_GB2312"/>
          <w:b/>
          <w:color w:val="333333"/>
          <w:kern w:val="0"/>
          <w:sz w:val="28"/>
          <w:szCs w:val="28"/>
          <w:highlight w:val="none"/>
        </w:rPr>
        <w:t>4.报价文件构成</w:t>
      </w:r>
    </w:p>
    <w:p>
      <w:pPr>
        <w:keepNext w:val="0"/>
        <w:keepLines w:val="0"/>
        <w:pageBreakBefore w:val="0"/>
        <w:widowControl/>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333333"/>
          <w:kern w:val="0"/>
          <w:sz w:val="28"/>
          <w:szCs w:val="28"/>
          <w:highlight w:val="none"/>
          <w:shd w:val="clear" w:color="auto" w:fill="FFFFFF"/>
          <w:lang w:eastAsia="zh-CN"/>
        </w:rPr>
      </w:pPr>
      <w:r>
        <w:rPr>
          <w:rFonts w:hint="eastAsia" w:ascii="仿宋" w:hAnsi="仿宋" w:eastAsia="仿宋" w:cs="仿宋"/>
          <w:color w:val="333333"/>
          <w:kern w:val="0"/>
          <w:sz w:val="28"/>
          <w:szCs w:val="28"/>
          <w:highlight w:val="none"/>
          <w:shd w:val="clear" w:color="auto" w:fill="FFFFFF"/>
          <w:lang w:eastAsia="zh-CN"/>
        </w:rPr>
        <w:t>（</w:t>
      </w:r>
      <w:r>
        <w:rPr>
          <w:rFonts w:hint="eastAsia" w:ascii="仿宋" w:hAnsi="仿宋" w:eastAsia="仿宋" w:cs="仿宋"/>
          <w:color w:val="333333"/>
          <w:kern w:val="0"/>
          <w:sz w:val="28"/>
          <w:szCs w:val="28"/>
          <w:highlight w:val="none"/>
          <w:shd w:val="clear" w:color="auto" w:fill="FFFFFF"/>
          <w:lang w:val="en-US" w:eastAsia="zh-CN"/>
        </w:rPr>
        <w:t>1</w:t>
      </w:r>
      <w:r>
        <w:rPr>
          <w:rFonts w:hint="eastAsia" w:ascii="仿宋" w:hAnsi="仿宋" w:eastAsia="仿宋" w:cs="仿宋"/>
          <w:color w:val="333333"/>
          <w:kern w:val="0"/>
          <w:sz w:val="28"/>
          <w:szCs w:val="28"/>
          <w:highlight w:val="none"/>
          <w:shd w:val="clear" w:color="auto" w:fill="FFFFFF"/>
          <w:lang w:eastAsia="zh-CN"/>
        </w:rPr>
        <w:t>）</w:t>
      </w:r>
      <w:r>
        <w:rPr>
          <w:rFonts w:hint="eastAsia" w:ascii="仿宋" w:hAnsi="仿宋" w:eastAsia="仿宋" w:cs="仿宋"/>
          <w:color w:val="333333"/>
          <w:sz w:val="28"/>
          <w:szCs w:val="28"/>
          <w:highlight w:val="none"/>
          <w:u w:val="single"/>
          <w:shd w:val="clear" w:color="auto" w:fill="FFFFFF"/>
        </w:rPr>
        <w:t>报价明细表</w:t>
      </w:r>
      <w:r>
        <w:rPr>
          <w:rFonts w:hint="eastAsia" w:ascii="仿宋" w:hAnsi="仿宋" w:eastAsia="仿宋" w:cs="仿宋"/>
          <w:color w:val="333333"/>
          <w:sz w:val="28"/>
          <w:szCs w:val="28"/>
          <w:highlight w:val="none"/>
          <w:shd w:val="clear" w:color="auto" w:fill="FFFFFF"/>
        </w:rPr>
        <w:t>：必须按提供的样表格式（附件</w:t>
      </w:r>
      <w:r>
        <w:rPr>
          <w:rFonts w:hint="eastAsia" w:ascii="仿宋" w:hAnsi="仿宋" w:eastAsia="仿宋" w:cs="仿宋"/>
          <w:color w:val="333333"/>
          <w:sz w:val="28"/>
          <w:szCs w:val="28"/>
          <w:highlight w:val="none"/>
          <w:shd w:val="clear" w:color="auto" w:fill="FFFFFF"/>
          <w:lang w:eastAsia="zh-CN"/>
        </w:rPr>
        <w:t>一</w:t>
      </w:r>
      <w:r>
        <w:rPr>
          <w:rFonts w:hint="eastAsia" w:ascii="仿宋" w:hAnsi="仿宋" w:eastAsia="仿宋" w:cs="仿宋"/>
          <w:color w:val="333333"/>
          <w:sz w:val="28"/>
          <w:szCs w:val="28"/>
          <w:highlight w:val="none"/>
          <w:shd w:val="clear" w:color="auto" w:fill="FFFFFF"/>
        </w:rPr>
        <w:t>）填写报价，所有涉及报价的页面均必须加盖单位公章，否则视为无效报价文件；</w:t>
      </w:r>
    </w:p>
    <w:p>
      <w:pPr>
        <w:keepNext w:val="0"/>
        <w:keepLines w:val="0"/>
        <w:pageBreakBefore w:val="0"/>
        <w:widowControl/>
        <w:kinsoku/>
        <w:wordWrap/>
        <w:overflowPunct/>
        <w:topLinePunct w:val="0"/>
        <w:autoSpaceDE/>
        <w:autoSpaceDN/>
        <w:bidi w:val="0"/>
        <w:adjustRightInd/>
        <w:spacing w:line="500" w:lineRule="exact"/>
        <w:ind w:firstLine="560" w:firstLineChars="200"/>
        <w:textAlignment w:val="auto"/>
        <w:rPr>
          <w:rFonts w:ascii="仿宋" w:hAnsi="仿宋" w:eastAsia="仿宋" w:cs="仿宋"/>
          <w:color w:val="333333"/>
          <w:kern w:val="0"/>
          <w:sz w:val="28"/>
          <w:szCs w:val="28"/>
          <w:highlight w:val="none"/>
          <w:shd w:val="clear" w:color="auto" w:fill="FFFFFF"/>
        </w:rPr>
      </w:pPr>
      <w:r>
        <w:rPr>
          <w:rFonts w:hint="eastAsia" w:ascii="仿宋" w:hAnsi="仿宋" w:eastAsia="仿宋" w:cs="仿宋"/>
          <w:color w:val="333333"/>
          <w:kern w:val="0"/>
          <w:sz w:val="28"/>
          <w:szCs w:val="28"/>
          <w:highlight w:val="none"/>
          <w:shd w:val="clear" w:color="auto" w:fill="FFFFFF"/>
        </w:rPr>
        <w:t>（</w:t>
      </w:r>
      <w:r>
        <w:rPr>
          <w:rFonts w:hint="eastAsia" w:ascii="仿宋" w:hAnsi="仿宋" w:eastAsia="仿宋" w:cs="仿宋"/>
          <w:color w:val="333333"/>
          <w:kern w:val="0"/>
          <w:sz w:val="28"/>
          <w:szCs w:val="28"/>
          <w:highlight w:val="none"/>
          <w:shd w:val="clear" w:color="auto" w:fill="FFFFFF"/>
          <w:lang w:val="en-US" w:eastAsia="zh-CN"/>
        </w:rPr>
        <w:t>2</w:t>
      </w:r>
      <w:r>
        <w:rPr>
          <w:rFonts w:hint="eastAsia" w:ascii="仿宋" w:hAnsi="仿宋" w:eastAsia="仿宋" w:cs="仿宋"/>
          <w:color w:val="333333"/>
          <w:kern w:val="0"/>
          <w:sz w:val="28"/>
          <w:szCs w:val="28"/>
          <w:highlight w:val="none"/>
          <w:shd w:val="clear" w:color="auto" w:fill="FFFFFF"/>
        </w:rPr>
        <w:t>）</w:t>
      </w:r>
      <w:r>
        <w:rPr>
          <w:rFonts w:hint="eastAsia" w:ascii="仿宋" w:hAnsi="仿宋" w:eastAsia="仿宋" w:cs="仿宋"/>
          <w:color w:val="333333"/>
          <w:kern w:val="0"/>
          <w:sz w:val="28"/>
          <w:szCs w:val="28"/>
          <w:highlight w:val="none"/>
          <w:u w:val="single"/>
          <w:shd w:val="clear" w:color="auto" w:fill="FFFFFF"/>
        </w:rPr>
        <w:t>报价承诺书</w:t>
      </w:r>
      <w:r>
        <w:rPr>
          <w:rFonts w:hint="eastAsia" w:ascii="仿宋" w:hAnsi="仿宋" w:eastAsia="仿宋" w:cs="仿宋"/>
          <w:color w:val="333333"/>
          <w:kern w:val="0"/>
          <w:sz w:val="28"/>
          <w:szCs w:val="28"/>
          <w:highlight w:val="none"/>
          <w:shd w:val="clear" w:color="auto" w:fill="FFFFFF"/>
        </w:rPr>
        <w:t>（按照附件</w:t>
      </w:r>
      <w:r>
        <w:rPr>
          <w:rFonts w:hint="eastAsia" w:ascii="仿宋" w:hAnsi="仿宋" w:eastAsia="仿宋" w:cs="仿宋"/>
          <w:color w:val="333333"/>
          <w:kern w:val="0"/>
          <w:sz w:val="28"/>
          <w:szCs w:val="28"/>
          <w:highlight w:val="none"/>
          <w:shd w:val="clear" w:color="auto" w:fill="FFFFFF"/>
          <w:lang w:eastAsia="zh-CN"/>
        </w:rPr>
        <w:t>二</w:t>
      </w:r>
      <w:r>
        <w:rPr>
          <w:rFonts w:hint="eastAsia" w:ascii="仿宋" w:hAnsi="仿宋" w:eastAsia="仿宋" w:cs="仿宋"/>
          <w:color w:val="333333"/>
          <w:kern w:val="0"/>
          <w:sz w:val="28"/>
          <w:szCs w:val="28"/>
          <w:highlight w:val="none"/>
          <w:shd w:val="clear" w:color="auto" w:fill="FFFFFF"/>
        </w:rPr>
        <w:t>格式填写）；</w:t>
      </w:r>
    </w:p>
    <w:p>
      <w:pPr>
        <w:keepNext w:val="0"/>
        <w:keepLines w:val="0"/>
        <w:pageBreakBefore w:val="0"/>
        <w:widowControl/>
        <w:kinsoku/>
        <w:wordWrap/>
        <w:overflowPunct/>
        <w:topLinePunct w:val="0"/>
        <w:autoSpaceDE/>
        <w:autoSpaceDN/>
        <w:bidi w:val="0"/>
        <w:adjustRightInd/>
        <w:spacing w:line="500" w:lineRule="exact"/>
        <w:ind w:firstLine="560" w:firstLineChars="200"/>
        <w:textAlignment w:val="auto"/>
        <w:rPr>
          <w:rFonts w:ascii="仿宋" w:hAnsi="仿宋" w:eastAsia="仿宋" w:cs="仿宋"/>
          <w:color w:val="333333"/>
          <w:kern w:val="0"/>
          <w:sz w:val="28"/>
          <w:szCs w:val="28"/>
          <w:highlight w:val="none"/>
          <w:shd w:val="clear" w:color="auto" w:fill="FFFFFF"/>
        </w:rPr>
      </w:pPr>
      <w:r>
        <w:rPr>
          <w:rFonts w:hint="eastAsia" w:ascii="仿宋" w:hAnsi="仿宋" w:eastAsia="仿宋" w:cs="仿宋"/>
          <w:color w:val="333333"/>
          <w:kern w:val="0"/>
          <w:sz w:val="28"/>
          <w:szCs w:val="28"/>
          <w:highlight w:val="none"/>
          <w:shd w:val="clear" w:color="auto" w:fill="FFFFFF"/>
        </w:rPr>
        <w:t>（</w:t>
      </w:r>
      <w:r>
        <w:rPr>
          <w:rFonts w:hint="eastAsia" w:ascii="仿宋" w:hAnsi="仿宋" w:eastAsia="仿宋" w:cs="仿宋"/>
          <w:color w:val="333333"/>
          <w:kern w:val="0"/>
          <w:sz w:val="28"/>
          <w:szCs w:val="28"/>
          <w:highlight w:val="none"/>
          <w:shd w:val="clear" w:color="auto" w:fill="FFFFFF"/>
          <w:lang w:val="en-US" w:eastAsia="zh-CN"/>
        </w:rPr>
        <w:t>3</w:t>
      </w:r>
      <w:r>
        <w:rPr>
          <w:rFonts w:hint="eastAsia" w:ascii="仿宋" w:hAnsi="仿宋" w:eastAsia="仿宋" w:cs="仿宋"/>
          <w:color w:val="333333"/>
          <w:kern w:val="0"/>
          <w:sz w:val="28"/>
          <w:szCs w:val="28"/>
          <w:highlight w:val="none"/>
          <w:shd w:val="clear" w:color="auto" w:fill="FFFFFF"/>
        </w:rPr>
        <w:t>）</w:t>
      </w:r>
      <w:r>
        <w:rPr>
          <w:rFonts w:hint="eastAsia" w:ascii="仿宋" w:hAnsi="仿宋" w:eastAsia="仿宋" w:cs="仿宋"/>
          <w:color w:val="333333"/>
          <w:kern w:val="0"/>
          <w:sz w:val="28"/>
          <w:szCs w:val="28"/>
          <w:highlight w:val="none"/>
          <w:u w:val="single"/>
          <w:shd w:val="clear" w:color="auto" w:fill="FFFFFF"/>
        </w:rPr>
        <w:t>法定代表人身份证明</w:t>
      </w:r>
      <w:r>
        <w:rPr>
          <w:rFonts w:hint="eastAsia" w:ascii="仿宋" w:hAnsi="仿宋" w:eastAsia="仿宋" w:cs="仿宋"/>
          <w:color w:val="333333"/>
          <w:kern w:val="0"/>
          <w:sz w:val="28"/>
          <w:szCs w:val="28"/>
          <w:highlight w:val="none"/>
          <w:u w:val="single"/>
          <w:shd w:val="clear" w:color="auto" w:fill="FFFFFF"/>
          <w:lang w:eastAsia="zh-CN"/>
        </w:rPr>
        <w:t>和法定代表人身份证正反面复印件</w:t>
      </w:r>
      <w:r>
        <w:rPr>
          <w:rFonts w:hint="eastAsia" w:ascii="仿宋" w:hAnsi="仿宋" w:eastAsia="仿宋" w:cs="仿宋"/>
          <w:color w:val="333333"/>
          <w:kern w:val="0"/>
          <w:sz w:val="28"/>
          <w:szCs w:val="28"/>
          <w:highlight w:val="none"/>
          <w:shd w:val="clear" w:color="auto" w:fill="FFFFFF"/>
        </w:rPr>
        <w:t>（按照附件</w:t>
      </w:r>
      <w:r>
        <w:rPr>
          <w:rFonts w:hint="eastAsia" w:ascii="仿宋" w:hAnsi="仿宋" w:eastAsia="仿宋" w:cs="仿宋"/>
          <w:color w:val="333333"/>
          <w:kern w:val="0"/>
          <w:sz w:val="28"/>
          <w:szCs w:val="28"/>
          <w:highlight w:val="none"/>
          <w:shd w:val="clear" w:color="auto" w:fill="FFFFFF"/>
          <w:lang w:eastAsia="zh-CN"/>
        </w:rPr>
        <w:t>三</w:t>
      </w:r>
      <w:r>
        <w:rPr>
          <w:rFonts w:hint="eastAsia" w:ascii="仿宋" w:hAnsi="仿宋" w:eastAsia="仿宋" w:cs="仿宋"/>
          <w:color w:val="333333"/>
          <w:kern w:val="0"/>
          <w:sz w:val="28"/>
          <w:szCs w:val="28"/>
          <w:highlight w:val="none"/>
          <w:shd w:val="clear" w:color="auto" w:fill="FFFFFF"/>
        </w:rPr>
        <w:t>格式填写，</w:t>
      </w:r>
      <w:r>
        <w:rPr>
          <w:rFonts w:hint="eastAsia" w:ascii="仿宋" w:hAnsi="仿宋" w:eastAsia="仿宋" w:cs="仿宋"/>
          <w:b/>
          <w:bCs/>
          <w:color w:val="333333"/>
          <w:kern w:val="0"/>
          <w:sz w:val="28"/>
          <w:szCs w:val="28"/>
          <w:highlight w:val="none"/>
          <w:shd w:val="clear" w:color="auto" w:fill="FFFFFF"/>
        </w:rPr>
        <w:t>无论法定代表人是否参加投标，均必须提供本项材料</w:t>
      </w:r>
      <w:r>
        <w:rPr>
          <w:rFonts w:hint="eastAsia" w:ascii="仿宋" w:hAnsi="仿宋" w:eastAsia="仿宋" w:cs="仿宋"/>
          <w:color w:val="333333"/>
          <w:kern w:val="0"/>
          <w:sz w:val="28"/>
          <w:szCs w:val="28"/>
          <w:highlight w:val="none"/>
          <w:shd w:val="clear" w:color="auto" w:fill="FFFFFF"/>
        </w:rPr>
        <w:t>）；</w:t>
      </w:r>
    </w:p>
    <w:p>
      <w:pPr>
        <w:keepNext w:val="0"/>
        <w:keepLines w:val="0"/>
        <w:pageBreakBefore w:val="0"/>
        <w:widowControl/>
        <w:kinsoku/>
        <w:wordWrap/>
        <w:overflowPunct/>
        <w:topLinePunct w:val="0"/>
        <w:autoSpaceDE/>
        <w:autoSpaceDN/>
        <w:bidi w:val="0"/>
        <w:adjustRightInd/>
        <w:spacing w:line="500" w:lineRule="exact"/>
        <w:ind w:firstLine="560" w:firstLineChars="200"/>
        <w:textAlignment w:val="auto"/>
        <w:rPr>
          <w:rFonts w:ascii="仿宋" w:hAnsi="仿宋" w:eastAsia="仿宋" w:cs="仿宋"/>
          <w:color w:val="333333"/>
          <w:kern w:val="0"/>
          <w:sz w:val="28"/>
          <w:szCs w:val="28"/>
          <w:highlight w:val="none"/>
          <w:shd w:val="clear" w:color="auto" w:fill="FFFFFF"/>
        </w:rPr>
      </w:pPr>
      <w:r>
        <w:rPr>
          <w:rFonts w:hint="eastAsia" w:ascii="仿宋" w:hAnsi="仿宋" w:eastAsia="仿宋" w:cs="仿宋"/>
          <w:color w:val="333333"/>
          <w:kern w:val="0"/>
          <w:sz w:val="28"/>
          <w:szCs w:val="28"/>
          <w:highlight w:val="none"/>
          <w:shd w:val="clear" w:color="auto" w:fill="FFFFFF"/>
        </w:rPr>
        <w:t>（</w:t>
      </w:r>
      <w:r>
        <w:rPr>
          <w:rFonts w:hint="eastAsia" w:ascii="仿宋" w:hAnsi="仿宋" w:eastAsia="仿宋" w:cs="仿宋"/>
          <w:color w:val="333333"/>
          <w:kern w:val="0"/>
          <w:sz w:val="28"/>
          <w:szCs w:val="28"/>
          <w:highlight w:val="none"/>
          <w:shd w:val="clear" w:color="auto" w:fill="FFFFFF"/>
          <w:lang w:val="en-US" w:eastAsia="zh-CN"/>
        </w:rPr>
        <w:t>4</w:t>
      </w:r>
      <w:r>
        <w:rPr>
          <w:rFonts w:hint="eastAsia" w:ascii="仿宋" w:hAnsi="仿宋" w:eastAsia="仿宋" w:cs="仿宋"/>
          <w:color w:val="333333"/>
          <w:kern w:val="0"/>
          <w:sz w:val="28"/>
          <w:szCs w:val="28"/>
          <w:highlight w:val="none"/>
          <w:shd w:val="clear" w:color="auto" w:fill="FFFFFF"/>
        </w:rPr>
        <w:t>）</w:t>
      </w:r>
      <w:r>
        <w:rPr>
          <w:rFonts w:hint="eastAsia" w:ascii="仿宋" w:hAnsi="仿宋" w:eastAsia="仿宋" w:cs="仿宋"/>
          <w:color w:val="333333"/>
          <w:kern w:val="0"/>
          <w:sz w:val="28"/>
          <w:szCs w:val="28"/>
          <w:highlight w:val="none"/>
          <w:u w:val="single"/>
          <w:shd w:val="clear" w:color="auto" w:fill="FFFFFF"/>
        </w:rPr>
        <w:t>法定代表人授权委托书及被授权人身份证正反面</w:t>
      </w:r>
      <w:r>
        <w:rPr>
          <w:rFonts w:hint="eastAsia" w:ascii="仿宋" w:hAnsi="仿宋" w:eastAsia="仿宋" w:cs="仿宋"/>
          <w:color w:val="333333"/>
          <w:kern w:val="0"/>
          <w:sz w:val="28"/>
          <w:szCs w:val="28"/>
          <w:highlight w:val="none"/>
          <w:u w:val="single"/>
          <w:shd w:val="clear" w:color="auto" w:fill="FFFFFF"/>
          <w:lang w:eastAsia="zh-CN"/>
        </w:rPr>
        <w:t>复印件</w:t>
      </w:r>
      <w:r>
        <w:rPr>
          <w:rFonts w:hint="eastAsia" w:ascii="仿宋" w:hAnsi="仿宋" w:eastAsia="仿宋" w:cs="仿宋"/>
          <w:color w:val="333333"/>
          <w:kern w:val="0"/>
          <w:sz w:val="28"/>
          <w:szCs w:val="28"/>
          <w:highlight w:val="none"/>
          <w:shd w:val="clear" w:color="auto" w:fill="FFFFFF"/>
        </w:rPr>
        <w:t>（法定代表人授权委托书按照附件</w:t>
      </w:r>
      <w:r>
        <w:rPr>
          <w:rFonts w:hint="eastAsia" w:ascii="仿宋" w:hAnsi="仿宋" w:eastAsia="仿宋" w:cs="仿宋"/>
          <w:color w:val="333333"/>
          <w:kern w:val="0"/>
          <w:sz w:val="28"/>
          <w:szCs w:val="28"/>
          <w:highlight w:val="none"/>
          <w:shd w:val="clear" w:color="auto" w:fill="FFFFFF"/>
          <w:lang w:eastAsia="zh-CN"/>
        </w:rPr>
        <w:t>四</w:t>
      </w:r>
      <w:r>
        <w:rPr>
          <w:rFonts w:hint="eastAsia" w:ascii="仿宋" w:hAnsi="仿宋" w:eastAsia="仿宋" w:cs="仿宋"/>
          <w:color w:val="333333"/>
          <w:kern w:val="0"/>
          <w:sz w:val="28"/>
          <w:szCs w:val="28"/>
          <w:highlight w:val="none"/>
          <w:shd w:val="clear" w:color="auto" w:fill="FFFFFF"/>
        </w:rPr>
        <w:t>格式填写，</w:t>
      </w:r>
      <w:r>
        <w:rPr>
          <w:rFonts w:hint="eastAsia" w:ascii="仿宋" w:hAnsi="仿宋" w:eastAsia="仿宋" w:cs="仿宋"/>
          <w:b/>
          <w:bCs/>
          <w:kern w:val="0"/>
          <w:sz w:val="28"/>
          <w:szCs w:val="28"/>
          <w:highlight w:val="none"/>
          <w:shd w:val="clear" w:color="auto" w:fill="FFFFFF"/>
        </w:rPr>
        <w:t>非法定代表人参加投标时提交</w:t>
      </w:r>
      <w:r>
        <w:rPr>
          <w:rFonts w:hint="eastAsia" w:ascii="仿宋" w:hAnsi="仿宋" w:eastAsia="仿宋" w:cs="仿宋"/>
          <w:color w:val="333333"/>
          <w:kern w:val="0"/>
          <w:sz w:val="28"/>
          <w:szCs w:val="28"/>
          <w:highlight w:val="none"/>
          <w:shd w:val="clear" w:color="auto" w:fill="FFFFFF"/>
        </w:rPr>
        <w:t>）；</w:t>
      </w:r>
    </w:p>
    <w:p>
      <w:pPr>
        <w:keepNext w:val="0"/>
        <w:keepLines w:val="0"/>
        <w:pageBreakBefore w:val="0"/>
        <w:widowControl/>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333333"/>
          <w:kern w:val="0"/>
          <w:sz w:val="28"/>
          <w:szCs w:val="28"/>
          <w:highlight w:val="none"/>
          <w:shd w:val="clear" w:color="auto" w:fill="FFFFFF"/>
        </w:rPr>
      </w:pPr>
      <w:r>
        <w:rPr>
          <w:rFonts w:hint="eastAsia" w:ascii="仿宋" w:hAnsi="仿宋" w:eastAsia="仿宋" w:cs="仿宋"/>
          <w:color w:val="333333"/>
          <w:kern w:val="0"/>
          <w:sz w:val="28"/>
          <w:szCs w:val="28"/>
          <w:highlight w:val="none"/>
          <w:shd w:val="clear" w:color="auto" w:fill="FFFFFF"/>
        </w:rPr>
        <w:t>（</w:t>
      </w:r>
      <w:r>
        <w:rPr>
          <w:rFonts w:hint="eastAsia" w:ascii="仿宋" w:hAnsi="仿宋" w:eastAsia="仿宋" w:cs="仿宋"/>
          <w:color w:val="333333"/>
          <w:kern w:val="0"/>
          <w:sz w:val="28"/>
          <w:szCs w:val="28"/>
          <w:highlight w:val="none"/>
          <w:shd w:val="clear" w:color="auto" w:fill="FFFFFF"/>
          <w:lang w:val="en-US" w:eastAsia="zh-CN"/>
        </w:rPr>
        <w:t>5</w:t>
      </w:r>
      <w:r>
        <w:rPr>
          <w:rFonts w:hint="eastAsia" w:ascii="仿宋" w:hAnsi="仿宋" w:eastAsia="仿宋" w:cs="仿宋"/>
          <w:color w:val="333333"/>
          <w:kern w:val="0"/>
          <w:sz w:val="28"/>
          <w:szCs w:val="28"/>
          <w:highlight w:val="none"/>
          <w:shd w:val="clear" w:color="auto" w:fill="FFFFFF"/>
        </w:rPr>
        <w:t>）投标人符合《政府采购法》第二十二条规定条件的声明函</w:t>
      </w:r>
      <w:r>
        <w:rPr>
          <w:rFonts w:hint="eastAsia" w:ascii="仿宋" w:hAnsi="仿宋" w:eastAsia="仿宋" w:cs="仿宋"/>
          <w:color w:val="333333"/>
          <w:kern w:val="0"/>
          <w:sz w:val="28"/>
          <w:szCs w:val="28"/>
          <w:highlight w:val="none"/>
          <w:shd w:val="clear" w:color="auto" w:fill="FFFFFF"/>
          <w:lang w:eastAsia="zh-CN"/>
        </w:rPr>
        <w:t>（</w:t>
      </w:r>
      <w:r>
        <w:rPr>
          <w:rFonts w:hint="eastAsia" w:ascii="仿宋" w:hAnsi="仿宋" w:eastAsia="仿宋" w:cs="仿宋"/>
          <w:color w:val="333333"/>
          <w:kern w:val="0"/>
          <w:sz w:val="28"/>
          <w:szCs w:val="28"/>
          <w:highlight w:val="none"/>
          <w:shd w:val="clear" w:color="auto" w:fill="FFFFFF"/>
        </w:rPr>
        <w:t>按照附件</w:t>
      </w:r>
      <w:r>
        <w:rPr>
          <w:rFonts w:hint="eastAsia" w:ascii="仿宋" w:hAnsi="仿宋" w:eastAsia="仿宋" w:cs="仿宋"/>
          <w:color w:val="333333"/>
          <w:kern w:val="0"/>
          <w:sz w:val="28"/>
          <w:szCs w:val="28"/>
          <w:highlight w:val="none"/>
          <w:shd w:val="clear" w:color="auto" w:fill="FFFFFF"/>
          <w:lang w:eastAsia="zh-CN"/>
        </w:rPr>
        <w:t>五</w:t>
      </w:r>
      <w:r>
        <w:rPr>
          <w:rFonts w:hint="eastAsia" w:ascii="仿宋" w:hAnsi="仿宋" w:eastAsia="仿宋" w:cs="仿宋"/>
          <w:color w:val="333333"/>
          <w:kern w:val="0"/>
          <w:sz w:val="28"/>
          <w:szCs w:val="28"/>
          <w:highlight w:val="none"/>
          <w:shd w:val="clear" w:color="auto" w:fill="FFFFFF"/>
        </w:rPr>
        <w:t>格式填写</w:t>
      </w:r>
      <w:r>
        <w:rPr>
          <w:rFonts w:hint="eastAsia" w:ascii="仿宋" w:hAnsi="仿宋" w:eastAsia="仿宋" w:cs="仿宋"/>
          <w:color w:val="333333"/>
          <w:kern w:val="0"/>
          <w:sz w:val="28"/>
          <w:szCs w:val="28"/>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spacing w:line="500" w:lineRule="exact"/>
        <w:ind w:firstLine="560" w:firstLineChars="200"/>
        <w:textAlignment w:val="auto"/>
        <w:rPr>
          <w:rFonts w:ascii="仿宋" w:hAnsi="仿宋" w:eastAsia="仿宋" w:cs="仿宋"/>
          <w:color w:val="333333"/>
          <w:kern w:val="0"/>
          <w:sz w:val="28"/>
          <w:szCs w:val="28"/>
          <w:highlight w:val="none"/>
          <w:shd w:val="clear" w:color="auto" w:fill="FFFFFF"/>
        </w:rPr>
      </w:pPr>
      <w:r>
        <w:rPr>
          <w:rFonts w:hint="eastAsia" w:ascii="仿宋" w:hAnsi="仿宋" w:eastAsia="仿宋" w:cs="仿宋"/>
          <w:color w:val="333333"/>
          <w:kern w:val="0"/>
          <w:sz w:val="28"/>
          <w:szCs w:val="28"/>
          <w:highlight w:val="none"/>
          <w:shd w:val="clear" w:color="auto" w:fill="FFFFFF"/>
          <w:lang w:eastAsia="zh-CN"/>
        </w:rPr>
        <w:t>（</w:t>
      </w:r>
      <w:r>
        <w:rPr>
          <w:rFonts w:hint="eastAsia" w:ascii="仿宋" w:hAnsi="仿宋" w:eastAsia="仿宋" w:cs="仿宋"/>
          <w:color w:val="333333"/>
          <w:kern w:val="0"/>
          <w:sz w:val="28"/>
          <w:szCs w:val="28"/>
          <w:highlight w:val="none"/>
          <w:shd w:val="clear" w:color="auto" w:fill="FFFFFF"/>
          <w:lang w:val="en-US" w:eastAsia="zh-CN"/>
        </w:rPr>
        <w:t>6</w:t>
      </w:r>
      <w:r>
        <w:rPr>
          <w:rFonts w:hint="eastAsia" w:ascii="仿宋" w:hAnsi="仿宋" w:eastAsia="仿宋" w:cs="仿宋"/>
          <w:color w:val="333333"/>
          <w:kern w:val="0"/>
          <w:sz w:val="28"/>
          <w:szCs w:val="28"/>
          <w:highlight w:val="none"/>
          <w:shd w:val="clear" w:color="auto" w:fill="FFFFFF"/>
          <w:lang w:eastAsia="zh-CN"/>
        </w:rPr>
        <w:t>）</w:t>
      </w:r>
      <w:r>
        <w:rPr>
          <w:rFonts w:hint="eastAsia" w:ascii="仿宋" w:hAnsi="仿宋" w:eastAsia="仿宋" w:cs="仿宋"/>
          <w:color w:val="333333"/>
          <w:kern w:val="0"/>
          <w:sz w:val="28"/>
          <w:szCs w:val="28"/>
          <w:highlight w:val="none"/>
          <w:u w:val="single"/>
          <w:shd w:val="clear" w:color="auto" w:fill="FFFFFF"/>
        </w:rPr>
        <w:t>有效的营业执照复印件</w:t>
      </w:r>
      <w:r>
        <w:rPr>
          <w:rFonts w:hint="eastAsia" w:ascii="仿宋" w:hAnsi="仿宋" w:eastAsia="仿宋" w:cs="仿宋"/>
          <w:color w:val="333333"/>
          <w:kern w:val="0"/>
          <w:sz w:val="28"/>
          <w:szCs w:val="28"/>
          <w:highlight w:val="none"/>
          <w:shd w:val="clear" w:color="auto" w:fill="FFFFFF"/>
        </w:rPr>
        <w:t>（加盖报价单位公章）；</w:t>
      </w:r>
    </w:p>
    <w:p>
      <w:pPr>
        <w:pStyle w:val="9"/>
        <w:keepNext w:val="0"/>
        <w:keepLines w:val="0"/>
        <w:pageBreakBefore w:val="0"/>
        <w:widowControl/>
        <w:kinsoku/>
        <w:wordWrap/>
        <w:overflowPunct/>
        <w:topLinePunct w:val="0"/>
        <w:autoSpaceDE/>
        <w:autoSpaceDN/>
        <w:bidi w:val="0"/>
        <w:adjustRightInd/>
        <w:spacing w:line="500" w:lineRule="exact"/>
        <w:ind w:firstLine="560" w:firstLineChars="200"/>
        <w:jc w:val="both"/>
        <w:textAlignment w:val="auto"/>
        <w:rPr>
          <w:rFonts w:hint="eastAsia" w:ascii="仿宋" w:hAnsi="仿宋" w:eastAsia="仿宋" w:cs="仿宋"/>
          <w:color w:val="333333"/>
          <w:sz w:val="28"/>
          <w:szCs w:val="28"/>
          <w:highlight w:val="none"/>
          <w:shd w:val="clear" w:color="auto" w:fill="FFFFFF"/>
          <w:lang w:eastAsia="zh-CN"/>
        </w:rPr>
      </w:pPr>
      <w:r>
        <w:rPr>
          <w:rFonts w:hint="eastAsia" w:ascii="仿宋" w:hAnsi="仿宋" w:eastAsia="仿宋" w:cs="仿宋"/>
          <w:color w:val="333333"/>
          <w:sz w:val="28"/>
          <w:szCs w:val="28"/>
          <w:highlight w:val="none"/>
          <w:shd w:val="clear" w:color="auto" w:fill="FFFFFF"/>
        </w:rPr>
        <w:t>（</w:t>
      </w:r>
      <w:r>
        <w:rPr>
          <w:rFonts w:hint="eastAsia" w:ascii="仿宋" w:hAnsi="仿宋" w:eastAsia="仿宋" w:cs="仿宋"/>
          <w:color w:val="333333"/>
          <w:sz w:val="28"/>
          <w:szCs w:val="28"/>
          <w:highlight w:val="none"/>
          <w:shd w:val="clear" w:color="auto" w:fill="FFFFFF"/>
          <w:lang w:val="en-US" w:eastAsia="zh-CN"/>
        </w:rPr>
        <w:t>7</w:t>
      </w:r>
      <w:r>
        <w:rPr>
          <w:rFonts w:hint="eastAsia" w:ascii="仿宋" w:hAnsi="仿宋" w:eastAsia="仿宋" w:cs="仿宋"/>
          <w:color w:val="333333"/>
          <w:sz w:val="28"/>
          <w:szCs w:val="28"/>
          <w:highlight w:val="none"/>
          <w:shd w:val="clear" w:color="auto" w:fill="FFFFFF"/>
        </w:rPr>
        <w:t>）</w:t>
      </w:r>
      <w:r>
        <w:rPr>
          <w:rFonts w:hint="eastAsia" w:ascii="仿宋" w:hAnsi="仿宋" w:eastAsia="仿宋" w:cs="仿宋"/>
          <w:color w:val="333333"/>
          <w:sz w:val="28"/>
          <w:szCs w:val="28"/>
          <w:highlight w:val="none"/>
          <w:u w:val="single"/>
          <w:shd w:val="clear" w:color="auto" w:fill="FFFFFF"/>
          <w:lang w:val="en-US" w:eastAsia="zh-CN"/>
        </w:rPr>
        <w:t>供应商如为生产厂商须提供食品生产许可证（乳制品）复印件，供应商如为授权代理商须提供食品经营许可证（乳制品）复印件；</w:t>
      </w:r>
      <w:r>
        <w:rPr>
          <w:rFonts w:hint="eastAsia" w:ascii="仿宋" w:hAnsi="仿宋" w:eastAsia="仿宋" w:cs="仿宋"/>
          <w:color w:val="333333"/>
          <w:sz w:val="28"/>
          <w:szCs w:val="28"/>
          <w:highlight w:val="none"/>
          <w:u w:val="single"/>
          <w:shd w:val="clear" w:color="auto" w:fill="FFFFFF"/>
          <w:lang w:eastAsia="zh-CN"/>
        </w:rPr>
        <w:t>（加盖报价单位公章）</w:t>
      </w:r>
    </w:p>
    <w:p>
      <w:pPr>
        <w:keepNext w:val="0"/>
        <w:keepLines w:val="0"/>
        <w:pageBreakBefore w:val="0"/>
        <w:widowControl/>
        <w:kinsoku/>
        <w:wordWrap/>
        <w:overflowPunct/>
        <w:topLinePunct w:val="0"/>
        <w:autoSpaceDE/>
        <w:autoSpaceDN/>
        <w:bidi w:val="0"/>
        <w:adjustRightInd/>
        <w:spacing w:line="500" w:lineRule="exact"/>
        <w:ind w:firstLine="562" w:firstLineChars="200"/>
        <w:textAlignment w:val="auto"/>
        <w:rPr>
          <w:sz w:val="28"/>
          <w:szCs w:val="28"/>
          <w:highlight w:val="none"/>
        </w:rPr>
      </w:pPr>
      <w:r>
        <w:rPr>
          <w:rFonts w:hint="eastAsia" w:ascii="Calibri" w:hAnsi="Calibri" w:eastAsia="宋体" w:cs="仿宋_GB2312"/>
          <w:b/>
          <w:bCs/>
          <w:sz w:val="28"/>
          <w:szCs w:val="28"/>
          <w:highlight w:val="none"/>
        </w:rPr>
        <w:t>注意：</w:t>
      </w:r>
      <w:r>
        <w:rPr>
          <w:rFonts w:hint="eastAsia" w:ascii="Calibri" w:hAnsi="Calibri" w:eastAsia="宋体" w:cs="仿宋_GB2312"/>
          <w:b/>
          <w:sz w:val="28"/>
          <w:szCs w:val="28"/>
          <w:highlight w:val="none"/>
        </w:rPr>
        <w:t>上述复印件均</w:t>
      </w:r>
      <w:r>
        <w:rPr>
          <w:rFonts w:hint="eastAsia" w:ascii="Calibri" w:hAnsi="Calibri" w:eastAsia="宋体" w:cs="仿宋_GB2312"/>
          <w:b/>
          <w:sz w:val="28"/>
          <w:szCs w:val="28"/>
          <w:highlight w:val="none"/>
          <w:lang w:eastAsia="zh-CN"/>
        </w:rPr>
        <w:t>须</w:t>
      </w:r>
      <w:r>
        <w:rPr>
          <w:rFonts w:hint="eastAsia" w:ascii="Calibri" w:hAnsi="Calibri" w:eastAsia="宋体" w:cs="仿宋_GB2312"/>
          <w:b/>
          <w:sz w:val="28"/>
          <w:szCs w:val="28"/>
          <w:highlight w:val="none"/>
        </w:rPr>
        <w:t>加盖单位公章，</w:t>
      </w:r>
      <w:r>
        <w:rPr>
          <w:rFonts w:hint="eastAsia" w:ascii="Calibri" w:hAnsi="Calibri" w:eastAsia="宋体" w:cs="仿宋_GB2312"/>
          <w:b/>
          <w:bCs/>
          <w:sz w:val="28"/>
          <w:szCs w:val="28"/>
          <w:highlight w:val="none"/>
        </w:rPr>
        <w:t>否则将被视作资格审查不通过。</w:t>
      </w:r>
    </w:p>
    <w:p>
      <w:pPr>
        <w:keepNext w:val="0"/>
        <w:keepLines w:val="0"/>
        <w:pageBreakBefore w:val="0"/>
        <w:widowControl/>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报价文件纸质文本</w:t>
      </w:r>
      <w:r>
        <w:rPr>
          <w:rFonts w:hint="eastAsia" w:ascii="仿宋_GB2312" w:hAnsi="仿宋_GB2312" w:eastAsia="仿宋_GB2312" w:cs="仿宋_GB2312"/>
          <w:b/>
          <w:bCs/>
          <w:kern w:val="0"/>
          <w:sz w:val="28"/>
          <w:szCs w:val="28"/>
          <w:highlight w:val="none"/>
        </w:rPr>
        <w:t>一正二副</w:t>
      </w:r>
      <w:r>
        <w:rPr>
          <w:rFonts w:hint="eastAsia" w:ascii="仿宋_GB2312" w:hAnsi="仿宋_GB2312" w:eastAsia="仿宋_GB2312" w:cs="仿宋_GB2312"/>
          <w:kern w:val="0"/>
          <w:sz w:val="28"/>
          <w:szCs w:val="28"/>
          <w:highlight w:val="none"/>
        </w:rPr>
        <w:t>，报价文件中必须包含上述要求提供的所有材料，否则视为无效报价文件。报价文件装订成册并密封，密封袋上标明：项目名称、报价单位名称，否则视为无效投标文件。</w:t>
      </w:r>
    </w:p>
    <w:p>
      <w:pPr>
        <w:keepNext w:val="0"/>
        <w:keepLines w:val="0"/>
        <w:pageBreakBefore w:val="0"/>
        <w:widowControl/>
        <w:kinsoku/>
        <w:wordWrap/>
        <w:overflowPunct/>
        <w:topLinePunct w:val="0"/>
        <w:autoSpaceDE/>
        <w:autoSpaceDN/>
        <w:bidi w:val="0"/>
        <w:adjustRightInd/>
        <w:spacing w:line="500" w:lineRule="exact"/>
        <w:ind w:firstLine="562"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b/>
          <w:color w:val="333333"/>
          <w:kern w:val="0"/>
          <w:sz w:val="28"/>
          <w:szCs w:val="28"/>
          <w:highlight w:val="none"/>
          <w:lang w:eastAsia="zh-CN"/>
        </w:rPr>
        <w:t>5.递交报价文件截止时间和开标时间</w:t>
      </w:r>
      <w:r>
        <w:rPr>
          <w:rFonts w:hint="eastAsia" w:ascii="仿宋_GB2312" w:hAnsi="仿宋_GB2312" w:eastAsia="仿宋_GB2312" w:cs="仿宋_GB2312"/>
          <w:color w:val="333333"/>
          <w:kern w:val="0"/>
          <w:sz w:val="28"/>
          <w:szCs w:val="28"/>
          <w:highlight w:val="none"/>
        </w:rPr>
        <w:t>    </w:t>
      </w:r>
    </w:p>
    <w:p>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宋体" w:hAnsi="宋体" w:eastAsia="宋体" w:cs="Times New Roman"/>
          <w:b/>
          <w:bCs/>
          <w:spacing w:val="6"/>
          <w:sz w:val="24"/>
          <w:lang w:eastAsia="zh-CN"/>
        </w:rPr>
      </w:pPr>
      <w:r>
        <w:rPr>
          <w:rFonts w:hint="eastAsia" w:ascii="宋体" w:hAnsi="宋体" w:eastAsia="宋体" w:cs="Times New Roman"/>
          <w:b/>
          <w:bCs/>
          <w:spacing w:val="6"/>
          <w:sz w:val="24"/>
          <w:lang w:eastAsia="zh-CN"/>
        </w:rPr>
        <w:t>递交报价文件截止时间：202</w:t>
      </w:r>
      <w:r>
        <w:rPr>
          <w:rFonts w:hint="eastAsia" w:ascii="宋体" w:hAnsi="宋体" w:eastAsia="宋体" w:cs="Times New Roman"/>
          <w:b/>
          <w:bCs/>
          <w:spacing w:val="6"/>
          <w:sz w:val="24"/>
          <w:lang w:val="en-US" w:eastAsia="zh-CN"/>
        </w:rPr>
        <w:t>3</w:t>
      </w:r>
      <w:r>
        <w:rPr>
          <w:rFonts w:hint="eastAsia" w:ascii="宋体" w:hAnsi="宋体" w:eastAsia="宋体" w:cs="Times New Roman"/>
          <w:b/>
          <w:bCs/>
          <w:spacing w:val="6"/>
          <w:sz w:val="24"/>
          <w:lang w:eastAsia="zh-CN"/>
        </w:rPr>
        <w:t>年</w:t>
      </w:r>
      <w:r>
        <w:rPr>
          <w:rFonts w:hint="eastAsia" w:ascii="宋体" w:hAnsi="宋体" w:eastAsia="宋体" w:cs="Times New Roman"/>
          <w:b/>
          <w:bCs/>
          <w:spacing w:val="6"/>
          <w:sz w:val="24"/>
          <w:lang w:val="en-US" w:eastAsia="zh-CN"/>
        </w:rPr>
        <w:t>9</w:t>
      </w:r>
      <w:r>
        <w:rPr>
          <w:rFonts w:hint="eastAsia" w:ascii="宋体" w:hAnsi="宋体" w:eastAsia="宋体" w:cs="Times New Roman"/>
          <w:b/>
          <w:bCs/>
          <w:spacing w:val="6"/>
          <w:sz w:val="24"/>
          <w:lang w:eastAsia="zh-CN"/>
        </w:rPr>
        <w:t>月</w:t>
      </w:r>
      <w:r>
        <w:rPr>
          <w:rFonts w:hint="eastAsia" w:ascii="宋体" w:hAnsi="宋体" w:eastAsia="宋体" w:cs="Times New Roman"/>
          <w:b/>
          <w:bCs/>
          <w:spacing w:val="6"/>
          <w:sz w:val="24"/>
          <w:lang w:val="en-US" w:eastAsia="zh-CN"/>
        </w:rPr>
        <w:t>5</w:t>
      </w:r>
      <w:r>
        <w:rPr>
          <w:rFonts w:hint="eastAsia" w:ascii="宋体" w:hAnsi="宋体" w:eastAsia="宋体" w:cs="Times New Roman"/>
          <w:b/>
          <w:bCs/>
          <w:spacing w:val="6"/>
          <w:sz w:val="24"/>
          <w:lang w:eastAsia="zh-CN"/>
        </w:rPr>
        <w:t>日</w:t>
      </w:r>
      <w:r>
        <w:rPr>
          <w:rFonts w:hint="eastAsia" w:ascii="宋体" w:hAnsi="宋体" w:eastAsia="宋体" w:cs="Times New Roman"/>
          <w:b/>
          <w:bCs/>
          <w:spacing w:val="6"/>
          <w:sz w:val="24"/>
          <w:lang w:val="en-US" w:eastAsia="zh-CN"/>
        </w:rPr>
        <w:t>8:30-9</w:t>
      </w:r>
      <w:r>
        <w:rPr>
          <w:rFonts w:hint="eastAsia" w:ascii="宋体" w:hAnsi="宋体" w:eastAsia="宋体" w:cs="Times New Roman"/>
          <w:b/>
          <w:bCs/>
          <w:spacing w:val="6"/>
          <w:sz w:val="24"/>
          <w:lang w:eastAsia="zh-CN"/>
        </w:rPr>
        <w:t>:</w:t>
      </w:r>
      <w:r>
        <w:rPr>
          <w:rFonts w:hint="eastAsia" w:ascii="宋体" w:hAnsi="宋体" w:eastAsia="宋体" w:cs="Times New Roman"/>
          <w:b/>
          <w:bCs/>
          <w:spacing w:val="6"/>
          <w:sz w:val="24"/>
          <w:lang w:val="en-US" w:eastAsia="zh-CN"/>
        </w:rPr>
        <w:t>0</w:t>
      </w:r>
      <w:r>
        <w:rPr>
          <w:rFonts w:hint="eastAsia" w:ascii="宋体" w:hAnsi="宋体" w:eastAsia="宋体" w:cs="Times New Roman"/>
          <w:b/>
          <w:bCs/>
          <w:spacing w:val="6"/>
          <w:sz w:val="24"/>
          <w:lang w:eastAsia="zh-CN"/>
        </w:rPr>
        <w:t>0</w:t>
      </w:r>
    </w:p>
    <w:p>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宋体" w:hAnsi="宋体" w:eastAsia="宋体" w:cs="Times New Roman"/>
          <w:b/>
          <w:bCs/>
          <w:spacing w:val="6"/>
          <w:sz w:val="24"/>
          <w:lang w:eastAsia="zh-CN"/>
        </w:rPr>
      </w:pPr>
      <w:r>
        <w:rPr>
          <w:rFonts w:hint="eastAsia" w:ascii="宋体" w:hAnsi="宋体" w:eastAsia="宋体" w:cs="Times New Roman"/>
          <w:b/>
          <w:bCs/>
          <w:spacing w:val="6"/>
          <w:sz w:val="24"/>
          <w:lang w:eastAsia="zh-CN"/>
        </w:rPr>
        <w:t>开标时间：202</w:t>
      </w:r>
      <w:r>
        <w:rPr>
          <w:rFonts w:hint="eastAsia" w:ascii="宋体" w:hAnsi="宋体" w:eastAsia="宋体" w:cs="Times New Roman"/>
          <w:b/>
          <w:bCs/>
          <w:spacing w:val="6"/>
          <w:sz w:val="24"/>
          <w:lang w:val="en-US" w:eastAsia="zh-CN"/>
        </w:rPr>
        <w:t>3</w:t>
      </w:r>
      <w:r>
        <w:rPr>
          <w:rFonts w:hint="eastAsia" w:ascii="宋体" w:hAnsi="宋体" w:eastAsia="宋体" w:cs="Times New Roman"/>
          <w:b/>
          <w:bCs/>
          <w:spacing w:val="6"/>
          <w:sz w:val="24"/>
          <w:lang w:eastAsia="zh-CN"/>
        </w:rPr>
        <w:t>年</w:t>
      </w:r>
      <w:r>
        <w:rPr>
          <w:rFonts w:hint="eastAsia" w:ascii="宋体" w:hAnsi="宋体" w:eastAsia="宋体" w:cs="Times New Roman"/>
          <w:b/>
          <w:bCs/>
          <w:spacing w:val="6"/>
          <w:sz w:val="24"/>
          <w:lang w:val="en-US" w:eastAsia="zh-CN"/>
        </w:rPr>
        <w:t>9</w:t>
      </w:r>
      <w:r>
        <w:rPr>
          <w:rFonts w:hint="eastAsia" w:ascii="宋体" w:hAnsi="宋体" w:eastAsia="宋体" w:cs="Times New Roman"/>
          <w:b/>
          <w:bCs/>
          <w:spacing w:val="6"/>
          <w:sz w:val="24"/>
          <w:lang w:eastAsia="zh-CN"/>
        </w:rPr>
        <w:t>月</w:t>
      </w:r>
      <w:r>
        <w:rPr>
          <w:rFonts w:hint="eastAsia" w:ascii="宋体" w:hAnsi="宋体" w:eastAsia="宋体" w:cs="Times New Roman"/>
          <w:b/>
          <w:bCs/>
          <w:spacing w:val="6"/>
          <w:sz w:val="24"/>
          <w:lang w:val="en-US" w:eastAsia="zh-CN"/>
        </w:rPr>
        <w:t>5</w:t>
      </w:r>
      <w:r>
        <w:rPr>
          <w:rFonts w:hint="eastAsia" w:ascii="宋体" w:hAnsi="宋体" w:eastAsia="宋体" w:cs="Times New Roman"/>
          <w:b/>
          <w:bCs/>
          <w:spacing w:val="6"/>
          <w:sz w:val="24"/>
          <w:lang w:eastAsia="zh-CN"/>
        </w:rPr>
        <w:t>日</w:t>
      </w:r>
      <w:r>
        <w:rPr>
          <w:rFonts w:hint="eastAsia" w:ascii="宋体" w:hAnsi="宋体" w:eastAsia="宋体" w:cs="Times New Roman"/>
          <w:b/>
          <w:bCs/>
          <w:spacing w:val="6"/>
          <w:sz w:val="24"/>
          <w:lang w:val="en-US" w:eastAsia="zh-CN"/>
        </w:rPr>
        <w:t>9</w:t>
      </w:r>
      <w:r>
        <w:rPr>
          <w:rFonts w:hint="eastAsia" w:ascii="宋体" w:hAnsi="宋体" w:eastAsia="宋体" w:cs="Times New Roman"/>
          <w:b/>
          <w:bCs/>
          <w:spacing w:val="6"/>
          <w:sz w:val="24"/>
          <w:lang w:eastAsia="zh-CN"/>
        </w:rPr>
        <w:t>:</w:t>
      </w:r>
      <w:r>
        <w:rPr>
          <w:rFonts w:hint="eastAsia" w:ascii="宋体" w:hAnsi="宋体" w:eastAsia="宋体" w:cs="Times New Roman"/>
          <w:b/>
          <w:bCs/>
          <w:spacing w:val="6"/>
          <w:sz w:val="24"/>
          <w:lang w:val="en-US" w:eastAsia="zh-CN"/>
        </w:rPr>
        <w:t>0</w:t>
      </w:r>
      <w:r>
        <w:rPr>
          <w:rFonts w:hint="eastAsia" w:ascii="宋体" w:hAnsi="宋体" w:eastAsia="宋体" w:cs="Times New Roman"/>
          <w:b/>
          <w:bCs/>
          <w:spacing w:val="6"/>
          <w:sz w:val="24"/>
          <w:lang w:eastAsia="zh-CN"/>
        </w:rPr>
        <w:t>0</w:t>
      </w:r>
    </w:p>
    <w:p>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 w:hAnsi="仿宋" w:eastAsia="仿宋" w:cs="宋体"/>
          <w:color w:val="333333"/>
          <w:kern w:val="0"/>
          <w:sz w:val="28"/>
          <w:szCs w:val="28"/>
          <w:highlight w:val="none"/>
        </w:rPr>
      </w:pPr>
      <w:r>
        <w:rPr>
          <w:rFonts w:hint="eastAsia" w:ascii="宋体" w:hAnsi="宋体" w:eastAsia="宋体" w:cs="Times New Roman"/>
          <w:b/>
          <w:bCs/>
          <w:spacing w:val="6"/>
          <w:sz w:val="24"/>
          <w:lang w:eastAsia="zh-CN"/>
        </w:rPr>
        <w:t>开标地点：</w:t>
      </w:r>
      <w:r>
        <w:rPr>
          <w:rFonts w:hint="eastAsia" w:ascii="宋体" w:hAnsi="宋体" w:eastAsia="宋体" w:cs="Times New Roman"/>
          <w:b/>
          <w:bCs/>
          <w:spacing w:val="6"/>
          <w:sz w:val="24"/>
          <w:highlight w:val="none"/>
          <w:lang w:eastAsia="zh-CN"/>
        </w:rPr>
        <w:t>启东市红十字会714室</w:t>
      </w:r>
    </w:p>
    <w:p>
      <w:pPr>
        <w:keepNext w:val="0"/>
        <w:keepLines w:val="0"/>
        <w:pageBreakBefore w:val="0"/>
        <w:widowControl/>
        <w:kinsoku/>
        <w:wordWrap/>
        <w:overflowPunct/>
        <w:topLinePunct w:val="0"/>
        <w:autoSpaceDE/>
        <w:autoSpaceDN/>
        <w:bidi w:val="0"/>
        <w:adjustRightInd/>
        <w:spacing w:line="500" w:lineRule="exact"/>
        <w:ind w:firstLine="496" w:firstLineChars="196"/>
        <w:textAlignment w:val="auto"/>
        <w:rPr>
          <w:rFonts w:hint="eastAsia" w:ascii="宋体" w:hAnsi="宋体" w:eastAsia="宋体" w:cs="Times New Roman"/>
          <w:b/>
          <w:bCs/>
          <w:spacing w:val="6"/>
          <w:sz w:val="24"/>
        </w:rPr>
      </w:pPr>
      <w:r>
        <w:rPr>
          <w:rFonts w:hint="eastAsia" w:ascii="宋体" w:hAnsi="宋体" w:eastAsia="宋体" w:cs="Times New Roman"/>
          <w:b/>
          <w:bCs/>
          <w:spacing w:val="6"/>
          <w:sz w:val="24"/>
        </w:rPr>
        <w:t>本项目询价公告</w:t>
      </w:r>
      <w:r>
        <w:rPr>
          <w:rFonts w:hint="eastAsia" w:ascii="宋体" w:hAnsi="宋体" w:eastAsia="宋体" w:cs="Times New Roman"/>
          <w:b/>
          <w:bCs/>
          <w:spacing w:val="6"/>
          <w:sz w:val="24"/>
          <w:lang w:eastAsia="zh-CN"/>
        </w:rPr>
        <w:t>资料费</w:t>
      </w:r>
      <w:r>
        <w:rPr>
          <w:rFonts w:hint="eastAsia" w:ascii="宋体" w:hAnsi="宋体" w:eastAsia="宋体" w:cs="Times New Roman"/>
          <w:b/>
          <w:bCs/>
          <w:spacing w:val="6"/>
          <w:sz w:val="24"/>
        </w:rPr>
        <w:t>100元，</w:t>
      </w:r>
      <w:r>
        <w:rPr>
          <w:rFonts w:hint="eastAsia" w:ascii="宋体" w:hAnsi="宋体" w:eastAsia="宋体" w:cs="Times New Roman"/>
          <w:b/>
          <w:bCs/>
          <w:spacing w:val="6"/>
          <w:sz w:val="24"/>
          <w:lang w:eastAsia="zh-CN"/>
        </w:rPr>
        <w:t>在递交纸质报价文件时同时递交，</w:t>
      </w:r>
      <w:r>
        <w:rPr>
          <w:rFonts w:hint="eastAsia" w:ascii="宋体" w:hAnsi="宋体" w:eastAsia="宋体" w:cs="Times New Roman"/>
          <w:b/>
          <w:bCs/>
          <w:spacing w:val="6"/>
          <w:sz w:val="24"/>
        </w:rPr>
        <w:t>无论是否中标，均不退还。</w:t>
      </w:r>
    </w:p>
    <w:p>
      <w:pPr>
        <w:keepNext w:val="0"/>
        <w:keepLines w:val="0"/>
        <w:pageBreakBefore w:val="0"/>
        <w:widowControl/>
        <w:kinsoku/>
        <w:wordWrap/>
        <w:overflowPunct/>
        <w:topLinePunct w:val="0"/>
        <w:autoSpaceDE/>
        <w:autoSpaceDN/>
        <w:bidi w:val="0"/>
        <w:adjustRightInd/>
        <w:spacing w:line="500" w:lineRule="exact"/>
        <w:ind w:firstLine="551" w:firstLineChars="196"/>
        <w:textAlignment w:val="auto"/>
        <w:rPr>
          <w:rFonts w:ascii="仿宋_GB2312" w:hAnsi="仿宋_GB2312" w:eastAsia="仿宋_GB2312" w:cs="仿宋_GB2312"/>
          <w:sz w:val="28"/>
          <w:szCs w:val="28"/>
          <w:highlight w:val="none"/>
        </w:rPr>
      </w:pPr>
      <w:r>
        <w:rPr>
          <w:rFonts w:hint="eastAsia" w:ascii="黑体" w:hAnsi="宋体" w:eastAsia="黑体" w:cs="黑体"/>
          <w:b/>
          <w:color w:val="333333"/>
          <w:kern w:val="0"/>
          <w:sz w:val="28"/>
          <w:szCs w:val="28"/>
          <w:highlight w:val="none"/>
          <w:u w:val="none"/>
        </w:rPr>
        <w:t>四、商务部分要求：</w:t>
      </w:r>
      <w:r>
        <w:rPr>
          <w:rFonts w:hint="eastAsia" w:ascii="仿宋_GB2312" w:hAnsi="仿宋_GB2312" w:eastAsia="仿宋_GB2312" w:cs="仿宋_GB2312"/>
          <w:b/>
          <w:color w:val="333333"/>
          <w:kern w:val="0"/>
          <w:sz w:val="28"/>
          <w:szCs w:val="28"/>
          <w:highlight w:val="none"/>
        </w:rPr>
        <w:t> </w:t>
      </w:r>
    </w:p>
    <w:p>
      <w:pPr>
        <w:keepNext w:val="0"/>
        <w:keepLines w:val="0"/>
        <w:pageBreakBefore w:val="0"/>
        <w:widowControl/>
        <w:kinsoku/>
        <w:wordWrap/>
        <w:overflowPunct/>
        <w:topLinePunct w:val="0"/>
        <w:autoSpaceDE/>
        <w:autoSpaceDN/>
        <w:bidi w:val="0"/>
        <w:adjustRightInd/>
        <w:spacing w:line="50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1.服务要求：</w:t>
      </w:r>
    </w:p>
    <w:p>
      <w:pPr>
        <w:keepNext w:val="0"/>
        <w:keepLines w:val="0"/>
        <w:pageBreakBefore w:val="0"/>
        <w:widowControl/>
        <w:kinsoku/>
        <w:wordWrap/>
        <w:overflowPunct/>
        <w:topLinePunct w:val="0"/>
        <w:autoSpaceDE/>
        <w:autoSpaceDN/>
        <w:bidi w:val="0"/>
        <w:adjustRightInd/>
        <w:spacing w:line="50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（1）</w:t>
      </w:r>
      <w:r>
        <w:rPr>
          <w:rFonts w:hint="eastAsia" w:ascii="仿宋_GB2312" w:hAnsi="仿宋_GB2312" w:eastAsia="仿宋_GB2312" w:cs="仿宋_GB2312"/>
          <w:b w:val="0"/>
          <w:bCs/>
          <w:color w:val="auto"/>
          <w:sz w:val="28"/>
          <w:szCs w:val="28"/>
          <w:highlight w:val="none"/>
          <w:lang w:eastAsia="zh-CN"/>
        </w:rPr>
        <w:t>供应商分批次向启东市</w:t>
      </w:r>
      <w:r>
        <w:rPr>
          <w:rFonts w:hint="eastAsia" w:ascii="仿宋_GB2312" w:hAnsi="仿宋_GB2312" w:eastAsia="仿宋_GB2312" w:cs="仿宋_GB2312"/>
          <w:b w:val="0"/>
          <w:bCs/>
          <w:color w:val="auto"/>
          <w:sz w:val="28"/>
          <w:szCs w:val="28"/>
          <w:highlight w:val="none"/>
          <w:lang w:val="en-US" w:eastAsia="zh-CN"/>
        </w:rPr>
        <w:t>8个中心片区的敬老院提供牛奶派送服务</w:t>
      </w:r>
      <w:r>
        <w:rPr>
          <w:rFonts w:hint="eastAsia" w:ascii="仿宋_GB2312" w:hAnsi="仿宋_GB2312" w:eastAsia="仿宋_GB2312" w:cs="仿宋_GB2312"/>
          <w:b w:val="0"/>
          <w:bCs/>
          <w:color w:val="auto"/>
          <w:sz w:val="28"/>
          <w:szCs w:val="28"/>
          <w:highlight w:val="none"/>
        </w:rPr>
        <w:t>；</w:t>
      </w:r>
    </w:p>
    <w:p>
      <w:pPr>
        <w:keepNext w:val="0"/>
        <w:keepLines w:val="0"/>
        <w:pageBreakBefore w:val="0"/>
        <w:widowControl/>
        <w:kinsoku/>
        <w:wordWrap/>
        <w:overflowPunct/>
        <w:topLinePunct w:val="0"/>
        <w:autoSpaceDE/>
        <w:autoSpaceDN/>
        <w:bidi w:val="0"/>
        <w:adjustRightInd/>
        <w:spacing w:line="50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2</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“爱心</w:t>
      </w:r>
      <w:r>
        <w:rPr>
          <w:rFonts w:hint="eastAsia" w:ascii="仿宋_GB2312" w:hAnsi="仿宋_GB2312" w:eastAsia="仿宋_GB2312" w:cs="仿宋_GB2312"/>
          <w:b w:val="0"/>
          <w:bCs/>
          <w:color w:val="auto"/>
          <w:sz w:val="28"/>
          <w:szCs w:val="28"/>
          <w:highlight w:val="none"/>
          <w:lang w:eastAsia="zh-CN"/>
        </w:rPr>
        <w:t>牛</w:t>
      </w:r>
      <w:r>
        <w:rPr>
          <w:rFonts w:hint="eastAsia" w:ascii="仿宋_GB2312" w:hAnsi="仿宋_GB2312" w:eastAsia="仿宋_GB2312" w:cs="仿宋_GB2312"/>
          <w:b w:val="0"/>
          <w:bCs/>
          <w:color w:val="auto"/>
          <w:sz w:val="28"/>
          <w:szCs w:val="28"/>
          <w:highlight w:val="none"/>
        </w:rPr>
        <w:t>奶”供应商要主动承担社会责任，做好全市服务产品配送、上门服务等相关工作，提高产品质量，加强配送服务，确保供给保障有力；</w:t>
      </w:r>
    </w:p>
    <w:p>
      <w:pPr>
        <w:keepNext w:val="0"/>
        <w:keepLines w:val="0"/>
        <w:pageBreakBefore w:val="0"/>
        <w:widowControl/>
        <w:kinsoku/>
        <w:wordWrap/>
        <w:overflowPunct/>
        <w:topLinePunct w:val="0"/>
        <w:autoSpaceDE/>
        <w:autoSpaceDN/>
        <w:bidi w:val="0"/>
        <w:adjustRightInd/>
        <w:spacing w:line="50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3</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供应商</w:t>
      </w:r>
      <w:r>
        <w:rPr>
          <w:rFonts w:hint="eastAsia" w:ascii="仿宋_GB2312" w:hAnsi="仿宋_GB2312" w:eastAsia="仿宋_GB2312" w:cs="仿宋_GB2312"/>
          <w:b w:val="0"/>
          <w:bCs/>
          <w:color w:val="auto"/>
          <w:sz w:val="28"/>
          <w:szCs w:val="28"/>
          <w:highlight w:val="none"/>
          <w:lang w:eastAsia="zh-CN"/>
        </w:rPr>
        <w:t>在中标后</w:t>
      </w:r>
      <w:r>
        <w:rPr>
          <w:rFonts w:hint="eastAsia" w:ascii="仿宋_GB2312" w:hAnsi="仿宋_GB2312" w:eastAsia="仿宋_GB2312" w:cs="仿宋_GB2312"/>
          <w:b w:val="0"/>
          <w:bCs/>
          <w:color w:val="auto"/>
          <w:sz w:val="28"/>
          <w:szCs w:val="28"/>
          <w:highlight w:val="none"/>
        </w:rPr>
        <w:t>应提供针对本项目详细的牛奶配送方案、售后服务方案、客服处理机制方案；</w:t>
      </w:r>
    </w:p>
    <w:p>
      <w:pPr>
        <w:keepNext w:val="0"/>
        <w:keepLines w:val="0"/>
        <w:pageBreakBefore w:val="0"/>
        <w:widowControl/>
        <w:kinsoku/>
        <w:wordWrap/>
        <w:overflowPunct/>
        <w:topLinePunct w:val="0"/>
        <w:autoSpaceDE/>
        <w:autoSpaceDN/>
        <w:bidi w:val="0"/>
        <w:adjustRightInd/>
        <w:spacing w:line="500" w:lineRule="exact"/>
        <w:ind w:firstLine="560" w:firstLineChars="200"/>
        <w:jc w:val="left"/>
        <w:textAlignment w:val="auto"/>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4</w:t>
      </w:r>
      <w:r>
        <w:rPr>
          <w:rFonts w:hint="eastAsia" w:ascii="仿宋_GB2312" w:hAnsi="仿宋_GB2312" w:eastAsia="仿宋_GB2312" w:cs="仿宋_GB2312"/>
          <w:b w:val="0"/>
          <w:bCs/>
          <w:color w:val="auto"/>
          <w:sz w:val="28"/>
          <w:szCs w:val="28"/>
          <w:highlight w:val="none"/>
          <w:lang w:eastAsia="zh-CN"/>
        </w:rPr>
        <w:t>）供应商在发布成交结果公告后</w:t>
      </w:r>
      <w:r>
        <w:rPr>
          <w:rFonts w:hint="eastAsia" w:ascii="仿宋_GB2312" w:hAnsi="仿宋_GB2312" w:eastAsia="仿宋_GB2312" w:cs="仿宋_GB2312"/>
          <w:b w:val="0"/>
          <w:bCs/>
          <w:color w:val="auto"/>
          <w:sz w:val="28"/>
          <w:szCs w:val="28"/>
          <w:highlight w:val="none"/>
          <w:lang w:val="en-US" w:eastAsia="zh-CN"/>
        </w:rPr>
        <w:t>3个工作日内</w:t>
      </w:r>
      <w:r>
        <w:rPr>
          <w:rFonts w:hint="eastAsia" w:ascii="仿宋_GB2312" w:hAnsi="仿宋_GB2312" w:eastAsia="仿宋_GB2312" w:cs="仿宋_GB2312"/>
          <w:b w:val="0"/>
          <w:bCs/>
          <w:color w:val="auto"/>
          <w:sz w:val="28"/>
          <w:szCs w:val="28"/>
          <w:highlight w:val="none"/>
        </w:rPr>
        <w:t>须提供该产品的第三方检验报告</w:t>
      </w:r>
      <w:r>
        <w:rPr>
          <w:rFonts w:hint="eastAsia" w:ascii="仿宋_GB2312" w:hAnsi="仿宋_GB2312" w:eastAsia="仿宋_GB2312" w:cs="仿宋_GB2312"/>
          <w:b w:val="0"/>
          <w:bCs/>
          <w:color w:val="auto"/>
          <w:sz w:val="28"/>
          <w:szCs w:val="28"/>
          <w:highlight w:val="none"/>
          <w:lang w:eastAsia="zh-CN"/>
        </w:rPr>
        <w:t>原件</w:t>
      </w:r>
      <w:r>
        <w:rPr>
          <w:rFonts w:hint="eastAsia" w:ascii="仿宋_GB2312" w:hAnsi="仿宋_GB2312" w:eastAsia="仿宋_GB2312" w:cs="仿宋_GB2312"/>
          <w:b w:val="0"/>
          <w:bCs/>
          <w:color w:val="auto"/>
          <w:sz w:val="28"/>
          <w:szCs w:val="28"/>
          <w:highlight w:val="none"/>
        </w:rPr>
        <w:t>（报告上须有CMA的公章），同时每月配送提供</w:t>
      </w:r>
      <w:r>
        <w:rPr>
          <w:rFonts w:hint="eastAsia" w:ascii="仿宋_GB2312" w:hAnsi="仿宋_GB2312" w:eastAsia="仿宋_GB2312" w:cs="仿宋_GB2312"/>
          <w:b w:val="0"/>
          <w:bCs/>
          <w:color w:val="auto"/>
          <w:sz w:val="28"/>
          <w:szCs w:val="28"/>
          <w:highlight w:val="none"/>
          <w:lang w:eastAsia="zh-CN"/>
        </w:rPr>
        <w:t>该批次产品的进货发票（原件）及</w:t>
      </w:r>
      <w:r>
        <w:rPr>
          <w:rFonts w:hint="eastAsia" w:ascii="仿宋_GB2312" w:hAnsi="仿宋_GB2312" w:eastAsia="仿宋_GB2312" w:cs="仿宋_GB2312"/>
          <w:b w:val="0"/>
          <w:bCs/>
          <w:color w:val="auto"/>
          <w:sz w:val="28"/>
          <w:szCs w:val="28"/>
          <w:highlight w:val="none"/>
        </w:rPr>
        <w:t>该批次</w:t>
      </w:r>
      <w:r>
        <w:rPr>
          <w:rFonts w:hint="eastAsia" w:ascii="仿宋_GB2312" w:hAnsi="仿宋_GB2312" w:eastAsia="仿宋_GB2312" w:cs="仿宋_GB2312"/>
          <w:b w:val="0"/>
          <w:bCs/>
          <w:color w:val="auto"/>
          <w:sz w:val="28"/>
          <w:szCs w:val="28"/>
          <w:highlight w:val="none"/>
          <w:lang w:eastAsia="zh-CN"/>
        </w:rPr>
        <w:t>产品的</w:t>
      </w:r>
      <w:r>
        <w:rPr>
          <w:rFonts w:hint="eastAsia" w:ascii="仿宋_GB2312" w:hAnsi="仿宋_GB2312" w:eastAsia="仿宋_GB2312" w:cs="仿宋_GB2312"/>
          <w:b w:val="0"/>
          <w:bCs/>
          <w:color w:val="auto"/>
          <w:sz w:val="28"/>
          <w:szCs w:val="28"/>
          <w:highlight w:val="none"/>
        </w:rPr>
        <w:t>出厂检验报告。</w:t>
      </w:r>
    </w:p>
    <w:p>
      <w:pPr>
        <w:keepNext w:val="0"/>
        <w:keepLines w:val="0"/>
        <w:pageBreakBefore w:val="0"/>
        <w:widowControl/>
        <w:kinsoku/>
        <w:wordWrap/>
        <w:overflowPunct/>
        <w:topLinePunct w:val="0"/>
        <w:autoSpaceDE/>
        <w:autoSpaceDN/>
        <w:bidi w:val="0"/>
        <w:adjustRightInd/>
        <w:spacing w:line="500" w:lineRule="exact"/>
        <w:ind w:firstLine="560" w:firstLineChars="200"/>
        <w:jc w:val="left"/>
        <w:textAlignment w:val="auto"/>
        <w:rPr>
          <w:rFonts w:ascii="宋体" w:hAnsi="宋体" w:eastAsia="宋体" w:cs="宋体"/>
          <w:b w:val="0"/>
          <w:bCs/>
          <w:color w:val="auto"/>
          <w:kern w:val="0"/>
          <w:sz w:val="18"/>
          <w:szCs w:val="18"/>
          <w:highlight w:val="none"/>
        </w:rPr>
      </w:pPr>
      <w:r>
        <w:rPr>
          <w:rFonts w:hint="eastAsia" w:ascii="仿宋" w:hAnsi="仿宋" w:eastAsia="仿宋" w:cs="仿宋"/>
          <w:b w:val="0"/>
          <w:bCs/>
          <w:color w:val="auto"/>
          <w:sz w:val="28"/>
          <w:szCs w:val="28"/>
          <w:highlight w:val="none"/>
          <w:shd w:val="clear" w:color="auto" w:fill="FFFFFF"/>
        </w:rPr>
        <w:t>2.</w:t>
      </w:r>
      <w:r>
        <w:rPr>
          <w:rFonts w:hint="eastAsia" w:ascii="仿宋" w:hAnsi="仿宋" w:eastAsia="仿宋" w:cs="仿宋"/>
          <w:b w:val="0"/>
          <w:bCs/>
          <w:color w:val="auto"/>
          <w:sz w:val="28"/>
          <w:szCs w:val="28"/>
          <w:highlight w:val="none"/>
          <w:shd w:val="clear" w:color="auto" w:fill="FFFFFF"/>
          <w:lang w:eastAsia="zh-CN"/>
        </w:rPr>
        <w:t>服务期限</w:t>
      </w:r>
      <w:r>
        <w:rPr>
          <w:rFonts w:hint="eastAsia" w:ascii="仿宋" w:hAnsi="仿宋" w:eastAsia="仿宋" w:cs="仿宋"/>
          <w:b w:val="0"/>
          <w:bCs/>
          <w:color w:val="auto"/>
          <w:sz w:val="28"/>
          <w:szCs w:val="28"/>
          <w:highlight w:val="none"/>
          <w:shd w:val="clear" w:color="auto" w:fill="FFFFFF"/>
        </w:rPr>
        <w:t>：</w:t>
      </w:r>
      <w:r>
        <w:rPr>
          <w:rFonts w:hint="eastAsia" w:ascii="仿宋" w:hAnsi="仿宋" w:eastAsia="仿宋" w:cs="仿宋"/>
          <w:b w:val="0"/>
          <w:bCs/>
          <w:color w:val="auto"/>
          <w:sz w:val="28"/>
          <w:szCs w:val="28"/>
          <w:highlight w:val="none"/>
          <w:shd w:val="clear" w:color="auto" w:fill="FFFFFF"/>
          <w:lang w:eastAsia="zh-CN"/>
        </w:rPr>
        <w:t>自</w:t>
      </w:r>
      <w:r>
        <w:rPr>
          <w:rFonts w:hint="eastAsia" w:ascii="仿宋" w:hAnsi="仿宋" w:eastAsia="仿宋" w:cs="仿宋"/>
          <w:b w:val="0"/>
          <w:bCs/>
          <w:color w:val="auto"/>
          <w:sz w:val="28"/>
          <w:szCs w:val="28"/>
          <w:highlight w:val="none"/>
          <w:shd w:val="clear" w:color="auto" w:fill="FFFFFF"/>
        </w:rPr>
        <w:t>合同签订</w:t>
      </w:r>
      <w:r>
        <w:rPr>
          <w:rFonts w:hint="eastAsia" w:ascii="仿宋" w:hAnsi="仿宋" w:eastAsia="仿宋" w:cs="仿宋"/>
          <w:b w:val="0"/>
          <w:bCs/>
          <w:color w:val="auto"/>
          <w:sz w:val="28"/>
          <w:szCs w:val="28"/>
          <w:highlight w:val="none"/>
          <w:shd w:val="clear" w:color="auto" w:fill="FFFFFF"/>
          <w:lang w:eastAsia="zh-CN"/>
        </w:rPr>
        <w:t>之日起</w:t>
      </w:r>
      <w:r>
        <w:rPr>
          <w:rFonts w:hint="eastAsia" w:ascii="仿宋" w:hAnsi="仿宋" w:eastAsia="仿宋" w:cs="仿宋"/>
          <w:b w:val="0"/>
          <w:bCs/>
          <w:color w:val="auto"/>
          <w:sz w:val="28"/>
          <w:szCs w:val="28"/>
          <w:highlight w:val="none"/>
          <w:shd w:val="clear" w:color="auto" w:fill="FFFFFF"/>
          <w:lang w:val="en-US" w:eastAsia="zh-CN"/>
        </w:rPr>
        <w:t>3个自然月</w:t>
      </w:r>
      <w:r>
        <w:rPr>
          <w:rFonts w:hint="eastAsia" w:ascii="仿宋_GB2312" w:hAnsi="仿宋_GB2312" w:eastAsia="仿宋_GB2312" w:cs="仿宋_GB2312"/>
          <w:b w:val="0"/>
          <w:bCs/>
          <w:color w:val="auto"/>
          <w:kern w:val="0"/>
          <w:sz w:val="28"/>
          <w:szCs w:val="28"/>
          <w:highlight w:val="none"/>
        </w:rPr>
        <w:t>。</w:t>
      </w:r>
    </w:p>
    <w:p>
      <w:pPr>
        <w:pStyle w:val="9"/>
        <w:keepNext w:val="0"/>
        <w:keepLines w:val="0"/>
        <w:pageBreakBefore w:val="0"/>
        <w:widowControl/>
        <w:kinsoku/>
        <w:wordWrap/>
        <w:overflowPunct/>
        <w:topLinePunct w:val="0"/>
        <w:autoSpaceDE/>
        <w:autoSpaceDN/>
        <w:bidi w:val="0"/>
        <w:adjustRightInd/>
        <w:spacing w:line="500" w:lineRule="exact"/>
        <w:ind w:firstLine="560" w:firstLineChars="200"/>
        <w:jc w:val="both"/>
        <w:textAlignment w:val="auto"/>
        <w:rPr>
          <w:rFonts w:eastAsia="仿宋"/>
          <w:b w:val="0"/>
          <w:bCs/>
          <w:color w:val="auto"/>
          <w:sz w:val="21"/>
          <w:szCs w:val="21"/>
          <w:highlight w:val="none"/>
        </w:rPr>
      </w:pPr>
      <w:r>
        <w:rPr>
          <w:rFonts w:hint="eastAsia" w:ascii="仿宋" w:hAnsi="仿宋" w:eastAsia="仿宋" w:cs="仿宋"/>
          <w:b w:val="0"/>
          <w:bCs/>
          <w:color w:val="auto"/>
          <w:sz w:val="28"/>
          <w:szCs w:val="28"/>
          <w:highlight w:val="none"/>
          <w:shd w:val="clear" w:color="auto" w:fill="FFFFFF"/>
        </w:rPr>
        <w:t>3.交货地点：在</w:t>
      </w:r>
      <w:r>
        <w:rPr>
          <w:rFonts w:hint="eastAsia" w:ascii="仿宋" w:hAnsi="仿宋" w:eastAsia="仿宋" w:cs="仿宋"/>
          <w:b w:val="0"/>
          <w:bCs/>
          <w:color w:val="auto"/>
          <w:sz w:val="28"/>
          <w:szCs w:val="28"/>
          <w:highlight w:val="none"/>
          <w:shd w:val="clear" w:color="auto" w:fill="FFFFFF"/>
          <w:lang w:eastAsia="zh-CN"/>
        </w:rPr>
        <w:t>采购人</w:t>
      </w:r>
      <w:r>
        <w:rPr>
          <w:rFonts w:hint="eastAsia" w:ascii="仿宋" w:hAnsi="仿宋" w:eastAsia="仿宋" w:cs="仿宋"/>
          <w:b w:val="0"/>
          <w:bCs/>
          <w:color w:val="auto"/>
          <w:sz w:val="28"/>
          <w:szCs w:val="28"/>
          <w:highlight w:val="none"/>
          <w:shd w:val="clear" w:color="auto" w:fill="FFFFFF"/>
        </w:rPr>
        <w:t>指定的位置交货。</w:t>
      </w:r>
    </w:p>
    <w:p>
      <w:pPr>
        <w:pStyle w:val="9"/>
        <w:keepNext w:val="0"/>
        <w:keepLines w:val="0"/>
        <w:pageBreakBefore w:val="0"/>
        <w:widowControl/>
        <w:kinsoku/>
        <w:wordWrap/>
        <w:overflowPunct/>
        <w:topLinePunct w:val="0"/>
        <w:autoSpaceDE/>
        <w:autoSpaceDN/>
        <w:bidi w:val="0"/>
        <w:adjustRightInd/>
        <w:spacing w:line="500" w:lineRule="exact"/>
        <w:ind w:firstLine="560" w:firstLineChars="200"/>
        <w:jc w:val="both"/>
        <w:textAlignment w:val="auto"/>
        <w:rPr>
          <w:rFonts w:hint="default" w:ascii="仿宋" w:hAnsi="仿宋" w:eastAsia="仿宋" w:cs="仿宋"/>
          <w:b w:val="0"/>
          <w:bCs/>
          <w:color w:val="auto"/>
          <w:sz w:val="28"/>
          <w:szCs w:val="28"/>
          <w:highlight w:val="none"/>
          <w:shd w:val="clear" w:color="auto" w:fill="FFFFFF"/>
          <w:lang w:val="en-US" w:eastAsia="zh-CN"/>
        </w:rPr>
      </w:pPr>
      <w:bookmarkStart w:id="0" w:name="_Hlk48584607"/>
      <w:r>
        <w:rPr>
          <w:rFonts w:hint="eastAsia" w:ascii="仿宋" w:hAnsi="仿宋" w:eastAsia="仿宋" w:cs="仿宋"/>
          <w:b w:val="0"/>
          <w:bCs/>
          <w:color w:val="auto"/>
          <w:sz w:val="28"/>
          <w:szCs w:val="28"/>
          <w:highlight w:val="none"/>
          <w:shd w:val="clear" w:color="auto" w:fill="FFFFFF"/>
          <w:lang w:val="en-US" w:eastAsia="zh-CN"/>
        </w:rPr>
        <w:t>4.</w:t>
      </w:r>
      <w:r>
        <w:rPr>
          <w:rFonts w:hint="default" w:ascii="仿宋" w:hAnsi="仿宋" w:eastAsia="仿宋" w:cs="仿宋"/>
          <w:b w:val="0"/>
          <w:bCs/>
          <w:color w:val="auto"/>
          <w:sz w:val="28"/>
          <w:szCs w:val="28"/>
          <w:highlight w:val="none"/>
          <w:shd w:val="clear" w:color="auto" w:fill="FFFFFF"/>
          <w:lang w:val="en-US" w:eastAsia="zh-CN"/>
        </w:rPr>
        <w:t>验收标准：</w:t>
      </w:r>
    </w:p>
    <w:bookmarkEnd w:id="0"/>
    <w:p>
      <w:pPr>
        <w:pStyle w:val="9"/>
        <w:keepNext w:val="0"/>
        <w:keepLines w:val="0"/>
        <w:pageBreakBefore w:val="0"/>
        <w:widowControl/>
        <w:kinsoku/>
        <w:wordWrap/>
        <w:overflowPunct/>
        <w:topLinePunct w:val="0"/>
        <w:autoSpaceDE/>
        <w:autoSpaceDN/>
        <w:bidi w:val="0"/>
        <w:adjustRightInd/>
        <w:spacing w:line="500" w:lineRule="exact"/>
        <w:ind w:firstLine="560" w:firstLineChars="200"/>
        <w:jc w:val="both"/>
        <w:textAlignment w:val="auto"/>
        <w:rPr>
          <w:rFonts w:hint="default" w:ascii="仿宋" w:hAnsi="仿宋" w:eastAsia="仿宋" w:cs="仿宋"/>
          <w:b w:val="0"/>
          <w:bCs/>
          <w:color w:val="auto"/>
          <w:sz w:val="28"/>
          <w:szCs w:val="28"/>
          <w:highlight w:val="none"/>
          <w:shd w:val="clear" w:color="auto" w:fill="FFFFFF"/>
          <w:lang w:val="en-US" w:eastAsia="zh-CN"/>
        </w:rPr>
      </w:pPr>
      <w:r>
        <w:rPr>
          <w:rFonts w:hint="eastAsia" w:ascii="仿宋" w:hAnsi="仿宋" w:eastAsia="仿宋" w:cs="仿宋"/>
          <w:b w:val="0"/>
          <w:bCs/>
          <w:color w:val="auto"/>
          <w:sz w:val="28"/>
          <w:szCs w:val="28"/>
          <w:highlight w:val="none"/>
          <w:shd w:val="clear" w:color="auto" w:fill="FFFFFF"/>
          <w:lang w:val="en-US" w:eastAsia="zh-CN"/>
        </w:rPr>
        <w:t>（1）</w:t>
      </w:r>
      <w:r>
        <w:rPr>
          <w:rFonts w:hint="default" w:ascii="仿宋" w:hAnsi="仿宋" w:eastAsia="仿宋" w:cs="仿宋"/>
          <w:b w:val="0"/>
          <w:bCs/>
          <w:color w:val="auto"/>
          <w:sz w:val="28"/>
          <w:szCs w:val="28"/>
          <w:highlight w:val="none"/>
          <w:shd w:val="clear" w:color="auto" w:fill="FFFFFF"/>
          <w:lang w:val="en-US" w:eastAsia="zh-CN"/>
        </w:rPr>
        <w:t>供应商需将牛奶配送至被服务对象人手当中，并将签收单定期进行反馈。</w:t>
      </w:r>
    </w:p>
    <w:p>
      <w:pPr>
        <w:pStyle w:val="9"/>
        <w:keepNext w:val="0"/>
        <w:keepLines w:val="0"/>
        <w:pageBreakBefore w:val="0"/>
        <w:widowControl/>
        <w:kinsoku/>
        <w:wordWrap/>
        <w:overflowPunct/>
        <w:topLinePunct w:val="0"/>
        <w:autoSpaceDE/>
        <w:autoSpaceDN/>
        <w:bidi w:val="0"/>
        <w:adjustRightInd/>
        <w:spacing w:line="500" w:lineRule="exact"/>
        <w:ind w:firstLine="560" w:firstLineChars="200"/>
        <w:jc w:val="both"/>
        <w:textAlignment w:val="auto"/>
        <w:rPr>
          <w:rFonts w:hint="default" w:ascii="仿宋" w:hAnsi="仿宋" w:eastAsia="仿宋" w:cs="仿宋"/>
          <w:b w:val="0"/>
          <w:bCs/>
          <w:color w:val="auto"/>
          <w:sz w:val="28"/>
          <w:szCs w:val="28"/>
          <w:highlight w:val="none"/>
          <w:shd w:val="clear" w:color="auto" w:fill="FFFFFF"/>
          <w:lang w:val="en-US" w:eastAsia="zh-CN"/>
        </w:rPr>
      </w:pPr>
      <w:r>
        <w:rPr>
          <w:rFonts w:hint="eastAsia" w:ascii="仿宋" w:hAnsi="仿宋" w:eastAsia="仿宋" w:cs="仿宋"/>
          <w:b w:val="0"/>
          <w:bCs/>
          <w:color w:val="auto"/>
          <w:sz w:val="28"/>
          <w:szCs w:val="28"/>
          <w:highlight w:val="none"/>
          <w:shd w:val="clear" w:color="auto" w:fill="FFFFFF"/>
          <w:lang w:val="en-US" w:eastAsia="zh-CN"/>
        </w:rPr>
        <w:t>（2）</w:t>
      </w:r>
      <w:r>
        <w:rPr>
          <w:rFonts w:hint="default" w:ascii="仿宋" w:hAnsi="仿宋" w:eastAsia="仿宋" w:cs="仿宋"/>
          <w:b w:val="0"/>
          <w:bCs/>
          <w:color w:val="auto"/>
          <w:sz w:val="28"/>
          <w:szCs w:val="28"/>
          <w:highlight w:val="none"/>
          <w:shd w:val="clear" w:color="auto" w:fill="FFFFFF"/>
          <w:lang w:val="en-US" w:eastAsia="zh-CN"/>
        </w:rPr>
        <w:t>供应商所配送的产品不得出现不合格产品、过期变质产品、“三无”食品等。</w:t>
      </w:r>
    </w:p>
    <w:p>
      <w:pPr>
        <w:pStyle w:val="9"/>
        <w:keepNext w:val="0"/>
        <w:keepLines w:val="0"/>
        <w:pageBreakBefore w:val="0"/>
        <w:widowControl/>
        <w:kinsoku/>
        <w:wordWrap/>
        <w:overflowPunct/>
        <w:topLinePunct w:val="0"/>
        <w:autoSpaceDE/>
        <w:autoSpaceDN/>
        <w:bidi w:val="0"/>
        <w:adjustRightInd/>
        <w:spacing w:line="500" w:lineRule="exact"/>
        <w:ind w:firstLine="560" w:firstLineChars="200"/>
        <w:jc w:val="both"/>
        <w:textAlignment w:val="auto"/>
        <w:rPr>
          <w:rFonts w:ascii="仿宋_GB2312" w:hAnsi="仿宋_GB2312" w:eastAsia="仿宋_GB2312" w:cs="仿宋_GB2312"/>
          <w:color w:val="auto"/>
          <w:kern w:val="0"/>
          <w:sz w:val="28"/>
          <w:szCs w:val="28"/>
          <w:highlight w:val="none"/>
        </w:rPr>
      </w:pPr>
      <w:r>
        <w:rPr>
          <w:rFonts w:hint="eastAsia" w:ascii="仿宋" w:hAnsi="仿宋" w:eastAsia="仿宋" w:cs="仿宋"/>
          <w:b w:val="0"/>
          <w:bCs/>
          <w:color w:val="auto"/>
          <w:sz w:val="28"/>
          <w:szCs w:val="28"/>
          <w:highlight w:val="none"/>
          <w:shd w:val="clear" w:color="auto" w:fill="FFFFFF"/>
          <w:lang w:val="en-US" w:eastAsia="zh-CN"/>
        </w:rPr>
        <w:t>（3）</w:t>
      </w:r>
      <w:r>
        <w:rPr>
          <w:rFonts w:hint="default" w:ascii="仿宋" w:hAnsi="仿宋" w:eastAsia="仿宋" w:cs="仿宋"/>
          <w:b w:val="0"/>
          <w:bCs/>
          <w:color w:val="auto"/>
          <w:sz w:val="28"/>
          <w:szCs w:val="28"/>
          <w:highlight w:val="none"/>
          <w:shd w:val="clear" w:color="auto" w:fill="FFFFFF"/>
          <w:lang w:val="en-US" w:eastAsia="zh-CN"/>
        </w:rPr>
        <w:t>牛奶必须符合国家现行检验标准，确保为安全健康食品，所供包装需清晰反映食品的理化指标，并满足GB7718-2011《预包装食品标签通则》；同时所提供的纯牛奶必须执行GB 25190-2010《食品安全国家标准灭菌乳》中超高温灭菌乳的规定，禁止使用或添加复原乳和营养强化剂，不添加任何防腐剂，同时要求所提供的纯牛奶蛋白质含量≥3.2g/100ml。保质期不足</w:t>
      </w:r>
      <w:r>
        <w:rPr>
          <w:rFonts w:hint="eastAsia" w:ascii="仿宋" w:hAnsi="仿宋" w:eastAsia="仿宋" w:cs="仿宋"/>
          <w:b w:val="0"/>
          <w:bCs/>
          <w:color w:val="auto"/>
          <w:sz w:val="28"/>
          <w:szCs w:val="28"/>
          <w:highlight w:val="none"/>
          <w:shd w:val="clear" w:color="auto" w:fill="FFFFFF"/>
          <w:lang w:val="en-US" w:eastAsia="zh-CN"/>
        </w:rPr>
        <w:t>120</w:t>
      </w:r>
      <w:r>
        <w:rPr>
          <w:rFonts w:hint="default" w:ascii="仿宋" w:hAnsi="仿宋" w:eastAsia="仿宋" w:cs="仿宋"/>
          <w:b w:val="0"/>
          <w:bCs/>
          <w:color w:val="auto"/>
          <w:sz w:val="28"/>
          <w:szCs w:val="28"/>
          <w:highlight w:val="none"/>
          <w:shd w:val="clear" w:color="auto" w:fill="FFFFFF"/>
          <w:lang w:val="en-US" w:eastAsia="zh-CN"/>
        </w:rPr>
        <w:t>天的产品不得配送到被服务对象手中，严格保证第三方检验，确保食品安全。</w:t>
      </w:r>
    </w:p>
    <w:p>
      <w:pPr>
        <w:pStyle w:val="9"/>
        <w:keepNext w:val="0"/>
        <w:keepLines w:val="0"/>
        <w:pageBreakBefore w:val="0"/>
        <w:widowControl/>
        <w:kinsoku/>
        <w:wordWrap/>
        <w:overflowPunct/>
        <w:topLinePunct w:val="0"/>
        <w:autoSpaceDE/>
        <w:autoSpaceDN/>
        <w:bidi w:val="0"/>
        <w:adjustRightInd/>
        <w:spacing w:line="500" w:lineRule="exact"/>
        <w:ind w:firstLine="560" w:firstLineChars="200"/>
        <w:jc w:val="both"/>
        <w:textAlignment w:val="auto"/>
        <w:rPr>
          <w:rFonts w:hint="eastAsia" w:ascii="仿宋" w:hAnsi="仿宋" w:eastAsia="仿宋" w:cs="仿宋"/>
          <w:b w:val="0"/>
          <w:bCs/>
          <w:color w:val="auto"/>
          <w:sz w:val="28"/>
          <w:szCs w:val="28"/>
          <w:highlight w:val="none"/>
          <w:shd w:val="clear" w:color="auto" w:fill="FFFFFF"/>
          <w:lang w:val="en-US" w:eastAsia="zh-CN"/>
        </w:rPr>
      </w:pPr>
      <w:r>
        <w:rPr>
          <w:rFonts w:hint="eastAsia" w:ascii="仿宋" w:hAnsi="仿宋" w:eastAsia="仿宋" w:cs="仿宋"/>
          <w:b w:val="0"/>
          <w:bCs/>
          <w:color w:val="auto"/>
          <w:sz w:val="28"/>
          <w:szCs w:val="28"/>
          <w:highlight w:val="none"/>
          <w:shd w:val="clear" w:color="auto" w:fill="FFFFFF"/>
          <w:lang w:val="en-US" w:eastAsia="zh-CN"/>
        </w:rPr>
        <w:t>5.售后要求：</w:t>
      </w:r>
    </w:p>
    <w:p>
      <w:pPr>
        <w:pStyle w:val="9"/>
        <w:keepNext w:val="0"/>
        <w:keepLines w:val="0"/>
        <w:pageBreakBefore w:val="0"/>
        <w:widowControl/>
        <w:kinsoku/>
        <w:wordWrap/>
        <w:overflowPunct/>
        <w:topLinePunct w:val="0"/>
        <w:autoSpaceDE/>
        <w:autoSpaceDN/>
        <w:bidi w:val="0"/>
        <w:adjustRightInd/>
        <w:spacing w:line="500" w:lineRule="exact"/>
        <w:ind w:firstLine="560" w:firstLineChars="200"/>
        <w:jc w:val="both"/>
        <w:textAlignment w:val="auto"/>
        <w:rPr>
          <w:rFonts w:hint="eastAsia" w:ascii="仿宋" w:hAnsi="仿宋" w:eastAsia="仿宋" w:cs="仿宋"/>
          <w:b w:val="0"/>
          <w:bCs/>
          <w:color w:val="auto"/>
          <w:sz w:val="28"/>
          <w:szCs w:val="28"/>
          <w:highlight w:val="none"/>
          <w:shd w:val="clear" w:color="auto" w:fill="FFFFFF"/>
          <w:lang w:val="en-US" w:eastAsia="zh-CN"/>
        </w:rPr>
      </w:pPr>
      <w:r>
        <w:rPr>
          <w:rFonts w:hint="eastAsia" w:ascii="仿宋" w:hAnsi="仿宋" w:eastAsia="仿宋" w:cs="仿宋"/>
          <w:b w:val="0"/>
          <w:bCs/>
          <w:color w:val="auto"/>
          <w:sz w:val="28"/>
          <w:szCs w:val="28"/>
          <w:highlight w:val="none"/>
          <w:shd w:val="clear" w:color="auto" w:fill="FFFFFF"/>
          <w:lang w:val="en-US" w:eastAsia="zh-CN"/>
        </w:rPr>
        <w:t>（1）如因所供产品质量或品质问题造成人员身体不适、身体伤害及经济损失的，成交供应商须在接到通知2小时内派专人到现场妥善处理，做好安抚工作和善后事宜，并承担由此所产生的一切费用。</w:t>
      </w:r>
    </w:p>
    <w:p>
      <w:pPr>
        <w:pStyle w:val="9"/>
        <w:keepNext w:val="0"/>
        <w:keepLines w:val="0"/>
        <w:pageBreakBefore w:val="0"/>
        <w:widowControl/>
        <w:kinsoku/>
        <w:wordWrap/>
        <w:overflowPunct/>
        <w:topLinePunct w:val="0"/>
        <w:autoSpaceDE/>
        <w:autoSpaceDN/>
        <w:bidi w:val="0"/>
        <w:adjustRightInd/>
        <w:spacing w:line="500" w:lineRule="exact"/>
        <w:ind w:firstLine="560" w:firstLineChars="200"/>
        <w:jc w:val="both"/>
        <w:textAlignment w:val="auto"/>
        <w:rPr>
          <w:rFonts w:hint="eastAsia" w:ascii="仿宋" w:hAnsi="仿宋" w:eastAsia="仿宋" w:cs="仿宋"/>
          <w:b w:val="0"/>
          <w:bCs/>
          <w:color w:val="auto"/>
          <w:sz w:val="28"/>
          <w:szCs w:val="28"/>
          <w:highlight w:val="none"/>
          <w:shd w:val="clear" w:color="auto" w:fill="FFFFFF"/>
          <w:lang w:val="en-US" w:eastAsia="zh-CN"/>
        </w:rPr>
      </w:pPr>
      <w:r>
        <w:rPr>
          <w:rFonts w:hint="eastAsia" w:ascii="仿宋" w:hAnsi="仿宋" w:eastAsia="仿宋" w:cs="仿宋"/>
          <w:b w:val="0"/>
          <w:bCs/>
          <w:color w:val="auto"/>
          <w:sz w:val="28"/>
          <w:szCs w:val="28"/>
          <w:highlight w:val="none"/>
          <w:shd w:val="clear" w:color="auto" w:fill="FFFFFF"/>
          <w:lang w:val="en-US" w:eastAsia="zh-CN"/>
        </w:rPr>
        <w:t>（2）非采购人原因而出现产品质量问题时，由成交供应商负责包换或包退，并承担由此所产生的一切费用。</w:t>
      </w:r>
    </w:p>
    <w:p>
      <w:pPr>
        <w:pStyle w:val="9"/>
        <w:keepNext w:val="0"/>
        <w:keepLines w:val="0"/>
        <w:pageBreakBefore w:val="0"/>
        <w:widowControl/>
        <w:kinsoku/>
        <w:wordWrap/>
        <w:overflowPunct/>
        <w:topLinePunct w:val="0"/>
        <w:autoSpaceDE/>
        <w:autoSpaceDN/>
        <w:bidi w:val="0"/>
        <w:adjustRightInd/>
        <w:spacing w:line="500" w:lineRule="exact"/>
        <w:ind w:firstLine="560" w:firstLineChars="200"/>
        <w:jc w:val="both"/>
        <w:textAlignment w:val="auto"/>
        <w:rPr>
          <w:rFonts w:hint="default" w:ascii="仿宋" w:hAnsi="仿宋" w:eastAsia="仿宋" w:cs="仿宋"/>
          <w:b w:val="0"/>
          <w:bCs/>
          <w:color w:val="auto"/>
          <w:sz w:val="28"/>
          <w:szCs w:val="28"/>
          <w:highlight w:val="none"/>
          <w:shd w:val="clear" w:color="auto" w:fill="FFFFFF"/>
          <w:lang w:val="en-US" w:eastAsia="zh-CN"/>
        </w:rPr>
      </w:pPr>
      <w:r>
        <w:rPr>
          <w:rFonts w:hint="eastAsia" w:ascii="仿宋" w:hAnsi="仿宋" w:eastAsia="仿宋" w:cs="仿宋"/>
          <w:b w:val="0"/>
          <w:bCs/>
          <w:color w:val="auto"/>
          <w:sz w:val="28"/>
          <w:szCs w:val="28"/>
          <w:highlight w:val="none"/>
          <w:shd w:val="clear" w:color="auto" w:fill="FFFFFF"/>
          <w:lang w:val="en-US" w:eastAsia="zh-CN"/>
        </w:rPr>
        <w:t>（3）若发生饮奶中毒事件时，须及时送医进行救治。成交供应商主管领导必须到现场指导、处理、慰问其家属，做好安抚和善后事宜，并承担由此所产生的一切费用。</w:t>
      </w:r>
    </w:p>
    <w:p>
      <w:pPr>
        <w:pStyle w:val="9"/>
        <w:keepNext w:val="0"/>
        <w:keepLines w:val="0"/>
        <w:pageBreakBefore w:val="0"/>
        <w:widowControl/>
        <w:kinsoku/>
        <w:wordWrap/>
        <w:overflowPunct/>
        <w:topLinePunct w:val="0"/>
        <w:autoSpaceDE/>
        <w:autoSpaceDN/>
        <w:bidi w:val="0"/>
        <w:adjustRightInd/>
        <w:spacing w:line="500" w:lineRule="exact"/>
        <w:ind w:firstLine="560" w:firstLineChars="200"/>
        <w:jc w:val="both"/>
        <w:textAlignment w:val="auto"/>
        <w:rPr>
          <w:rFonts w:hint="default" w:ascii="仿宋" w:hAnsi="仿宋" w:eastAsia="仿宋" w:cs="仿宋"/>
          <w:b w:val="0"/>
          <w:bCs/>
          <w:color w:val="auto"/>
          <w:sz w:val="28"/>
          <w:szCs w:val="28"/>
          <w:highlight w:val="none"/>
          <w:shd w:val="clear" w:color="auto" w:fill="FFFFFF"/>
          <w:lang w:val="en-US" w:eastAsia="zh-CN"/>
        </w:rPr>
      </w:pPr>
      <w:r>
        <w:rPr>
          <w:rFonts w:hint="eastAsia" w:ascii="仿宋" w:hAnsi="仿宋" w:eastAsia="仿宋" w:cs="仿宋"/>
          <w:b w:val="0"/>
          <w:bCs/>
          <w:color w:val="auto"/>
          <w:sz w:val="28"/>
          <w:szCs w:val="28"/>
          <w:highlight w:val="none"/>
          <w:shd w:val="clear" w:color="auto" w:fill="FFFFFF"/>
          <w:lang w:val="en-US" w:eastAsia="zh-CN"/>
        </w:rPr>
        <w:t>6.履约保证金：被确定成交的供应商，必须在签订合同前向采购单位交纳履约保证金，履约保证金金额为5000元，在供应商供货完毕并经采购单位验收合格后一个月内由采购单位返还(履约期间不计息)。</w:t>
      </w:r>
    </w:p>
    <w:p>
      <w:pPr>
        <w:keepNext w:val="0"/>
        <w:keepLines w:val="0"/>
        <w:pageBreakBefore w:val="0"/>
        <w:widowControl/>
        <w:kinsoku/>
        <w:wordWrap/>
        <w:overflowPunct/>
        <w:topLinePunct w:val="0"/>
        <w:autoSpaceDE/>
        <w:autoSpaceDN/>
        <w:bidi w:val="0"/>
        <w:adjustRightInd/>
        <w:spacing w:line="500" w:lineRule="exact"/>
        <w:ind w:firstLine="562" w:firstLineChars="200"/>
        <w:textAlignment w:val="auto"/>
        <w:rPr>
          <w:rFonts w:ascii="仿宋_GB2312" w:hAnsi="仿宋_GB2312" w:eastAsia="仿宋_GB2312" w:cs="仿宋_GB2312"/>
          <w:color w:val="auto"/>
          <w:sz w:val="28"/>
          <w:szCs w:val="28"/>
          <w:highlight w:val="none"/>
        </w:rPr>
      </w:pPr>
      <w:r>
        <w:rPr>
          <w:rFonts w:hint="eastAsia" w:ascii="黑体" w:hAnsi="宋体" w:eastAsia="黑体" w:cs="黑体"/>
          <w:b/>
          <w:color w:val="auto"/>
          <w:kern w:val="0"/>
          <w:sz w:val="28"/>
          <w:szCs w:val="28"/>
          <w:highlight w:val="none"/>
          <w:u w:val="none"/>
        </w:rPr>
        <w:t>五、合同的签订及注意事项：</w:t>
      </w:r>
    </w:p>
    <w:p>
      <w:pPr>
        <w:pStyle w:val="9"/>
        <w:keepNext w:val="0"/>
        <w:keepLines w:val="0"/>
        <w:pageBreakBefore w:val="0"/>
        <w:widowControl/>
        <w:kinsoku/>
        <w:wordWrap/>
        <w:overflowPunct/>
        <w:topLinePunct w:val="0"/>
        <w:autoSpaceDE/>
        <w:autoSpaceDN/>
        <w:bidi w:val="0"/>
        <w:adjustRightInd/>
        <w:spacing w:line="500" w:lineRule="exact"/>
        <w:ind w:firstLine="560" w:firstLineChars="200"/>
        <w:jc w:val="both"/>
        <w:textAlignment w:val="auto"/>
        <w:rPr>
          <w:rFonts w:ascii="仿宋" w:hAnsi="仿宋" w:eastAsia="仿宋" w:cs="仿宋"/>
          <w:color w:val="auto"/>
          <w:kern w:val="2"/>
          <w:sz w:val="28"/>
          <w:szCs w:val="28"/>
          <w:highlight w:val="none"/>
          <w:shd w:val="clear" w:color="auto" w:fill="FFFFFF"/>
        </w:rPr>
      </w:pPr>
      <w:r>
        <w:rPr>
          <w:rFonts w:hint="eastAsia" w:ascii="仿宋" w:hAnsi="仿宋" w:eastAsia="仿宋" w:cs="仿宋"/>
          <w:color w:val="auto"/>
          <w:kern w:val="2"/>
          <w:sz w:val="28"/>
          <w:szCs w:val="28"/>
          <w:highlight w:val="none"/>
          <w:shd w:val="clear" w:color="auto" w:fill="FFFFFF"/>
        </w:rPr>
        <w:t>1.成交结果将在</w:t>
      </w:r>
      <w:r>
        <w:rPr>
          <w:rFonts w:hint="eastAsia" w:ascii="仿宋" w:hAnsi="仿宋" w:eastAsia="仿宋" w:cs="仿宋"/>
          <w:color w:val="auto"/>
          <w:kern w:val="2"/>
          <w:sz w:val="28"/>
          <w:szCs w:val="28"/>
          <w:highlight w:val="none"/>
          <w:shd w:val="clear" w:color="auto" w:fill="FFFFFF"/>
          <w:lang w:eastAsia="zh-CN"/>
        </w:rPr>
        <w:t>启东市人民政府网</w:t>
      </w:r>
      <w:r>
        <w:rPr>
          <w:rFonts w:hint="eastAsia" w:ascii="仿宋" w:hAnsi="仿宋" w:eastAsia="仿宋" w:cs="仿宋"/>
          <w:color w:val="auto"/>
          <w:kern w:val="2"/>
          <w:sz w:val="28"/>
          <w:szCs w:val="28"/>
          <w:highlight w:val="none"/>
          <w:shd w:val="clear" w:color="auto" w:fill="FFFFFF"/>
        </w:rPr>
        <w:t>予以公布，公示期为一个工作日，公示期内对成交结果无异议的，将确定成交候选人为成交供应商。</w:t>
      </w:r>
    </w:p>
    <w:p>
      <w:pPr>
        <w:keepNext w:val="0"/>
        <w:keepLines w:val="0"/>
        <w:pageBreakBefore w:val="0"/>
        <w:widowControl/>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2.签订合同</w:t>
      </w:r>
    </w:p>
    <w:p>
      <w:pPr>
        <w:keepNext w:val="0"/>
        <w:keepLines w:val="0"/>
        <w:pageBreakBefore w:val="0"/>
        <w:kinsoku/>
        <w:wordWrap/>
        <w:overflowPunct/>
        <w:topLinePunct w:val="0"/>
        <w:autoSpaceDE/>
        <w:autoSpaceDN/>
        <w:bidi w:val="0"/>
        <w:adjustRightInd/>
        <w:snapToGrid w:val="0"/>
        <w:spacing w:line="500" w:lineRule="exact"/>
        <w:ind w:firstLine="562"/>
        <w:textAlignment w:val="auto"/>
        <w:rPr>
          <w:rFonts w:ascii="仿宋" w:hAnsi="仿宋" w:eastAsia="仿宋" w:cs="仿宋"/>
          <w:b/>
          <w:bCs/>
          <w:sz w:val="28"/>
          <w:highlight w:val="none"/>
        </w:rPr>
      </w:pPr>
      <w:r>
        <w:rPr>
          <w:rFonts w:hint="eastAsia" w:ascii="仿宋" w:hAnsi="仿宋" w:eastAsia="仿宋" w:cs="仿宋"/>
          <w:b/>
          <w:bCs/>
          <w:sz w:val="28"/>
          <w:highlight w:val="none"/>
        </w:rPr>
        <w:t>①询价公告、补充文件及成交人的投标文件等均为签订合同的依据。</w:t>
      </w:r>
    </w:p>
    <w:p>
      <w:pPr>
        <w:keepNext w:val="0"/>
        <w:keepLines w:val="0"/>
        <w:pageBreakBefore w:val="0"/>
        <w:widowControl/>
        <w:kinsoku/>
        <w:wordWrap/>
        <w:overflowPunct/>
        <w:topLinePunct w:val="0"/>
        <w:autoSpaceDE/>
        <w:autoSpaceDN/>
        <w:bidi w:val="0"/>
        <w:adjustRightIn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highlight w:val="none"/>
        </w:rPr>
        <w:t>②</w:t>
      </w:r>
      <w:r>
        <w:rPr>
          <w:rFonts w:hint="eastAsia" w:ascii="仿宋" w:hAnsi="仿宋" w:eastAsia="仿宋" w:cs="仿宋"/>
          <w:b/>
          <w:bCs/>
          <w:sz w:val="28"/>
          <w:highlight w:val="none"/>
        </w:rPr>
        <w:t>成交供应商必须在中标（成交）通知书发出之日起</w:t>
      </w:r>
      <w:r>
        <w:rPr>
          <w:rFonts w:hint="eastAsia" w:ascii="仿宋" w:hAnsi="仿宋" w:eastAsia="仿宋" w:cs="仿宋"/>
          <w:b/>
          <w:bCs/>
          <w:sz w:val="28"/>
          <w:highlight w:val="none"/>
          <w:lang w:eastAsia="zh-CN"/>
        </w:rPr>
        <w:t>三十</w:t>
      </w:r>
      <w:r>
        <w:rPr>
          <w:rFonts w:hint="eastAsia" w:ascii="仿宋" w:hAnsi="仿宋" w:eastAsia="仿宋" w:cs="仿宋"/>
          <w:b/>
          <w:bCs/>
          <w:sz w:val="28"/>
          <w:highlight w:val="none"/>
        </w:rPr>
        <w:t>日内与采购人签订合同。</w:t>
      </w:r>
    </w:p>
    <w:p>
      <w:pPr>
        <w:keepNext w:val="0"/>
        <w:keepLines w:val="0"/>
        <w:pageBreakBefore w:val="0"/>
        <w:widowControl/>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color w:val="333333"/>
          <w:kern w:val="0"/>
          <w:sz w:val="28"/>
          <w:szCs w:val="28"/>
          <w:highlight w:val="none"/>
        </w:rPr>
        <w:t>3.成交供应商因自身原因不能订立政府采购合同的，采购单位将取消其成交资格。</w:t>
      </w:r>
    </w:p>
    <w:p>
      <w:pPr>
        <w:keepNext w:val="0"/>
        <w:keepLines w:val="0"/>
        <w:pageBreakBefore w:val="0"/>
        <w:widowControl/>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4.成交供应商因自身原因不能履行采购合同的，采购单位将取消其成交资格，履约保证金不予退还。</w:t>
      </w:r>
    </w:p>
    <w:p>
      <w:pPr>
        <w:keepNext w:val="0"/>
        <w:keepLines w:val="0"/>
        <w:pageBreakBefore w:val="0"/>
        <w:widowControl/>
        <w:kinsoku/>
        <w:wordWrap/>
        <w:overflowPunct/>
        <w:topLinePunct w:val="0"/>
        <w:autoSpaceDE/>
        <w:autoSpaceDN/>
        <w:bidi w:val="0"/>
        <w:adjustRightInd/>
        <w:spacing w:line="500" w:lineRule="exact"/>
        <w:ind w:firstLine="551" w:firstLineChars="196"/>
        <w:textAlignment w:val="auto"/>
        <w:rPr>
          <w:rFonts w:ascii="仿宋_GB2312" w:hAnsi="仿宋_GB2312" w:eastAsia="仿宋_GB2312" w:cs="仿宋_GB2312"/>
          <w:b/>
          <w:color w:val="333333"/>
          <w:kern w:val="0"/>
          <w:sz w:val="28"/>
          <w:szCs w:val="28"/>
          <w:highlight w:val="none"/>
        </w:rPr>
      </w:pPr>
      <w:r>
        <w:rPr>
          <w:rFonts w:hint="eastAsia" w:ascii="仿宋_GB2312" w:hAnsi="仿宋_GB2312" w:eastAsia="仿宋_GB2312" w:cs="仿宋_GB2312"/>
          <w:b/>
          <w:color w:val="333333"/>
          <w:kern w:val="0"/>
          <w:sz w:val="28"/>
          <w:szCs w:val="28"/>
          <w:highlight w:val="none"/>
        </w:rPr>
        <w:t>六、成交原则：</w:t>
      </w:r>
      <w:r>
        <w:rPr>
          <w:rFonts w:hint="eastAsia" w:ascii="仿宋_GB2312" w:hAnsi="仿宋_GB2312" w:eastAsia="仿宋_GB2312" w:cs="仿宋_GB2312"/>
          <w:b/>
          <w:color w:val="333333"/>
          <w:kern w:val="0"/>
          <w:sz w:val="28"/>
          <w:szCs w:val="28"/>
          <w:highlight w:val="none"/>
          <w:u w:val="single"/>
        </w:rPr>
        <w:t>符合采购需求且报价最低者成交</w:t>
      </w:r>
      <w:r>
        <w:rPr>
          <w:rFonts w:hint="eastAsia" w:ascii="仿宋_GB2312" w:hAnsi="仿宋_GB2312" w:eastAsia="仿宋_GB2312" w:cs="仿宋_GB2312"/>
          <w:b/>
          <w:color w:val="333333"/>
          <w:kern w:val="0"/>
          <w:sz w:val="28"/>
          <w:szCs w:val="28"/>
          <w:highlight w:val="none"/>
        </w:rPr>
        <w:t>。如报价相同的，则采购人通过抽签方式随机确定中标候选人。</w:t>
      </w:r>
    </w:p>
    <w:p>
      <w:pPr>
        <w:keepNext w:val="0"/>
        <w:keepLines w:val="0"/>
        <w:pageBreakBefore w:val="0"/>
        <w:widowControl/>
        <w:kinsoku/>
        <w:wordWrap/>
        <w:overflowPunct/>
        <w:topLinePunct w:val="0"/>
        <w:autoSpaceDE/>
        <w:autoSpaceDN/>
        <w:bidi w:val="0"/>
        <w:adjustRightInd/>
        <w:spacing w:line="500" w:lineRule="exact"/>
        <w:ind w:firstLine="551" w:firstLineChars="196"/>
        <w:textAlignment w:val="auto"/>
        <w:rPr>
          <w:rFonts w:hint="eastAsia" w:ascii="仿宋_GB2312" w:hAnsi="仿宋_GB2312" w:eastAsia="仿宋_GB2312" w:cs="仿宋_GB2312"/>
          <w:b/>
          <w:color w:val="333333"/>
          <w:kern w:val="0"/>
          <w:sz w:val="28"/>
          <w:szCs w:val="28"/>
          <w:highlight w:val="none"/>
          <w:lang w:val="en-GB"/>
        </w:rPr>
      </w:pPr>
      <w:r>
        <w:rPr>
          <w:rFonts w:hint="eastAsia" w:ascii="仿宋" w:hAnsi="仿宋" w:eastAsia="仿宋" w:cs="宋体"/>
          <w:b/>
          <w:bCs/>
          <w:color w:val="FF0000"/>
          <w:kern w:val="0"/>
          <w:sz w:val="28"/>
          <w:szCs w:val="28"/>
          <w:u w:val="single"/>
        </w:rPr>
        <w:t>若参加本次投标的供应商或有效的供应商为两家时，采购单位可采用竞争性谈判的方式确定成交候选人；若参加本次投标的供应商或有效的供应商仅为一家时，采购单位可采取单一来源谈判的方式确定成交候选人。</w:t>
      </w:r>
    </w:p>
    <w:p>
      <w:pPr>
        <w:keepNext w:val="0"/>
        <w:keepLines w:val="0"/>
        <w:pageBreakBefore w:val="0"/>
        <w:widowControl/>
        <w:kinsoku/>
        <w:wordWrap/>
        <w:overflowPunct/>
        <w:topLinePunct w:val="0"/>
        <w:autoSpaceDE/>
        <w:autoSpaceDN/>
        <w:bidi w:val="0"/>
        <w:adjustRightInd/>
        <w:spacing w:line="500" w:lineRule="exact"/>
        <w:ind w:firstLine="551" w:firstLineChars="196"/>
        <w:textAlignment w:val="auto"/>
        <w:rPr>
          <w:rFonts w:ascii="仿宋_GB2312" w:hAnsi="仿宋_GB2312" w:eastAsia="仿宋_GB2312" w:cs="仿宋_GB2312"/>
          <w:b/>
          <w:color w:val="333333"/>
          <w:kern w:val="0"/>
          <w:sz w:val="28"/>
          <w:szCs w:val="28"/>
          <w:highlight w:val="none"/>
        </w:rPr>
      </w:pPr>
      <w:r>
        <w:rPr>
          <w:rFonts w:hint="eastAsia" w:ascii="仿宋_GB2312" w:hAnsi="仿宋_GB2312" w:eastAsia="仿宋_GB2312" w:cs="仿宋_GB2312"/>
          <w:b/>
          <w:color w:val="333333"/>
          <w:kern w:val="0"/>
          <w:sz w:val="28"/>
          <w:szCs w:val="28"/>
          <w:highlight w:val="none"/>
          <w:lang w:val="en-GB"/>
        </w:rPr>
        <w:t>备注：如评标委员会认为投标人的报价明显低于其他通过符合性审查投标人的报价，有可能影响服务质量或者不能诚信履约的，投标人应在合理的时间内提供书面说明，必要时提交相关证明材料；如不能证明其报价合理性的，将作为无效投标处理。</w:t>
      </w:r>
    </w:p>
    <w:p>
      <w:pPr>
        <w:keepNext w:val="0"/>
        <w:keepLines w:val="0"/>
        <w:pageBreakBefore w:val="0"/>
        <w:kinsoku/>
        <w:wordWrap/>
        <w:overflowPunct/>
        <w:topLinePunct w:val="0"/>
        <w:autoSpaceDE/>
        <w:autoSpaceDN/>
        <w:bidi w:val="0"/>
        <w:adjustRightInd/>
        <w:spacing w:line="500" w:lineRule="exact"/>
        <w:ind w:firstLine="562" w:firstLineChars="200"/>
        <w:textAlignment w:val="auto"/>
        <w:rPr>
          <w:rFonts w:ascii="仿宋_GB2312" w:eastAsia="仿宋_GB2312"/>
          <w:sz w:val="28"/>
          <w:highlight w:val="none"/>
        </w:rPr>
      </w:pPr>
      <w:r>
        <w:rPr>
          <w:rFonts w:hint="eastAsia" w:ascii="仿宋_GB2312" w:hAnsi="仿宋_GB2312" w:eastAsia="仿宋_GB2312" w:cs="仿宋_GB2312"/>
          <w:b/>
          <w:color w:val="333333"/>
          <w:kern w:val="0"/>
          <w:sz w:val="28"/>
          <w:szCs w:val="28"/>
          <w:highlight w:val="none"/>
        </w:rPr>
        <w:t>七、付款方式：</w:t>
      </w:r>
      <w:r>
        <w:rPr>
          <w:rFonts w:hint="eastAsia" w:ascii="仿宋_GB2312" w:hAnsi="仿宋_GB2312" w:eastAsia="仿宋_GB2312" w:cs="仿宋_GB2312"/>
          <w:b/>
          <w:color w:val="333333"/>
          <w:kern w:val="0"/>
          <w:sz w:val="28"/>
          <w:szCs w:val="28"/>
          <w:highlight w:val="none"/>
          <w:lang w:eastAsia="zh-CN"/>
        </w:rPr>
        <w:t>全部货物供货完毕且验收合格后一次性付款</w:t>
      </w:r>
      <w:r>
        <w:rPr>
          <w:rFonts w:hint="eastAsia" w:ascii="仿宋_GB2312" w:hAnsi="仿宋_GB2312" w:eastAsia="仿宋_GB2312" w:cs="仿宋_GB2312"/>
          <w:b/>
          <w:color w:val="333333"/>
          <w:kern w:val="0"/>
          <w:sz w:val="28"/>
          <w:szCs w:val="28"/>
          <w:highlight w:val="none"/>
        </w:rPr>
        <w:t>。</w:t>
      </w:r>
    </w:p>
    <w:p>
      <w:pPr>
        <w:widowControl/>
        <w:spacing w:line="440" w:lineRule="exact"/>
        <w:rPr>
          <w:rFonts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    </w:t>
      </w:r>
    </w:p>
    <w:p>
      <w:pPr>
        <w:widowControl/>
        <w:spacing w:line="440" w:lineRule="exact"/>
        <w:jc w:val="right"/>
        <w:rPr>
          <w:rFonts w:hint="eastAsia" w:ascii="仿宋_GB2312" w:hAnsi="仿宋_GB2312" w:eastAsia="仿宋_GB2312" w:cs="仿宋_GB2312"/>
          <w:sz w:val="28"/>
          <w:szCs w:val="28"/>
          <w:highlight w:val="none"/>
          <w:lang w:eastAsia="zh-CN"/>
        </w:rPr>
      </w:pPr>
      <w:r>
        <w:rPr>
          <w:rFonts w:hint="eastAsia" w:ascii="仿宋" w:hAnsi="仿宋" w:eastAsia="仿宋" w:cs="仿宋"/>
          <w:color w:val="333333"/>
          <w:sz w:val="28"/>
          <w:szCs w:val="28"/>
          <w:highlight w:val="none"/>
          <w:shd w:val="clear" w:color="auto" w:fill="FFFFFF"/>
          <w:lang w:eastAsia="zh-CN"/>
        </w:rPr>
        <w:t>启东市红十字会</w:t>
      </w:r>
    </w:p>
    <w:p>
      <w:pPr>
        <w:widowControl/>
        <w:wordWrap w:val="0"/>
        <w:spacing w:line="440" w:lineRule="exact"/>
        <w:jc w:val="right"/>
        <w:rPr>
          <w:rFonts w:cs="仿宋_GB2312" w:asciiTheme="minorEastAsia" w:hAnsiTheme="minorEastAsia"/>
          <w:color w:val="FF0000"/>
          <w:sz w:val="28"/>
          <w:szCs w:val="28"/>
          <w:highlight w:val="none"/>
        </w:rPr>
      </w:pPr>
      <w:r>
        <w:rPr>
          <w:rFonts w:hint="eastAsia" w:ascii="仿宋_GB2312" w:hAnsi="仿宋_GB2312" w:eastAsia="仿宋_GB2312" w:cs="仿宋_GB2312"/>
          <w:b/>
          <w:color w:val="333333"/>
          <w:kern w:val="0"/>
          <w:sz w:val="28"/>
          <w:szCs w:val="28"/>
          <w:highlight w:val="none"/>
        </w:rPr>
        <w:t xml:space="preserve">                                                   </w:t>
      </w:r>
      <w:r>
        <w:rPr>
          <w:rFonts w:hint="eastAsia" w:cs="仿宋_GB2312" w:asciiTheme="minorEastAsia" w:hAnsiTheme="minorEastAsia"/>
          <w:b/>
          <w:color w:val="FF0000"/>
          <w:kern w:val="0"/>
          <w:sz w:val="28"/>
          <w:szCs w:val="28"/>
          <w:highlight w:val="none"/>
        </w:rPr>
        <w:t xml:space="preserve"> </w:t>
      </w:r>
      <w:r>
        <w:rPr>
          <w:rFonts w:hint="eastAsia" w:cs="仿宋_GB2312" w:asciiTheme="minorEastAsia" w:hAnsiTheme="minorEastAsia"/>
          <w:bCs/>
          <w:kern w:val="0"/>
          <w:sz w:val="28"/>
          <w:szCs w:val="28"/>
          <w:highlight w:val="none"/>
        </w:rPr>
        <w:t>202</w:t>
      </w:r>
      <w:r>
        <w:rPr>
          <w:rFonts w:hint="eastAsia" w:cs="仿宋_GB2312" w:asciiTheme="minorEastAsia" w:hAnsiTheme="minorEastAsia"/>
          <w:bCs/>
          <w:kern w:val="0"/>
          <w:sz w:val="28"/>
          <w:szCs w:val="28"/>
          <w:highlight w:val="none"/>
          <w:lang w:val="en-US" w:eastAsia="zh-CN"/>
        </w:rPr>
        <w:t>3</w:t>
      </w:r>
      <w:r>
        <w:rPr>
          <w:rFonts w:hint="eastAsia" w:cs="仿宋_GB2312" w:asciiTheme="minorEastAsia" w:hAnsiTheme="minorEastAsia"/>
          <w:bCs/>
          <w:kern w:val="0"/>
          <w:sz w:val="28"/>
          <w:szCs w:val="28"/>
          <w:highlight w:val="none"/>
        </w:rPr>
        <w:t>年</w:t>
      </w:r>
      <w:r>
        <w:rPr>
          <w:rFonts w:hint="eastAsia" w:cs="仿宋_GB2312" w:asciiTheme="minorEastAsia" w:hAnsiTheme="minorEastAsia"/>
          <w:bCs/>
          <w:kern w:val="0"/>
          <w:sz w:val="28"/>
          <w:szCs w:val="28"/>
          <w:highlight w:val="none"/>
          <w:lang w:val="en-US" w:eastAsia="zh-CN"/>
        </w:rPr>
        <w:t>8</w:t>
      </w:r>
      <w:r>
        <w:rPr>
          <w:rFonts w:hint="eastAsia" w:cs="仿宋_GB2312" w:asciiTheme="minorEastAsia" w:hAnsiTheme="minorEastAsia"/>
          <w:bCs/>
          <w:kern w:val="0"/>
          <w:sz w:val="28"/>
          <w:szCs w:val="28"/>
          <w:highlight w:val="none"/>
        </w:rPr>
        <w:t>月</w:t>
      </w:r>
      <w:r>
        <w:rPr>
          <w:rFonts w:hint="eastAsia" w:cs="仿宋_GB2312" w:asciiTheme="minorEastAsia" w:hAnsiTheme="minorEastAsia"/>
          <w:bCs/>
          <w:kern w:val="0"/>
          <w:sz w:val="28"/>
          <w:szCs w:val="28"/>
          <w:highlight w:val="none"/>
          <w:lang w:val="en-US" w:eastAsia="zh-CN"/>
        </w:rPr>
        <w:t>30</w:t>
      </w:r>
      <w:r>
        <w:rPr>
          <w:rFonts w:hint="eastAsia" w:cs="仿宋_GB2312" w:asciiTheme="minorEastAsia" w:hAnsiTheme="minorEastAsia"/>
          <w:bCs/>
          <w:kern w:val="0"/>
          <w:sz w:val="28"/>
          <w:szCs w:val="28"/>
          <w:highlight w:val="none"/>
        </w:rPr>
        <w:t>日</w:t>
      </w:r>
    </w:p>
    <w:p>
      <w:pPr>
        <w:widowControl/>
        <w:spacing w:line="460" w:lineRule="exact"/>
        <w:jc w:val="center"/>
        <w:rPr>
          <w:rFonts w:ascii="仿宋_GB2312" w:hAnsi="仿宋_GB2312" w:eastAsia="仿宋_GB2312" w:cs="仿宋_GB2312"/>
          <w:b/>
          <w:color w:val="333333"/>
          <w:kern w:val="0"/>
          <w:sz w:val="28"/>
          <w:szCs w:val="28"/>
          <w:highlight w:val="none"/>
        </w:rPr>
      </w:pPr>
      <w:r>
        <w:rPr>
          <w:rFonts w:hint="eastAsia" w:ascii="仿宋_GB2312" w:hAnsi="仿宋_GB2312" w:eastAsia="仿宋_GB2312" w:cs="仿宋_GB2312"/>
          <w:b/>
          <w:color w:val="333333"/>
          <w:kern w:val="0"/>
          <w:sz w:val="28"/>
          <w:szCs w:val="28"/>
          <w:highlight w:val="none"/>
        </w:rPr>
        <w:br w:type="page"/>
      </w:r>
    </w:p>
    <w:p>
      <w:pPr>
        <w:rPr>
          <w:rFonts w:hint="eastAsia" w:ascii="仿宋_GB2312" w:hAnsi="仿宋_GB2312" w:eastAsia="仿宋_GB2312" w:cs="仿宋_GB2312"/>
          <w:b/>
          <w:color w:val="333333"/>
          <w:kern w:val="0"/>
          <w:sz w:val="28"/>
          <w:szCs w:val="28"/>
          <w:highlight w:val="none"/>
          <w:lang w:eastAsia="zh-CN"/>
        </w:rPr>
      </w:pPr>
      <w:r>
        <w:rPr>
          <w:rFonts w:hint="eastAsia" w:ascii="仿宋_GB2312" w:hAnsi="仿宋_GB2312" w:eastAsia="仿宋_GB2312" w:cs="仿宋_GB2312"/>
          <w:b/>
          <w:color w:val="333333"/>
          <w:kern w:val="0"/>
          <w:sz w:val="28"/>
          <w:szCs w:val="28"/>
          <w:highlight w:val="none"/>
          <w:lang w:eastAsia="zh-CN"/>
        </w:rPr>
        <w:t>附件一：</w:t>
      </w:r>
    </w:p>
    <w:p>
      <w:pPr>
        <w:jc w:val="center"/>
        <w:rPr>
          <w:rFonts w:hint="eastAsia" w:ascii="仿宋_GB2312" w:hAnsi="仿宋_GB2312" w:eastAsia="仿宋_GB2312" w:cs="仿宋_GB2312"/>
          <w:b/>
          <w:color w:val="333333"/>
          <w:kern w:val="0"/>
          <w:sz w:val="28"/>
          <w:szCs w:val="28"/>
          <w:highlight w:val="none"/>
          <w:lang w:eastAsia="zh-CN"/>
        </w:rPr>
      </w:pPr>
      <w:r>
        <w:rPr>
          <w:rFonts w:hint="eastAsia" w:ascii="仿宋_GB2312" w:hAnsi="仿宋_GB2312" w:eastAsia="仿宋_GB2312" w:cs="仿宋_GB2312"/>
          <w:b/>
          <w:color w:val="333333"/>
          <w:kern w:val="0"/>
          <w:sz w:val="28"/>
          <w:szCs w:val="28"/>
          <w:highlight w:val="none"/>
          <w:lang w:eastAsia="zh-CN"/>
        </w:rPr>
        <w:t>报价明细表</w:t>
      </w:r>
    </w:p>
    <w:p>
      <w:pPr>
        <w:pStyle w:val="2"/>
        <w:jc w:val="center"/>
        <w:rPr>
          <w:rFonts w:hint="eastAsia"/>
          <w:lang w:eastAsia="zh-CN"/>
        </w:rPr>
      </w:pPr>
      <w:r>
        <w:rPr>
          <w:rFonts w:hint="eastAsia" w:ascii="仿宋_GB2312" w:hAnsi="仿宋_GB2312" w:eastAsia="仿宋_GB2312" w:cs="仿宋_GB2312"/>
          <w:b/>
          <w:color w:val="333333"/>
          <w:kern w:val="0"/>
          <w:sz w:val="28"/>
          <w:szCs w:val="28"/>
          <w:highlight w:val="none"/>
          <w:lang w:eastAsia="zh-CN"/>
        </w:rPr>
        <w:t>启东市红十字会“爱心牛奶”采购项目（二次）</w:t>
      </w: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3232"/>
        <w:gridCol w:w="1899"/>
        <w:gridCol w:w="2139"/>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3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采购货物详细规格及参数</w:t>
            </w:r>
          </w:p>
        </w:tc>
        <w:tc>
          <w:tcPr>
            <w:tcW w:w="18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品牌</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投标单价</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拟投品牌及型号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val="en-US" w:eastAsia="zh-CN"/>
              </w:rPr>
              <w:t>纯</w:t>
            </w:r>
            <w:r>
              <w:rPr>
                <w:rFonts w:hint="eastAsia" w:ascii="宋体" w:hAnsi="宋体" w:eastAsia="宋体" w:cs="宋体"/>
                <w:i w:val="0"/>
                <w:iCs w:val="0"/>
                <w:color w:val="000000"/>
                <w:sz w:val="21"/>
                <w:szCs w:val="21"/>
                <w:u w:val="none"/>
                <w:lang w:eastAsia="zh-CN"/>
              </w:rPr>
              <w:t>牛奶：</w:t>
            </w:r>
            <w:r>
              <w:rPr>
                <w:rFonts w:hint="eastAsia" w:ascii="宋体" w:hAnsi="宋体" w:eastAsia="宋体" w:cs="宋体"/>
                <w:i w:val="0"/>
                <w:iCs w:val="0"/>
                <w:color w:val="000000"/>
                <w:sz w:val="21"/>
                <w:szCs w:val="21"/>
                <w:u w:val="none"/>
              </w:rPr>
              <w:t>250ml</w:t>
            </w:r>
            <w:r>
              <w:rPr>
                <w:rFonts w:hint="eastAsia" w:ascii="宋体" w:hAnsi="宋体" w:eastAsia="宋体" w:cs="宋体"/>
                <w:i w:val="0"/>
                <w:iCs w:val="0"/>
                <w:color w:val="000000"/>
                <w:sz w:val="21"/>
                <w:szCs w:val="21"/>
                <w:u w:val="none"/>
                <w:lang w:eastAsia="zh-CN"/>
              </w:rPr>
              <w:t>纯牛奶</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rPr>
              <w:t>光明</w:t>
            </w:r>
            <w:r>
              <w:rPr>
                <w:rFonts w:hint="eastAsia" w:ascii="宋体" w:hAnsi="宋体" w:eastAsia="宋体" w:cs="宋体"/>
                <w:i w:val="0"/>
                <w:iCs w:val="0"/>
                <w:color w:val="000000"/>
                <w:sz w:val="21"/>
                <w:szCs w:val="21"/>
                <w:u w:val="none"/>
                <w:lang w:eastAsia="zh-CN"/>
              </w:rPr>
              <w:t>、伊利、蒙牛</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小写：  元/盒</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pPr>
            <w:r>
              <w:rPr>
                <w:rFonts w:hint="eastAsia"/>
                <w:lang w:val="en-US" w:eastAsia="zh-CN"/>
              </w:rPr>
              <w:t>备注：</w:t>
            </w:r>
            <w:r>
              <w:rPr>
                <w:rFonts w:hint="eastAsia"/>
              </w:rPr>
              <w:t xml:space="preserve">1.上述采购要求为最低要求，不得负偏离，否则视为无效报价； </w:t>
            </w:r>
          </w:p>
          <w:p>
            <w:pPr>
              <w:widowControl/>
              <w:spacing w:line="300" w:lineRule="exact"/>
              <w:jc w:val="left"/>
            </w:pPr>
            <w:r>
              <w:rPr>
                <w:rFonts w:hint="eastAsia"/>
              </w:rPr>
              <w:t xml:space="preserve">2.采购标准要求以采购要求、相关国家标准为准，在标准和采购要求不一致时，按要求高的标准执行； </w:t>
            </w:r>
          </w:p>
          <w:p>
            <w:pPr>
              <w:widowControl/>
              <w:spacing w:line="300" w:lineRule="exact"/>
              <w:jc w:val="left"/>
            </w:pPr>
            <w:r>
              <w:rPr>
                <w:rFonts w:hint="eastAsia"/>
              </w:rPr>
              <w:t xml:space="preserve">3.所有货物都必须是全新正品，所有货物及包装、标签、标识符合国家相关规定要求； </w:t>
            </w:r>
          </w:p>
          <w:p>
            <w:pPr>
              <w:widowControl/>
              <w:spacing w:line="300" w:lineRule="exact"/>
              <w:jc w:val="left"/>
              <w:rPr>
                <w:rFonts w:hint="eastAsia"/>
              </w:rPr>
            </w:pPr>
            <w:r>
              <w:rPr>
                <w:rFonts w:hint="eastAsia"/>
                <w:lang w:val="en-US" w:eastAsia="zh-CN"/>
              </w:rPr>
              <w:t>4</w:t>
            </w:r>
            <w:r>
              <w:rPr>
                <w:rFonts w:hint="eastAsia"/>
              </w:rPr>
              <w:t>.成交供应商须根据</w:t>
            </w:r>
            <w:r>
              <w:rPr>
                <w:rFonts w:hint="eastAsia"/>
                <w:lang w:eastAsia="zh-CN"/>
              </w:rPr>
              <w:t>采购</w:t>
            </w:r>
            <w:r>
              <w:rPr>
                <w:rFonts w:hint="eastAsia"/>
              </w:rPr>
              <w:t>单位指定地点、时间</w:t>
            </w:r>
            <w:r>
              <w:rPr>
                <w:rFonts w:hint="eastAsia"/>
                <w:lang w:eastAsia="zh-CN"/>
              </w:rPr>
              <w:t>派送</w:t>
            </w:r>
            <w:r>
              <w:rPr>
                <w:rFonts w:hint="eastAsia"/>
              </w:rPr>
              <w:t>到位。</w:t>
            </w:r>
          </w:p>
          <w:p>
            <w:pPr>
              <w:widowControl/>
              <w:spacing w:line="300" w:lineRule="exact"/>
              <w:jc w:val="left"/>
              <w:rPr>
                <w:rFonts w:hint="default" w:eastAsia="宋体"/>
                <w:lang w:val="en-US" w:eastAsia="zh-CN"/>
              </w:rPr>
            </w:pPr>
            <w:r>
              <w:rPr>
                <w:rFonts w:hint="eastAsia"/>
                <w:lang w:val="en-US" w:eastAsia="zh-CN"/>
              </w:rPr>
              <w:t>5.成交单价不变，按实结算。</w:t>
            </w:r>
          </w:p>
        </w:tc>
      </w:tr>
    </w:tbl>
    <w:p>
      <w:pPr>
        <w:widowControl/>
        <w:spacing w:line="500" w:lineRule="exact"/>
        <w:jc w:val="left"/>
        <w:rPr>
          <w:rFonts w:ascii="黑体" w:hAnsi="黑体" w:eastAsia="黑体" w:cs="黑体"/>
          <w:color w:val="333333"/>
          <w:kern w:val="0"/>
          <w:sz w:val="28"/>
          <w:szCs w:val="28"/>
          <w:highlight w:val="none"/>
        </w:rPr>
      </w:pPr>
      <w:r>
        <w:rPr>
          <w:rFonts w:hint="eastAsia" w:ascii="黑体" w:hAnsi="黑体" w:eastAsia="黑体" w:cs="黑体"/>
          <w:color w:val="333333"/>
          <w:kern w:val="0"/>
          <w:sz w:val="28"/>
          <w:szCs w:val="28"/>
          <w:highlight w:val="none"/>
        </w:rPr>
        <w:t>说明：</w:t>
      </w:r>
    </w:p>
    <w:p>
      <w:pPr>
        <w:pStyle w:val="9"/>
        <w:widowControl/>
        <w:spacing w:line="500" w:lineRule="exact"/>
        <w:jc w:val="both"/>
        <w:rPr>
          <w:rFonts w:hint="default" w:eastAsia="仿宋"/>
          <w:sz w:val="21"/>
          <w:szCs w:val="21"/>
          <w:highlight w:val="none"/>
          <w:lang w:val="en-US" w:eastAsia="zh-CN"/>
        </w:rPr>
      </w:pPr>
      <w:r>
        <w:rPr>
          <w:rFonts w:hint="eastAsia" w:ascii="仿宋_GB2312" w:hAnsi="微软雅黑" w:eastAsia="仿宋_GB2312" w:cs="仿宋_GB2312"/>
          <w:b/>
          <w:color w:val="333333"/>
          <w:sz w:val="28"/>
          <w:szCs w:val="28"/>
          <w:highlight w:val="none"/>
        </w:rPr>
        <w:t>  </w:t>
      </w:r>
      <w:r>
        <w:rPr>
          <w:rFonts w:hint="eastAsia" w:ascii="仿宋" w:hAnsi="仿宋" w:eastAsia="仿宋" w:cs="仿宋"/>
          <w:color w:val="333333"/>
          <w:sz w:val="28"/>
          <w:szCs w:val="28"/>
          <w:highlight w:val="none"/>
          <w:shd w:val="clear" w:color="auto" w:fill="FFFFFF"/>
        </w:rPr>
        <w:t>  </w:t>
      </w:r>
      <w:r>
        <w:rPr>
          <w:rFonts w:hint="eastAsia" w:ascii="仿宋" w:hAnsi="仿宋" w:eastAsia="仿宋" w:cs="仿宋"/>
          <w:color w:val="333333"/>
          <w:sz w:val="28"/>
          <w:szCs w:val="28"/>
          <w:highlight w:val="none"/>
          <w:u w:val="single"/>
          <w:shd w:val="clear" w:color="auto" w:fill="FFFFFF"/>
        </w:rPr>
        <w:t>本报价表须机打并加盖报价单位公章，手填无效。</w:t>
      </w:r>
      <w:r>
        <w:rPr>
          <w:rFonts w:hint="eastAsia" w:ascii="仿宋" w:hAnsi="仿宋" w:eastAsia="仿宋" w:cs="仿宋"/>
          <w:color w:val="333333"/>
          <w:sz w:val="28"/>
          <w:szCs w:val="28"/>
          <w:highlight w:val="none"/>
          <w:u w:val="single"/>
          <w:shd w:val="clear" w:color="auto" w:fill="FFFFFF"/>
          <w:lang w:eastAsia="zh-CN"/>
        </w:rPr>
        <w:t>报价按照四舍五入法至多保留</w:t>
      </w:r>
      <w:r>
        <w:rPr>
          <w:rFonts w:hint="eastAsia" w:ascii="仿宋" w:hAnsi="仿宋" w:eastAsia="仿宋" w:cs="仿宋"/>
          <w:color w:val="333333"/>
          <w:sz w:val="28"/>
          <w:szCs w:val="28"/>
          <w:highlight w:val="none"/>
          <w:u w:val="single"/>
          <w:shd w:val="clear" w:color="auto" w:fill="FFFFFF"/>
          <w:lang w:val="en-US" w:eastAsia="zh-CN"/>
        </w:rPr>
        <w:t>2位小数，否则视为无效报价文件。</w:t>
      </w:r>
    </w:p>
    <w:p>
      <w:pPr>
        <w:pStyle w:val="9"/>
        <w:widowControl/>
        <w:spacing w:line="500" w:lineRule="exact"/>
        <w:jc w:val="both"/>
        <w:rPr>
          <w:rFonts w:hint="eastAsia" w:ascii="仿宋" w:hAnsi="仿宋" w:eastAsia="仿宋" w:cs="仿宋"/>
          <w:color w:val="333333"/>
          <w:sz w:val="28"/>
          <w:szCs w:val="28"/>
          <w:highlight w:val="none"/>
          <w:shd w:val="clear" w:color="auto" w:fill="FFFFFF"/>
        </w:rPr>
      </w:pPr>
    </w:p>
    <w:p>
      <w:pPr>
        <w:pStyle w:val="9"/>
        <w:widowControl/>
        <w:spacing w:line="500" w:lineRule="exact"/>
        <w:jc w:val="both"/>
        <w:rPr>
          <w:b/>
          <w:bCs/>
          <w:sz w:val="21"/>
          <w:szCs w:val="21"/>
          <w:highlight w:val="none"/>
        </w:rPr>
      </w:pPr>
      <w:r>
        <w:rPr>
          <w:rFonts w:hint="eastAsia" w:ascii="仿宋" w:hAnsi="仿宋" w:eastAsia="仿宋" w:cs="仿宋"/>
          <w:b/>
          <w:bCs/>
          <w:color w:val="333333"/>
          <w:sz w:val="28"/>
          <w:szCs w:val="28"/>
          <w:highlight w:val="none"/>
          <w:shd w:val="clear" w:color="auto" w:fill="FFFFFF"/>
        </w:rPr>
        <w:t>报价单位</w:t>
      </w:r>
      <w:r>
        <w:rPr>
          <w:rFonts w:hint="eastAsia" w:ascii="仿宋" w:hAnsi="仿宋" w:eastAsia="仿宋" w:cs="仿宋"/>
          <w:b/>
          <w:bCs/>
          <w:color w:val="333333"/>
          <w:sz w:val="28"/>
          <w:szCs w:val="28"/>
          <w:highlight w:val="none"/>
          <w:shd w:val="clear" w:color="auto" w:fill="FFFFFF"/>
          <w:lang w:eastAsia="zh-CN"/>
        </w:rPr>
        <w:t>（</w:t>
      </w:r>
      <w:r>
        <w:rPr>
          <w:rFonts w:hint="eastAsia" w:ascii="仿宋" w:hAnsi="仿宋" w:eastAsia="仿宋" w:cs="仿宋"/>
          <w:b/>
          <w:bCs/>
          <w:color w:val="333333"/>
          <w:sz w:val="28"/>
          <w:szCs w:val="28"/>
          <w:highlight w:val="none"/>
          <w:shd w:val="clear" w:color="auto" w:fill="FFFFFF"/>
        </w:rPr>
        <w:t>盖章</w:t>
      </w:r>
      <w:r>
        <w:rPr>
          <w:rFonts w:hint="eastAsia" w:ascii="仿宋" w:hAnsi="仿宋" w:eastAsia="仿宋" w:cs="仿宋"/>
          <w:b/>
          <w:bCs/>
          <w:color w:val="333333"/>
          <w:sz w:val="28"/>
          <w:szCs w:val="28"/>
          <w:highlight w:val="none"/>
          <w:shd w:val="clear" w:color="auto" w:fill="FFFFFF"/>
          <w:lang w:eastAsia="zh-CN"/>
        </w:rPr>
        <w:t>）</w:t>
      </w:r>
      <w:r>
        <w:rPr>
          <w:rFonts w:hint="eastAsia" w:ascii="仿宋" w:hAnsi="仿宋" w:eastAsia="仿宋" w:cs="仿宋"/>
          <w:b/>
          <w:bCs/>
          <w:color w:val="333333"/>
          <w:sz w:val="28"/>
          <w:szCs w:val="28"/>
          <w:highlight w:val="none"/>
          <w:shd w:val="clear" w:color="auto" w:fill="FFFFFF"/>
        </w:rPr>
        <w:t>：</w:t>
      </w:r>
    </w:p>
    <w:p>
      <w:pPr>
        <w:pStyle w:val="9"/>
        <w:widowControl/>
        <w:spacing w:line="500" w:lineRule="exact"/>
        <w:jc w:val="both"/>
        <w:rPr>
          <w:rFonts w:ascii="仿宋" w:hAnsi="仿宋" w:eastAsia="仿宋" w:cs="仿宋"/>
          <w:b/>
          <w:bCs/>
          <w:color w:val="333333"/>
          <w:sz w:val="28"/>
          <w:szCs w:val="28"/>
          <w:highlight w:val="none"/>
          <w:shd w:val="clear" w:color="auto" w:fill="FFFFFF"/>
        </w:rPr>
      </w:pPr>
      <w:r>
        <w:rPr>
          <w:rFonts w:hint="eastAsia" w:ascii="仿宋" w:hAnsi="仿宋" w:eastAsia="仿宋" w:cs="仿宋"/>
          <w:b/>
          <w:bCs/>
          <w:color w:val="333333"/>
          <w:sz w:val="28"/>
          <w:szCs w:val="28"/>
          <w:highlight w:val="none"/>
          <w:shd w:val="clear" w:color="auto" w:fill="FFFFFF"/>
        </w:rPr>
        <w:t>法人代表</w:t>
      </w:r>
      <w:r>
        <w:rPr>
          <w:rFonts w:hint="eastAsia" w:ascii="仿宋" w:hAnsi="仿宋" w:eastAsia="仿宋" w:cs="仿宋"/>
          <w:b/>
          <w:bCs/>
          <w:color w:val="333333"/>
          <w:sz w:val="28"/>
          <w:szCs w:val="28"/>
          <w:highlight w:val="none"/>
          <w:shd w:val="clear" w:color="auto" w:fill="FFFFFF"/>
          <w:lang w:eastAsia="zh-CN"/>
        </w:rPr>
        <w:t>人或被授权人（</w:t>
      </w:r>
      <w:r>
        <w:rPr>
          <w:rFonts w:hint="eastAsia" w:ascii="仿宋" w:hAnsi="仿宋" w:eastAsia="仿宋" w:cs="仿宋"/>
          <w:b/>
          <w:bCs/>
          <w:color w:val="333333"/>
          <w:sz w:val="28"/>
          <w:szCs w:val="28"/>
          <w:highlight w:val="none"/>
          <w:shd w:val="clear" w:color="auto" w:fill="FFFFFF"/>
        </w:rPr>
        <w:t>签字</w:t>
      </w:r>
      <w:r>
        <w:rPr>
          <w:rFonts w:hint="eastAsia" w:ascii="仿宋" w:hAnsi="仿宋" w:eastAsia="仿宋" w:cs="仿宋"/>
          <w:b/>
          <w:bCs/>
          <w:color w:val="333333"/>
          <w:sz w:val="28"/>
          <w:szCs w:val="28"/>
          <w:highlight w:val="none"/>
          <w:shd w:val="clear" w:color="auto" w:fill="FFFFFF"/>
          <w:lang w:eastAsia="zh-CN"/>
        </w:rPr>
        <w:t>或盖章）</w:t>
      </w:r>
      <w:r>
        <w:rPr>
          <w:rFonts w:hint="eastAsia" w:ascii="仿宋" w:hAnsi="仿宋" w:eastAsia="仿宋" w:cs="仿宋"/>
          <w:b/>
          <w:bCs/>
          <w:color w:val="333333"/>
          <w:sz w:val="28"/>
          <w:szCs w:val="28"/>
          <w:highlight w:val="none"/>
          <w:shd w:val="clear" w:color="auto" w:fill="FFFFFF"/>
        </w:rPr>
        <w:t xml:space="preserve">：   </w:t>
      </w:r>
    </w:p>
    <w:p>
      <w:pPr>
        <w:pStyle w:val="9"/>
        <w:widowControl/>
        <w:spacing w:line="500" w:lineRule="exact"/>
        <w:jc w:val="both"/>
        <w:rPr>
          <w:rFonts w:ascii="仿宋" w:hAnsi="仿宋" w:eastAsia="仿宋" w:cs="仿宋"/>
          <w:b/>
          <w:bCs/>
          <w:color w:val="333333"/>
          <w:sz w:val="28"/>
          <w:szCs w:val="28"/>
          <w:highlight w:val="none"/>
          <w:shd w:val="clear" w:color="auto" w:fill="FFFFFF"/>
        </w:rPr>
      </w:pPr>
      <w:r>
        <w:rPr>
          <w:rFonts w:hint="eastAsia" w:ascii="仿宋" w:hAnsi="仿宋" w:eastAsia="仿宋" w:cs="仿宋"/>
          <w:b/>
          <w:bCs/>
          <w:color w:val="333333"/>
          <w:sz w:val="28"/>
          <w:szCs w:val="28"/>
          <w:highlight w:val="none"/>
          <w:shd w:val="clear" w:color="auto" w:fill="FFFFFF"/>
        </w:rPr>
        <w:t>                年   月   日</w:t>
      </w:r>
    </w:p>
    <w:p>
      <w:pPr>
        <w:rPr>
          <w:rFonts w:hint="eastAsia" w:ascii="仿宋_GB2312" w:hAnsi="仿宋_GB2312" w:eastAsia="仿宋_GB2312" w:cs="仿宋_GB2312"/>
          <w:b/>
          <w:color w:val="333333"/>
          <w:kern w:val="0"/>
          <w:sz w:val="28"/>
          <w:szCs w:val="28"/>
          <w:highlight w:val="none"/>
        </w:rPr>
      </w:pPr>
      <w:r>
        <w:rPr>
          <w:rFonts w:hint="eastAsia" w:ascii="仿宋_GB2312" w:hAnsi="仿宋_GB2312" w:eastAsia="仿宋_GB2312" w:cs="仿宋_GB2312"/>
          <w:b/>
          <w:color w:val="333333"/>
          <w:kern w:val="0"/>
          <w:sz w:val="28"/>
          <w:szCs w:val="28"/>
          <w:highlight w:val="none"/>
        </w:rPr>
        <w:br w:type="page"/>
      </w:r>
    </w:p>
    <w:p>
      <w:pPr>
        <w:widowControl/>
        <w:spacing w:line="460" w:lineRule="exact"/>
        <w:jc w:val="left"/>
        <w:rPr>
          <w:rFonts w:ascii="仿宋_GB2312" w:hAnsi="仿宋_GB2312" w:eastAsia="仿宋_GB2312" w:cs="仿宋_GB2312"/>
          <w:sz w:val="28"/>
          <w:szCs w:val="28"/>
          <w:highlight w:val="none"/>
        </w:rPr>
      </w:pPr>
      <w:r>
        <w:rPr>
          <w:rFonts w:hint="eastAsia" w:ascii="仿宋_GB2312" w:hAnsi="仿宋_GB2312" w:eastAsia="仿宋_GB2312" w:cs="仿宋_GB2312"/>
          <w:b/>
          <w:color w:val="333333"/>
          <w:kern w:val="0"/>
          <w:sz w:val="28"/>
          <w:szCs w:val="28"/>
          <w:highlight w:val="none"/>
        </w:rPr>
        <w:t>附件</w:t>
      </w:r>
      <w:r>
        <w:rPr>
          <w:rFonts w:hint="eastAsia" w:ascii="仿宋_GB2312" w:hAnsi="仿宋_GB2312" w:eastAsia="仿宋_GB2312" w:cs="仿宋_GB2312"/>
          <w:b/>
          <w:color w:val="333333"/>
          <w:kern w:val="0"/>
          <w:sz w:val="28"/>
          <w:szCs w:val="28"/>
          <w:highlight w:val="none"/>
          <w:lang w:eastAsia="zh-CN"/>
        </w:rPr>
        <w:t>二</w:t>
      </w:r>
      <w:r>
        <w:rPr>
          <w:rFonts w:hint="eastAsia" w:ascii="仿宋_GB2312" w:hAnsi="仿宋_GB2312" w:eastAsia="仿宋_GB2312" w:cs="仿宋_GB2312"/>
          <w:b/>
          <w:color w:val="333333"/>
          <w:kern w:val="0"/>
          <w:sz w:val="28"/>
          <w:szCs w:val="28"/>
          <w:highlight w:val="none"/>
        </w:rPr>
        <w:t>：</w:t>
      </w:r>
      <w:r>
        <w:rPr>
          <w:rFonts w:ascii="仿宋_GB2312" w:hAnsi="仿宋_GB2312" w:eastAsia="仿宋_GB2312" w:cs="仿宋_GB2312"/>
          <w:sz w:val="28"/>
          <w:szCs w:val="28"/>
          <w:highlight w:val="none"/>
        </w:rPr>
        <w:t xml:space="preserve"> </w:t>
      </w:r>
    </w:p>
    <w:p>
      <w:pPr>
        <w:widowControl/>
        <w:spacing w:line="460" w:lineRule="exact"/>
        <w:jc w:val="center"/>
        <w:rPr>
          <w:rFonts w:ascii="仿宋_GB2312" w:hAnsi="仿宋_GB2312" w:eastAsia="仿宋_GB2312" w:cs="仿宋_GB2312"/>
          <w:sz w:val="28"/>
          <w:szCs w:val="28"/>
          <w:highlight w:val="none"/>
        </w:rPr>
      </w:pPr>
      <w:r>
        <w:rPr>
          <w:rFonts w:hint="eastAsia" w:ascii="宋体" w:hAnsi="宋体" w:eastAsia="宋体" w:cs="宋体"/>
          <w:b/>
          <w:color w:val="333333"/>
          <w:kern w:val="0"/>
          <w:sz w:val="28"/>
          <w:szCs w:val="28"/>
          <w:highlight w:val="none"/>
        </w:rPr>
        <w:t>报 价 承 诺 书</w:t>
      </w:r>
    </w:p>
    <w:p>
      <w:pPr>
        <w:widowControl/>
        <w:spacing w:line="460" w:lineRule="exact"/>
        <w:ind w:firstLine="560" w:firstLineChars="200"/>
        <w:rPr>
          <w:rFonts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lang w:eastAsia="zh-CN"/>
        </w:rPr>
        <w:t>启东市红十字会</w:t>
      </w:r>
      <w:r>
        <w:rPr>
          <w:rFonts w:hint="eastAsia" w:ascii="仿宋_GB2312" w:hAnsi="仿宋_GB2312" w:eastAsia="仿宋_GB2312" w:cs="仿宋_GB2312"/>
          <w:color w:val="333333"/>
          <w:kern w:val="0"/>
          <w:sz w:val="28"/>
          <w:szCs w:val="28"/>
          <w:highlight w:val="none"/>
        </w:rPr>
        <w:t>：</w:t>
      </w:r>
    </w:p>
    <w:p>
      <w:pPr>
        <w:widowControl/>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color w:val="333333"/>
          <w:kern w:val="0"/>
          <w:sz w:val="28"/>
          <w:szCs w:val="28"/>
          <w:highlight w:val="none"/>
        </w:rPr>
        <w:t>（报价单位全称）授权（姓  名）（职  务）为全权代表，参加</w:t>
      </w:r>
      <w:r>
        <w:rPr>
          <w:rFonts w:hint="eastAsia" w:ascii="仿宋_GB2312" w:hAnsi="仿宋_GB2312" w:eastAsia="仿宋_GB2312" w:cs="仿宋_GB2312"/>
          <w:sz w:val="28"/>
          <w:szCs w:val="28"/>
          <w:highlight w:val="none"/>
          <w:u w:val="single"/>
          <w:lang w:eastAsia="zh-CN"/>
        </w:rPr>
        <w:t>启东市红十字会“爱心牛奶”采购项目（二次）</w:t>
      </w:r>
      <w:r>
        <w:rPr>
          <w:rFonts w:hint="eastAsia" w:ascii="仿宋_GB2312" w:hAnsi="仿宋_GB2312" w:eastAsia="仿宋_GB2312" w:cs="仿宋_GB2312"/>
          <w:color w:val="333333"/>
          <w:kern w:val="0"/>
          <w:sz w:val="28"/>
          <w:szCs w:val="28"/>
          <w:highlight w:val="none"/>
        </w:rPr>
        <w:t>的有关活动，并宣布同意如下：</w:t>
      </w:r>
    </w:p>
    <w:p>
      <w:pPr>
        <w:widowControl/>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color w:val="333333"/>
          <w:kern w:val="0"/>
          <w:sz w:val="28"/>
          <w:szCs w:val="28"/>
          <w:highlight w:val="none"/>
        </w:rPr>
        <w:t>1．我方愿意按照</w:t>
      </w:r>
      <w:r>
        <w:rPr>
          <w:rFonts w:hint="eastAsia" w:ascii="仿宋_GB2312" w:hAnsi="仿宋_GB2312" w:eastAsia="仿宋_GB2312" w:cs="仿宋_GB2312"/>
          <w:color w:val="333333"/>
          <w:kern w:val="0"/>
          <w:sz w:val="28"/>
          <w:szCs w:val="28"/>
          <w:highlight w:val="none"/>
          <w:lang w:eastAsia="zh-CN"/>
        </w:rPr>
        <w:t>询价</w:t>
      </w:r>
      <w:r>
        <w:rPr>
          <w:rFonts w:hint="eastAsia" w:ascii="仿宋_GB2312" w:hAnsi="仿宋_GB2312" w:eastAsia="仿宋_GB2312" w:cs="仿宋_GB2312"/>
          <w:color w:val="333333"/>
          <w:kern w:val="0"/>
          <w:sz w:val="28"/>
          <w:szCs w:val="28"/>
          <w:highlight w:val="none"/>
        </w:rPr>
        <w:t>文件的全部要求进行报价（报价内容及价格以报价文件为准）。</w:t>
      </w:r>
    </w:p>
    <w:p>
      <w:pPr>
        <w:widowControl/>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color w:val="333333"/>
          <w:kern w:val="0"/>
          <w:sz w:val="28"/>
          <w:szCs w:val="28"/>
          <w:highlight w:val="none"/>
        </w:rPr>
        <w:t>2．我方完全理解并同意放弃对公告有不明及误解的权利。</w:t>
      </w:r>
    </w:p>
    <w:p>
      <w:pPr>
        <w:widowControl/>
        <w:spacing w:line="460" w:lineRule="exact"/>
        <w:ind w:firstLine="560" w:firstLineChars="200"/>
        <w:rPr>
          <w:rFonts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3．我方将按公告的规定履行合同责任和义务。</w:t>
      </w:r>
    </w:p>
    <w:p>
      <w:pPr>
        <w:widowControl/>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color w:val="333333"/>
          <w:kern w:val="0"/>
          <w:sz w:val="28"/>
          <w:szCs w:val="28"/>
          <w:highlight w:val="none"/>
        </w:rPr>
        <w:t>4. 我方同意提供按照贵方可能要求的与其报价有关的一切数据或资料，理解并同意贵方的评标办法。</w:t>
      </w:r>
    </w:p>
    <w:p>
      <w:pPr>
        <w:widowControl/>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color w:val="333333"/>
          <w:kern w:val="0"/>
          <w:sz w:val="28"/>
          <w:szCs w:val="28"/>
          <w:highlight w:val="none"/>
        </w:rPr>
        <w:t>5．我方的报价文件自开标后60天内有效。</w:t>
      </w:r>
    </w:p>
    <w:p>
      <w:pPr>
        <w:widowControl/>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color w:val="333333"/>
          <w:kern w:val="0"/>
          <w:sz w:val="28"/>
          <w:szCs w:val="28"/>
          <w:highlight w:val="none"/>
        </w:rPr>
        <w:t>6．与本报价有关的一切往来通讯请寄：</w:t>
      </w:r>
    </w:p>
    <w:p>
      <w:pPr>
        <w:widowControl/>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color w:val="333333"/>
          <w:kern w:val="0"/>
          <w:sz w:val="28"/>
          <w:szCs w:val="28"/>
          <w:highlight w:val="none"/>
        </w:rPr>
        <w:t>地址：</w:t>
      </w:r>
      <w:r>
        <w:rPr>
          <w:rFonts w:hint="eastAsia" w:ascii="仿宋_GB2312" w:hAnsi="仿宋_GB2312" w:eastAsia="仿宋_GB2312" w:cs="仿宋_GB2312"/>
          <w:color w:val="333333"/>
          <w:kern w:val="0"/>
          <w:sz w:val="28"/>
          <w:szCs w:val="28"/>
          <w:highlight w:val="none"/>
          <w:u w:val="single"/>
        </w:rPr>
        <w:t>　　　　　　　　　　</w:t>
      </w:r>
      <w:r>
        <w:rPr>
          <w:rFonts w:hint="eastAsia" w:ascii="仿宋_GB2312" w:hAnsi="仿宋_GB2312" w:eastAsia="仿宋_GB2312" w:cs="仿宋_GB2312"/>
          <w:color w:val="333333"/>
          <w:kern w:val="0"/>
          <w:sz w:val="28"/>
          <w:szCs w:val="28"/>
          <w:highlight w:val="none"/>
        </w:rPr>
        <w:t>　　邮编：</w:t>
      </w:r>
      <w:r>
        <w:rPr>
          <w:rFonts w:hint="eastAsia" w:ascii="仿宋_GB2312" w:hAnsi="仿宋_GB2312" w:eastAsia="仿宋_GB2312" w:cs="仿宋_GB2312"/>
          <w:color w:val="333333"/>
          <w:kern w:val="0"/>
          <w:sz w:val="28"/>
          <w:szCs w:val="28"/>
          <w:highlight w:val="none"/>
          <w:u w:val="single"/>
        </w:rPr>
        <w:t>　　　　　　　　　　</w:t>
      </w:r>
    </w:p>
    <w:p>
      <w:pPr>
        <w:widowControl/>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color w:val="333333"/>
          <w:kern w:val="0"/>
          <w:sz w:val="28"/>
          <w:szCs w:val="28"/>
          <w:highlight w:val="none"/>
        </w:rPr>
        <w:t>电话：</w:t>
      </w:r>
      <w:r>
        <w:rPr>
          <w:rFonts w:hint="eastAsia" w:ascii="仿宋_GB2312" w:hAnsi="仿宋_GB2312" w:eastAsia="仿宋_GB2312" w:cs="仿宋_GB2312"/>
          <w:color w:val="333333"/>
          <w:kern w:val="0"/>
          <w:sz w:val="28"/>
          <w:szCs w:val="28"/>
          <w:highlight w:val="none"/>
          <w:u w:val="single"/>
        </w:rPr>
        <w:t>　　　　　　　　　　</w:t>
      </w:r>
      <w:r>
        <w:rPr>
          <w:rFonts w:hint="eastAsia" w:ascii="仿宋_GB2312" w:hAnsi="仿宋_GB2312" w:eastAsia="仿宋_GB2312" w:cs="仿宋_GB2312"/>
          <w:color w:val="333333"/>
          <w:kern w:val="0"/>
          <w:sz w:val="28"/>
          <w:szCs w:val="28"/>
          <w:highlight w:val="none"/>
        </w:rPr>
        <w:t>　　传真：</w:t>
      </w:r>
      <w:r>
        <w:rPr>
          <w:rFonts w:hint="eastAsia" w:ascii="仿宋_GB2312" w:hAnsi="仿宋_GB2312" w:eastAsia="仿宋_GB2312" w:cs="仿宋_GB2312"/>
          <w:color w:val="333333"/>
          <w:kern w:val="0"/>
          <w:sz w:val="28"/>
          <w:szCs w:val="28"/>
          <w:highlight w:val="none"/>
          <w:u w:val="single"/>
        </w:rPr>
        <w:t>　　　　　　　　　　</w:t>
      </w:r>
    </w:p>
    <w:p>
      <w:pPr>
        <w:widowControl/>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color w:val="333333"/>
          <w:kern w:val="0"/>
          <w:sz w:val="28"/>
          <w:szCs w:val="28"/>
          <w:highlight w:val="none"/>
        </w:rPr>
        <w:t>报价单位代表姓名：</w:t>
      </w:r>
      <w:r>
        <w:rPr>
          <w:rFonts w:hint="eastAsia" w:ascii="仿宋_GB2312" w:hAnsi="仿宋_GB2312" w:eastAsia="仿宋_GB2312" w:cs="仿宋_GB2312"/>
          <w:color w:val="333333"/>
          <w:kern w:val="0"/>
          <w:sz w:val="28"/>
          <w:szCs w:val="28"/>
          <w:highlight w:val="none"/>
          <w:u w:val="single"/>
        </w:rPr>
        <w:t>　　　　　　　　　　</w:t>
      </w:r>
      <w:r>
        <w:rPr>
          <w:rFonts w:hint="eastAsia" w:ascii="仿宋_GB2312" w:hAnsi="仿宋_GB2312" w:eastAsia="仿宋_GB2312" w:cs="仿宋_GB2312"/>
          <w:color w:val="333333"/>
          <w:kern w:val="0"/>
          <w:sz w:val="28"/>
          <w:szCs w:val="28"/>
          <w:highlight w:val="none"/>
        </w:rPr>
        <w:t>　职务：</w:t>
      </w:r>
      <w:r>
        <w:rPr>
          <w:rFonts w:hint="eastAsia" w:ascii="仿宋_GB2312" w:hAnsi="仿宋_GB2312" w:eastAsia="仿宋_GB2312" w:cs="仿宋_GB2312"/>
          <w:color w:val="333333"/>
          <w:kern w:val="0"/>
          <w:sz w:val="28"/>
          <w:szCs w:val="28"/>
          <w:highlight w:val="none"/>
          <w:u w:val="single"/>
        </w:rPr>
        <w:t>　　　　　　　　　　</w:t>
      </w:r>
    </w:p>
    <w:p>
      <w:pPr>
        <w:widowControl/>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color w:val="333333"/>
          <w:kern w:val="0"/>
          <w:sz w:val="28"/>
          <w:szCs w:val="28"/>
          <w:highlight w:val="none"/>
        </w:rPr>
        <w:t> </w:t>
      </w:r>
    </w:p>
    <w:p>
      <w:pPr>
        <w:widowControl/>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color w:val="333333"/>
          <w:kern w:val="0"/>
          <w:sz w:val="28"/>
          <w:szCs w:val="28"/>
          <w:highlight w:val="none"/>
        </w:rPr>
        <w:t>报价单位名称：</w:t>
      </w:r>
      <w:r>
        <w:rPr>
          <w:rFonts w:hint="eastAsia" w:ascii="仿宋_GB2312" w:hAnsi="仿宋_GB2312" w:eastAsia="仿宋_GB2312" w:cs="仿宋_GB2312"/>
          <w:color w:val="333333"/>
          <w:kern w:val="0"/>
          <w:sz w:val="28"/>
          <w:szCs w:val="28"/>
          <w:highlight w:val="none"/>
          <w:u w:val="single"/>
        </w:rPr>
        <w:t>　　　　　　　　　　</w:t>
      </w:r>
      <w:r>
        <w:rPr>
          <w:rFonts w:hint="eastAsia" w:ascii="仿宋_GB2312" w:hAnsi="仿宋_GB2312" w:eastAsia="仿宋_GB2312" w:cs="仿宋_GB2312"/>
          <w:color w:val="333333"/>
          <w:kern w:val="0"/>
          <w:sz w:val="28"/>
          <w:szCs w:val="28"/>
          <w:highlight w:val="none"/>
        </w:rPr>
        <w:t>（加盖单位公章）</w:t>
      </w:r>
    </w:p>
    <w:p>
      <w:pPr>
        <w:widowControl/>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color w:val="333333"/>
          <w:kern w:val="0"/>
          <w:sz w:val="28"/>
          <w:szCs w:val="28"/>
          <w:highlight w:val="none"/>
        </w:rPr>
        <w:t> </w:t>
      </w:r>
    </w:p>
    <w:p>
      <w:pPr>
        <w:widowControl/>
        <w:spacing w:line="460" w:lineRule="exact"/>
        <w:jc w:val="right"/>
        <w:rPr>
          <w:rFonts w:ascii="仿宋_GB2312" w:hAnsi="仿宋_GB2312" w:eastAsia="仿宋_GB2312" w:cs="仿宋_GB2312"/>
          <w:sz w:val="28"/>
          <w:szCs w:val="28"/>
          <w:highlight w:val="none"/>
        </w:rPr>
      </w:pPr>
      <w:r>
        <w:rPr>
          <w:rFonts w:hint="eastAsia" w:ascii="仿宋_GB2312" w:hAnsi="仿宋_GB2312" w:eastAsia="仿宋_GB2312" w:cs="仿宋_GB2312"/>
          <w:color w:val="333333"/>
          <w:kern w:val="0"/>
          <w:sz w:val="28"/>
          <w:szCs w:val="28"/>
          <w:highlight w:val="none"/>
        </w:rPr>
        <w:t>年     月      日　　</w:t>
      </w:r>
    </w:p>
    <w:p>
      <w:pPr>
        <w:widowControl/>
        <w:spacing w:line="460" w:lineRule="exact"/>
        <w:ind w:firstLine="5320" w:firstLineChars="1900"/>
        <w:rPr>
          <w:rFonts w:ascii="仿宋_GB2312" w:hAnsi="仿宋_GB2312" w:eastAsia="仿宋_GB2312" w:cs="仿宋_GB2312"/>
          <w:sz w:val="28"/>
          <w:szCs w:val="28"/>
          <w:highlight w:val="none"/>
        </w:rPr>
      </w:pPr>
      <w:r>
        <w:rPr>
          <w:rFonts w:hint="eastAsia" w:ascii="仿宋_GB2312" w:hAnsi="仿宋_GB2312" w:eastAsia="仿宋_GB2312" w:cs="仿宋_GB2312"/>
          <w:color w:val="333333"/>
          <w:kern w:val="0"/>
          <w:sz w:val="28"/>
          <w:szCs w:val="28"/>
          <w:highlight w:val="none"/>
        </w:rPr>
        <w:t> </w:t>
      </w:r>
    </w:p>
    <w:p>
      <w:pPr>
        <w:widowControl/>
        <w:spacing w:line="460" w:lineRule="exact"/>
        <w:ind w:firstLine="5320" w:firstLineChars="1900"/>
        <w:rPr>
          <w:rFonts w:ascii="仿宋_GB2312" w:hAnsi="仿宋_GB2312" w:eastAsia="仿宋_GB2312" w:cs="仿宋_GB2312"/>
          <w:sz w:val="28"/>
          <w:szCs w:val="28"/>
          <w:highlight w:val="none"/>
        </w:rPr>
      </w:pPr>
      <w:r>
        <w:rPr>
          <w:rFonts w:hint="eastAsia" w:ascii="仿宋_GB2312" w:hAnsi="仿宋_GB2312" w:eastAsia="仿宋_GB2312" w:cs="仿宋_GB2312"/>
          <w:color w:val="333333"/>
          <w:kern w:val="0"/>
          <w:sz w:val="28"/>
          <w:szCs w:val="28"/>
          <w:highlight w:val="none"/>
        </w:rPr>
        <w:t> </w:t>
      </w:r>
    </w:p>
    <w:p>
      <w:pPr>
        <w:widowControl/>
        <w:spacing w:line="460" w:lineRule="exact"/>
        <w:ind w:firstLine="5320" w:firstLineChars="1900"/>
        <w:rPr>
          <w:rFonts w:ascii="仿宋_GB2312" w:hAnsi="仿宋_GB2312" w:eastAsia="仿宋_GB2312" w:cs="仿宋_GB2312"/>
          <w:sz w:val="28"/>
          <w:szCs w:val="28"/>
          <w:highlight w:val="none"/>
        </w:rPr>
      </w:pPr>
      <w:r>
        <w:rPr>
          <w:rFonts w:hint="eastAsia" w:ascii="仿宋_GB2312" w:hAnsi="仿宋_GB2312" w:eastAsia="仿宋_GB2312" w:cs="仿宋_GB2312"/>
          <w:color w:val="333333"/>
          <w:kern w:val="0"/>
          <w:sz w:val="28"/>
          <w:szCs w:val="28"/>
          <w:highlight w:val="none"/>
        </w:rPr>
        <w:t> </w:t>
      </w:r>
    </w:p>
    <w:p>
      <w:pPr>
        <w:widowControl/>
        <w:spacing w:line="460" w:lineRule="exact"/>
        <w:ind w:firstLine="5320" w:firstLineChars="1900"/>
        <w:rPr>
          <w:rFonts w:ascii="仿宋_GB2312" w:hAnsi="仿宋_GB2312" w:eastAsia="仿宋_GB2312" w:cs="仿宋_GB2312"/>
          <w:sz w:val="28"/>
          <w:szCs w:val="28"/>
          <w:highlight w:val="none"/>
        </w:rPr>
      </w:pPr>
      <w:r>
        <w:rPr>
          <w:rFonts w:hint="eastAsia" w:ascii="仿宋_GB2312" w:hAnsi="仿宋_GB2312" w:eastAsia="仿宋_GB2312" w:cs="仿宋_GB2312"/>
          <w:color w:val="333333"/>
          <w:kern w:val="0"/>
          <w:sz w:val="28"/>
          <w:szCs w:val="28"/>
          <w:highlight w:val="none"/>
        </w:rPr>
        <w:t> </w:t>
      </w:r>
    </w:p>
    <w:p>
      <w:pPr>
        <w:widowControl/>
        <w:spacing w:line="460" w:lineRule="exact"/>
        <w:ind w:firstLine="5320" w:firstLineChars="1900"/>
        <w:rPr>
          <w:rFonts w:ascii="仿宋_GB2312" w:hAnsi="仿宋_GB2312" w:eastAsia="仿宋_GB2312" w:cs="仿宋_GB2312"/>
          <w:color w:val="333333"/>
          <w:kern w:val="0"/>
          <w:sz w:val="28"/>
          <w:szCs w:val="28"/>
          <w:highlight w:val="none"/>
        </w:rPr>
      </w:pPr>
    </w:p>
    <w:p>
      <w:pPr>
        <w:widowControl/>
        <w:spacing w:line="460" w:lineRule="exact"/>
        <w:ind w:firstLine="5320" w:firstLineChars="1900"/>
        <w:rPr>
          <w:rFonts w:ascii="仿宋_GB2312" w:hAnsi="仿宋_GB2312" w:eastAsia="仿宋_GB2312" w:cs="仿宋_GB2312"/>
          <w:sz w:val="28"/>
          <w:szCs w:val="28"/>
          <w:highlight w:val="none"/>
        </w:rPr>
      </w:pPr>
      <w:r>
        <w:rPr>
          <w:rFonts w:hint="eastAsia" w:ascii="仿宋_GB2312" w:hAnsi="仿宋_GB2312" w:eastAsia="仿宋_GB2312" w:cs="仿宋_GB2312"/>
          <w:color w:val="333333"/>
          <w:kern w:val="0"/>
          <w:sz w:val="28"/>
          <w:szCs w:val="28"/>
          <w:highlight w:val="none"/>
        </w:rPr>
        <w:t> </w:t>
      </w:r>
    </w:p>
    <w:p>
      <w:pPr>
        <w:widowControl/>
        <w:spacing w:line="460" w:lineRule="exact"/>
        <w:rPr>
          <w:rFonts w:ascii="仿宋_GB2312" w:hAnsi="仿宋_GB2312" w:eastAsia="仿宋_GB2312" w:cs="仿宋_GB2312"/>
          <w:b/>
          <w:color w:val="333333"/>
          <w:kern w:val="0"/>
          <w:sz w:val="28"/>
          <w:szCs w:val="28"/>
          <w:highlight w:val="none"/>
        </w:rPr>
      </w:pPr>
      <w:r>
        <w:rPr>
          <w:rFonts w:hint="eastAsia" w:ascii="仿宋_GB2312" w:hAnsi="仿宋_GB2312" w:eastAsia="仿宋_GB2312" w:cs="仿宋_GB2312"/>
          <w:b/>
          <w:color w:val="333333"/>
          <w:kern w:val="0"/>
          <w:sz w:val="28"/>
          <w:szCs w:val="28"/>
          <w:highlight w:val="none"/>
        </w:rPr>
        <w:t> </w:t>
      </w:r>
    </w:p>
    <w:p>
      <w:pPr>
        <w:rPr>
          <w:rFonts w:ascii="仿宋" w:hAnsi="仿宋" w:eastAsia="仿宋" w:cs="仿宋"/>
          <w:b/>
          <w:color w:val="333333"/>
          <w:sz w:val="28"/>
          <w:szCs w:val="28"/>
          <w:highlight w:val="none"/>
          <w:shd w:val="clear" w:color="auto" w:fill="FFFFFF"/>
        </w:rPr>
      </w:pPr>
      <w:r>
        <w:rPr>
          <w:rFonts w:hint="eastAsia" w:ascii="仿宋" w:hAnsi="仿宋" w:eastAsia="仿宋" w:cs="仿宋"/>
          <w:b/>
          <w:color w:val="333333"/>
          <w:sz w:val="28"/>
          <w:szCs w:val="28"/>
          <w:highlight w:val="none"/>
          <w:shd w:val="clear" w:color="auto" w:fill="FFFFFF"/>
        </w:rPr>
        <w:br w:type="page"/>
      </w:r>
    </w:p>
    <w:p>
      <w:pPr>
        <w:spacing w:line="500" w:lineRule="exact"/>
        <w:jc w:val="left"/>
        <w:rPr>
          <w:rFonts w:ascii="仿宋" w:hAnsi="仿宋" w:eastAsia="仿宋" w:cs="仿宋"/>
          <w:b/>
          <w:color w:val="333333"/>
          <w:sz w:val="28"/>
          <w:szCs w:val="28"/>
          <w:highlight w:val="none"/>
          <w:shd w:val="clear" w:color="auto" w:fill="FFFFFF"/>
        </w:rPr>
      </w:pPr>
      <w:r>
        <w:rPr>
          <w:rFonts w:hint="eastAsia" w:ascii="仿宋" w:hAnsi="仿宋" w:eastAsia="仿宋" w:cs="仿宋"/>
          <w:b/>
          <w:color w:val="333333"/>
          <w:sz w:val="28"/>
          <w:szCs w:val="28"/>
          <w:highlight w:val="none"/>
          <w:shd w:val="clear" w:color="auto" w:fill="FFFFFF"/>
        </w:rPr>
        <w:t>附件</w:t>
      </w:r>
      <w:r>
        <w:rPr>
          <w:rFonts w:hint="eastAsia" w:ascii="仿宋" w:hAnsi="仿宋" w:eastAsia="仿宋" w:cs="仿宋"/>
          <w:b/>
          <w:color w:val="333333"/>
          <w:sz w:val="28"/>
          <w:szCs w:val="28"/>
          <w:highlight w:val="none"/>
          <w:shd w:val="clear" w:color="auto" w:fill="FFFFFF"/>
          <w:lang w:eastAsia="zh-CN"/>
        </w:rPr>
        <w:t>三</w:t>
      </w:r>
      <w:r>
        <w:rPr>
          <w:rFonts w:hint="eastAsia" w:ascii="仿宋" w:hAnsi="仿宋" w:eastAsia="仿宋" w:cs="仿宋"/>
          <w:b/>
          <w:color w:val="333333"/>
          <w:sz w:val="28"/>
          <w:szCs w:val="28"/>
          <w:highlight w:val="none"/>
          <w:shd w:val="clear" w:color="auto" w:fill="FFFFFF"/>
        </w:rPr>
        <w:t>：</w:t>
      </w:r>
    </w:p>
    <w:p>
      <w:pPr>
        <w:pStyle w:val="9"/>
        <w:spacing w:line="560" w:lineRule="exact"/>
        <w:jc w:val="center"/>
        <w:rPr>
          <w:rFonts w:ascii="宋体" w:hAnsi="宋体" w:eastAsia="宋体" w:cs="宋体"/>
          <w:b/>
          <w:sz w:val="28"/>
          <w:szCs w:val="28"/>
          <w:highlight w:val="none"/>
        </w:rPr>
      </w:pPr>
      <w:r>
        <w:rPr>
          <w:rFonts w:hint="eastAsia" w:ascii="宋体" w:hAnsi="宋体" w:eastAsia="宋体" w:cs="宋体"/>
          <w:b/>
          <w:kern w:val="2"/>
          <w:sz w:val="28"/>
          <w:szCs w:val="28"/>
          <w:highlight w:val="none"/>
          <w:lang w:bidi="ar"/>
        </w:rPr>
        <w:t>法定代表人身份证明</w:t>
      </w:r>
    </w:p>
    <w:p>
      <w:pPr>
        <w:spacing w:line="480" w:lineRule="exact"/>
        <w:jc w:val="center"/>
        <w:rPr>
          <w:rFonts w:hint="eastAsia" w:ascii="宋体" w:hAnsi="宋体" w:cs="宋体" w:eastAsiaTheme="minorEastAsia"/>
          <w:sz w:val="24"/>
          <w:highlight w:val="none"/>
          <w:lang w:eastAsia="zh-CN"/>
        </w:rPr>
      </w:pPr>
      <w:r>
        <w:rPr>
          <w:rFonts w:hint="eastAsia" w:ascii="宋体" w:hAnsi="宋体" w:cs="宋体"/>
          <w:sz w:val="24"/>
          <w:highlight w:val="none"/>
          <w:lang w:eastAsia="zh-CN"/>
        </w:rPr>
        <w:t>（无论法定代表人是否参加投标，均必须提供本项材料）</w:t>
      </w:r>
    </w:p>
    <w:p>
      <w:pPr>
        <w:spacing w:line="480" w:lineRule="exact"/>
        <w:ind w:firstLine="480" w:firstLineChars="200"/>
        <w:rPr>
          <w:rFonts w:ascii="宋体" w:hAnsi="宋体" w:cs="宋体"/>
          <w:sz w:val="24"/>
          <w:highlight w:val="none"/>
        </w:rPr>
      </w:pPr>
      <w:r>
        <w:rPr>
          <w:rFonts w:hint="eastAsia" w:ascii="宋体" w:hAnsi="宋体" w:cs="宋体"/>
          <w:sz w:val="24"/>
          <w:highlight w:val="none"/>
          <w:u w:val="single"/>
          <w:lang w:bidi="ar"/>
        </w:rPr>
        <w:t xml:space="preserve">        </w:t>
      </w:r>
      <w:r>
        <w:rPr>
          <w:rFonts w:hint="eastAsia" w:ascii="宋体" w:hAnsi="宋体" w:cs="宋体"/>
          <w:sz w:val="24"/>
          <w:highlight w:val="none"/>
          <w:lang w:bidi="ar"/>
        </w:rPr>
        <w:t>先生/女士： 现任我单位</w:t>
      </w:r>
      <w:r>
        <w:rPr>
          <w:rFonts w:hint="eastAsia" w:ascii="宋体" w:hAnsi="宋体" w:cs="宋体"/>
          <w:sz w:val="24"/>
          <w:highlight w:val="none"/>
          <w:u w:val="single"/>
          <w:lang w:bidi="ar"/>
        </w:rPr>
        <w:t xml:space="preserve">        </w:t>
      </w:r>
      <w:r>
        <w:rPr>
          <w:rFonts w:hint="eastAsia" w:ascii="宋体" w:hAnsi="宋体" w:cs="宋体"/>
          <w:sz w:val="24"/>
          <w:highlight w:val="none"/>
          <w:lang w:bidi="ar"/>
        </w:rPr>
        <w:t>职务，为法定代表人，特此证明。</w:t>
      </w:r>
    </w:p>
    <w:p>
      <w:pPr>
        <w:spacing w:line="480" w:lineRule="exact"/>
        <w:ind w:firstLine="480"/>
        <w:rPr>
          <w:rFonts w:ascii="宋体" w:hAnsi="宋体" w:cs="宋体"/>
          <w:sz w:val="24"/>
          <w:highlight w:val="none"/>
          <w:u w:val="single"/>
        </w:rPr>
      </w:pPr>
      <w:r>
        <w:rPr>
          <w:rFonts w:hint="eastAsia" w:ascii="宋体" w:hAnsi="宋体" w:cs="宋体"/>
          <w:sz w:val="24"/>
          <w:highlight w:val="none"/>
          <w:lang w:bidi="ar"/>
        </w:rPr>
        <w:t>身份证号码：</w:t>
      </w:r>
      <w:r>
        <w:rPr>
          <w:rFonts w:hint="eastAsia" w:ascii="宋体" w:hAnsi="宋体" w:cs="宋体"/>
          <w:sz w:val="24"/>
          <w:highlight w:val="none"/>
          <w:u w:val="single"/>
          <w:lang w:bidi="ar"/>
        </w:rPr>
        <w:t xml:space="preserve">                                               </w:t>
      </w:r>
    </w:p>
    <w:p>
      <w:pPr>
        <w:spacing w:line="480" w:lineRule="exact"/>
        <w:ind w:firstLine="480"/>
        <w:rPr>
          <w:rFonts w:hint="eastAsia" w:ascii="宋体" w:hAnsi="宋体" w:cs="宋体"/>
          <w:sz w:val="24"/>
          <w:highlight w:val="none"/>
        </w:rPr>
      </w:pPr>
    </w:p>
    <w:p>
      <w:pPr>
        <w:spacing w:line="480" w:lineRule="exact"/>
        <w:ind w:firstLine="480"/>
        <w:rPr>
          <w:rFonts w:hint="eastAsia" w:ascii="宋体" w:hAnsi="宋体" w:cs="宋体"/>
          <w:sz w:val="24"/>
          <w:highlight w:val="none"/>
        </w:rPr>
      </w:pPr>
    </w:p>
    <w:p>
      <w:pPr>
        <w:spacing w:line="480" w:lineRule="exact"/>
        <w:ind w:firstLine="480"/>
        <w:jc w:val="center"/>
        <w:rPr>
          <w:rFonts w:ascii="宋体" w:hAnsi="宋体" w:cs="宋体"/>
          <w:sz w:val="24"/>
          <w:highlight w:val="none"/>
        </w:rPr>
      </w:pPr>
      <w:r>
        <w:rPr>
          <w:rFonts w:hint="eastAsia" w:ascii="宋体" w:hAnsi="宋体" w:cs="宋体"/>
          <w:sz w:val="24"/>
          <w:highlight w:val="none"/>
        </w:rPr>
        <w:t>报价单位名称</w:t>
      </w:r>
      <w:r>
        <w:rPr>
          <w:rFonts w:hint="eastAsia" w:ascii="宋体" w:hAnsi="宋体" w:cs="宋体"/>
          <w:sz w:val="24"/>
          <w:highlight w:val="none"/>
          <w:lang w:eastAsia="zh-CN"/>
        </w:rPr>
        <w:t>（盖章）</w:t>
      </w:r>
      <w:r>
        <w:rPr>
          <w:rFonts w:hint="eastAsia" w:ascii="宋体" w:hAnsi="宋体" w:cs="宋体"/>
          <w:sz w:val="24"/>
          <w:highlight w:val="none"/>
        </w:rPr>
        <w:t>：</w:t>
      </w:r>
    </w:p>
    <w:p>
      <w:pPr>
        <w:pStyle w:val="41"/>
        <w:widowControl/>
        <w:spacing w:line="600" w:lineRule="exact"/>
        <w:rPr>
          <w:rFonts w:hint="eastAsia" w:ascii="宋体" w:hAnsi="宋体" w:cs="宋体"/>
          <w:b/>
          <w:sz w:val="24"/>
          <w:highlight w:val="none"/>
        </w:rPr>
      </w:pPr>
    </w:p>
    <w:p>
      <w:pPr>
        <w:pStyle w:val="41"/>
        <w:widowControl/>
        <w:spacing w:line="600" w:lineRule="exact"/>
        <w:rPr>
          <w:rFonts w:ascii="宋体" w:hAnsi="宋体" w:cs="宋体"/>
          <w:b/>
          <w:sz w:val="24"/>
          <w:highlight w:val="none"/>
        </w:rPr>
      </w:pPr>
      <w:r>
        <w:rPr>
          <w:rFonts w:hint="eastAsia" w:ascii="宋体" w:hAnsi="宋体" w:cs="宋体"/>
          <w:b/>
          <w:sz w:val="24"/>
          <w:highlight w:val="none"/>
        </w:rPr>
        <w:t>注：提供法定代表人的身份证正反面复印件盖公章</w:t>
      </w:r>
    </w:p>
    <w:p>
      <w:pPr>
        <w:spacing w:line="500" w:lineRule="exact"/>
        <w:ind w:firstLine="643"/>
        <w:jc w:val="center"/>
        <w:rPr>
          <w:rFonts w:ascii="仿宋" w:hAnsi="仿宋" w:eastAsia="宋体" w:cs="仿宋"/>
          <w:b/>
          <w:bCs/>
          <w:color w:val="000000"/>
          <w:sz w:val="32"/>
          <w:szCs w:val="32"/>
          <w:highlight w:val="none"/>
        </w:rPr>
      </w:pPr>
    </w:p>
    <w:p>
      <w:pPr>
        <w:rPr>
          <w:rFonts w:ascii="仿宋" w:hAnsi="仿宋" w:eastAsia="仿宋" w:cs="仿宋"/>
          <w:b/>
          <w:color w:val="333333"/>
          <w:sz w:val="28"/>
          <w:szCs w:val="28"/>
          <w:highlight w:val="none"/>
          <w:shd w:val="clear" w:color="auto" w:fill="FFFFFF"/>
        </w:rPr>
      </w:pPr>
      <w:r>
        <w:rPr>
          <w:rFonts w:hint="eastAsia" w:ascii="仿宋" w:hAnsi="仿宋" w:eastAsia="仿宋" w:cs="仿宋"/>
          <w:b/>
          <w:color w:val="333333"/>
          <w:sz w:val="28"/>
          <w:szCs w:val="28"/>
          <w:highlight w:val="none"/>
          <w:shd w:val="clear" w:color="auto" w:fill="FFFFFF"/>
        </w:rPr>
        <w:br w:type="page"/>
      </w:r>
    </w:p>
    <w:p>
      <w:pPr>
        <w:spacing w:line="500" w:lineRule="exact"/>
        <w:jc w:val="left"/>
        <w:rPr>
          <w:rFonts w:ascii="仿宋" w:hAnsi="仿宋" w:eastAsia="仿宋" w:cs="仿宋"/>
          <w:b/>
          <w:color w:val="333333"/>
          <w:sz w:val="28"/>
          <w:szCs w:val="28"/>
          <w:highlight w:val="none"/>
          <w:shd w:val="clear" w:color="auto" w:fill="FFFFFF"/>
        </w:rPr>
      </w:pPr>
      <w:r>
        <w:rPr>
          <w:rFonts w:hint="eastAsia" w:ascii="仿宋" w:hAnsi="仿宋" w:eastAsia="仿宋" w:cs="仿宋"/>
          <w:b/>
          <w:color w:val="333333"/>
          <w:sz w:val="28"/>
          <w:szCs w:val="28"/>
          <w:highlight w:val="none"/>
          <w:shd w:val="clear" w:color="auto" w:fill="FFFFFF"/>
        </w:rPr>
        <w:t>附件</w:t>
      </w:r>
      <w:r>
        <w:rPr>
          <w:rFonts w:hint="eastAsia" w:ascii="仿宋" w:hAnsi="仿宋" w:eastAsia="仿宋" w:cs="仿宋"/>
          <w:b/>
          <w:color w:val="333333"/>
          <w:sz w:val="28"/>
          <w:szCs w:val="28"/>
          <w:highlight w:val="none"/>
          <w:shd w:val="clear" w:color="auto" w:fill="FFFFFF"/>
          <w:lang w:eastAsia="zh-CN"/>
        </w:rPr>
        <w:t>四</w:t>
      </w:r>
      <w:r>
        <w:rPr>
          <w:rFonts w:hint="eastAsia" w:ascii="仿宋" w:hAnsi="仿宋" w:eastAsia="仿宋" w:cs="仿宋"/>
          <w:b/>
          <w:color w:val="333333"/>
          <w:sz w:val="28"/>
          <w:szCs w:val="28"/>
          <w:highlight w:val="none"/>
          <w:shd w:val="clear" w:color="auto" w:fill="FFFFFF"/>
        </w:rPr>
        <w:t>：</w:t>
      </w:r>
    </w:p>
    <w:p>
      <w:pPr>
        <w:spacing w:line="500" w:lineRule="exact"/>
        <w:ind w:firstLine="643"/>
        <w:jc w:val="center"/>
        <w:rPr>
          <w:rFonts w:ascii="仿宋" w:hAnsi="仿宋" w:eastAsia="宋体" w:cs="仿宋"/>
          <w:b/>
          <w:bCs/>
          <w:color w:val="000000"/>
          <w:sz w:val="32"/>
          <w:szCs w:val="32"/>
          <w:highlight w:val="none"/>
        </w:rPr>
      </w:pPr>
      <w:r>
        <w:rPr>
          <w:rFonts w:hint="eastAsia" w:ascii="仿宋" w:hAnsi="仿宋" w:eastAsia="宋体" w:cs="仿宋"/>
          <w:b/>
          <w:bCs/>
          <w:color w:val="000000"/>
          <w:sz w:val="28"/>
          <w:szCs w:val="28"/>
          <w:highlight w:val="none"/>
        </w:rPr>
        <w:t>授 权 委 托 书</w:t>
      </w:r>
    </w:p>
    <w:p>
      <w:pPr>
        <w:widowControl/>
        <w:spacing w:line="460" w:lineRule="exact"/>
        <w:ind w:firstLine="560" w:firstLineChars="200"/>
        <w:jc w:val="center"/>
        <w:rPr>
          <w:rFonts w:hint="eastAsia" w:cs="仿宋_GB2312" w:asciiTheme="minorEastAsia" w:hAnsiTheme="minorEastAsia" w:eastAsiaTheme="minorEastAsia"/>
          <w:color w:val="333333"/>
          <w:kern w:val="0"/>
          <w:sz w:val="28"/>
          <w:szCs w:val="28"/>
          <w:highlight w:val="none"/>
          <w:lang w:eastAsia="zh-CN"/>
        </w:rPr>
      </w:pPr>
      <w:r>
        <w:rPr>
          <w:rFonts w:hint="eastAsia" w:cs="仿宋_GB2312" w:asciiTheme="minorEastAsia" w:hAnsiTheme="minorEastAsia"/>
          <w:color w:val="333333"/>
          <w:kern w:val="0"/>
          <w:sz w:val="28"/>
          <w:szCs w:val="28"/>
          <w:highlight w:val="none"/>
          <w:lang w:eastAsia="zh-CN"/>
        </w:rPr>
        <w:t>（非法定代表人参加时提供）</w:t>
      </w:r>
    </w:p>
    <w:p>
      <w:pPr>
        <w:widowControl/>
        <w:spacing w:line="460" w:lineRule="exact"/>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lang w:eastAsia="zh-CN"/>
        </w:rPr>
        <w:t>启东市红十字会</w:t>
      </w:r>
      <w:r>
        <w:rPr>
          <w:rFonts w:hint="eastAsia" w:ascii="仿宋" w:hAnsi="仿宋" w:eastAsia="仿宋" w:cs="仿宋"/>
          <w:color w:val="333333"/>
          <w:kern w:val="0"/>
          <w:sz w:val="28"/>
          <w:szCs w:val="28"/>
          <w:highlight w:val="none"/>
        </w:rPr>
        <w:t>：</w:t>
      </w:r>
    </w:p>
    <w:p>
      <w:pPr>
        <w:widowControl/>
        <w:spacing w:line="460" w:lineRule="exact"/>
        <w:ind w:firstLine="560" w:firstLineChars="200"/>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u w:val="single"/>
        </w:rPr>
        <w:t xml:space="preserve">                           </w:t>
      </w:r>
      <w:r>
        <w:rPr>
          <w:rFonts w:hint="eastAsia" w:ascii="仿宋" w:hAnsi="仿宋" w:eastAsia="仿宋" w:cs="仿宋"/>
          <w:color w:val="333333"/>
          <w:kern w:val="0"/>
          <w:sz w:val="28"/>
          <w:szCs w:val="28"/>
          <w:highlight w:val="none"/>
        </w:rPr>
        <w:t>（单位名称） 系中华人民共和国合法企业（单位），法定地址：</w:t>
      </w:r>
      <w:r>
        <w:rPr>
          <w:rFonts w:hint="eastAsia" w:ascii="仿宋" w:hAnsi="仿宋" w:eastAsia="仿宋" w:cs="仿宋"/>
          <w:color w:val="333333"/>
          <w:kern w:val="0"/>
          <w:sz w:val="28"/>
          <w:szCs w:val="28"/>
          <w:highlight w:val="none"/>
          <w:u w:val="single"/>
        </w:rPr>
        <w:t xml:space="preserve">               </w:t>
      </w:r>
      <w:r>
        <w:rPr>
          <w:rFonts w:hint="eastAsia" w:ascii="仿宋" w:hAnsi="仿宋" w:eastAsia="仿宋" w:cs="仿宋"/>
          <w:color w:val="333333"/>
          <w:kern w:val="0"/>
          <w:sz w:val="28"/>
          <w:szCs w:val="28"/>
          <w:highlight w:val="none"/>
        </w:rPr>
        <w:t>特授权</w:t>
      </w:r>
      <w:r>
        <w:rPr>
          <w:rFonts w:hint="eastAsia" w:ascii="仿宋" w:hAnsi="仿宋" w:eastAsia="仿宋" w:cs="仿宋"/>
          <w:color w:val="333333"/>
          <w:kern w:val="0"/>
          <w:sz w:val="28"/>
          <w:szCs w:val="28"/>
          <w:highlight w:val="none"/>
          <w:u w:val="single"/>
        </w:rPr>
        <w:t xml:space="preserve">          </w:t>
      </w:r>
      <w:r>
        <w:rPr>
          <w:rFonts w:hint="eastAsia" w:ascii="仿宋" w:hAnsi="仿宋" w:eastAsia="仿宋" w:cs="仿宋"/>
          <w:color w:val="333333"/>
          <w:kern w:val="0"/>
          <w:sz w:val="28"/>
          <w:szCs w:val="28"/>
          <w:highlight w:val="none"/>
        </w:rPr>
        <w:t>代表我公司全权办理针对</w:t>
      </w:r>
      <w:r>
        <w:rPr>
          <w:rFonts w:hint="eastAsia" w:ascii="仿宋" w:hAnsi="仿宋" w:eastAsia="仿宋" w:cs="仿宋"/>
          <w:b/>
          <w:color w:val="333333"/>
          <w:kern w:val="0"/>
          <w:sz w:val="28"/>
          <w:szCs w:val="28"/>
          <w:highlight w:val="none"/>
          <w:u w:val="single"/>
          <w:shd w:val="clear" w:color="auto" w:fill="FFFFFF"/>
          <w:lang w:eastAsia="zh-CN"/>
        </w:rPr>
        <w:t>启东市红十字会“爱心牛奶”采购项目（二次）</w:t>
      </w:r>
      <w:r>
        <w:rPr>
          <w:rFonts w:hint="eastAsia" w:ascii="仿宋" w:hAnsi="仿宋" w:eastAsia="仿宋" w:cs="仿宋"/>
          <w:color w:val="333333"/>
          <w:kern w:val="0"/>
          <w:sz w:val="28"/>
          <w:szCs w:val="28"/>
          <w:highlight w:val="none"/>
        </w:rPr>
        <w:t>的投标，并签署全部有关文件、协议及合同。</w:t>
      </w:r>
    </w:p>
    <w:p>
      <w:pPr>
        <w:widowControl/>
        <w:spacing w:line="460" w:lineRule="exact"/>
        <w:ind w:firstLine="560" w:firstLineChars="200"/>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我公司对被授权人签名的所有文件负全部责任。</w:t>
      </w:r>
    </w:p>
    <w:p>
      <w:pPr>
        <w:widowControl/>
        <w:spacing w:line="460" w:lineRule="exact"/>
        <w:ind w:firstLine="560" w:firstLineChars="200"/>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被授权人签署的所有文件（在授权书有效期内签署的）不因授权的撤销而失效，本授权书的有效期自招标开始至合同履行完毕止。</w:t>
      </w:r>
    </w:p>
    <w:p>
      <w:pPr>
        <w:widowControl/>
        <w:spacing w:line="460" w:lineRule="exact"/>
        <w:ind w:firstLine="560" w:firstLineChars="200"/>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被授权人无权转委托。</w:t>
      </w:r>
    </w:p>
    <w:p>
      <w:pPr>
        <w:widowControl/>
        <w:spacing w:line="460" w:lineRule="exact"/>
        <w:ind w:firstLine="560" w:firstLineChars="200"/>
        <w:rPr>
          <w:rFonts w:ascii="仿宋" w:hAnsi="仿宋" w:eastAsia="仿宋" w:cs="仿宋"/>
          <w:color w:val="333333"/>
          <w:kern w:val="0"/>
          <w:sz w:val="28"/>
          <w:szCs w:val="28"/>
          <w:highlight w:val="none"/>
        </w:rPr>
      </w:pPr>
    </w:p>
    <w:p>
      <w:pPr>
        <w:widowControl/>
        <w:spacing w:line="460" w:lineRule="exact"/>
        <w:ind w:firstLine="560" w:firstLineChars="200"/>
        <w:rPr>
          <w:rFonts w:ascii="仿宋" w:hAnsi="仿宋" w:eastAsia="仿宋" w:cs="仿宋"/>
          <w:color w:val="333333"/>
          <w:kern w:val="0"/>
          <w:sz w:val="28"/>
          <w:szCs w:val="28"/>
          <w:highlight w:val="none"/>
        </w:rPr>
      </w:pPr>
    </w:p>
    <w:p>
      <w:pPr>
        <w:widowControl/>
        <w:spacing w:line="460" w:lineRule="exact"/>
        <w:ind w:firstLine="560" w:firstLineChars="200"/>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 xml:space="preserve">被授权人（签字或盖章）：     性别：   年龄：   职务：     </w:t>
      </w:r>
    </w:p>
    <w:p>
      <w:pPr>
        <w:widowControl/>
        <w:spacing w:line="460" w:lineRule="exact"/>
        <w:ind w:firstLine="560" w:firstLineChars="200"/>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 xml:space="preserve">身份证号码：　　　　　　　　　                             </w:t>
      </w:r>
    </w:p>
    <w:p>
      <w:pPr>
        <w:widowControl/>
        <w:spacing w:line="460" w:lineRule="exact"/>
        <w:ind w:firstLine="560" w:firstLineChars="200"/>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 xml:space="preserve">通讯地址：  　　　　　　　　　                             </w:t>
      </w:r>
    </w:p>
    <w:p>
      <w:pPr>
        <w:widowControl/>
        <w:spacing w:line="460" w:lineRule="exact"/>
        <w:ind w:firstLine="560" w:firstLineChars="200"/>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 xml:space="preserve">联系电话： 　　　　　　　　　                              </w:t>
      </w:r>
    </w:p>
    <w:p>
      <w:pPr>
        <w:widowControl/>
        <w:spacing w:line="460" w:lineRule="exact"/>
        <w:ind w:firstLine="560" w:firstLineChars="200"/>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 xml:space="preserve">法定代表人（签字或盖章）：　　　　　　　　　       </w:t>
      </w:r>
    </w:p>
    <w:p>
      <w:pPr>
        <w:widowControl/>
        <w:spacing w:line="460" w:lineRule="exact"/>
        <w:ind w:firstLine="560" w:firstLineChars="200"/>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lang w:eastAsia="zh-CN"/>
        </w:rPr>
        <w:t>报价单位</w:t>
      </w:r>
      <w:r>
        <w:rPr>
          <w:rFonts w:hint="eastAsia" w:ascii="仿宋" w:hAnsi="仿宋" w:eastAsia="仿宋" w:cs="仿宋"/>
          <w:color w:val="333333"/>
          <w:kern w:val="0"/>
          <w:sz w:val="28"/>
          <w:szCs w:val="28"/>
          <w:highlight w:val="none"/>
        </w:rPr>
        <w:t xml:space="preserve">（盖章）：　　　　　　　　　                          </w:t>
      </w:r>
    </w:p>
    <w:p>
      <w:pPr>
        <w:widowControl/>
        <w:spacing w:line="460" w:lineRule="exact"/>
        <w:ind w:firstLine="560" w:firstLineChars="200"/>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 xml:space="preserve">                     </w:t>
      </w:r>
    </w:p>
    <w:p>
      <w:pPr>
        <w:widowControl/>
        <w:spacing w:line="460" w:lineRule="exact"/>
        <w:ind w:firstLine="560" w:firstLineChars="200"/>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 xml:space="preserve">                                    年     月    日</w:t>
      </w:r>
    </w:p>
    <w:p>
      <w:pPr>
        <w:widowControl/>
        <w:spacing w:line="460" w:lineRule="exact"/>
        <w:rPr>
          <w:rFonts w:ascii="仿宋" w:hAnsi="仿宋" w:eastAsia="仿宋" w:cs="仿宋"/>
          <w:b/>
          <w:color w:val="333333"/>
          <w:sz w:val="28"/>
          <w:szCs w:val="28"/>
          <w:highlight w:val="none"/>
          <w:shd w:val="clear" w:color="auto" w:fill="FFFFFF"/>
        </w:rPr>
      </w:pPr>
    </w:p>
    <w:p>
      <w:pPr>
        <w:pStyle w:val="41"/>
        <w:widowControl/>
        <w:spacing w:line="600" w:lineRule="exact"/>
        <w:ind w:firstLine="482" w:firstLineChars="200"/>
        <w:rPr>
          <w:rFonts w:hint="eastAsia" w:ascii="宋体" w:hAnsi="宋体" w:eastAsia="宋体" w:cs="宋体"/>
          <w:b/>
          <w:sz w:val="24"/>
          <w:highlight w:val="none"/>
          <w:lang w:eastAsia="zh-CN"/>
        </w:rPr>
      </w:pPr>
      <w:r>
        <w:rPr>
          <w:rFonts w:hint="eastAsia" w:ascii="宋体" w:hAnsi="宋体" w:cs="宋体"/>
          <w:b/>
          <w:sz w:val="24"/>
          <w:highlight w:val="none"/>
        </w:rPr>
        <w:t>注：提供被授权人的身份证正反面复印件</w:t>
      </w:r>
      <w:r>
        <w:rPr>
          <w:rFonts w:hint="eastAsia" w:ascii="宋体" w:hAnsi="宋体" w:cs="宋体"/>
          <w:b/>
          <w:sz w:val="24"/>
          <w:highlight w:val="none"/>
          <w:lang w:val="en-US" w:eastAsia="zh-CN"/>
        </w:rPr>
        <w:t xml:space="preserve"> </w:t>
      </w:r>
    </w:p>
    <w:p>
      <w:pPr>
        <w:widowControl/>
        <w:jc w:val="left"/>
        <w:rPr>
          <w:rFonts w:hint="eastAsia" w:ascii="仿宋" w:hAnsi="仿宋" w:eastAsia="仿宋" w:cs="仿宋"/>
          <w:b/>
          <w:color w:val="333333"/>
          <w:sz w:val="28"/>
          <w:szCs w:val="28"/>
          <w:highlight w:val="none"/>
          <w:shd w:val="clear" w:color="auto" w:fill="FFFFFF"/>
        </w:rPr>
        <w:sectPr>
          <w:footerReference r:id="rId3" w:type="default"/>
          <w:pgSz w:w="11906" w:h="16838"/>
          <w:pgMar w:top="1440" w:right="1463" w:bottom="1440" w:left="1463" w:header="851" w:footer="992" w:gutter="0"/>
          <w:cols w:space="425" w:num="1"/>
          <w:docGrid w:type="lines" w:linePitch="312" w:charSpace="0"/>
        </w:sectPr>
      </w:pPr>
    </w:p>
    <w:p>
      <w:pPr>
        <w:widowControl/>
        <w:shd w:val="clear" w:color="auto" w:fill="FFFFFF"/>
        <w:snapToGrid w:val="0"/>
        <w:spacing w:line="440" w:lineRule="exact"/>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附件</w:t>
      </w:r>
      <w:r>
        <w:rPr>
          <w:rFonts w:hint="eastAsia" w:ascii="仿宋" w:hAnsi="仿宋" w:eastAsia="仿宋" w:cs="仿宋"/>
          <w:b/>
          <w:sz w:val="28"/>
          <w:szCs w:val="28"/>
          <w:highlight w:val="none"/>
          <w:lang w:eastAsia="zh-CN"/>
        </w:rPr>
        <w:t>五</w:t>
      </w:r>
      <w:r>
        <w:rPr>
          <w:rFonts w:hint="eastAsia" w:ascii="仿宋" w:hAnsi="仿宋" w:eastAsia="仿宋" w:cs="仿宋"/>
          <w:b/>
          <w:sz w:val="28"/>
          <w:szCs w:val="28"/>
          <w:highlight w:val="none"/>
        </w:rPr>
        <w:t>：</w:t>
      </w:r>
    </w:p>
    <w:p>
      <w:pPr>
        <w:jc w:val="center"/>
        <w:rPr>
          <w:rFonts w:hint="eastAsia" w:ascii="宋体" w:hAnsi="宋体"/>
          <w:b/>
          <w:color w:val="000000"/>
          <w:sz w:val="30"/>
          <w:szCs w:val="30"/>
        </w:rPr>
      </w:pPr>
      <w:r>
        <w:rPr>
          <w:rFonts w:hint="eastAsia" w:ascii="宋体" w:hAnsi="宋体"/>
          <w:b/>
          <w:color w:val="000000"/>
          <w:sz w:val="30"/>
          <w:szCs w:val="30"/>
        </w:rPr>
        <w:t>投标人符合《政府采购法》第二十二条规定条件的声明函</w:t>
      </w:r>
    </w:p>
    <w:p>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pPr>
        <w:spacing w:line="520" w:lineRule="exact"/>
        <w:ind w:firstLine="480" w:firstLineChars="200"/>
        <w:rPr>
          <w:rFonts w:hint="eastAsia" w:ascii="宋体" w:hAnsi="宋体"/>
          <w:b/>
          <w:bCs/>
          <w:color w:val="000000"/>
          <w:sz w:val="24"/>
        </w:rPr>
      </w:pPr>
      <w:r>
        <w:rPr>
          <w:rFonts w:hint="eastAsia" w:ascii="宋体" w:hAnsi="宋体"/>
          <w:bCs/>
          <w:color w:val="000000"/>
          <w:sz w:val="24"/>
        </w:rPr>
        <w:t>我单位参加</w:t>
      </w:r>
      <w:r>
        <w:rPr>
          <w:rFonts w:hint="eastAsia" w:ascii="宋体" w:hAnsi="宋体"/>
          <w:bCs/>
          <w:color w:val="000000"/>
          <w:sz w:val="24"/>
          <w:szCs w:val="21"/>
          <w:u w:val="single"/>
          <w:lang w:eastAsia="zh-CN"/>
        </w:rPr>
        <w:t>启东市红十字会“爱心牛奶”采购项目（二次）</w:t>
      </w:r>
      <w:r>
        <w:rPr>
          <w:rFonts w:hint="eastAsia" w:ascii="宋体" w:hAnsi="宋体"/>
          <w:bCs/>
          <w:color w:val="000000"/>
          <w:sz w:val="24"/>
          <w:szCs w:val="21"/>
        </w:rPr>
        <w:t>（项目名称）</w:t>
      </w:r>
      <w:r>
        <w:rPr>
          <w:rFonts w:hint="eastAsia" w:ascii="宋体" w:hAnsi="宋体"/>
          <w:bCs/>
          <w:color w:val="000000"/>
          <w:sz w:val="24"/>
          <w:szCs w:val="21"/>
          <w:lang w:eastAsia="zh-CN"/>
        </w:rPr>
        <w:t>的</w:t>
      </w:r>
      <w:r>
        <w:rPr>
          <w:rFonts w:hint="eastAsia" w:ascii="宋体" w:hAnsi="宋体"/>
          <w:bCs/>
          <w:color w:val="000000"/>
          <w:sz w:val="24"/>
          <w:szCs w:val="21"/>
        </w:rPr>
        <w:t>投标活动。针对《中华人民共和国政府采购法》第二十二条规定做出如下声明：</w:t>
      </w:r>
    </w:p>
    <w:p>
      <w:pPr>
        <w:spacing w:line="520" w:lineRule="exact"/>
        <w:ind w:firstLine="482"/>
        <w:rPr>
          <w:rFonts w:hint="eastAsia" w:ascii="宋体" w:hAnsi="宋体"/>
          <w:color w:val="000000"/>
          <w:sz w:val="24"/>
        </w:rPr>
      </w:pPr>
      <w:r>
        <w:rPr>
          <w:rFonts w:hint="eastAsia" w:ascii="宋体" w:hAnsi="宋体"/>
          <w:bCs/>
          <w:color w:val="000000"/>
          <w:sz w:val="24"/>
          <w:szCs w:val="21"/>
        </w:rPr>
        <w:t>1.我单位具有独立承担民事责任的能力；</w:t>
      </w:r>
    </w:p>
    <w:p>
      <w:pPr>
        <w:spacing w:line="520" w:lineRule="exact"/>
        <w:ind w:firstLine="482"/>
        <w:rPr>
          <w:rFonts w:hint="eastAsia" w:ascii="宋体" w:hAnsi="宋体"/>
          <w:color w:val="000000"/>
          <w:sz w:val="24"/>
        </w:rPr>
      </w:pPr>
      <w:r>
        <w:rPr>
          <w:rFonts w:hint="eastAsia" w:ascii="宋体" w:hAnsi="宋体"/>
          <w:color w:val="000000"/>
          <w:sz w:val="24"/>
        </w:rPr>
        <w:t>2.我单位具有良好的商业信誉和健全的财务会计制度；</w:t>
      </w:r>
    </w:p>
    <w:p>
      <w:pPr>
        <w:spacing w:line="520" w:lineRule="exact"/>
        <w:ind w:firstLine="482"/>
        <w:rPr>
          <w:rFonts w:hint="eastAsia" w:ascii="宋体" w:hAnsi="宋体"/>
          <w:color w:val="000000"/>
          <w:sz w:val="24"/>
        </w:rPr>
      </w:pPr>
      <w:r>
        <w:rPr>
          <w:rFonts w:hint="eastAsia" w:ascii="宋体" w:hAnsi="宋体"/>
          <w:color w:val="000000"/>
          <w:sz w:val="24"/>
        </w:rPr>
        <w:t>3.我单位具有履行合同所必需的设备和专业技术能力；</w:t>
      </w:r>
    </w:p>
    <w:p>
      <w:pPr>
        <w:spacing w:line="520" w:lineRule="exact"/>
        <w:ind w:firstLine="482"/>
        <w:rPr>
          <w:rFonts w:hint="eastAsia" w:ascii="宋体" w:hAnsi="宋体"/>
          <w:color w:val="000000"/>
          <w:sz w:val="24"/>
        </w:rPr>
      </w:pPr>
      <w:r>
        <w:rPr>
          <w:rFonts w:hint="eastAsia" w:ascii="宋体" w:hAnsi="宋体"/>
          <w:color w:val="000000"/>
          <w:sz w:val="24"/>
        </w:rPr>
        <w:t>4.我单位有依法缴纳税收和社会保障资金的良好记录；</w:t>
      </w:r>
    </w:p>
    <w:p>
      <w:pPr>
        <w:spacing w:line="520" w:lineRule="exact"/>
        <w:ind w:firstLine="482"/>
        <w:rPr>
          <w:rFonts w:hint="eastAsia" w:ascii="宋体" w:hAnsi="宋体"/>
          <w:color w:val="000000"/>
          <w:sz w:val="24"/>
        </w:rPr>
      </w:pPr>
      <w:r>
        <w:rPr>
          <w:rFonts w:hint="eastAsia" w:ascii="宋体" w:hAnsi="宋体"/>
          <w:color w:val="000000"/>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520" w:lineRule="exact"/>
        <w:ind w:firstLine="482"/>
        <w:rPr>
          <w:rFonts w:hint="eastAsia" w:ascii="宋体" w:hAnsi="宋体"/>
          <w:color w:val="000000"/>
          <w:sz w:val="24"/>
        </w:rPr>
      </w:pPr>
      <w:r>
        <w:rPr>
          <w:rFonts w:hint="eastAsia" w:ascii="宋体" w:hAnsi="宋体"/>
          <w:color w:val="000000"/>
          <w:sz w:val="24"/>
        </w:rPr>
        <w:t>6.我单位满足法律、行政法规规定的其他条件。</w:t>
      </w:r>
    </w:p>
    <w:p>
      <w:pPr>
        <w:spacing w:line="500" w:lineRule="exact"/>
        <w:ind w:firstLine="482"/>
        <w:rPr>
          <w:rFonts w:hint="eastAsia" w:ascii="宋体" w:hAnsi="宋体"/>
          <w:color w:val="000000"/>
          <w:sz w:val="24"/>
        </w:rPr>
      </w:pPr>
    </w:p>
    <w:p>
      <w:pPr>
        <w:spacing w:line="500" w:lineRule="exact"/>
        <w:rPr>
          <w:rFonts w:hint="eastAsia" w:ascii="宋体" w:hAnsi="宋体"/>
          <w:color w:val="000000"/>
          <w:sz w:val="24"/>
        </w:rPr>
      </w:pPr>
    </w:p>
    <w:p>
      <w:pPr>
        <w:spacing w:line="500" w:lineRule="exact"/>
        <w:rPr>
          <w:rFonts w:hint="eastAsia" w:ascii="宋体" w:hAnsi="宋体"/>
          <w:bCs/>
          <w:color w:val="000000"/>
          <w:sz w:val="24"/>
          <w:szCs w:val="21"/>
        </w:rPr>
      </w:pPr>
    </w:p>
    <w:p>
      <w:pPr>
        <w:spacing w:line="500" w:lineRule="exact"/>
        <w:rPr>
          <w:rFonts w:hint="eastAsia" w:ascii="宋体" w:hAnsi="宋体"/>
          <w:bCs/>
          <w:color w:val="000000"/>
          <w:sz w:val="24"/>
          <w:szCs w:val="21"/>
        </w:rPr>
      </w:pPr>
    </w:p>
    <w:p>
      <w:pPr>
        <w:spacing w:line="500" w:lineRule="exact"/>
        <w:rPr>
          <w:rFonts w:hint="eastAsia" w:ascii="宋体" w:hAnsi="宋体"/>
          <w:bCs/>
          <w:color w:val="000000"/>
          <w:sz w:val="24"/>
          <w:szCs w:val="21"/>
        </w:rPr>
      </w:pPr>
    </w:p>
    <w:p>
      <w:pPr>
        <w:spacing w:line="460" w:lineRule="exact"/>
        <w:jc w:val="center"/>
        <w:rPr>
          <w:rFonts w:hint="eastAsia" w:ascii="宋体" w:hAnsi="宋体"/>
          <w:bCs/>
          <w:color w:val="000000"/>
          <w:sz w:val="24"/>
          <w:szCs w:val="21"/>
        </w:rPr>
      </w:pPr>
      <w:r>
        <w:rPr>
          <w:rFonts w:hint="eastAsia" w:ascii="宋体" w:hAnsi="宋体"/>
          <w:bCs/>
          <w:color w:val="000000"/>
          <w:sz w:val="24"/>
          <w:szCs w:val="21"/>
        </w:rPr>
        <w:t xml:space="preserve">                                             承诺人名称（公章）：</w:t>
      </w:r>
    </w:p>
    <w:p>
      <w:pPr>
        <w:spacing w:line="460" w:lineRule="exact"/>
        <w:jc w:val="right"/>
        <w:rPr>
          <w:rFonts w:hint="eastAsia" w:ascii="宋体" w:hAnsi="宋体"/>
          <w:bCs/>
          <w:color w:val="000000"/>
          <w:sz w:val="24"/>
          <w:szCs w:val="21"/>
        </w:rPr>
      </w:pPr>
      <w:r>
        <w:rPr>
          <w:rFonts w:hint="eastAsia" w:ascii="宋体" w:hAnsi="宋体"/>
          <w:bCs/>
          <w:color w:val="000000"/>
          <w:sz w:val="24"/>
          <w:szCs w:val="21"/>
        </w:rPr>
        <w:t xml:space="preserve">    </w:t>
      </w:r>
    </w:p>
    <w:p>
      <w:pPr>
        <w:pStyle w:val="2"/>
        <w:rPr>
          <w:rFonts w:hint="eastAsia"/>
        </w:rPr>
      </w:pPr>
      <w:r>
        <w:rPr>
          <w:rFonts w:hint="eastAsia" w:ascii="宋体" w:hAnsi="宋体"/>
          <w:bCs/>
          <w:color w:val="000000"/>
          <w:sz w:val="24"/>
          <w:szCs w:val="21"/>
        </w:rPr>
        <w:t xml:space="preserve">                                 </w:t>
      </w:r>
      <w:r>
        <w:rPr>
          <w:rFonts w:hint="eastAsia" w:ascii="宋体" w:hAnsi="宋体"/>
          <w:bCs/>
          <w:color w:val="000000"/>
          <w:sz w:val="24"/>
          <w:szCs w:val="21"/>
          <w:lang w:val="en-US" w:eastAsia="zh-CN"/>
        </w:rPr>
        <w:t xml:space="preserve">      </w:t>
      </w:r>
      <w:r>
        <w:rPr>
          <w:rFonts w:hint="eastAsia" w:ascii="宋体" w:hAnsi="宋体"/>
          <w:bCs/>
          <w:color w:val="000000"/>
          <w:sz w:val="24"/>
          <w:szCs w:val="21"/>
        </w:rPr>
        <w:t>日期：</w:t>
      </w:r>
      <w:r>
        <w:rPr>
          <w:rFonts w:hint="eastAsia" w:ascii="宋体" w:hAnsi="宋体"/>
          <w:bCs/>
          <w:color w:val="000000"/>
          <w:sz w:val="24"/>
          <w:szCs w:val="21"/>
          <w:u w:val="single"/>
          <w:lang w:val="en-US" w:eastAsia="zh-CN"/>
        </w:rPr>
        <w:t xml:space="preserve">        </w:t>
      </w:r>
      <w:r>
        <w:rPr>
          <w:rFonts w:hint="eastAsia" w:ascii="宋体" w:hAnsi="宋体"/>
          <w:bCs/>
          <w:color w:val="000000"/>
          <w:sz w:val="24"/>
          <w:szCs w:val="21"/>
        </w:rPr>
        <w:t>年</w:t>
      </w:r>
      <w:r>
        <w:rPr>
          <w:rFonts w:hint="eastAsia" w:ascii="宋体" w:hAnsi="宋体"/>
          <w:bCs/>
          <w:color w:val="000000"/>
          <w:sz w:val="24"/>
          <w:szCs w:val="21"/>
          <w:u w:val="single"/>
        </w:rPr>
        <w:t xml:space="preserve">    </w:t>
      </w:r>
      <w:r>
        <w:rPr>
          <w:rFonts w:hint="eastAsia" w:ascii="宋体" w:hAnsi="宋体"/>
          <w:bCs/>
          <w:color w:val="000000"/>
          <w:sz w:val="24"/>
          <w:szCs w:val="21"/>
        </w:rPr>
        <w:t>月</w:t>
      </w:r>
      <w:r>
        <w:rPr>
          <w:rFonts w:hint="eastAsia" w:ascii="宋体" w:hAnsi="宋体"/>
          <w:bCs/>
          <w:color w:val="000000"/>
          <w:sz w:val="24"/>
          <w:szCs w:val="21"/>
          <w:u w:val="single"/>
        </w:rPr>
        <w:t xml:space="preserve">    </w:t>
      </w:r>
      <w:r>
        <w:rPr>
          <w:rFonts w:hint="eastAsia" w:ascii="宋体" w:hAnsi="宋体"/>
          <w:bCs/>
          <w:color w:val="000000"/>
          <w:sz w:val="24"/>
          <w:szCs w:val="21"/>
        </w:rPr>
        <w:t>日</w:t>
      </w:r>
    </w:p>
    <w:p>
      <w:pPr>
        <w:spacing w:line="500" w:lineRule="exact"/>
        <w:rPr>
          <w:rFonts w:ascii="宋体" w:hAnsi="宋体" w:eastAsia="宋体" w:cs="Times New Roman"/>
          <w:b/>
          <w:color w:val="000000"/>
          <w:sz w:val="28"/>
          <w:szCs w:val="28"/>
          <w:highlight w:val="none"/>
        </w:rPr>
      </w:pPr>
    </w:p>
    <w:p>
      <w:pPr>
        <w:spacing w:line="500" w:lineRule="exact"/>
        <w:rPr>
          <w:rFonts w:ascii="宋体" w:hAnsi="宋体" w:eastAsia="宋体" w:cs="Times New Roman"/>
          <w:b/>
          <w:color w:val="000000"/>
          <w:sz w:val="28"/>
          <w:szCs w:val="28"/>
          <w:highlight w:val="none"/>
        </w:rPr>
      </w:pPr>
    </w:p>
    <w:p>
      <w:pPr>
        <w:rPr>
          <w:rFonts w:hint="eastAsia" w:ascii="仿宋" w:hAnsi="仿宋" w:eastAsia="仿宋" w:cs="仿宋"/>
          <w:b/>
          <w:color w:val="000000"/>
          <w:sz w:val="28"/>
          <w:szCs w:val="28"/>
          <w:highlight w:val="none"/>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LpYU0AAAAAMBAAAPAAAAAAAAAAEAIAAAACIAAABkcnMvZG93bnJldi54bWxQSwEC&#10;FAAUAAAACACHTuJAnXWQvfwBAAAEBAAADgAAAAAAAAABACAAAAAfAQAAZHJzL2Uyb0RvYy54bWxQ&#10;SwUGAAAAAAYABgBZAQAAjQ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5NmJjYTRiYjVkYjczNGQ0ZWFlMjM1ZDdiNDg0ZjAifQ=="/>
  </w:docVars>
  <w:rsids>
    <w:rsidRoot w:val="009C41AC"/>
    <w:rsid w:val="00002124"/>
    <w:rsid w:val="00004C31"/>
    <w:rsid w:val="00017A8A"/>
    <w:rsid w:val="00020AC2"/>
    <w:rsid w:val="000234BC"/>
    <w:rsid w:val="000275A1"/>
    <w:rsid w:val="000276F4"/>
    <w:rsid w:val="00042F62"/>
    <w:rsid w:val="000819C0"/>
    <w:rsid w:val="00087B6A"/>
    <w:rsid w:val="000B73E8"/>
    <w:rsid w:val="000C4093"/>
    <w:rsid w:val="000D0613"/>
    <w:rsid w:val="001046B2"/>
    <w:rsid w:val="00113CD3"/>
    <w:rsid w:val="00116CEF"/>
    <w:rsid w:val="00121166"/>
    <w:rsid w:val="00125967"/>
    <w:rsid w:val="00137AB9"/>
    <w:rsid w:val="00150CCE"/>
    <w:rsid w:val="00196179"/>
    <w:rsid w:val="001B4F3F"/>
    <w:rsid w:val="001B76A8"/>
    <w:rsid w:val="001E1E18"/>
    <w:rsid w:val="001E3629"/>
    <w:rsid w:val="00210C17"/>
    <w:rsid w:val="002400F2"/>
    <w:rsid w:val="00242CE9"/>
    <w:rsid w:val="00243987"/>
    <w:rsid w:val="00243F98"/>
    <w:rsid w:val="00247CA2"/>
    <w:rsid w:val="00256121"/>
    <w:rsid w:val="0027355E"/>
    <w:rsid w:val="002A2B01"/>
    <w:rsid w:val="002A349A"/>
    <w:rsid w:val="002C7C0C"/>
    <w:rsid w:val="002E51E2"/>
    <w:rsid w:val="003027FC"/>
    <w:rsid w:val="00305A5D"/>
    <w:rsid w:val="003117FB"/>
    <w:rsid w:val="00313685"/>
    <w:rsid w:val="00317CF0"/>
    <w:rsid w:val="0032143E"/>
    <w:rsid w:val="00361F61"/>
    <w:rsid w:val="00362B49"/>
    <w:rsid w:val="0038361C"/>
    <w:rsid w:val="003A210E"/>
    <w:rsid w:val="003A4353"/>
    <w:rsid w:val="003C0A05"/>
    <w:rsid w:val="003C0FD1"/>
    <w:rsid w:val="003C1C7F"/>
    <w:rsid w:val="003C49F2"/>
    <w:rsid w:val="003D018F"/>
    <w:rsid w:val="003D4CAB"/>
    <w:rsid w:val="003F3000"/>
    <w:rsid w:val="004008C6"/>
    <w:rsid w:val="004036FE"/>
    <w:rsid w:val="00411728"/>
    <w:rsid w:val="00412F31"/>
    <w:rsid w:val="00425623"/>
    <w:rsid w:val="00430989"/>
    <w:rsid w:val="0043261F"/>
    <w:rsid w:val="004369A6"/>
    <w:rsid w:val="00456EC4"/>
    <w:rsid w:val="00461636"/>
    <w:rsid w:val="004620FE"/>
    <w:rsid w:val="004640C7"/>
    <w:rsid w:val="00473F29"/>
    <w:rsid w:val="00474A75"/>
    <w:rsid w:val="00480ADC"/>
    <w:rsid w:val="00486C62"/>
    <w:rsid w:val="00487E99"/>
    <w:rsid w:val="00494733"/>
    <w:rsid w:val="004A0A7A"/>
    <w:rsid w:val="004B2B3C"/>
    <w:rsid w:val="004F2DC4"/>
    <w:rsid w:val="004F6E7E"/>
    <w:rsid w:val="00506C58"/>
    <w:rsid w:val="0051019D"/>
    <w:rsid w:val="0052191B"/>
    <w:rsid w:val="00524F93"/>
    <w:rsid w:val="0052700E"/>
    <w:rsid w:val="005312A6"/>
    <w:rsid w:val="005322B4"/>
    <w:rsid w:val="00532AD4"/>
    <w:rsid w:val="00533523"/>
    <w:rsid w:val="0055244B"/>
    <w:rsid w:val="005525A2"/>
    <w:rsid w:val="005649E2"/>
    <w:rsid w:val="00577312"/>
    <w:rsid w:val="00580FA2"/>
    <w:rsid w:val="005905A2"/>
    <w:rsid w:val="005926D9"/>
    <w:rsid w:val="005946F4"/>
    <w:rsid w:val="005948D2"/>
    <w:rsid w:val="00595122"/>
    <w:rsid w:val="005A7E10"/>
    <w:rsid w:val="005B2071"/>
    <w:rsid w:val="005B28A9"/>
    <w:rsid w:val="005B7C3E"/>
    <w:rsid w:val="005B7E06"/>
    <w:rsid w:val="005C7FD9"/>
    <w:rsid w:val="005E1F38"/>
    <w:rsid w:val="00602869"/>
    <w:rsid w:val="00604CFD"/>
    <w:rsid w:val="00610449"/>
    <w:rsid w:val="00612E75"/>
    <w:rsid w:val="00637667"/>
    <w:rsid w:val="0064221F"/>
    <w:rsid w:val="006612F5"/>
    <w:rsid w:val="00674095"/>
    <w:rsid w:val="00675D22"/>
    <w:rsid w:val="00681D8A"/>
    <w:rsid w:val="006A0CD0"/>
    <w:rsid w:val="006A349D"/>
    <w:rsid w:val="006D6F59"/>
    <w:rsid w:val="006E707D"/>
    <w:rsid w:val="00725558"/>
    <w:rsid w:val="00726578"/>
    <w:rsid w:val="0074191F"/>
    <w:rsid w:val="007507DA"/>
    <w:rsid w:val="00751ABB"/>
    <w:rsid w:val="00756E48"/>
    <w:rsid w:val="0075783A"/>
    <w:rsid w:val="00760786"/>
    <w:rsid w:val="00771210"/>
    <w:rsid w:val="00790472"/>
    <w:rsid w:val="007A157D"/>
    <w:rsid w:val="007B21F0"/>
    <w:rsid w:val="007B6F8B"/>
    <w:rsid w:val="007C48E4"/>
    <w:rsid w:val="007C7F07"/>
    <w:rsid w:val="007D1769"/>
    <w:rsid w:val="007F34EE"/>
    <w:rsid w:val="00801BBC"/>
    <w:rsid w:val="008117F8"/>
    <w:rsid w:val="00816B40"/>
    <w:rsid w:val="00830BBF"/>
    <w:rsid w:val="00885FEA"/>
    <w:rsid w:val="008A7FAA"/>
    <w:rsid w:val="008B1CE8"/>
    <w:rsid w:val="008B5DA5"/>
    <w:rsid w:val="008C2A1B"/>
    <w:rsid w:val="008C7822"/>
    <w:rsid w:val="008D6BC0"/>
    <w:rsid w:val="008E22AE"/>
    <w:rsid w:val="008F215B"/>
    <w:rsid w:val="00903AF8"/>
    <w:rsid w:val="00903CC4"/>
    <w:rsid w:val="00921705"/>
    <w:rsid w:val="009222EB"/>
    <w:rsid w:val="00922ABD"/>
    <w:rsid w:val="009533E3"/>
    <w:rsid w:val="0098355D"/>
    <w:rsid w:val="0098379A"/>
    <w:rsid w:val="0099178B"/>
    <w:rsid w:val="00995C23"/>
    <w:rsid w:val="009A1022"/>
    <w:rsid w:val="009A1D2A"/>
    <w:rsid w:val="009C0B5E"/>
    <w:rsid w:val="009C41AC"/>
    <w:rsid w:val="009D2BE1"/>
    <w:rsid w:val="009D3E59"/>
    <w:rsid w:val="009E13D4"/>
    <w:rsid w:val="009E6F61"/>
    <w:rsid w:val="00A1073D"/>
    <w:rsid w:val="00A30479"/>
    <w:rsid w:val="00A37962"/>
    <w:rsid w:val="00A45204"/>
    <w:rsid w:val="00A62F9F"/>
    <w:rsid w:val="00A8125C"/>
    <w:rsid w:val="00A81869"/>
    <w:rsid w:val="00A916AE"/>
    <w:rsid w:val="00A978C8"/>
    <w:rsid w:val="00AA51EA"/>
    <w:rsid w:val="00AB2CD4"/>
    <w:rsid w:val="00AB45E0"/>
    <w:rsid w:val="00AB67FC"/>
    <w:rsid w:val="00AC77C3"/>
    <w:rsid w:val="00AD0592"/>
    <w:rsid w:val="00B059A0"/>
    <w:rsid w:val="00B062A7"/>
    <w:rsid w:val="00B50058"/>
    <w:rsid w:val="00B97E10"/>
    <w:rsid w:val="00BB4719"/>
    <w:rsid w:val="00BC12D1"/>
    <w:rsid w:val="00BD1113"/>
    <w:rsid w:val="00BE5A2D"/>
    <w:rsid w:val="00BF3DA9"/>
    <w:rsid w:val="00C1147E"/>
    <w:rsid w:val="00C14022"/>
    <w:rsid w:val="00C31ED8"/>
    <w:rsid w:val="00C35A8A"/>
    <w:rsid w:val="00C530CA"/>
    <w:rsid w:val="00C56767"/>
    <w:rsid w:val="00C62F0D"/>
    <w:rsid w:val="00C7010B"/>
    <w:rsid w:val="00C94A37"/>
    <w:rsid w:val="00C9698C"/>
    <w:rsid w:val="00CD054B"/>
    <w:rsid w:val="00CD3009"/>
    <w:rsid w:val="00CE05A9"/>
    <w:rsid w:val="00CE2D1A"/>
    <w:rsid w:val="00CF3944"/>
    <w:rsid w:val="00D15A98"/>
    <w:rsid w:val="00D20953"/>
    <w:rsid w:val="00D37669"/>
    <w:rsid w:val="00D4467E"/>
    <w:rsid w:val="00D46874"/>
    <w:rsid w:val="00D54DED"/>
    <w:rsid w:val="00D82BBC"/>
    <w:rsid w:val="00D940DF"/>
    <w:rsid w:val="00D97579"/>
    <w:rsid w:val="00DA1D99"/>
    <w:rsid w:val="00DA538A"/>
    <w:rsid w:val="00DB142F"/>
    <w:rsid w:val="00DC095A"/>
    <w:rsid w:val="00DD6ACC"/>
    <w:rsid w:val="00DE5E8F"/>
    <w:rsid w:val="00DF310E"/>
    <w:rsid w:val="00E05078"/>
    <w:rsid w:val="00E16FB0"/>
    <w:rsid w:val="00E22236"/>
    <w:rsid w:val="00E237CA"/>
    <w:rsid w:val="00E37454"/>
    <w:rsid w:val="00E454A7"/>
    <w:rsid w:val="00E468DD"/>
    <w:rsid w:val="00E51049"/>
    <w:rsid w:val="00E53576"/>
    <w:rsid w:val="00E740F7"/>
    <w:rsid w:val="00E74387"/>
    <w:rsid w:val="00E75A9C"/>
    <w:rsid w:val="00E8400F"/>
    <w:rsid w:val="00EA41B0"/>
    <w:rsid w:val="00EB4270"/>
    <w:rsid w:val="00EC044D"/>
    <w:rsid w:val="00EE4D4D"/>
    <w:rsid w:val="00F24DD6"/>
    <w:rsid w:val="00F35EDA"/>
    <w:rsid w:val="00F45C2D"/>
    <w:rsid w:val="00F50548"/>
    <w:rsid w:val="00F52CAF"/>
    <w:rsid w:val="00F70D91"/>
    <w:rsid w:val="00F84AA8"/>
    <w:rsid w:val="00F86F6E"/>
    <w:rsid w:val="00FB1ECC"/>
    <w:rsid w:val="00FB487C"/>
    <w:rsid w:val="00FC6634"/>
    <w:rsid w:val="00FD4961"/>
    <w:rsid w:val="00FD7D78"/>
    <w:rsid w:val="00FF121A"/>
    <w:rsid w:val="00FF6F02"/>
    <w:rsid w:val="01E943A0"/>
    <w:rsid w:val="03123582"/>
    <w:rsid w:val="05031C1C"/>
    <w:rsid w:val="050F5940"/>
    <w:rsid w:val="056E6D78"/>
    <w:rsid w:val="05902010"/>
    <w:rsid w:val="05D42C29"/>
    <w:rsid w:val="06511C93"/>
    <w:rsid w:val="066D63CF"/>
    <w:rsid w:val="089D6EB4"/>
    <w:rsid w:val="09202E95"/>
    <w:rsid w:val="09F95BE7"/>
    <w:rsid w:val="0A503FC3"/>
    <w:rsid w:val="0AEA1712"/>
    <w:rsid w:val="0B8C0505"/>
    <w:rsid w:val="0BE12DB9"/>
    <w:rsid w:val="0F24069B"/>
    <w:rsid w:val="0F3D38BD"/>
    <w:rsid w:val="10B50490"/>
    <w:rsid w:val="1106616F"/>
    <w:rsid w:val="117A36D6"/>
    <w:rsid w:val="11851C0B"/>
    <w:rsid w:val="11FD23E6"/>
    <w:rsid w:val="12D83BCF"/>
    <w:rsid w:val="134A470D"/>
    <w:rsid w:val="138C4AC5"/>
    <w:rsid w:val="15317EAD"/>
    <w:rsid w:val="15352CF0"/>
    <w:rsid w:val="16366CEE"/>
    <w:rsid w:val="178B1FDA"/>
    <w:rsid w:val="18C00FD9"/>
    <w:rsid w:val="18F241B5"/>
    <w:rsid w:val="197A3374"/>
    <w:rsid w:val="1BDC2DB7"/>
    <w:rsid w:val="1C3558F1"/>
    <w:rsid w:val="1D0E2FB3"/>
    <w:rsid w:val="1DA26D6C"/>
    <w:rsid w:val="1E0C7743"/>
    <w:rsid w:val="1F0C5F65"/>
    <w:rsid w:val="1FA01E7F"/>
    <w:rsid w:val="2265761B"/>
    <w:rsid w:val="22686E74"/>
    <w:rsid w:val="22BD6263"/>
    <w:rsid w:val="254E1123"/>
    <w:rsid w:val="27660CCA"/>
    <w:rsid w:val="27900B35"/>
    <w:rsid w:val="27E57F4F"/>
    <w:rsid w:val="29CE2DD2"/>
    <w:rsid w:val="29D8674D"/>
    <w:rsid w:val="2A300308"/>
    <w:rsid w:val="2BB17A88"/>
    <w:rsid w:val="2C084BE8"/>
    <w:rsid w:val="2C250C73"/>
    <w:rsid w:val="2C2F3115"/>
    <w:rsid w:val="2C615704"/>
    <w:rsid w:val="2D7F6C5E"/>
    <w:rsid w:val="2F0B492A"/>
    <w:rsid w:val="306A53C9"/>
    <w:rsid w:val="306E54CA"/>
    <w:rsid w:val="328A1E04"/>
    <w:rsid w:val="332D4C61"/>
    <w:rsid w:val="333E529B"/>
    <w:rsid w:val="337C5DF6"/>
    <w:rsid w:val="33A10CBE"/>
    <w:rsid w:val="340F284B"/>
    <w:rsid w:val="348F77DB"/>
    <w:rsid w:val="34BA6163"/>
    <w:rsid w:val="37B10785"/>
    <w:rsid w:val="38FD71B0"/>
    <w:rsid w:val="3A52568E"/>
    <w:rsid w:val="3A8A213E"/>
    <w:rsid w:val="3B6159A0"/>
    <w:rsid w:val="3C585833"/>
    <w:rsid w:val="3D521427"/>
    <w:rsid w:val="3E085010"/>
    <w:rsid w:val="3E69495B"/>
    <w:rsid w:val="3F3B522C"/>
    <w:rsid w:val="3F5550F9"/>
    <w:rsid w:val="3FD95FBC"/>
    <w:rsid w:val="40F66774"/>
    <w:rsid w:val="412521B9"/>
    <w:rsid w:val="412F75E2"/>
    <w:rsid w:val="42584642"/>
    <w:rsid w:val="44DA759D"/>
    <w:rsid w:val="47AA579E"/>
    <w:rsid w:val="483A5A6F"/>
    <w:rsid w:val="4BF54138"/>
    <w:rsid w:val="4D176C10"/>
    <w:rsid w:val="4DAA395A"/>
    <w:rsid w:val="4DE17BEE"/>
    <w:rsid w:val="4F555B9A"/>
    <w:rsid w:val="512545BC"/>
    <w:rsid w:val="52E9459B"/>
    <w:rsid w:val="54210E23"/>
    <w:rsid w:val="54E66480"/>
    <w:rsid w:val="553B01B8"/>
    <w:rsid w:val="55895335"/>
    <w:rsid w:val="55B801E8"/>
    <w:rsid w:val="5607213B"/>
    <w:rsid w:val="56463E38"/>
    <w:rsid w:val="57232B77"/>
    <w:rsid w:val="58935F89"/>
    <w:rsid w:val="5ACC76EF"/>
    <w:rsid w:val="5B09463D"/>
    <w:rsid w:val="5D6549C5"/>
    <w:rsid w:val="5E30666F"/>
    <w:rsid w:val="5E5E779A"/>
    <w:rsid w:val="5EFC5AF2"/>
    <w:rsid w:val="5F014081"/>
    <w:rsid w:val="5F532FE0"/>
    <w:rsid w:val="5F660E28"/>
    <w:rsid w:val="5FAF21C7"/>
    <w:rsid w:val="61984044"/>
    <w:rsid w:val="687F43DB"/>
    <w:rsid w:val="68981D02"/>
    <w:rsid w:val="6921348C"/>
    <w:rsid w:val="69E01741"/>
    <w:rsid w:val="69E209CC"/>
    <w:rsid w:val="69E21C37"/>
    <w:rsid w:val="6A35732F"/>
    <w:rsid w:val="6BBD4870"/>
    <w:rsid w:val="6C7F3A6D"/>
    <w:rsid w:val="6D554A9B"/>
    <w:rsid w:val="6D871B91"/>
    <w:rsid w:val="6E6E1C1F"/>
    <w:rsid w:val="6EEA6D18"/>
    <w:rsid w:val="6FEE22F0"/>
    <w:rsid w:val="707F6C14"/>
    <w:rsid w:val="70D34D1C"/>
    <w:rsid w:val="713C4FB8"/>
    <w:rsid w:val="737A1DC7"/>
    <w:rsid w:val="73B974DB"/>
    <w:rsid w:val="767B2838"/>
    <w:rsid w:val="77A00150"/>
    <w:rsid w:val="77B743D2"/>
    <w:rsid w:val="78EC1071"/>
    <w:rsid w:val="79F923CE"/>
    <w:rsid w:val="7A7C3B38"/>
    <w:rsid w:val="7B925CE5"/>
    <w:rsid w:val="7BC61A4D"/>
    <w:rsid w:val="7CEB0450"/>
    <w:rsid w:val="7D8C5DEA"/>
    <w:rsid w:val="7E8D65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jc w:val="left"/>
      <w:outlineLvl w:val="0"/>
    </w:pPr>
    <w:rPr>
      <w:rFonts w:hint="eastAsia" w:ascii="宋体" w:hAnsi="宋体" w:eastAsia="宋体" w:cs="Times New Roman"/>
      <w:kern w:val="44"/>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qFormat/>
    <w:uiPriority w:val="0"/>
    <w:pPr>
      <w:adjustRightInd w:val="0"/>
      <w:ind w:firstLine="420"/>
      <w:jc w:val="left"/>
      <w:textAlignment w:val="baseline"/>
    </w:pPr>
    <w:rPr>
      <w:rFonts w:ascii="Calibri" w:hAnsi="Calibri" w:eastAsia="楷体_GB2312"/>
      <w:kern w:val="0"/>
      <w:sz w:val="24"/>
    </w:rPr>
  </w:style>
  <w:style w:type="paragraph" w:styleId="5">
    <w:name w:val="annotation text"/>
    <w:basedOn w:val="1"/>
    <w:link w:val="42"/>
    <w:qFormat/>
    <w:uiPriority w:val="0"/>
    <w:pPr>
      <w:jc w:val="left"/>
    </w:pPr>
  </w:style>
  <w:style w:type="paragraph" w:styleId="6">
    <w:name w:val="Balloon Text"/>
    <w:basedOn w:val="1"/>
    <w:link w:val="35"/>
    <w:qFormat/>
    <w:uiPriority w:val="0"/>
    <w:rPr>
      <w:sz w:val="18"/>
      <w:szCs w:val="18"/>
    </w:rPr>
  </w:style>
  <w:style w:type="paragraph" w:styleId="7">
    <w:name w:val="footer"/>
    <w:basedOn w:val="1"/>
    <w:link w:val="32"/>
    <w:qFormat/>
    <w:uiPriority w:val="0"/>
    <w:pPr>
      <w:tabs>
        <w:tab w:val="center" w:pos="4153"/>
        <w:tab w:val="right" w:pos="8306"/>
      </w:tabs>
      <w:snapToGrid w:val="0"/>
      <w:jc w:val="left"/>
    </w:pPr>
    <w:rPr>
      <w:sz w:val="18"/>
      <w:szCs w:val="18"/>
    </w:rPr>
  </w:style>
  <w:style w:type="paragraph" w:styleId="8">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next w:val="10"/>
    <w:qFormat/>
    <w:uiPriority w:val="0"/>
    <w:pPr>
      <w:jc w:val="left"/>
    </w:pPr>
    <w:rPr>
      <w:rFonts w:cs="Times New Roman"/>
      <w:kern w:val="0"/>
      <w:sz w:val="24"/>
    </w:rPr>
  </w:style>
  <w:style w:type="paragraph" w:customStyle="1" w:styleId="10">
    <w:name w:val="*正文"/>
    <w:basedOn w:val="1"/>
    <w:qFormat/>
    <w:uiPriority w:val="0"/>
    <w:rPr>
      <w:rFonts w:ascii="宋体" w:hAnsi="宋体"/>
      <w:kern w:val="0"/>
    </w:rPr>
  </w:style>
  <w:style w:type="paragraph" w:styleId="11">
    <w:name w:val="annotation subject"/>
    <w:basedOn w:val="5"/>
    <w:next w:val="5"/>
    <w:link w:val="43"/>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style>
  <w:style w:type="character" w:styleId="16">
    <w:name w:val="FollowedHyperlink"/>
    <w:basedOn w:val="14"/>
    <w:qFormat/>
    <w:uiPriority w:val="0"/>
    <w:rPr>
      <w:color w:val="800080"/>
      <w:u w:val="none"/>
    </w:rPr>
  </w:style>
  <w:style w:type="character" w:styleId="17">
    <w:name w:val="Emphasis"/>
    <w:basedOn w:val="14"/>
    <w:qFormat/>
    <w:uiPriority w:val="20"/>
  </w:style>
  <w:style w:type="character" w:styleId="18">
    <w:name w:val="HTML Definition"/>
    <w:basedOn w:val="14"/>
    <w:qFormat/>
    <w:uiPriority w:val="0"/>
  </w:style>
  <w:style w:type="character" w:styleId="19">
    <w:name w:val="HTML Typewriter"/>
    <w:basedOn w:val="14"/>
    <w:qFormat/>
    <w:uiPriority w:val="0"/>
    <w:rPr>
      <w:rFonts w:hint="default" w:ascii="monospace" w:hAnsi="monospace" w:eastAsia="monospace" w:cs="monospace"/>
      <w:sz w:val="20"/>
    </w:rPr>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0000FF"/>
      <w:u w:val="none"/>
    </w:rPr>
  </w:style>
  <w:style w:type="character" w:styleId="23">
    <w:name w:val="HTML Code"/>
    <w:basedOn w:val="14"/>
    <w:qFormat/>
    <w:uiPriority w:val="0"/>
    <w:rPr>
      <w:rFonts w:ascii="monospace" w:hAnsi="monospace" w:eastAsia="monospace" w:cs="monospace"/>
      <w:sz w:val="20"/>
    </w:rPr>
  </w:style>
  <w:style w:type="character" w:styleId="24">
    <w:name w:val="annotation reference"/>
    <w:basedOn w:val="14"/>
    <w:qFormat/>
    <w:uiPriority w:val="0"/>
    <w:rPr>
      <w:sz w:val="21"/>
      <w:szCs w:val="21"/>
    </w:rPr>
  </w:style>
  <w:style w:type="character" w:styleId="25">
    <w:name w:val="HTML Cite"/>
    <w:basedOn w:val="14"/>
    <w:qFormat/>
    <w:uiPriority w:val="0"/>
  </w:style>
  <w:style w:type="character" w:styleId="26">
    <w:name w:val="HTML Keyboard"/>
    <w:basedOn w:val="14"/>
    <w:qFormat/>
    <w:uiPriority w:val="0"/>
    <w:rPr>
      <w:rFonts w:hint="default" w:ascii="monospace" w:hAnsi="monospace" w:eastAsia="monospace" w:cs="monospace"/>
      <w:sz w:val="20"/>
    </w:rPr>
  </w:style>
  <w:style w:type="character" w:styleId="27">
    <w:name w:val="HTML Sample"/>
    <w:basedOn w:val="14"/>
    <w:qFormat/>
    <w:uiPriority w:val="0"/>
    <w:rPr>
      <w:rFonts w:hint="default" w:ascii="monospace" w:hAnsi="monospace" w:eastAsia="monospace" w:cs="monospace"/>
    </w:rPr>
  </w:style>
  <w:style w:type="paragraph" w:customStyle="1" w:styleId="28">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customStyle="1" w:styleId="29">
    <w:name w:val="info-sources"/>
    <w:basedOn w:val="1"/>
    <w:qFormat/>
    <w:uiPriority w:val="0"/>
    <w:pPr>
      <w:spacing w:before="150" w:line="270" w:lineRule="atLeast"/>
      <w:jc w:val="center"/>
    </w:pPr>
    <w:rPr>
      <w:rFonts w:cs="Times New Roman"/>
      <w:color w:val="999999"/>
      <w:kern w:val="0"/>
    </w:rPr>
  </w:style>
  <w:style w:type="paragraph" w:styleId="30">
    <w:name w:val="List Paragraph"/>
    <w:basedOn w:val="1"/>
    <w:qFormat/>
    <w:uiPriority w:val="0"/>
    <w:pPr>
      <w:ind w:firstLine="420" w:firstLineChars="200"/>
    </w:pPr>
    <w:rPr>
      <w:rFonts w:ascii="Calibri" w:hAnsi="Calibri"/>
      <w:szCs w:val="22"/>
    </w:rPr>
  </w:style>
  <w:style w:type="character" w:customStyle="1" w:styleId="31">
    <w:name w:val="页眉 字符"/>
    <w:basedOn w:val="14"/>
    <w:link w:val="8"/>
    <w:qFormat/>
    <w:uiPriority w:val="0"/>
    <w:rPr>
      <w:kern w:val="2"/>
      <w:sz w:val="18"/>
      <w:szCs w:val="18"/>
    </w:rPr>
  </w:style>
  <w:style w:type="character" w:customStyle="1" w:styleId="32">
    <w:name w:val="页脚 字符"/>
    <w:basedOn w:val="14"/>
    <w:link w:val="7"/>
    <w:qFormat/>
    <w:uiPriority w:val="0"/>
    <w:rPr>
      <w:kern w:val="2"/>
      <w:sz w:val="18"/>
      <w:szCs w:val="18"/>
    </w:rPr>
  </w:style>
  <w:style w:type="paragraph" w:customStyle="1" w:styleId="33">
    <w:name w:val="样式5"/>
    <w:basedOn w:val="1"/>
    <w:qFormat/>
    <w:uiPriority w:val="0"/>
    <w:rPr>
      <w:rFonts w:ascii="宋体" w:hAnsi="Times New Roman" w:eastAsia="宋体" w:cs="宋体"/>
      <w:sz w:val="24"/>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cs="Times New Roman"/>
      <w:sz w:val="31"/>
      <w:szCs w:val="28"/>
    </w:rPr>
  </w:style>
  <w:style w:type="character" w:customStyle="1" w:styleId="35">
    <w:name w:val="批注框文本 字符"/>
    <w:basedOn w:val="14"/>
    <w:link w:val="6"/>
    <w:qFormat/>
    <w:uiPriority w:val="0"/>
    <w:rPr>
      <w:rFonts w:asciiTheme="minorHAnsi" w:hAnsiTheme="minorHAnsi" w:eastAsiaTheme="minorEastAsia" w:cstheme="minorBidi"/>
      <w:kern w:val="2"/>
      <w:sz w:val="18"/>
      <w:szCs w:val="18"/>
    </w:rPr>
  </w:style>
  <w:style w:type="character" w:customStyle="1" w:styleId="36">
    <w:name w:val="NormalCharacter"/>
    <w:semiHidden/>
    <w:qFormat/>
    <w:uiPriority w:val="0"/>
    <w:rPr>
      <w:rFonts w:asciiTheme="minorHAnsi" w:hAnsiTheme="minorHAnsi" w:eastAsiaTheme="minorEastAsia" w:cstheme="minorBidi"/>
      <w:kern w:val="2"/>
      <w:sz w:val="21"/>
      <w:szCs w:val="24"/>
      <w:lang w:val="en-US" w:eastAsia="zh-CN" w:bidi="ar-SA"/>
    </w:rPr>
  </w:style>
  <w:style w:type="paragraph" w:customStyle="1" w:styleId="37">
    <w:name w:val="BodyText"/>
    <w:basedOn w:val="1"/>
    <w:next w:val="1"/>
    <w:qFormat/>
    <w:uiPriority w:val="0"/>
    <w:pPr>
      <w:spacing w:after="120"/>
      <w:textAlignment w:val="baseline"/>
    </w:pPr>
  </w:style>
  <w:style w:type="character" w:customStyle="1" w:styleId="38">
    <w:name w:val="font31"/>
    <w:basedOn w:val="14"/>
    <w:qFormat/>
    <w:uiPriority w:val="0"/>
    <w:rPr>
      <w:rFonts w:hint="eastAsia" w:ascii="宋体" w:hAnsi="宋体" w:eastAsia="宋体" w:cs="宋体"/>
      <w:b/>
      <w:bCs/>
      <w:color w:val="000000"/>
      <w:sz w:val="22"/>
      <w:szCs w:val="22"/>
      <w:u w:val="none"/>
    </w:rPr>
  </w:style>
  <w:style w:type="character" w:customStyle="1" w:styleId="39">
    <w:name w:val="font21"/>
    <w:basedOn w:val="14"/>
    <w:qFormat/>
    <w:uiPriority w:val="0"/>
    <w:rPr>
      <w:rFonts w:ascii="宋体" w:hAnsi="宋体" w:eastAsia="宋体" w:cs="宋体"/>
      <w:b/>
      <w:bCs/>
      <w:color w:val="000000"/>
      <w:sz w:val="22"/>
      <w:szCs w:val="22"/>
      <w:u w:val="none"/>
    </w:rPr>
  </w:style>
  <w:style w:type="character" w:customStyle="1" w:styleId="40">
    <w:name w:val="font01"/>
    <w:basedOn w:val="14"/>
    <w:qFormat/>
    <w:uiPriority w:val="0"/>
    <w:rPr>
      <w:rFonts w:ascii="宋体" w:hAnsi="宋体" w:eastAsia="宋体" w:cs="宋体"/>
      <w:b/>
      <w:bCs/>
      <w:color w:val="000000"/>
      <w:sz w:val="22"/>
      <w:szCs w:val="22"/>
      <w:u w:val="none"/>
    </w:rPr>
  </w:style>
  <w:style w:type="paragraph" w:customStyle="1" w:styleId="41">
    <w:name w:val="正文_0_0"/>
    <w:basedOn w:val="1"/>
    <w:qFormat/>
    <w:uiPriority w:val="0"/>
    <w:rPr>
      <w:rFonts w:ascii="Times New Roman" w:hAnsi="Times New Roman" w:eastAsia="宋体" w:cs="Times New Roman"/>
    </w:rPr>
  </w:style>
  <w:style w:type="character" w:customStyle="1" w:styleId="42">
    <w:name w:val="批注文字 字符"/>
    <w:basedOn w:val="14"/>
    <w:link w:val="5"/>
    <w:qFormat/>
    <w:uiPriority w:val="0"/>
    <w:rPr>
      <w:rFonts w:asciiTheme="minorHAnsi" w:hAnsiTheme="minorHAnsi" w:eastAsiaTheme="minorEastAsia" w:cstheme="minorBidi"/>
      <w:kern w:val="2"/>
      <w:sz w:val="21"/>
      <w:szCs w:val="24"/>
    </w:rPr>
  </w:style>
  <w:style w:type="character" w:customStyle="1" w:styleId="43">
    <w:name w:val="批注主题 字符"/>
    <w:basedOn w:val="42"/>
    <w:link w:val="11"/>
    <w:qFormat/>
    <w:uiPriority w:val="0"/>
    <w:rPr>
      <w:rFonts w:asciiTheme="minorHAnsi" w:hAnsiTheme="minorHAnsi" w:eastAsiaTheme="minorEastAsia" w:cstheme="minorBidi"/>
      <w:b/>
      <w:bCs/>
      <w:kern w:val="2"/>
      <w:sz w:val="21"/>
      <w:szCs w:val="24"/>
    </w:rPr>
  </w:style>
  <w:style w:type="paragraph" w:customStyle="1" w:styleId="44">
    <w:name w:val="样式1"/>
    <w:basedOn w:val="1"/>
    <w:qFormat/>
    <w:uiPriority w:val="99"/>
    <w:pPr>
      <w:adjustRightInd w:val="0"/>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EFC343-9944-40A7-B546-56212F21702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4804</Words>
  <Characters>4981</Characters>
  <Lines>50</Lines>
  <Paragraphs>14</Paragraphs>
  <TotalTime>22</TotalTime>
  <ScaleCrop>false</ScaleCrop>
  <LinksUpToDate>false</LinksUpToDate>
  <CharactersWithSpaces>5701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2022-06-21T13:46:00Z</dcterms:created>
  <dc:creator>Administrator</dc:creator>
  <cp:lastModifiedBy>爱吃肉肉的夹缝</cp:lastModifiedBy>
  <cp:lastPrinted>2020-11-24T07:47:00Z</cp:lastPrinted>
  <dcterms:modified xsi:type="dcterms:W3CDTF">2023-08-30T06:45:46Z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1EB1A8E2D8D14BFEB4135E1057F60170_13</vt:lpwstr>
  </property>
</Properties>
</file>