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cs="Times New Roman"/>
          <w:b/>
          <w:bCs/>
          <w:sz w:val="32"/>
          <w:szCs w:val="32"/>
          <w:lang w:val="en-US" w:eastAsia="zh-CN"/>
        </w:rPr>
      </w:pPr>
      <w:bookmarkStart w:id="0" w:name="_Hlk185337909"/>
      <w:r>
        <w:rPr>
          <w:rFonts w:hint="eastAsia" w:ascii="Times New Roman" w:hAnsi="Times New Roman" w:cs="Times New Roman"/>
          <w:b/>
          <w:bCs/>
          <w:sz w:val="32"/>
          <w:szCs w:val="32"/>
          <w:lang w:val="en-US" w:eastAsia="zh-CN"/>
        </w:rPr>
        <w:t>启东市吕四沿海渔港经济区电气工程</w:t>
      </w:r>
    </w:p>
    <w:p>
      <w:pPr>
        <w:jc w:val="center"/>
        <w:rPr>
          <w:rFonts w:hint="eastAsia" w:ascii="Times New Roman" w:hAnsi="Times New Roman" w:cs="Times New Roman"/>
          <w:b/>
          <w:bCs/>
          <w:color w:val="auto"/>
          <w:sz w:val="32"/>
          <w:szCs w:val="32"/>
          <w:lang w:val="en-US" w:eastAsia="zh-CN"/>
        </w:rPr>
      </w:pPr>
      <w:r>
        <w:rPr>
          <w:rFonts w:hint="eastAsia" w:ascii="Times New Roman" w:hAnsi="Times New Roman" w:cs="Times New Roman"/>
          <w:b/>
          <w:bCs/>
          <w:color w:val="auto"/>
          <w:sz w:val="32"/>
          <w:szCs w:val="32"/>
          <w:lang w:val="en-US" w:eastAsia="zh-CN"/>
        </w:rPr>
        <w:t>市场询价公告</w:t>
      </w:r>
    </w:p>
    <w:bookmarkEnd w:id="0"/>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Times New Roman" w:hAnsi="Times New Roman" w:eastAsia="宋体" w:cs="Times New Roman"/>
          <w:color w:val="auto"/>
          <w:sz w:val="24"/>
          <w:szCs w:val="24"/>
        </w:rPr>
      </w:pPr>
      <w:r>
        <w:rPr>
          <w:rFonts w:hint="eastAsia" w:ascii="Times New Roman" w:hAnsi="宋体" w:eastAsia="宋体" w:cs="Times New Roman"/>
          <w:color w:val="auto"/>
          <w:sz w:val="24"/>
          <w:szCs w:val="24"/>
          <w:highlight w:val="none"/>
          <w:lang w:eastAsia="zh-CN"/>
        </w:rPr>
        <w:t>南通吕四港城市发展有限公司</w:t>
      </w:r>
      <w:r>
        <w:rPr>
          <w:rFonts w:ascii="Times New Roman" w:hAnsi="宋体" w:eastAsia="宋体" w:cs="Times New Roman"/>
          <w:color w:val="auto"/>
          <w:sz w:val="24"/>
          <w:szCs w:val="24"/>
        </w:rPr>
        <w:t>的</w:t>
      </w:r>
      <w:r>
        <w:rPr>
          <w:rFonts w:hint="eastAsia" w:ascii="Times New Roman" w:hAnsi="宋体" w:eastAsia="宋体" w:cs="Times New Roman"/>
          <w:color w:val="auto"/>
          <w:sz w:val="24"/>
          <w:szCs w:val="24"/>
          <w:lang w:val="en-US" w:eastAsia="zh-CN"/>
        </w:rPr>
        <w:t>启东市吕四沿海渔港经济区电气工程</w:t>
      </w:r>
      <w:r>
        <w:rPr>
          <w:rFonts w:ascii="Times New Roman" w:hAnsi="宋体" w:eastAsia="宋体" w:cs="Times New Roman"/>
          <w:color w:val="auto"/>
          <w:sz w:val="24"/>
          <w:szCs w:val="24"/>
        </w:rPr>
        <w:t>即将实施，现就该项目进行市场询价调研。</w:t>
      </w:r>
    </w:p>
    <w:p>
      <w:pPr>
        <w:keepNext w:val="0"/>
        <w:keepLines w:val="0"/>
        <w:pageBreakBefore w:val="0"/>
        <w:widowControl w:val="0"/>
        <w:kinsoku/>
        <w:wordWrap/>
        <w:overflowPunct/>
        <w:topLinePunct w:val="0"/>
        <w:autoSpaceDE/>
        <w:autoSpaceDN/>
        <w:bidi w:val="0"/>
        <w:adjustRightInd w:val="0"/>
        <w:snapToGrid w:val="0"/>
        <w:spacing w:line="500" w:lineRule="exact"/>
        <w:ind w:firstLine="466" w:firstLineChars="200"/>
        <w:textAlignment w:val="auto"/>
        <w:rPr>
          <w:rFonts w:ascii="Times New Roman" w:hAnsi="Times New Roman" w:eastAsia="宋体" w:cs="Times New Roman"/>
          <w:b/>
          <w:color w:val="000000"/>
          <w:spacing w:val="-4"/>
          <w:sz w:val="24"/>
          <w:szCs w:val="24"/>
        </w:rPr>
      </w:pPr>
      <w:r>
        <w:rPr>
          <w:rFonts w:ascii="Times New Roman" w:hAnsi="宋体" w:eastAsia="宋体" w:cs="Times New Roman"/>
          <w:b/>
          <w:color w:val="000000"/>
          <w:spacing w:val="-4"/>
          <w:sz w:val="24"/>
          <w:szCs w:val="24"/>
        </w:rPr>
        <w:t>一、采购需求：</w:t>
      </w:r>
    </w:p>
    <w:p>
      <w:pPr>
        <w:keepNext w:val="0"/>
        <w:keepLines w:val="0"/>
        <w:pageBreakBefore w:val="0"/>
        <w:widowControl w:val="0"/>
        <w:kinsoku/>
        <w:wordWrap/>
        <w:overflowPunct/>
        <w:topLinePunct w:val="0"/>
        <w:autoSpaceDE/>
        <w:autoSpaceDN/>
        <w:bidi w:val="0"/>
        <w:spacing w:line="500" w:lineRule="exact"/>
        <w:ind w:left="239" w:leftChars="114" w:firstLine="308" w:firstLineChars="128"/>
        <w:textAlignment w:val="auto"/>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（一）采购货物清单</w:t>
      </w:r>
    </w:p>
    <w:tbl>
      <w:tblPr>
        <w:tblStyle w:val="14"/>
        <w:tblW w:w="89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276"/>
        <w:gridCol w:w="5299"/>
        <w:gridCol w:w="738"/>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42" w:type="dxa"/>
            <w:vAlign w:val="center"/>
          </w:tcPr>
          <w:p>
            <w:pPr>
              <w:jc w:val="center"/>
              <w:rPr>
                <w:rFonts w:ascii="仿宋" w:hAnsi="仿宋" w:eastAsia="仿宋" w:cs="仿宋"/>
                <w:b/>
                <w:bCs/>
                <w:color w:val="000000"/>
                <w:sz w:val="24"/>
              </w:rPr>
            </w:pPr>
            <w:r>
              <w:rPr>
                <w:rFonts w:hint="eastAsia" w:ascii="仿宋" w:hAnsi="仿宋" w:eastAsia="仿宋" w:cs="仿宋"/>
                <w:b/>
                <w:bCs/>
                <w:color w:val="000000"/>
                <w:sz w:val="24"/>
              </w:rPr>
              <w:t>序号</w:t>
            </w:r>
          </w:p>
        </w:tc>
        <w:tc>
          <w:tcPr>
            <w:tcW w:w="1276" w:type="dxa"/>
            <w:vAlign w:val="center"/>
          </w:tcPr>
          <w:p>
            <w:pPr>
              <w:jc w:val="center"/>
              <w:rPr>
                <w:rFonts w:ascii="仿宋" w:hAnsi="仿宋" w:eastAsia="仿宋" w:cs="仿宋"/>
                <w:b/>
                <w:bCs/>
                <w:color w:val="000000"/>
                <w:sz w:val="24"/>
              </w:rPr>
            </w:pPr>
            <w:r>
              <w:rPr>
                <w:rFonts w:hint="eastAsia" w:ascii="仿宋" w:hAnsi="仿宋" w:eastAsia="仿宋" w:cs="仿宋"/>
                <w:b/>
                <w:bCs/>
                <w:color w:val="000000"/>
                <w:sz w:val="24"/>
              </w:rPr>
              <w:t>货物名称</w:t>
            </w:r>
          </w:p>
        </w:tc>
        <w:tc>
          <w:tcPr>
            <w:tcW w:w="5299" w:type="dxa"/>
            <w:vAlign w:val="center"/>
          </w:tcPr>
          <w:p>
            <w:pPr>
              <w:jc w:val="center"/>
              <w:rPr>
                <w:rFonts w:ascii="仿宋" w:hAnsi="仿宋" w:eastAsia="仿宋" w:cs="仿宋"/>
                <w:b/>
                <w:bCs/>
                <w:color w:val="000000"/>
                <w:sz w:val="24"/>
              </w:rPr>
            </w:pPr>
            <w:r>
              <w:rPr>
                <w:rFonts w:hint="eastAsia" w:ascii="仿宋" w:hAnsi="仿宋" w:eastAsia="仿宋" w:cs="仿宋"/>
                <w:b/>
                <w:bCs/>
                <w:color w:val="000000"/>
                <w:sz w:val="24"/>
              </w:rPr>
              <w:t>规格、参数</w:t>
            </w:r>
          </w:p>
        </w:tc>
        <w:tc>
          <w:tcPr>
            <w:tcW w:w="738" w:type="dxa"/>
            <w:vAlign w:val="center"/>
          </w:tcPr>
          <w:p>
            <w:pPr>
              <w:jc w:val="center"/>
              <w:rPr>
                <w:rFonts w:ascii="仿宋" w:hAnsi="仿宋" w:eastAsia="仿宋" w:cs="仿宋"/>
                <w:b/>
                <w:bCs/>
                <w:color w:val="000000"/>
                <w:sz w:val="24"/>
              </w:rPr>
            </w:pPr>
            <w:r>
              <w:rPr>
                <w:rFonts w:hint="eastAsia" w:ascii="仿宋" w:hAnsi="仿宋" w:eastAsia="仿宋" w:cs="仿宋"/>
                <w:b/>
                <w:bCs/>
                <w:color w:val="000000"/>
                <w:sz w:val="24"/>
              </w:rPr>
              <w:t>单位</w:t>
            </w:r>
          </w:p>
        </w:tc>
        <w:tc>
          <w:tcPr>
            <w:tcW w:w="850" w:type="dxa"/>
            <w:vAlign w:val="center"/>
          </w:tcPr>
          <w:p>
            <w:pPr>
              <w:jc w:val="center"/>
              <w:rPr>
                <w:rFonts w:ascii="仿宋" w:hAnsi="仿宋" w:eastAsia="仿宋" w:cs="仿宋"/>
                <w:b/>
                <w:bCs/>
                <w:color w:val="000000"/>
                <w:sz w:val="24"/>
              </w:rPr>
            </w:pPr>
            <w:r>
              <w:rPr>
                <w:rFonts w:hint="eastAsia" w:ascii="仿宋" w:hAnsi="仿宋" w:eastAsia="仿宋" w:cs="仿宋"/>
                <w:b/>
                <w:bCs/>
                <w:color w:val="00000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2" w:type="dxa"/>
            <w:vAlign w:val="center"/>
          </w:tcPr>
          <w:p>
            <w:pPr>
              <w:widowControl/>
              <w:spacing w:line="260" w:lineRule="exact"/>
              <w:jc w:val="center"/>
              <w:rPr>
                <w:rFonts w:ascii="仿宋" w:hAnsi="仿宋" w:eastAsia="仿宋" w:cs="仿宋"/>
                <w:color w:val="000000"/>
                <w:sz w:val="24"/>
              </w:rPr>
            </w:pPr>
            <w:r>
              <w:rPr>
                <w:rFonts w:hint="eastAsia" w:ascii="仿宋" w:hAnsi="仿宋" w:eastAsia="仿宋" w:cs="仿宋"/>
                <w:color w:val="000000"/>
                <w:kern w:val="0"/>
                <w:sz w:val="24"/>
              </w:rPr>
              <w:t>1</w:t>
            </w:r>
          </w:p>
        </w:tc>
        <w:tc>
          <w:tcPr>
            <w:tcW w:w="1276" w:type="dxa"/>
            <w:shd w:val="clear" w:color="auto" w:fill="auto"/>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单挑灯1</w:t>
            </w:r>
          </w:p>
        </w:tc>
        <w:tc>
          <w:tcPr>
            <w:tcW w:w="5299" w:type="dxa"/>
            <w:shd w:val="clear" w:color="auto" w:fill="auto"/>
            <w:vAlign w:val="center"/>
          </w:tcPr>
          <w:p>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1、高度:10m                                                    2、光源:1*120W LED灯(含驱动电源等相关附件)，4000K，AC220V,LED光源</w:t>
            </w:r>
          </w:p>
          <w:p>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3、含土方开挖、路灯预埋件、混凝土基础浇筑等。</w:t>
            </w:r>
          </w:p>
        </w:tc>
        <w:tc>
          <w:tcPr>
            <w:tcW w:w="738" w:type="dxa"/>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套</w:t>
            </w:r>
          </w:p>
        </w:tc>
        <w:tc>
          <w:tcPr>
            <w:tcW w:w="850" w:type="dxa"/>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2" w:type="dxa"/>
            <w:vAlign w:val="center"/>
          </w:tcPr>
          <w:p>
            <w:pPr>
              <w:widowControl/>
              <w:spacing w:line="260" w:lineRule="exact"/>
              <w:jc w:val="center"/>
              <w:rPr>
                <w:rFonts w:ascii="仿宋" w:hAnsi="仿宋" w:eastAsia="仿宋" w:cs="仿宋"/>
                <w:color w:val="000000"/>
                <w:sz w:val="24"/>
              </w:rPr>
            </w:pPr>
            <w:r>
              <w:rPr>
                <w:rFonts w:hint="eastAsia" w:ascii="仿宋" w:hAnsi="仿宋" w:eastAsia="仿宋" w:cs="仿宋"/>
                <w:color w:val="000000"/>
                <w:kern w:val="0"/>
                <w:sz w:val="24"/>
              </w:rPr>
              <w:t>2</w:t>
            </w:r>
          </w:p>
        </w:tc>
        <w:tc>
          <w:tcPr>
            <w:tcW w:w="1276" w:type="dxa"/>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单挑灯2</w:t>
            </w:r>
          </w:p>
        </w:tc>
        <w:tc>
          <w:tcPr>
            <w:tcW w:w="5299" w:type="dxa"/>
            <w:shd w:val="clear" w:color="auto" w:fill="FFFFFF"/>
            <w:vAlign w:val="center"/>
          </w:tcPr>
          <w:p>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1、高度:10m                                                    2、光源:1*150W LED灯(含驱动电源等相关附件)，4000K，AC220V,LED光源</w:t>
            </w:r>
          </w:p>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3、含土方开挖、路灯预埋件、混凝土基础浇筑等。</w:t>
            </w:r>
          </w:p>
        </w:tc>
        <w:tc>
          <w:tcPr>
            <w:tcW w:w="738" w:type="dxa"/>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color w:val="000000"/>
                <w:kern w:val="0"/>
                <w:sz w:val="24"/>
              </w:rPr>
              <w:t>套</w:t>
            </w:r>
          </w:p>
        </w:tc>
        <w:tc>
          <w:tcPr>
            <w:tcW w:w="850" w:type="dxa"/>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color w:val="000000"/>
                <w:kern w:val="0"/>
                <w:sz w:val="24"/>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2" w:type="dxa"/>
            <w:vAlign w:val="center"/>
          </w:tcPr>
          <w:p>
            <w:pPr>
              <w:widowControl/>
              <w:spacing w:line="260" w:lineRule="exact"/>
              <w:jc w:val="center"/>
              <w:rPr>
                <w:rFonts w:ascii="仿宋" w:hAnsi="仿宋" w:eastAsia="仿宋" w:cs="仿宋"/>
                <w:color w:val="000000"/>
                <w:sz w:val="24"/>
              </w:rPr>
            </w:pPr>
            <w:r>
              <w:rPr>
                <w:rFonts w:hint="eastAsia" w:ascii="仿宋" w:hAnsi="仿宋" w:eastAsia="仿宋" w:cs="仿宋"/>
                <w:color w:val="000000"/>
                <w:kern w:val="0"/>
                <w:sz w:val="24"/>
              </w:rPr>
              <w:t>3</w:t>
            </w:r>
          </w:p>
        </w:tc>
        <w:tc>
          <w:tcPr>
            <w:tcW w:w="1276" w:type="dxa"/>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单挑灯3</w:t>
            </w:r>
          </w:p>
        </w:tc>
        <w:tc>
          <w:tcPr>
            <w:tcW w:w="5299" w:type="dxa"/>
            <w:shd w:val="clear" w:color="auto" w:fill="FFFFFF"/>
            <w:vAlign w:val="center"/>
          </w:tcPr>
          <w:p>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1、高度:12m                                                  2、光源:1*150W LED灯(含驱动电源等相关附件)，4000K，AC220V,LED光源</w:t>
            </w:r>
          </w:p>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3、含土方开挖、路灯预埋件、混凝土基础浇筑等。</w:t>
            </w:r>
          </w:p>
        </w:tc>
        <w:tc>
          <w:tcPr>
            <w:tcW w:w="738" w:type="dxa"/>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color w:val="000000"/>
                <w:kern w:val="0"/>
                <w:sz w:val="24"/>
              </w:rPr>
              <w:t>套</w:t>
            </w:r>
          </w:p>
        </w:tc>
        <w:tc>
          <w:tcPr>
            <w:tcW w:w="850" w:type="dxa"/>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color w:val="000000"/>
                <w:kern w:val="0"/>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2" w:type="dxa"/>
            <w:vAlign w:val="center"/>
          </w:tcPr>
          <w:p>
            <w:pPr>
              <w:widowControl/>
              <w:spacing w:line="260" w:lineRule="exact"/>
              <w:jc w:val="center"/>
              <w:rPr>
                <w:rFonts w:ascii="仿宋" w:hAnsi="仿宋" w:eastAsia="仿宋" w:cs="仿宋"/>
                <w:color w:val="000000"/>
                <w:sz w:val="24"/>
              </w:rPr>
            </w:pPr>
            <w:r>
              <w:rPr>
                <w:rFonts w:hint="eastAsia" w:ascii="仿宋" w:hAnsi="仿宋" w:eastAsia="仿宋" w:cs="仿宋"/>
                <w:color w:val="000000"/>
                <w:kern w:val="0"/>
                <w:sz w:val="24"/>
              </w:rPr>
              <w:t>4</w:t>
            </w:r>
          </w:p>
        </w:tc>
        <w:tc>
          <w:tcPr>
            <w:tcW w:w="1276" w:type="dxa"/>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双挑灯1</w:t>
            </w:r>
          </w:p>
        </w:tc>
        <w:tc>
          <w:tcPr>
            <w:tcW w:w="5299" w:type="dxa"/>
            <w:shd w:val="clear" w:color="auto" w:fill="FFFFFF"/>
            <w:vAlign w:val="center"/>
          </w:tcPr>
          <w:p>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1、高度:10m+8m                                                       2、光源:1*120W+1*60W LED灯(含驱动电源等相关附件)4000K，AC220V,LED光源</w:t>
            </w:r>
          </w:p>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3、含土方开挖、路灯预埋件、混凝土基础浇筑等。</w:t>
            </w:r>
          </w:p>
        </w:tc>
        <w:tc>
          <w:tcPr>
            <w:tcW w:w="738" w:type="dxa"/>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color w:val="000000"/>
                <w:kern w:val="0"/>
                <w:sz w:val="24"/>
              </w:rPr>
              <w:t>套</w:t>
            </w:r>
          </w:p>
        </w:tc>
        <w:tc>
          <w:tcPr>
            <w:tcW w:w="850" w:type="dxa"/>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color w:val="000000"/>
                <w:kern w:val="0"/>
                <w:sz w:val="24"/>
              </w:rPr>
              <w:t>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2" w:type="dxa"/>
            <w:vAlign w:val="center"/>
          </w:tcPr>
          <w:p>
            <w:pPr>
              <w:widowControl/>
              <w:spacing w:line="260" w:lineRule="exact"/>
              <w:jc w:val="center"/>
              <w:rPr>
                <w:rFonts w:ascii="仿宋" w:hAnsi="仿宋" w:eastAsia="仿宋" w:cs="仿宋"/>
                <w:color w:val="000000"/>
                <w:sz w:val="24"/>
              </w:rPr>
            </w:pPr>
            <w:r>
              <w:rPr>
                <w:rFonts w:hint="eastAsia" w:ascii="仿宋" w:hAnsi="仿宋" w:eastAsia="仿宋" w:cs="仿宋"/>
                <w:color w:val="000000"/>
                <w:kern w:val="0"/>
                <w:sz w:val="24"/>
              </w:rPr>
              <w:t>5</w:t>
            </w:r>
          </w:p>
        </w:tc>
        <w:tc>
          <w:tcPr>
            <w:tcW w:w="1276" w:type="dxa"/>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双挑灯2</w:t>
            </w:r>
          </w:p>
        </w:tc>
        <w:tc>
          <w:tcPr>
            <w:tcW w:w="5299" w:type="dxa"/>
            <w:shd w:val="clear" w:color="auto" w:fill="FFFFFF"/>
            <w:vAlign w:val="center"/>
          </w:tcPr>
          <w:p>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1、高度:12m+12m</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2、光源1*150W+1*150W LED灯（含驱动电源等相关附件）4000K，AC220V,LED光源</w:t>
            </w:r>
          </w:p>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3、含土方开挖、路灯预埋件、混凝土基础浇筑等。</w:t>
            </w:r>
          </w:p>
        </w:tc>
        <w:tc>
          <w:tcPr>
            <w:tcW w:w="738" w:type="dxa"/>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color w:val="000000"/>
                <w:kern w:val="0"/>
                <w:sz w:val="24"/>
              </w:rPr>
              <w:t>套</w:t>
            </w:r>
          </w:p>
        </w:tc>
        <w:tc>
          <w:tcPr>
            <w:tcW w:w="850" w:type="dxa"/>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color w:val="000000"/>
                <w:kern w:val="0"/>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2" w:type="dxa"/>
            <w:vAlign w:val="center"/>
          </w:tcPr>
          <w:p>
            <w:pPr>
              <w:widowControl/>
              <w:spacing w:line="260" w:lineRule="exact"/>
              <w:jc w:val="center"/>
              <w:rPr>
                <w:rFonts w:ascii="仿宋" w:hAnsi="仿宋" w:eastAsia="仿宋" w:cs="仿宋"/>
                <w:color w:val="000000"/>
                <w:sz w:val="24"/>
              </w:rPr>
            </w:pPr>
            <w:r>
              <w:rPr>
                <w:rFonts w:hint="eastAsia" w:ascii="仿宋" w:hAnsi="仿宋" w:eastAsia="仿宋" w:cs="仿宋"/>
                <w:color w:val="000000"/>
                <w:kern w:val="0"/>
                <w:sz w:val="24"/>
              </w:rPr>
              <w:t>6</w:t>
            </w:r>
          </w:p>
        </w:tc>
        <w:tc>
          <w:tcPr>
            <w:tcW w:w="1276" w:type="dxa"/>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三火中杆灯（投光灯）</w:t>
            </w:r>
          </w:p>
        </w:tc>
        <w:tc>
          <w:tcPr>
            <w:tcW w:w="5299" w:type="dxa"/>
            <w:shd w:val="clear" w:color="auto" w:fill="FFFFFF"/>
            <w:vAlign w:val="center"/>
          </w:tcPr>
          <w:p>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1、高度:15m</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2、光源:3*180W LED灯(含驱动电源等相关附件)4000K，AC220V,LED光源</w:t>
            </w:r>
          </w:p>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3、含土方开挖、路灯预埋件、混凝土基础浇筑等。</w:t>
            </w:r>
          </w:p>
        </w:tc>
        <w:tc>
          <w:tcPr>
            <w:tcW w:w="738" w:type="dxa"/>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color w:val="000000"/>
                <w:kern w:val="0"/>
                <w:sz w:val="24"/>
              </w:rPr>
              <w:t>套</w:t>
            </w:r>
          </w:p>
        </w:tc>
        <w:tc>
          <w:tcPr>
            <w:tcW w:w="850" w:type="dxa"/>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color w:val="000000"/>
                <w:kern w:val="0"/>
                <w:sz w:val="24"/>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2" w:type="dxa"/>
            <w:vAlign w:val="center"/>
          </w:tcPr>
          <w:p>
            <w:pPr>
              <w:widowControl/>
              <w:spacing w:line="260" w:lineRule="exact"/>
              <w:jc w:val="center"/>
              <w:rPr>
                <w:rFonts w:ascii="仿宋" w:hAnsi="仿宋" w:eastAsia="仿宋" w:cs="仿宋"/>
                <w:color w:val="000000"/>
                <w:sz w:val="24"/>
              </w:rPr>
            </w:pPr>
            <w:r>
              <w:rPr>
                <w:rFonts w:hint="eastAsia" w:ascii="仿宋" w:hAnsi="仿宋" w:eastAsia="仿宋" w:cs="仿宋"/>
                <w:color w:val="000000"/>
                <w:kern w:val="0"/>
                <w:sz w:val="24"/>
              </w:rPr>
              <w:t>7</w:t>
            </w:r>
          </w:p>
        </w:tc>
        <w:tc>
          <w:tcPr>
            <w:tcW w:w="1276" w:type="dxa"/>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配电箱</w:t>
            </w:r>
          </w:p>
        </w:tc>
        <w:tc>
          <w:tcPr>
            <w:tcW w:w="5299" w:type="dxa"/>
            <w:shd w:val="clear" w:color="auto" w:fill="FFFFFF"/>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非标定制，含元器件等；采用落地安装，详见图纸</w:t>
            </w:r>
          </w:p>
        </w:tc>
        <w:tc>
          <w:tcPr>
            <w:tcW w:w="738" w:type="dxa"/>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color w:val="000000"/>
                <w:kern w:val="0"/>
                <w:sz w:val="24"/>
              </w:rPr>
              <w:t>座</w:t>
            </w:r>
          </w:p>
        </w:tc>
        <w:tc>
          <w:tcPr>
            <w:tcW w:w="850" w:type="dxa"/>
            <w:vAlign w:val="center"/>
          </w:tcPr>
          <w:p>
            <w:pPr>
              <w:widowControl/>
              <w:jc w:val="center"/>
              <w:textAlignment w:val="center"/>
              <w:rPr>
                <w:rFonts w:hint="eastAsia" w:ascii="仿宋" w:hAnsi="仿宋" w:eastAsia="仿宋" w:cs="仿宋"/>
                <w:b/>
                <w:bCs/>
                <w:color w:val="000000"/>
                <w:sz w:val="24"/>
                <w:lang w:eastAsia="zh-CN"/>
              </w:rPr>
            </w:pPr>
            <w:r>
              <w:rPr>
                <w:rFonts w:hint="eastAsia" w:ascii="仿宋" w:hAnsi="仿宋" w:eastAsia="仿宋" w:cs="仿宋"/>
                <w:color w:val="000000"/>
                <w:kern w:val="0"/>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2" w:type="dxa"/>
            <w:vAlign w:val="center"/>
          </w:tcPr>
          <w:p>
            <w:pPr>
              <w:widowControl/>
              <w:spacing w:line="260" w:lineRule="exact"/>
              <w:jc w:val="center"/>
              <w:rPr>
                <w:rFonts w:ascii="仿宋" w:hAnsi="仿宋" w:eastAsia="仿宋" w:cs="仿宋"/>
                <w:color w:val="000000"/>
                <w:sz w:val="24"/>
              </w:rPr>
            </w:pPr>
            <w:r>
              <w:rPr>
                <w:rFonts w:hint="eastAsia" w:ascii="仿宋" w:hAnsi="仿宋" w:eastAsia="仿宋" w:cs="仿宋"/>
                <w:color w:val="000000"/>
                <w:kern w:val="0"/>
                <w:sz w:val="24"/>
              </w:rPr>
              <w:t>8</w:t>
            </w:r>
          </w:p>
        </w:tc>
        <w:tc>
          <w:tcPr>
            <w:tcW w:w="1276" w:type="dxa"/>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电缆</w:t>
            </w:r>
          </w:p>
        </w:tc>
        <w:tc>
          <w:tcPr>
            <w:tcW w:w="5299" w:type="dxa"/>
            <w:shd w:val="clear" w:color="auto" w:fill="FFFFFF"/>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YJV-5*16，含电力电缆头</w:t>
            </w:r>
          </w:p>
        </w:tc>
        <w:tc>
          <w:tcPr>
            <w:tcW w:w="738" w:type="dxa"/>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color w:val="000000"/>
                <w:kern w:val="0"/>
                <w:sz w:val="24"/>
              </w:rPr>
              <w:t>米</w:t>
            </w:r>
          </w:p>
        </w:tc>
        <w:tc>
          <w:tcPr>
            <w:tcW w:w="850" w:type="dxa"/>
            <w:vAlign w:val="center"/>
          </w:tcPr>
          <w:p>
            <w:pPr>
              <w:widowControl/>
              <w:jc w:val="center"/>
              <w:textAlignment w:val="center"/>
              <w:rPr>
                <w:rFonts w:hint="default" w:ascii="仿宋" w:hAnsi="仿宋" w:eastAsia="仿宋" w:cs="仿宋"/>
                <w:b/>
                <w:bCs/>
                <w:color w:val="000000"/>
                <w:sz w:val="24"/>
                <w:lang w:val="en-US" w:eastAsia="zh-CN"/>
              </w:rPr>
            </w:pPr>
            <w:r>
              <w:rPr>
                <w:rFonts w:hint="eastAsia" w:ascii="仿宋" w:hAnsi="仿宋" w:eastAsia="仿宋" w:cs="仿宋"/>
                <w:color w:val="000000"/>
                <w:kern w:val="0"/>
                <w:sz w:val="24"/>
                <w:lang w:val="en-US" w:eastAsia="zh-CN"/>
              </w:rPr>
              <w:t>8410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2" w:type="dxa"/>
            <w:vAlign w:val="center"/>
          </w:tcPr>
          <w:p>
            <w:pPr>
              <w:widowControl/>
              <w:spacing w:line="260" w:lineRule="exact"/>
              <w:jc w:val="center"/>
              <w:rPr>
                <w:rFonts w:ascii="仿宋" w:hAnsi="仿宋" w:eastAsia="仿宋" w:cs="仿宋"/>
                <w:color w:val="000000"/>
                <w:sz w:val="24"/>
              </w:rPr>
            </w:pPr>
            <w:r>
              <w:rPr>
                <w:rFonts w:hint="eastAsia" w:ascii="仿宋" w:hAnsi="仿宋" w:eastAsia="仿宋" w:cs="仿宋"/>
                <w:color w:val="000000"/>
                <w:kern w:val="0"/>
                <w:sz w:val="24"/>
              </w:rPr>
              <w:t>9</w:t>
            </w:r>
          </w:p>
        </w:tc>
        <w:tc>
          <w:tcPr>
            <w:tcW w:w="1276" w:type="dxa"/>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管道</w:t>
            </w:r>
          </w:p>
        </w:tc>
        <w:tc>
          <w:tcPr>
            <w:tcW w:w="5299" w:type="dxa"/>
            <w:shd w:val="clear" w:color="auto" w:fill="FFFFFF"/>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PE63，含土方开挖、回填等</w:t>
            </w:r>
          </w:p>
        </w:tc>
        <w:tc>
          <w:tcPr>
            <w:tcW w:w="738" w:type="dxa"/>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color w:val="000000"/>
                <w:kern w:val="0"/>
                <w:sz w:val="24"/>
              </w:rPr>
              <w:t>米</w:t>
            </w:r>
          </w:p>
        </w:tc>
        <w:tc>
          <w:tcPr>
            <w:tcW w:w="850" w:type="dxa"/>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color w:val="000000"/>
                <w:kern w:val="0"/>
                <w:sz w:val="24"/>
              </w:rPr>
              <w:t>90</w:t>
            </w:r>
            <w:r>
              <w:rPr>
                <w:rFonts w:hint="eastAsia" w:ascii="仿宋" w:hAnsi="仿宋" w:eastAsia="仿宋" w:cs="仿宋"/>
                <w:color w:val="000000"/>
                <w:kern w:val="0"/>
                <w:sz w:val="24"/>
                <w:lang w:val="en-US" w:eastAsia="zh-CN"/>
              </w:rPr>
              <w:t>6</w:t>
            </w:r>
            <w:r>
              <w:rPr>
                <w:rFonts w:hint="eastAsia" w:ascii="仿宋" w:hAnsi="仿宋" w:eastAsia="仿宋" w:cs="仿宋"/>
                <w:color w:val="000000"/>
                <w:kern w:val="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2" w:type="dxa"/>
            <w:vAlign w:val="center"/>
          </w:tcPr>
          <w:p>
            <w:pPr>
              <w:widowControl/>
              <w:spacing w:line="260" w:lineRule="exact"/>
              <w:jc w:val="center"/>
              <w:rPr>
                <w:rFonts w:ascii="仿宋" w:hAnsi="仿宋" w:eastAsia="仿宋" w:cs="仿宋"/>
                <w:color w:val="000000"/>
                <w:sz w:val="24"/>
              </w:rPr>
            </w:pPr>
            <w:r>
              <w:rPr>
                <w:rFonts w:hint="eastAsia" w:ascii="仿宋" w:hAnsi="仿宋" w:eastAsia="仿宋" w:cs="仿宋"/>
                <w:color w:val="000000"/>
                <w:kern w:val="0"/>
                <w:sz w:val="24"/>
              </w:rPr>
              <w:t>10</w:t>
            </w:r>
          </w:p>
        </w:tc>
        <w:tc>
          <w:tcPr>
            <w:tcW w:w="1276" w:type="dxa"/>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管道</w:t>
            </w:r>
          </w:p>
        </w:tc>
        <w:tc>
          <w:tcPr>
            <w:tcW w:w="5299" w:type="dxa"/>
            <w:shd w:val="clear" w:color="auto" w:fill="FFFFFF"/>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PE100（拉管）</w:t>
            </w:r>
          </w:p>
        </w:tc>
        <w:tc>
          <w:tcPr>
            <w:tcW w:w="738" w:type="dxa"/>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color w:val="000000"/>
                <w:kern w:val="0"/>
                <w:sz w:val="24"/>
              </w:rPr>
              <w:t>米</w:t>
            </w:r>
          </w:p>
        </w:tc>
        <w:tc>
          <w:tcPr>
            <w:tcW w:w="850" w:type="dxa"/>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color w:val="000000"/>
                <w:kern w:val="0"/>
                <w:sz w:val="24"/>
              </w:rPr>
              <w:t>4700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2" w:type="dxa"/>
            <w:vAlign w:val="center"/>
          </w:tcPr>
          <w:p>
            <w:pPr>
              <w:widowControl/>
              <w:spacing w:line="260" w:lineRule="exact"/>
              <w:jc w:val="center"/>
              <w:rPr>
                <w:rFonts w:ascii="仿宋" w:hAnsi="仿宋" w:eastAsia="仿宋" w:cs="仿宋"/>
                <w:color w:val="000000"/>
                <w:sz w:val="24"/>
              </w:rPr>
            </w:pPr>
            <w:r>
              <w:rPr>
                <w:rFonts w:hint="eastAsia" w:ascii="仿宋" w:hAnsi="仿宋" w:eastAsia="仿宋" w:cs="仿宋"/>
                <w:color w:val="000000"/>
                <w:kern w:val="0"/>
                <w:sz w:val="24"/>
              </w:rPr>
              <w:t>11</w:t>
            </w:r>
          </w:p>
        </w:tc>
        <w:tc>
          <w:tcPr>
            <w:tcW w:w="1276" w:type="dxa"/>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接地极</w:t>
            </w:r>
          </w:p>
        </w:tc>
        <w:tc>
          <w:tcPr>
            <w:tcW w:w="5299" w:type="dxa"/>
            <w:shd w:val="clear" w:color="auto" w:fill="FFFFFF"/>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热镀锌角钢 L50*50*5-2500mm</w:t>
            </w:r>
          </w:p>
        </w:tc>
        <w:tc>
          <w:tcPr>
            <w:tcW w:w="738" w:type="dxa"/>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color w:val="000000"/>
                <w:kern w:val="0"/>
                <w:sz w:val="24"/>
              </w:rPr>
              <w:t>根</w:t>
            </w:r>
          </w:p>
        </w:tc>
        <w:tc>
          <w:tcPr>
            <w:tcW w:w="850" w:type="dxa"/>
            <w:vAlign w:val="center"/>
          </w:tcPr>
          <w:p>
            <w:pPr>
              <w:widowControl/>
              <w:jc w:val="center"/>
              <w:textAlignment w:val="center"/>
              <w:rPr>
                <w:rFonts w:hint="default" w:ascii="仿宋" w:hAnsi="仿宋" w:eastAsia="仿宋" w:cs="仿宋"/>
                <w:b/>
                <w:bCs/>
                <w:color w:val="000000"/>
                <w:sz w:val="24"/>
                <w:lang w:val="en-US" w:eastAsia="zh-CN"/>
              </w:rPr>
            </w:pPr>
            <w:r>
              <w:rPr>
                <w:rFonts w:hint="eastAsia" w:ascii="仿宋" w:hAnsi="仿宋" w:eastAsia="仿宋" w:cs="仿宋"/>
                <w:color w:val="000000"/>
                <w:kern w:val="0"/>
                <w:sz w:val="24"/>
                <w:lang w:val="en-US" w:eastAsia="zh-CN"/>
              </w:rPr>
              <w:t>274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2" w:type="dxa"/>
            <w:vAlign w:val="center"/>
          </w:tcPr>
          <w:p>
            <w:pPr>
              <w:widowControl/>
              <w:spacing w:line="260" w:lineRule="exact"/>
              <w:jc w:val="center"/>
              <w:rPr>
                <w:rFonts w:ascii="仿宋" w:hAnsi="仿宋" w:eastAsia="仿宋" w:cs="仿宋"/>
                <w:color w:val="000000"/>
                <w:sz w:val="24"/>
              </w:rPr>
            </w:pPr>
            <w:r>
              <w:rPr>
                <w:rFonts w:hint="eastAsia" w:ascii="仿宋" w:hAnsi="仿宋" w:eastAsia="仿宋" w:cs="仿宋"/>
                <w:color w:val="000000"/>
                <w:kern w:val="0"/>
                <w:sz w:val="24"/>
              </w:rPr>
              <w:t>12</w:t>
            </w:r>
          </w:p>
        </w:tc>
        <w:tc>
          <w:tcPr>
            <w:tcW w:w="1276" w:type="dxa"/>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接地连接体</w:t>
            </w:r>
          </w:p>
        </w:tc>
        <w:tc>
          <w:tcPr>
            <w:tcW w:w="5299" w:type="dxa"/>
            <w:shd w:val="clear" w:color="auto" w:fill="FFFFFF"/>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热镀锌圆钢 Φ10</w:t>
            </w:r>
          </w:p>
        </w:tc>
        <w:tc>
          <w:tcPr>
            <w:tcW w:w="738" w:type="dxa"/>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color w:val="000000"/>
                <w:kern w:val="0"/>
                <w:sz w:val="24"/>
              </w:rPr>
              <w:t>米</w:t>
            </w:r>
          </w:p>
        </w:tc>
        <w:tc>
          <w:tcPr>
            <w:tcW w:w="850" w:type="dxa"/>
            <w:vAlign w:val="center"/>
          </w:tcPr>
          <w:p>
            <w:pPr>
              <w:widowControl/>
              <w:jc w:val="center"/>
              <w:textAlignment w:val="center"/>
              <w:rPr>
                <w:rFonts w:hint="default" w:ascii="仿宋" w:hAnsi="仿宋" w:eastAsia="仿宋" w:cs="仿宋"/>
                <w:b/>
                <w:bCs/>
                <w:color w:val="000000"/>
                <w:sz w:val="24"/>
                <w:lang w:val="en-US" w:eastAsia="zh-CN"/>
              </w:rPr>
            </w:pPr>
            <w:r>
              <w:rPr>
                <w:rFonts w:hint="eastAsia" w:ascii="仿宋" w:hAnsi="仿宋" w:eastAsia="仿宋" w:cs="仿宋"/>
                <w:color w:val="000000"/>
                <w:kern w:val="0"/>
                <w:sz w:val="24"/>
                <w:lang w:val="en-US" w:eastAsia="zh-CN"/>
              </w:rPr>
              <w:t>548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2" w:type="dxa"/>
            <w:vAlign w:val="center"/>
          </w:tcPr>
          <w:p>
            <w:pPr>
              <w:widowControl/>
              <w:spacing w:line="260" w:lineRule="exact"/>
              <w:jc w:val="center"/>
              <w:rPr>
                <w:rFonts w:hint="eastAsia" w:ascii="仿宋" w:hAnsi="仿宋" w:eastAsia="仿宋" w:cs="仿宋"/>
                <w:color w:val="000000"/>
                <w:sz w:val="24"/>
                <w:lang w:eastAsia="zh-CN"/>
              </w:rPr>
            </w:pPr>
            <w:r>
              <w:rPr>
                <w:rFonts w:hint="eastAsia" w:ascii="仿宋" w:hAnsi="仿宋" w:eastAsia="仿宋" w:cs="仿宋"/>
                <w:color w:val="000000"/>
                <w:kern w:val="0"/>
                <w:sz w:val="24"/>
              </w:rPr>
              <w:t>1</w:t>
            </w:r>
            <w:r>
              <w:rPr>
                <w:rFonts w:hint="eastAsia" w:ascii="仿宋" w:hAnsi="仿宋" w:eastAsia="仿宋" w:cs="仿宋"/>
                <w:color w:val="000000"/>
                <w:kern w:val="0"/>
                <w:sz w:val="24"/>
                <w:lang w:val="en-US" w:eastAsia="zh-CN"/>
              </w:rPr>
              <w:t>3</w:t>
            </w:r>
          </w:p>
        </w:tc>
        <w:tc>
          <w:tcPr>
            <w:tcW w:w="1276" w:type="dxa"/>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接线人孔井</w:t>
            </w:r>
          </w:p>
        </w:tc>
        <w:tc>
          <w:tcPr>
            <w:tcW w:w="5299" w:type="dxa"/>
            <w:shd w:val="clear" w:color="auto" w:fill="FFFFFF"/>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砖砌接线井内径700*700*1200mm，M10水泥砂浆砌MU15砼砖，井盖及框架制安装，井内壁抹1：2.5水泥砂浆，做法详见图纸</w:t>
            </w:r>
          </w:p>
        </w:tc>
        <w:tc>
          <w:tcPr>
            <w:tcW w:w="738" w:type="dxa"/>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color w:val="000000"/>
                <w:kern w:val="0"/>
                <w:sz w:val="24"/>
              </w:rPr>
              <w:t>座</w:t>
            </w:r>
          </w:p>
        </w:tc>
        <w:tc>
          <w:tcPr>
            <w:tcW w:w="850" w:type="dxa"/>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color w:val="000000"/>
                <w:kern w:val="0"/>
                <w:sz w:val="24"/>
              </w:rPr>
              <w:t>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05" w:type="dxa"/>
            <w:gridSpan w:val="5"/>
            <w:vAlign w:val="center"/>
          </w:tcPr>
          <w:p>
            <w:pPr>
              <w:widowControl/>
              <w:jc w:val="left"/>
              <w:textAlignment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备注：投标人须提供合格的路灯灯杆检测报告，否则按无效标处理：</w:t>
            </w:r>
          </w:p>
          <w:p>
            <w:pPr>
              <w:widowControl/>
              <w:ind w:firstLine="525" w:firstLineChars="249"/>
              <w:jc w:val="left"/>
              <w:textAlignment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提供封面带有 CMA、CNAS标志的国家电光源质量监督检验中心或国家电光源质量检验检测中心出具的灯杆检测报告原件扫描件并加盖投标人公章（检测报告封面有电子版报告的二维码），报告中须体现：</w:t>
            </w:r>
          </w:p>
          <w:p>
            <w:pPr>
              <w:widowControl/>
              <w:jc w:val="left"/>
              <w:textAlignment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①耐冲击性能：不小于IK10；</w:t>
            </w:r>
          </w:p>
          <w:p>
            <w:pPr>
              <w:widowControl/>
              <w:jc w:val="left"/>
              <w:textAlignment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②防腐层厚度：热浸锌厚度不小于70um，喷塑厚度不小于80um；</w:t>
            </w:r>
          </w:p>
          <w:p>
            <w:pPr>
              <w:widowControl/>
              <w:jc w:val="left"/>
              <w:textAlignment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③灯杆480小时盐雾试验结果：表面无明显腐蚀；</w:t>
            </w:r>
          </w:p>
          <w:p>
            <w:pPr>
              <w:widowControl/>
              <w:jc w:val="left"/>
              <w:textAlignment w:val="center"/>
              <w:rPr>
                <w:rFonts w:ascii="仿宋" w:hAnsi="仿宋" w:eastAsia="仿宋" w:cs="仿宋"/>
                <w:b/>
                <w:bCs/>
                <w:color w:val="000000"/>
                <w:kern w:val="0"/>
                <w:szCs w:val="21"/>
              </w:rPr>
            </w:pPr>
            <w:r>
              <w:rPr>
                <w:rFonts w:hint="eastAsia" w:ascii="宋体" w:hAnsi="宋体" w:eastAsia="宋体" w:cs="宋体"/>
                <w:b/>
                <w:bCs/>
                <w:color w:val="auto"/>
                <w:kern w:val="0"/>
                <w:sz w:val="21"/>
                <w:szCs w:val="21"/>
                <w:highlight w:val="none"/>
              </w:rPr>
              <w:t>④灯杆焊接质量判定：合格。</w:t>
            </w:r>
          </w:p>
        </w:tc>
      </w:tr>
    </w:tbl>
    <w:p>
      <w:pPr>
        <w:keepNext w:val="0"/>
        <w:keepLines w:val="0"/>
        <w:pageBreakBefore w:val="0"/>
        <w:widowControl w:val="0"/>
        <w:kinsoku/>
        <w:wordWrap/>
        <w:overflowPunct/>
        <w:topLinePunct w:val="0"/>
        <w:autoSpaceDE/>
        <w:autoSpaceDN/>
        <w:bidi w:val="0"/>
        <w:spacing w:line="500" w:lineRule="exact"/>
        <w:ind w:left="239" w:leftChars="114" w:firstLine="308" w:firstLineChars="128"/>
        <w:textAlignment w:val="auto"/>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zh-CN" w:eastAsia="zh-CN"/>
        </w:rPr>
        <w:t>（</w:t>
      </w:r>
      <w:r>
        <w:rPr>
          <w:rFonts w:hint="eastAsia" w:ascii="Times New Roman" w:hAnsi="Times New Roman" w:eastAsia="宋体" w:cs="Times New Roman"/>
          <w:b/>
          <w:bCs/>
          <w:sz w:val="24"/>
          <w:szCs w:val="24"/>
          <w:lang w:val="en-US" w:eastAsia="zh-CN"/>
        </w:rPr>
        <w:t>二</w:t>
      </w:r>
      <w:r>
        <w:rPr>
          <w:rFonts w:hint="eastAsia" w:ascii="Times New Roman" w:hAnsi="Times New Roman" w:eastAsia="宋体" w:cs="Times New Roman"/>
          <w:b/>
          <w:bCs/>
          <w:sz w:val="24"/>
          <w:szCs w:val="24"/>
          <w:lang w:val="zh-CN" w:eastAsia="zh-CN"/>
        </w:rPr>
        <w:t>）推荐品牌</w:t>
      </w:r>
    </w:p>
    <w:tbl>
      <w:tblPr>
        <w:tblStyle w:val="14"/>
        <w:tblW w:w="8925" w:type="dxa"/>
        <w:tblInd w:w="-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1914"/>
        <w:gridCol w:w="6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900" w:type="dxa"/>
            <w:vAlign w:val="center"/>
          </w:tcPr>
          <w:p>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914" w:type="dxa"/>
            <w:vAlign w:val="center"/>
          </w:tcPr>
          <w:p>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系统名称</w:t>
            </w:r>
          </w:p>
        </w:tc>
        <w:tc>
          <w:tcPr>
            <w:tcW w:w="6111" w:type="dxa"/>
            <w:vAlign w:val="center"/>
          </w:tcPr>
          <w:p>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推荐品牌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900"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914"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灯具</w:t>
            </w:r>
          </w:p>
        </w:tc>
        <w:tc>
          <w:tcPr>
            <w:tcW w:w="6111"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无锡朗辉、济南三星、深圳明之辉、升宏光电、德荣光电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0"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914"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电缆</w:t>
            </w:r>
          </w:p>
        </w:tc>
        <w:tc>
          <w:tcPr>
            <w:tcW w:w="6111"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远东、江南、上上、起帆、熊猫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0"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914"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配电箱内元器件</w:t>
            </w:r>
          </w:p>
        </w:tc>
        <w:tc>
          <w:tcPr>
            <w:tcW w:w="6111"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施耐德、西门子、ABB、正泰、德力西</w:t>
            </w:r>
          </w:p>
        </w:tc>
      </w:tr>
    </w:tbl>
    <w:p>
      <w:pPr>
        <w:keepNext w:val="0"/>
        <w:keepLines w:val="0"/>
        <w:pageBreakBefore w:val="0"/>
        <w:widowControl w:val="0"/>
        <w:kinsoku/>
        <w:wordWrap/>
        <w:overflowPunct/>
        <w:topLinePunct w:val="0"/>
        <w:autoSpaceDE/>
        <w:autoSpaceDN/>
        <w:bidi w:val="0"/>
        <w:spacing w:line="480" w:lineRule="exact"/>
        <w:ind w:left="239" w:leftChars="114" w:firstLine="308" w:firstLineChars="128"/>
        <w:textAlignment w:val="auto"/>
        <w:rPr>
          <w:rFonts w:hint="eastAsia" w:ascii="Times New Roman" w:hAnsi="Times New Roman" w:eastAsia="宋体" w:cs="Times New Roman"/>
          <w:b/>
          <w:bCs/>
          <w:sz w:val="24"/>
          <w:szCs w:val="24"/>
          <w:lang w:val="zh-CN" w:eastAsia="zh-CN"/>
        </w:rPr>
      </w:pPr>
      <w:r>
        <w:rPr>
          <w:rFonts w:hint="eastAsia" w:ascii="Times New Roman" w:hAnsi="Times New Roman" w:eastAsia="宋体" w:cs="Times New Roman"/>
          <w:b/>
          <w:bCs/>
          <w:sz w:val="24"/>
          <w:szCs w:val="24"/>
          <w:lang w:val="en-US" w:eastAsia="zh-CN"/>
        </w:rPr>
        <w:t>（三）项目实施时间和地点：</w:t>
      </w:r>
    </w:p>
    <w:p>
      <w:pPr>
        <w:keepNext w:val="0"/>
        <w:keepLines w:val="0"/>
        <w:pageBreakBefore w:val="0"/>
        <w:widowControl w:val="0"/>
        <w:kinsoku/>
        <w:wordWrap/>
        <w:overflowPunct/>
        <w:topLinePunct w:val="0"/>
        <w:autoSpaceDE/>
        <w:autoSpaceDN/>
        <w:bidi w:val="0"/>
        <w:spacing w:line="480" w:lineRule="exact"/>
        <w:ind w:left="239" w:leftChars="114" w:firstLine="307" w:firstLineChars="128"/>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1.供货与安装周期：90日历天。具体时间以采购人通知为准。如不能及时提供符合标准的灯具并且完成安装的，则按延期每天2000元进行扣款，所发生的所有损失由供货商承担。</w:t>
      </w:r>
    </w:p>
    <w:p>
      <w:pPr>
        <w:keepNext w:val="0"/>
        <w:keepLines w:val="0"/>
        <w:pageBreakBefore w:val="0"/>
        <w:widowControl w:val="0"/>
        <w:kinsoku/>
        <w:wordWrap/>
        <w:overflowPunct/>
        <w:topLinePunct w:val="0"/>
        <w:autoSpaceDE/>
        <w:autoSpaceDN/>
        <w:bidi w:val="0"/>
        <w:spacing w:line="480" w:lineRule="exact"/>
        <w:ind w:left="239" w:leftChars="114" w:firstLine="307" w:firstLineChars="128"/>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2.交货、安装地点：中标供应商应按照采购人的要求将货物运至采购人指定地点，在指定位置安装，确保正常使用。</w:t>
      </w:r>
    </w:p>
    <w:p>
      <w:pPr>
        <w:keepNext w:val="0"/>
        <w:keepLines w:val="0"/>
        <w:pageBreakBefore w:val="0"/>
        <w:widowControl w:val="0"/>
        <w:kinsoku/>
        <w:wordWrap/>
        <w:overflowPunct/>
        <w:topLinePunct w:val="0"/>
        <w:autoSpaceDE/>
        <w:autoSpaceDN/>
        <w:bidi w:val="0"/>
        <w:spacing w:line="480" w:lineRule="exact"/>
        <w:ind w:left="239" w:leftChars="114" w:firstLine="308" w:firstLineChars="128"/>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b/>
          <w:bCs/>
          <w:sz w:val="24"/>
          <w:szCs w:val="24"/>
          <w:lang w:val="en-US" w:eastAsia="zh-CN"/>
        </w:rPr>
        <w:t>（四）质量要求：</w:t>
      </w:r>
      <w:r>
        <w:rPr>
          <w:rFonts w:hint="eastAsia" w:ascii="Times New Roman" w:hAnsi="Times New Roman" w:eastAsia="宋体" w:cs="Times New Roman"/>
          <w:sz w:val="24"/>
          <w:szCs w:val="24"/>
          <w:lang w:val="en-US" w:eastAsia="zh-CN"/>
        </w:rPr>
        <w:t>产品必须是全新、未使用过的原装合格正品，完全符合采购文件规定的质量、规格和性能的要求，达到国家或行业规定的标准。</w:t>
      </w:r>
    </w:p>
    <w:p>
      <w:pPr>
        <w:keepNext w:val="0"/>
        <w:keepLines w:val="0"/>
        <w:pageBreakBefore w:val="0"/>
        <w:widowControl w:val="0"/>
        <w:kinsoku/>
        <w:wordWrap/>
        <w:overflowPunct/>
        <w:topLinePunct w:val="0"/>
        <w:autoSpaceDE/>
        <w:autoSpaceDN/>
        <w:bidi w:val="0"/>
        <w:spacing w:line="480" w:lineRule="exact"/>
        <w:ind w:left="239" w:leftChars="114" w:firstLine="308" w:firstLineChars="128"/>
        <w:textAlignment w:val="auto"/>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（五）质保及售后服务要求：</w:t>
      </w:r>
    </w:p>
    <w:p>
      <w:pPr>
        <w:keepNext w:val="0"/>
        <w:keepLines w:val="0"/>
        <w:pageBreakBefore w:val="0"/>
        <w:widowControl w:val="0"/>
        <w:kinsoku/>
        <w:wordWrap/>
        <w:overflowPunct/>
        <w:topLinePunct w:val="0"/>
        <w:autoSpaceDE/>
        <w:autoSpaceDN/>
        <w:bidi w:val="0"/>
        <w:spacing w:line="480" w:lineRule="exact"/>
        <w:ind w:left="239" w:leftChars="114" w:firstLine="307" w:firstLineChars="128"/>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质保要求：中标供应商签订合同后三日内必须向采购单位提供货物清单中所列货物的原厂叁年（含）以上质保承诺函（原厂质保期高于供应商承诺质保期的，按原厂质保期计算。自验收合格报告签字确认日起，开始进入质保期），否则视为验收不合格，终止合同，扣除履约保证金。</w:t>
      </w:r>
    </w:p>
    <w:p>
      <w:pPr>
        <w:keepNext w:val="0"/>
        <w:keepLines w:val="0"/>
        <w:pageBreakBefore w:val="0"/>
        <w:widowControl w:val="0"/>
        <w:kinsoku/>
        <w:wordWrap/>
        <w:overflowPunct/>
        <w:topLinePunct w:val="0"/>
        <w:autoSpaceDE/>
        <w:autoSpaceDN/>
        <w:bidi w:val="0"/>
        <w:spacing w:line="480" w:lineRule="exact"/>
        <w:ind w:left="239" w:leftChars="114" w:firstLine="307" w:firstLineChars="128"/>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售后服务要求：在质保期内，同一商品、同一质量问题连续两次维修仍无法正常使用，供应商无条件给予全套更新或退货。在免费质保期内，供应商在接到用户单位电话通知后，必须在4小时之内上门服务，并在8小时内负责修复。如需更换货物或送修，必须在24小时内提供备用货物，并在7个工作日内负责对送修货物维修完毕并送至用户单位处。</w:t>
      </w:r>
    </w:p>
    <w:p>
      <w:pPr>
        <w:keepNext w:val="0"/>
        <w:keepLines w:val="0"/>
        <w:pageBreakBefore w:val="0"/>
        <w:widowControl w:val="0"/>
        <w:kinsoku/>
        <w:wordWrap/>
        <w:overflowPunct/>
        <w:topLinePunct w:val="0"/>
        <w:autoSpaceDE/>
        <w:autoSpaceDN/>
        <w:bidi w:val="0"/>
        <w:spacing w:line="480" w:lineRule="exact"/>
        <w:ind w:firstLine="480"/>
        <w:textAlignment w:val="auto"/>
        <w:rPr>
          <w:rFonts w:ascii="Times New Roman" w:hAnsi="Times New Roman" w:eastAsia="宋体" w:cs="Times New Roman"/>
          <w:color w:val="auto"/>
          <w:sz w:val="24"/>
          <w:szCs w:val="24"/>
        </w:rPr>
      </w:pPr>
      <w:r>
        <w:rPr>
          <w:rFonts w:hint="eastAsia" w:ascii="Times New Roman" w:hAnsi="宋体" w:eastAsia="宋体" w:cs="Times New Roman"/>
          <w:b/>
          <w:bCs/>
          <w:color w:val="auto"/>
          <w:sz w:val="24"/>
          <w:szCs w:val="24"/>
          <w:lang w:eastAsia="zh-CN"/>
        </w:rPr>
        <w:t>二</w:t>
      </w:r>
      <w:r>
        <w:rPr>
          <w:rFonts w:ascii="Times New Roman" w:hAnsi="宋体" w:eastAsia="宋体" w:cs="Times New Roman"/>
          <w:b/>
          <w:bCs/>
          <w:color w:val="auto"/>
          <w:sz w:val="24"/>
          <w:szCs w:val="24"/>
        </w:rPr>
        <w:t>、预算金额：</w:t>
      </w:r>
      <w:r>
        <w:rPr>
          <w:rFonts w:hint="eastAsia" w:ascii="Times New Roman" w:hAnsi="宋体" w:eastAsia="宋体" w:cs="Times New Roman"/>
          <w:b/>
          <w:bCs/>
          <w:color w:val="auto"/>
          <w:sz w:val="24"/>
          <w:szCs w:val="24"/>
          <w:lang w:val="en-US" w:eastAsia="zh-CN"/>
        </w:rPr>
        <w:t>540</w:t>
      </w:r>
      <w:r>
        <w:rPr>
          <w:rFonts w:ascii="Times New Roman" w:hAnsi="宋体" w:eastAsia="宋体" w:cs="Times New Roman"/>
          <w:b/>
          <w:bCs/>
          <w:color w:val="auto"/>
          <w:sz w:val="24"/>
          <w:szCs w:val="24"/>
        </w:rPr>
        <w:t>万元。</w:t>
      </w:r>
    </w:p>
    <w:p>
      <w:pPr>
        <w:keepNext w:val="0"/>
        <w:keepLines w:val="0"/>
        <w:pageBreakBefore w:val="0"/>
        <w:widowControl w:val="0"/>
        <w:kinsoku/>
        <w:wordWrap/>
        <w:overflowPunct/>
        <w:topLinePunct w:val="0"/>
        <w:autoSpaceDE/>
        <w:autoSpaceDN/>
        <w:bidi w:val="0"/>
        <w:spacing w:line="480" w:lineRule="exact"/>
        <w:ind w:firstLine="480"/>
        <w:textAlignment w:val="auto"/>
        <w:rPr>
          <w:rFonts w:ascii="Times New Roman" w:hAnsi="Times New Roman" w:eastAsia="宋体" w:cs="Times New Roman"/>
          <w:b/>
          <w:bCs/>
          <w:color w:val="auto"/>
          <w:sz w:val="24"/>
          <w:szCs w:val="24"/>
        </w:rPr>
      </w:pPr>
      <w:r>
        <w:rPr>
          <w:rFonts w:hint="eastAsia" w:ascii="Times New Roman" w:hAnsi="宋体" w:eastAsia="宋体" w:cs="Times New Roman"/>
          <w:b/>
          <w:bCs/>
          <w:color w:val="auto"/>
          <w:sz w:val="24"/>
          <w:szCs w:val="24"/>
          <w:lang w:eastAsia="zh-CN"/>
        </w:rPr>
        <w:t>三</w:t>
      </w:r>
      <w:r>
        <w:rPr>
          <w:rFonts w:ascii="Times New Roman" w:hAnsi="宋体" w:eastAsia="宋体" w:cs="Times New Roman"/>
          <w:b/>
          <w:bCs/>
          <w:color w:val="auto"/>
          <w:sz w:val="24"/>
          <w:szCs w:val="24"/>
        </w:rPr>
        <w:t>、约定事项：</w:t>
      </w:r>
    </w:p>
    <w:p>
      <w:pPr>
        <w:keepNext w:val="0"/>
        <w:keepLines w:val="0"/>
        <w:pageBreakBefore w:val="0"/>
        <w:widowControl w:val="0"/>
        <w:kinsoku/>
        <w:wordWrap/>
        <w:overflowPunct/>
        <w:topLinePunct w:val="0"/>
        <w:autoSpaceDE/>
        <w:autoSpaceDN/>
        <w:bidi w:val="0"/>
        <w:spacing w:line="480" w:lineRule="exact"/>
        <w:ind w:left="239" w:leftChars="114" w:firstLine="307" w:firstLineChars="128"/>
        <w:textAlignment w:val="auto"/>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1.</w:t>
      </w:r>
      <w:r>
        <w:rPr>
          <w:rFonts w:ascii="Times New Roman" w:hAnsi="宋体" w:eastAsia="宋体" w:cs="Times New Roman"/>
          <w:color w:val="auto"/>
          <w:sz w:val="24"/>
          <w:szCs w:val="24"/>
        </w:rPr>
        <w:t>参与报价的单位需将有效的法人营业执照复印件和市场询价表于</w:t>
      </w:r>
      <w:r>
        <w:rPr>
          <w:rFonts w:ascii="Times New Roman" w:hAnsi="Times New Roman" w:eastAsia="宋体" w:cs="Times New Roman"/>
          <w:color w:val="auto"/>
          <w:sz w:val="24"/>
          <w:szCs w:val="24"/>
        </w:rPr>
        <w:t>202</w:t>
      </w:r>
      <w:r>
        <w:rPr>
          <w:rFonts w:hint="eastAsia" w:ascii="Times New Roman" w:hAnsi="Times New Roman" w:eastAsia="宋体" w:cs="Times New Roman"/>
          <w:color w:val="auto"/>
          <w:sz w:val="24"/>
          <w:szCs w:val="24"/>
          <w:lang w:val="en-US" w:eastAsia="zh-CN"/>
        </w:rPr>
        <w:t>5</w:t>
      </w:r>
      <w:r>
        <w:rPr>
          <w:rFonts w:ascii="Times New Roman" w:hAnsi="宋体" w:eastAsia="宋体" w:cs="Times New Roman"/>
          <w:color w:val="auto"/>
          <w:sz w:val="24"/>
          <w:szCs w:val="24"/>
        </w:rPr>
        <w:t>年</w:t>
      </w:r>
      <w:r>
        <w:rPr>
          <w:rFonts w:hint="eastAsia" w:ascii="Times New Roman" w:hAnsi="Times New Roman" w:eastAsia="宋体" w:cs="Times New Roman"/>
          <w:color w:val="auto"/>
          <w:sz w:val="24"/>
          <w:szCs w:val="24"/>
          <w:lang w:val="en-US" w:eastAsia="zh-CN"/>
        </w:rPr>
        <w:t>07</w:t>
      </w:r>
      <w:r>
        <w:rPr>
          <w:rFonts w:ascii="Times New Roman" w:hAnsi="宋体" w:eastAsia="宋体" w:cs="Times New Roman"/>
          <w:color w:val="auto"/>
          <w:sz w:val="24"/>
          <w:szCs w:val="24"/>
        </w:rPr>
        <w:t>月</w:t>
      </w:r>
      <w:r>
        <w:rPr>
          <w:rFonts w:hint="eastAsia" w:ascii="Times New Roman" w:hAnsi="宋体" w:eastAsia="宋体" w:cs="Times New Roman"/>
          <w:color w:val="auto"/>
          <w:sz w:val="24"/>
          <w:szCs w:val="24"/>
          <w:lang w:val="en-US" w:eastAsia="zh-CN"/>
        </w:rPr>
        <w:t>04</w:t>
      </w:r>
      <w:r>
        <w:rPr>
          <w:rFonts w:ascii="Times New Roman" w:hAnsi="宋体" w:eastAsia="宋体" w:cs="Times New Roman"/>
          <w:color w:val="auto"/>
          <w:sz w:val="24"/>
          <w:szCs w:val="24"/>
        </w:rPr>
        <w:t>日</w:t>
      </w:r>
      <w:r>
        <w:rPr>
          <w:rFonts w:ascii="Times New Roman" w:hAnsi="Times New Roman" w:eastAsia="宋体" w:cs="Times New Roman"/>
          <w:color w:val="auto"/>
          <w:sz w:val="24"/>
          <w:szCs w:val="24"/>
        </w:rPr>
        <w:t>17:00</w:t>
      </w:r>
      <w:r>
        <w:rPr>
          <w:rFonts w:ascii="Times New Roman" w:hAnsi="宋体" w:eastAsia="宋体" w:cs="Times New Roman"/>
          <w:color w:val="auto"/>
          <w:sz w:val="24"/>
          <w:szCs w:val="24"/>
        </w:rPr>
        <w:t>前，</w:t>
      </w:r>
      <w:r>
        <w:rPr>
          <w:rStyle w:val="24"/>
          <w:rFonts w:ascii="Times New Roman" w:hAnsi="宋体" w:eastAsia="宋体" w:cs="Times New Roman"/>
          <w:color w:val="auto"/>
          <w:sz w:val="24"/>
          <w:szCs w:val="24"/>
        </w:rPr>
        <w:t>送或寄（以邮戳为准）或者电子邮箱（以邮件收到时间为准）。送或寄的地址为：</w:t>
      </w:r>
      <w:r>
        <w:rPr>
          <w:rFonts w:hint="eastAsia" w:ascii="Times New Roman" w:hAnsi="宋体" w:eastAsia="宋体" w:cs="Times New Roman"/>
          <w:color w:val="auto"/>
          <w:sz w:val="24"/>
          <w:szCs w:val="24"/>
          <w:u w:val="single"/>
          <w:lang w:val="en-US" w:eastAsia="zh-CN"/>
        </w:rPr>
        <w:t>启东市吕四港镇香堂路558号</w:t>
      </w:r>
      <w:r>
        <w:rPr>
          <w:rFonts w:ascii="Times New Roman" w:hAnsi="宋体" w:eastAsia="宋体" w:cs="Times New Roman"/>
          <w:color w:val="auto"/>
          <w:sz w:val="24"/>
          <w:szCs w:val="24"/>
        </w:rPr>
        <w:t>，联系人：</w:t>
      </w:r>
      <w:r>
        <w:rPr>
          <w:rFonts w:hint="eastAsia" w:ascii="Times New Roman" w:hAnsi="宋体" w:eastAsia="宋体" w:cs="Times New Roman"/>
          <w:color w:val="auto"/>
          <w:sz w:val="24"/>
          <w:szCs w:val="24"/>
          <w:u w:val="single"/>
          <w:lang w:val="en-US" w:eastAsia="zh-CN"/>
        </w:rPr>
        <w:t>杨丹</w:t>
      </w:r>
      <w:r>
        <w:rPr>
          <w:rFonts w:ascii="Times New Roman" w:hAnsi="宋体" w:eastAsia="宋体" w:cs="Times New Roman"/>
          <w:color w:val="auto"/>
          <w:sz w:val="24"/>
          <w:szCs w:val="24"/>
        </w:rPr>
        <w:t>，联系电话：</w:t>
      </w:r>
      <w:r>
        <w:rPr>
          <w:rFonts w:hint="eastAsia" w:ascii="Times New Roman" w:hAnsi="宋体" w:eastAsia="宋体" w:cs="Times New Roman"/>
          <w:color w:val="auto"/>
          <w:sz w:val="24"/>
          <w:szCs w:val="24"/>
          <w:u w:val="single"/>
          <w:lang w:val="en-US" w:eastAsia="zh-CN"/>
        </w:rPr>
        <w:t>0513-83902719</w:t>
      </w:r>
      <w:r>
        <w:rPr>
          <w:rFonts w:ascii="Times New Roman" w:hAnsi="宋体" w:eastAsia="宋体" w:cs="Times New Roman"/>
          <w:color w:val="auto"/>
          <w:sz w:val="24"/>
          <w:szCs w:val="24"/>
        </w:rPr>
        <w:t>，</w:t>
      </w:r>
      <w:r>
        <w:rPr>
          <w:rStyle w:val="24"/>
          <w:rFonts w:ascii="Times New Roman" w:hAnsi="宋体" w:eastAsia="宋体" w:cs="Times New Roman"/>
          <w:color w:val="auto"/>
          <w:sz w:val="24"/>
          <w:szCs w:val="24"/>
        </w:rPr>
        <w:t>电子邮箱地址为：</w:t>
      </w:r>
      <w:r>
        <w:rPr>
          <w:rFonts w:hint="eastAsia" w:ascii="Times New Roman" w:hAnsi="宋体" w:eastAsia="宋体" w:cs="Times New Roman"/>
          <w:color w:val="auto"/>
          <w:sz w:val="24"/>
          <w:szCs w:val="24"/>
          <w:u w:val="single"/>
          <w:lang w:val="en-US" w:eastAsia="zh-CN"/>
        </w:rPr>
        <w:t>1183047633@qq.com</w:t>
      </w:r>
      <w:r>
        <w:rPr>
          <w:rStyle w:val="24"/>
          <w:rFonts w:ascii="Times New Roman" w:hAnsi="宋体" w:eastAsia="宋体" w:cs="Times New Roman"/>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Times New Roman" w:hAnsi="宋体" w:eastAsia="宋体" w:cs="Times New Roman"/>
          <w:sz w:val="24"/>
          <w:szCs w:val="24"/>
          <w:lang w:val="en-US" w:eastAsia="zh-CN"/>
        </w:rPr>
      </w:pPr>
      <w:r>
        <w:rPr>
          <w:rFonts w:ascii="Times New Roman" w:hAnsi="Times New Roman" w:eastAsia="宋体" w:cs="Times New Roman"/>
          <w:sz w:val="24"/>
          <w:szCs w:val="24"/>
        </w:rPr>
        <w:t>2.</w:t>
      </w:r>
      <w:r>
        <w:rPr>
          <w:rFonts w:ascii="Times New Roman" w:hAnsi="宋体" w:eastAsia="宋体" w:cs="Times New Roman"/>
          <w:sz w:val="24"/>
          <w:szCs w:val="24"/>
        </w:rPr>
        <w:t>报价费用说明：</w:t>
      </w:r>
      <w:r>
        <w:rPr>
          <w:rFonts w:hint="eastAsia" w:ascii="Times New Roman" w:hAnsi="宋体" w:eastAsia="宋体" w:cs="Times New Roman"/>
          <w:sz w:val="24"/>
          <w:szCs w:val="24"/>
          <w:lang w:val="zh-CN" w:eastAsia="zh-CN"/>
        </w:rPr>
        <w:t>报价包括但不限于①货物的材料价：包括原材料费、辅助材料费、利润、增值税专用发票；②货物的运杂费：货物运至最终目的地的运输费、装车费、卸车费（含业主要求分多批次进行供货,同一批次卸货地点可以有多个地点，报价供应商考虑上述因素后进行综合报价）、有关部门的手续费、采购与保管费、包装费；③货物的安装费：含管线预埋、基础工程、高空作业费、塔吊费、安装调试、地面修复至原样、垃圾清运等）、现场相关配合费；④风险费:原材料的涨价、政策性调整等风险；⑤如取得合同，对货物将支付的任何销售税和其他税费；⑥验收、税金、检测、售后服务等所有相关费用；请各供应商在报价时充分考虑上述各种因素</w:t>
      </w:r>
      <w:r>
        <w:rPr>
          <w:rFonts w:hint="eastAsia" w:ascii="Times New Roman" w:hAnsi="宋体" w:eastAsia="宋体" w:cs="Times New Roman"/>
          <w:sz w:val="24"/>
          <w:szCs w:val="24"/>
          <w:lang w:val="en-US" w:eastAsia="zh-CN"/>
        </w:rPr>
        <w:t>。</w:t>
      </w:r>
    </w:p>
    <w:p>
      <w:pPr>
        <w:keepNext w:val="0"/>
        <w:keepLines w:val="0"/>
        <w:pageBreakBefore w:val="0"/>
        <w:widowControl w:val="0"/>
        <w:kinsoku/>
        <w:wordWrap/>
        <w:overflowPunct/>
        <w:topLinePunct w:val="0"/>
        <w:autoSpaceDE/>
        <w:autoSpaceDN/>
        <w:bidi w:val="0"/>
        <w:spacing w:line="480" w:lineRule="exact"/>
        <w:ind w:firstLine="480"/>
        <w:textAlignment w:val="auto"/>
        <w:rPr>
          <w:rFonts w:ascii="Times New Roman" w:hAnsi="Times New Roman" w:eastAsia="宋体" w:cs="Times New Roman"/>
          <w:sz w:val="24"/>
          <w:szCs w:val="24"/>
        </w:rPr>
      </w:pPr>
      <w:r>
        <w:rPr>
          <w:rFonts w:ascii="Times New Roman" w:hAnsi="Times New Roman" w:eastAsia="宋体" w:cs="Times New Roman"/>
          <w:sz w:val="24"/>
          <w:szCs w:val="24"/>
        </w:rPr>
        <w:t>3.</w:t>
      </w:r>
      <w:r>
        <w:rPr>
          <w:rFonts w:ascii="Times New Roman" w:hAnsi="宋体" w:eastAsia="宋体" w:cs="Times New Roman"/>
          <w:sz w:val="24"/>
          <w:szCs w:val="24"/>
        </w:rPr>
        <w:t>报价单位须提供合法有效的营业执照复印件加盖公章。</w:t>
      </w:r>
    </w:p>
    <w:p>
      <w:pPr>
        <w:keepNext w:val="0"/>
        <w:keepLines w:val="0"/>
        <w:pageBreakBefore w:val="0"/>
        <w:widowControl w:val="0"/>
        <w:kinsoku/>
        <w:wordWrap/>
        <w:overflowPunct/>
        <w:topLinePunct w:val="0"/>
        <w:autoSpaceDE/>
        <w:autoSpaceDN/>
        <w:bidi w:val="0"/>
        <w:spacing w:line="480" w:lineRule="exact"/>
        <w:ind w:firstLine="48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4</w:t>
      </w:r>
      <w:r>
        <w:rPr>
          <w:rFonts w:ascii="Times New Roman" w:hAnsi="Times New Roman" w:eastAsia="宋体" w:cs="Times New Roman"/>
          <w:sz w:val="24"/>
          <w:szCs w:val="24"/>
        </w:rPr>
        <w:t>.</w:t>
      </w:r>
      <w:r>
        <w:rPr>
          <w:rFonts w:ascii="Times New Roman" w:hAnsi="宋体" w:eastAsia="宋体" w:cs="Times New Roman"/>
          <w:sz w:val="24"/>
          <w:szCs w:val="24"/>
        </w:rPr>
        <w:t>报价必须满足本项目采购清单的相关要求，否则视为无效报价。</w:t>
      </w:r>
    </w:p>
    <w:p>
      <w:pPr>
        <w:keepNext w:val="0"/>
        <w:keepLines w:val="0"/>
        <w:pageBreakBefore w:val="0"/>
        <w:widowControl w:val="0"/>
        <w:kinsoku/>
        <w:wordWrap/>
        <w:overflowPunct/>
        <w:topLinePunct w:val="0"/>
        <w:autoSpaceDE/>
        <w:autoSpaceDN/>
        <w:bidi w:val="0"/>
        <w:spacing w:line="480" w:lineRule="exact"/>
        <w:ind w:firstLine="480"/>
        <w:textAlignment w:val="auto"/>
        <w:rPr>
          <w:rFonts w:ascii="Times New Roman" w:hAnsi="宋体" w:eastAsia="宋体" w:cs="Times New Roman"/>
          <w:sz w:val="24"/>
          <w:szCs w:val="24"/>
        </w:rPr>
      </w:pPr>
      <w:r>
        <w:rPr>
          <w:rFonts w:hint="eastAsia" w:ascii="Times New Roman" w:hAnsi="Times New Roman" w:eastAsia="宋体" w:cs="Times New Roman"/>
          <w:sz w:val="24"/>
          <w:szCs w:val="24"/>
          <w:lang w:val="en-US" w:eastAsia="zh-CN"/>
        </w:rPr>
        <w:t>5</w:t>
      </w:r>
      <w:r>
        <w:rPr>
          <w:rFonts w:ascii="Times New Roman" w:hAnsi="Times New Roman" w:eastAsia="宋体" w:cs="Times New Roman"/>
          <w:sz w:val="24"/>
          <w:szCs w:val="24"/>
        </w:rPr>
        <w:t>.</w:t>
      </w:r>
      <w:r>
        <w:rPr>
          <w:rFonts w:ascii="Times New Roman" w:hAnsi="宋体" w:eastAsia="宋体" w:cs="Times New Roman"/>
          <w:sz w:val="24"/>
          <w:szCs w:val="24"/>
        </w:rPr>
        <w:t>其他：（</w:t>
      </w:r>
      <w:r>
        <w:rPr>
          <w:rFonts w:ascii="Times New Roman" w:hAnsi="Times New Roman" w:eastAsia="宋体" w:cs="Times New Roman"/>
          <w:sz w:val="24"/>
          <w:szCs w:val="24"/>
        </w:rPr>
        <w:t>1</w:t>
      </w:r>
      <w:r>
        <w:rPr>
          <w:rFonts w:ascii="Times New Roman" w:hAnsi="宋体" w:eastAsia="宋体" w:cs="Times New Roman"/>
          <w:sz w:val="24"/>
          <w:szCs w:val="24"/>
        </w:rPr>
        <w:t>）请报价单位认</w:t>
      </w:r>
      <w:bookmarkStart w:id="1" w:name="_GoBack"/>
      <w:bookmarkEnd w:id="1"/>
      <w:r>
        <w:rPr>
          <w:rFonts w:ascii="Times New Roman" w:hAnsi="宋体" w:eastAsia="宋体" w:cs="Times New Roman"/>
          <w:sz w:val="24"/>
          <w:szCs w:val="24"/>
        </w:rPr>
        <w:t>真核算、如实报价，如发现虚假报价的，该单位今后将记入采购人招标市场的黑名单；（</w:t>
      </w:r>
      <w:r>
        <w:rPr>
          <w:rFonts w:ascii="Times New Roman" w:hAnsi="Times New Roman" w:eastAsia="宋体" w:cs="Times New Roman"/>
          <w:sz w:val="24"/>
          <w:szCs w:val="24"/>
        </w:rPr>
        <w:t>2</w:t>
      </w:r>
      <w:r>
        <w:rPr>
          <w:rFonts w:ascii="Times New Roman" w:hAnsi="宋体" w:eastAsia="宋体" w:cs="Times New Roman"/>
          <w:sz w:val="24"/>
          <w:szCs w:val="24"/>
        </w:rPr>
        <w:t>）本次报价仅作为市场调研用，因此价格仅供参考；（</w:t>
      </w:r>
      <w:r>
        <w:rPr>
          <w:rFonts w:ascii="Times New Roman" w:hAnsi="Times New Roman" w:eastAsia="宋体" w:cs="Times New Roman"/>
          <w:sz w:val="24"/>
          <w:szCs w:val="24"/>
        </w:rPr>
        <w:t>3</w:t>
      </w:r>
      <w:r>
        <w:rPr>
          <w:rFonts w:ascii="Times New Roman" w:hAnsi="宋体" w:eastAsia="宋体" w:cs="Times New Roman"/>
          <w:sz w:val="24"/>
          <w:szCs w:val="24"/>
        </w:rPr>
        <w:t>）本次调研询价不接收质疑函，只接收对本项目的建议。</w:t>
      </w:r>
    </w:p>
    <w:p>
      <w:pPr>
        <w:keepNext w:val="0"/>
        <w:keepLines w:val="0"/>
        <w:pageBreakBefore w:val="0"/>
        <w:widowControl w:val="0"/>
        <w:kinsoku/>
        <w:wordWrap/>
        <w:overflowPunct/>
        <w:topLinePunct w:val="0"/>
        <w:autoSpaceDE/>
        <w:autoSpaceDN/>
        <w:bidi w:val="0"/>
        <w:spacing w:line="500" w:lineRule="exact"/>
        <w:ind w:firstLine="480"/>
        <w:textAlignment w:val="auto"/>
        <w:rPr>
          <w:rFonts w:ascii="Times New Roman" w:hAnsi="宋体" w:eastAsia="宋体" w:cs="Times New Roman"/>
          <w:sz w:val="24"/>
          <w:szCs w:val="24"/>
        </w:rPr>
      </w:pPr>
    </w:p>
    <w:p>
      <w:pPr>
        <w:keepNext w:val="0"/>
        <w:keepLines w:val="0"/>
        <w:pageBreakBefore w:val="0"/>
        <w:widowControl w:val="0"/>
        <w:kinsoku/>
        <w:wordWrap/>
        <w:overflowPunct/>
        <w:topLinePunct w:val="0"/>
        <w:autoSpaceDE/>
        <w:autoSpaceDN/>
        <w:bidi w:val="0"/>
        <w:spacing w:line="500" w:lineRule="exact"/>
        <w:ind w:firstLine="482"/>
        <w:jc w:val="right"/>
        <w:textAlignment w:val="auto"/>
        <w:rPr>
          <w:rFonts w:ascii="Times New Roman" w:hAnsi="Times New Roman" w:cs="Times New Roman"/>
          <w:color w:val="auto"/>
          <w:sz w:val="24"/>
          <w:szCs w:val="24"/>
        </w:rPr>
      </w:pPr>
      <w:r>
        <w:rPr>
          <w:rFonts w:hint="eastAsia" w:ascii="Times New Roman" w:hAnsi="宋体" w:eastAsia="宋体" w:cs="Times New Roman"/>
          <w:sz w:val="24"/>
          <w:szCs w:val="24"/>
          <w:lang w:val="en-US" w:eastAsia="zh-CN"/>
        </w:rPr>
        <w:t>南通吕四港城市发展有限公司</w:t>
      </w:r>
      <w:r>
        <w:rPr>
          <w:rFonts w:ascii="Times New Roman" w:hAnsi="Times New Roman" w:eastAsia="宋体" w:cs="Times New Roman"/>
          <w:sz w:val="24"/>
          <w:szCs w:val="24"/>
        </w:rPr>
        <w:t xml:space="preserve">                                      </w:t>
      </w:r>
      <w:r>
        <w:rPr>
          <w:rFonts w:ascii="Times New Roman" w:hAnsi="Times New Roman" w:eastAsia="宋体" w:cs="Times New Roman"/>
          <w:color w:val="auto"/>
          <w:sz w:val="24"/>
          <w:szCs w:val="24"/>
        </w:rPr>
        <w:t xml:space="preserve">        202</w:t>
      </w:r>
      <w:r>
        <w:rPr>
          <w:rFonts w:hint="eastAsia" w:ascii="Times New Roman" w:hAnsi="Times New Roman" w:eastAsia="宋体" w:cs="Times New Roman"/>
          <w:color w:val="auto"/>
          <w:sz w:val="24"/>
          <w:szCs w:val="24"/>
          <w:lang w:val="en-US" w:eastAsia="zh-CN"/>
        </w:rPr>
        <w:t>5</w:t>
      </w:r>
      <w:r>
        <w:rPr>
          <w:rFonts w:ascii="Times New Roman" w:hAnsi="宋体" w:eastAsia="宋体" w:cs="Times New Roman"/>
          <w:color w:val="auto"/>
          <w:sz w:val="24"/>
          <w:szCs w:val="24"/>
        </w:rPr>
        <w:t>年</w:t>
      </w:r>
      <w:r>
        <w:rPr>
          <w:rFonts w:hint="eastAsia" w:ascii="Times New Roman" w:hAnsi="Times New Roman" w:eastAsia="宋体" w:cs="Times New Roman"/>
          <w:color w:val="auto"/>
          <w:sz w:val="24"/>
          <w:szCs w:val="24"/>
          <w:lang w:val="en-US" w:eastAsia="zh-CN"/>
        </w:rPr>
        <w:t>07</w:t>
      </w:r>
      <w:r>
        <w:rPr>
          <w:rFonts w:ascii="Times New Roman" w:hAnsi="宋体" w:eastAsia="宋体" w:cs="Times New Roman"/>
          <w:color w:val="auto"/>
          <w:sz w:val="24"/>
          <w:szCs w:val="24"/>
        </w:rPr>
        <w:t>月</w:t>
      </w:r>
      <w:r>
        <w:rPr>
          <w:rFonts w:hint="eastAsia" w:ascii="Times New Roman" w:hAnsi="宋体" w:eastAsia="宋体" w:cs="Times New Roman"/>
          <w:color w:val="auto"/>
          <w:sz w:val="24"/>
          <w:szCs w:val="24"/>
          <w:lang w:val="en-US" w:eastAsia="zh-CN"/>
        </w:rPr>
        <w:t>01</w:t>
      </w:r>
      <w:r>
        <w:rPr>
          <w:rFonts w:ascii="Times New Roman" w:hAnsi="宋体" w:eastAsia="宋体" w:cs="Times New Roman"/>
          <w:color w:val="auto"/>
          <w:sz w:val="24"/>
          <w:szCs w:val="24"/>
        </w:rPr>
        <w:t>日</w:t>
      </w:r>
    </w:p>
    <w:p>
      <w:pPr>
        <w:rPr>
          <w:rFonts w:ascii="Times New Roman" w:hAnsi="Times New Roman" w:cs="Times New Roman"/>
          <w:sz w:val="24"/>
          <w:szCs w:val="24"/>
        </w:rPr>
      </w:pPr>
      <w:r>
        <w:rPr>
          <w:rFonts w:ascii="Times New Roman" w:hAnsi="Times New Roman" w:cs="Times New Roman"/>
          <w:sz w:val="24"/>
          <w:szCs w:val="24"/>
        </w:rPr>
        <w:br w:type="page"/>
      </w:r>
    </w:p>
    <w:p>
      <w:pPr>
        <w:pStyle w:val="22"/>
        <w:rPr>
          <w:rFonts w:ascii="Times New Roman" w:eastAsia="宋体" w:cs="Times New Roman"/>
          <w:sz w:val="28"/>
          <w:szCs w:val="28"/>
          <w:shd w:val="clear" w:color="auto" w:fill="FFFFFF"/>
        </w:rPr>
      </w:pPr>
      <w:r>
        <w:rPr>
          <w:rFonts w:ascii="Times New Roman" w:hAnsi="宋体" w:eastAsia="宋体" w:cs="Times New Roman"/>
          <w:sz w:val="28"/>
          <w:szCs w:val="28"/>
          <w:shd w:val="clear" w:color="auto" w:fill="FFFFFF"/>
        </w:rPr>
        <w:t>附件</w:t>
      </w:r>
      <w:r>
        <w:rPr>
          <w:rFonts w:ascii="Times New Roman" w:eastAsia="宋体" w:cs="Times New Roman"/>
          <w:sz w:val="28"/>
          <w:szCs w:val="28"/>
          <w:shd w:val="clear" w:color="auto" w:fill="FFFFFF"/>
        </w:rPr>
        <w:t>1:</w:t>
      </w:r>
    </w:p>
    <w:p>
      <w:pPr>
        <w:spacing w:line="560" w:lineRule="exact"/>
        <w:ind w:left="-619" w:leftChars="-295" w:right="-733" w:rightChars="-349"/>
        <w:jc w:val="center"/>
        <w:rPr>
          <w:rFonts w:hint="eastAsia" w:ascii="Times New Roman" w:hAnsi="Times New Roman" w:cs="Times New Roman"/>
          <w:b/>
          <w:bCs/>
          <w:sz w:val="30"/>
          <w:szCs w:val="30"/>
          <w:lang w:val="en-US" w:eastAsia="zh-CN"/>
        </w:rPr>
      </w:pPr>
      <w:r>
        <w:rPr>
          <w:rFonts w:hint="eastAsia" w:ascii="Times New Roman" w:hAnsi="Times New Roman" w:cs="Times New Roman"/>
          <w:b/>
          <w:bCs/>
          <w:sz w:val="30"/>
          <w:szCs w:val="30"/>
          <w:lang w:val="en-US" w:eastAsia="zh-CN"/>
        </w:rPr>
        <w:t>启东市吕四沿海渔港经济区电气工程</w:t>
      </w:r>
    </w:p>
    <w:p>
      <w:pPr>
        <w:spacing w:line="560" w:lineRule="exact"/>
        <w:ind w:left="-619" w:leftChars="-295" w:right="-733" w:rightChars="-349"/>
        <w:jc w:val="center"/>
        <w:rPr>
          <w:rFonts w:ascii="Times New Roman" w:hAnsi="Times New Roman" w:cs="Times New Roman"/>
          <w:b/>
          <w:bCs/>
          <w:sz w:val="30"/>
          <w:szCs w:val="30"/>
        </w:rPr>
      </w:pPr>
      <w:r>
        <w:rPr>
          <w:rFonts w:ascii="Times New Roman" w:hAnsi="宋体" w:cs="Times New Roman"/>
          <w:b/>
          <w:bCs/>
          <w:sz w:val="30"/>
          <w:szCs w:val="30"/>
        </w:rPr>
        <w:t>市场询价表</w:t>
      </w:r>
    </w:p>
    <w:p>
      <w:pPr>
        <w:pStyle w:val="22"/>
        <w:jc w:val="right"/>
        <w:rPr>
          <w:rFonts w:ascii="Times New Roman" w:eastAsia="宋体" w:cs="Times New Roman"/>
          <w:shd w:val="clear" w:color="auto" w:fill="FFFFFF"/>
        </w:rPr>
      </w:pPr>
    </w:p>
    <w:tbl>
      <w:tblPr>
        <w:tblStyle w:val="13"/>
        <w:tblW w:w="99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706"/>
        <w:gridCol w:w="2073"/>
        <w:gridCol w:w="1595"/>
        <w:gridCol w:w="826"/>
        <w:gridCol w:w="884"/>
        <w:gridCol w:w="1102"/>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18" w:type="dxa"/>
            <w:noWrap/>
            <w:vAlign w:val="center"/>
          </w:tcPr>
          <w:p>
            <w:pPr>
              <w:spacing w:line="240" w:lineRule="auto"/>
              <w:jc w:val="center"/>
              <w:rPr>
                <w:rFonts w:ascii="Times New Roman" w:hAnsi="Times New Roman" w:cs="Times New Roman"/>
                <w:b/>
                <w:bCs/>
                <w:kern w:val="0"/>
              </w:rPr>
            </w:pPr>
            <w:r>
              <w:rPr>
                <w:rFonts w:ascii="Times New Roman" w:hAnsi="宋体" w:cs="Times New Roman"/>
                <w:b/>
                <w:bCs/>
                <w:kern w:val="0"/>
              </w:rPr>
              <w:t>序号</w:t>
            </w:r>
          </w:p>
        </w:tc>
        <w:tc>
          <w:tcPr>
            <w:tcW w:w="1706" w:type="dxa"/>
            <w:noWrap/>
            <w:vAlign w:val="center"/>
          </w:tcPr>
          <w:p>
            <w:pPr>
              <w:spacing w:line="240" w:lineRule="auto"/>
              <w:jc w:val="center"/>
              <w:rPr>
                <w:rFonts w:ascii="Times New Roman" w:hAnsi="Times New Roman" w:cs="Times New Roman"/>
                <w:b/>
                <w:bCs/>
                <w:kern w:val="0"/>
              </w:rPr>
            </w:pPr>
            <w:r>
              <w:rPr>
                <w:rFonts w:hint="eastAsia" w:ascii="Times New Roman" w:hAnsi="宋体" w:cs="Times New Roman"/>
                <w:b/>
                <w:bCs/>
                <w:kern w:val="0"/>
                <w:lang w:val="en-US" w:eastAsia="zh-CN"/>
              </w:rPr>
              <w:t>货物</w:t>
            </w:r>
            <w:r>
              <w:rPr>
                <w:rFonts w:ascii="Times New Roman" w:hAnsi="宋体" w:cs="Times New Roman"/>
                <w:b/>
                <w:bCs/>
                <w:kern w:val="0"/>
              </w:rPr>
              <w:t>名称</w:t>
            </w:r>
          </w:p>
        </w:tc>
        <w:tc>
          <w:tcPr>
            <w:tcW w:w="2073" w:type="dxa"/>
            <w:noWrap/>
            <w:vAlign w:val="center"/>
          </w:tcPr>
          <w:p>
            <w:pPr>
              <w:spacing w:line="240" w:lineRule="auto"/>
              <w:jc w:val="center"/>
              <w:rPr>
                <w:rFonts w:hint="default" w:ascii="Times New Roman" w:hAnsi="宋体" w:cs="Times New Roman" w:eastAsiaTheme="minorEastAsia"/>
                <w:b/>
                <w:bCs/>
                <w:color w:val="auto"/>
                <w:kern w:val="0"/>
                <w:lang w:val="en-US" w:eastAsia="zh-CN"/>
              </w:rPr>
            </w:pPr>
            <w:r>
              <w:rPr>
                <w:rFonts w:hint="eastAsia" w:ascii="Times New Roman" w:hAnsi="Times New Roman" w:cs="Times New Roman"/>
                <w:b/>
                <w:bCs/>
                <w:color w:val="auto"/>
                <w:kern w:val="0"/>
                <w:lang w:val="en-US" w:eastAsia="zh-CN"/>
              </w:rPr>
              <w:t>规格型号</w:t>
            </w:r>
          </w:p>
        </w:tc>
        <w:tc>
          <w:tcPr>
            <w:tcW w:w="1595" w:type="dxa"/>
            <w:noWrap/>
            <w:vAlign w:val="center"/>
          </w:tcPr>
          <w:p>
            <w:pPr>
              <w:spacing w:line="240" w:lineRule="auto"/>
              <w:jc w:val="center"/>
              <w:rPr>
                <w:rFonts w:ascii="Times New Roman" w:hAnsi="Times New Roman" w:cs="Times New Roman"/>
                <w:b/>
                <w:bCs/>
                <w:color w:val="auto"/>
                <w:kern w:val="0"/>
              </w:rPr>
            </w:pPr>
            <w:r>
              <w:rPr>
                <w:rFonts w:hint="eastAsia" w:ascii="Times New Roman" w:hAnsi="宋体" w:cs="Times New Roman"/>
                <w:b/>
                <w:bCs/>
                <w:color w:val="auto"/>
                <w:kern w:val="0"/>
                <w:lang w:eastAsia="zh-CN"/>
              </w:rPr>
              <w:t>所报</w:t>
            </w:r>
            <w:r>
              <w:rPr>
                <w:rFonts w:hint="eastAsia" w:ascii="Times New Roman" w:hAnsi="宋体" w:cs="Times New Roman"/>
                <w:b/>
                <w:bCs/>
                <w:color w:val="auto"/>
                <w:kern w:val="0"/>
              </w:rPr>
              <w:t>品牌</w:t>
            </w:r>
          </w:p>
        </w:tc>
        <w:tc>
          <w:tcPr>
            <w:tcW w:w="826" w:type="dxa"/>
            <w:noWrap/>
            <w:vAlign w:val="center"/>
          </w:tcPr>
          <w:p>
            <w:pPr>
              <w:spacing w:line="240" w:lineRule="auto"/>
              <w:jc w:val="center"/>
              <w:rPr>
                <w:rFonts w:ascii="Times New Roman" w:hAnsi="Times New Roman" w:cs="Times New Roman"/>
                <w:b/>
                <w:bCs/>
                <w:kern w:val="0"/>
              </w:rPr>
            </w:pPr>
            <w:r>
              <w:rPr>
                <w:rFonts w:ascii="Times New Roman" w:hAnsi="宋体" w:cs="Times New Roman"/>
                <w:b/>
                <w:bCs/>
                <w:kern w:val="0"/>
              </w:rPr>
              <w:t>数量</w:t>
            </w:r>
          </w:p>
        </w:tc>
        <w:tc>
          <w:tcPr>
            <w:tcW w:w="884" w:type="dxa"/>
            <w:noWrap/>
            <w:vAlign w:val="center"/>
          </w:tcPr>
          <w:p>
            <w:pPr>
              <w:spacing w:line="240" w:lineRule="auto"/>
              <w:jc w:val="center"/>
              <w:rPr>
                <w:rFonts w:ascii="Times New Roman" w:hAnsi="Times New Roman" w:cs="Times New Roman"/>
                <w:b/>
                <w:bCs/>
                <w:kern w:val="0"/>
              </w:rPr>
            </w:pPr>
            <w:r>
              <w:rPr>
                <w:rFonts w:ascii="Times New Roman" w:hAnsi="宋体" w:cs="Times New Roman"/>
                <w:b/>
                <w:bCs/>
                <w:kern w:val="0"/>
              </w:rPr>
              <w:t>单位</w:t>
            </w:r>
          </w:p>
        </w:tc>
        <w:tc>
          <w:tcPr>
            <w:tcW w:w="1102" w:type="dxa"/>
            <w:noWrap/>
            <w:vAlign w:val="center"/>
          </w:tcPr>
          <w:p>
            <w:pPr>
              <w:tabs>
                <w:tab w:val="left" w:pos="840"/>
              </w:tabs>
              <w:spacing w:line="240" w:lineRule="auto"/>
              <w:jc w:val="center"/>
              <w:rPr>
                <w:rFonts w:ascii="Times New Roman" w:hAnsi="Times New Roman" w:cs="Times New Roman"/>
                <w:b/>
                <w:bCs/>
                <w:kern w:val="0"/>
              </w:rPr>
            </w:pPr>
            <w:r>
              <w:rPr>
                <w:rFonts w:hint="eastAsia" w:ascii="Times New Roman" w:hAnsi="宋体" w:cs="Times New Roman"/>
                <w:b/>
                <w:bCs/>
                <w:kern w:val="0"/>
                <w:lang w:val="en-US" w:eastAsia="zh-CN"/>
              </w:rPr>
              <w:t>综合</w:t>
            </w:r>
            <w:r>
              <w:rPr>
                <w:rFonts w:ascii="Times New Roman" w:hAnsi="宋体" w:cs="Times New Roman"/>
                <w:b/>
                <w:bCs/>
                <w:kern w:val="0"/>
              </w:rPr>
              <w:t>单价</w:t>
            </w:r>
          </w:p>
          <w:p>
            <w:pPr>
              <w:spacing w:line="240" w:lineRule="auto"/>
              <w:jc w:val="center"/>
              <w:rPr>
                <w:rFonts w:ascii="Times New Roman" w:hAnsi="Times New Roman" w:cs="Times New Roman"/>
                <w:b/>
                <w:bCs/>
                <w:kern w:val="0"/>
              </w:rPr>
            </w:pPr>
            <w:r>
              <w:rPr>
                <w:rFonts w:ascii="Times New Roman" w:hAnsi="宋体" w:cs="Times New Roman"/>
                <w:b/>
                <w:bCs/>
                <w:kern w:val="0"/>
              </w:rPr>
              <w:t>（元）</w:t>
            </w:r>
          </w:p>
        </w:tc>
        <w:tc>
          <w:tcPr>
            <w:tcW w:w="1084" w:type="dxa"/>
            <w:noWrap/>
            <w:vAlign w:val="center"/>
          </w:tcPr>
          <w:p>
            <w:pPr>
              <w:spacing w:line="240" w:lineRule="auto"/>
              <w:jc w:val="center"/>
              <w:rPr>
                <w:rFonts w:ascii="Times New Roman" w:hAnsi="Times New Roman" w:cs="Times New Roman"/>
                <w:b/>
                <w:bCs/>
                <w:kern w:val="0"/>
              </w:rPr>
            </w:pPr>
            <w:r>
              <w:rPr>
                <w:rFonts w:hint="eastAsia" w:ascii="Times New Roman" w:hAnsi="宋体" w:cs="Times New Roman"/>
                <w:b/>
                <w:bCs/>
                <w:kern w:val="0"/>
                <w:lang w:val="en-US" w:eastAsia="zh-CN"/>
              </w:rPr>
              <w:t>小计</w:t>
            </w:r>
            <w:r>
              <w:rPr>
                <w:rFonts w:ascii="Times New Roman" w:hAnsi="宋体" w:cs="Times New Roman"/>
                <w:b/>
                <w:bCs/>
                <w:kern w:val="0"/>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18" w:type="dxa"/>
            <w:noWrap/>
            <w:vAlign w:val="center"/>
          </w:tcPr>
          <w:p>
            <w:pPr>
              <w:spacing w:line="240" w:lineRule="auto"/>
              <w:jc w:val="center"/>
              <w:rPr>
                <w:rFonts w:ascii="Times New Roman" w:hAnsi="Times New Roman" w:cs="Times New Roman"/>
                <w:b/>
                <w:bCs/>
                <w:kern w:val="0"/>
              </w:rPr>
            </w:pPr>
          </w:p>
        </w:tc>
        <w:tc>
          <w:tcPr>
            <w:tcW w:w="1706" w:type="dxa"/>
            <w:noWrap/>
            <w:vAlign w:val="center"/>
          </w:tcPr>
          <w:p>
            <w:pPr>
              <w:spacing w:line="240" w:lineRule="auto"/>
              <w:jc w:val="center"/>
              <w:rPr>
                <w:rFonts w:ascii="Times New Roman" w:hAnsi="Times New Roman" w:cs="Times New Roman"/>
                <w:b/>
                <w:bCs/>
                <w:kern w:val="0"/>
              </w:rPr>
            </w:pPr>
          </w:p>
        </w:tc>
        <w:tc>
          <w:tcPr>
            <w:tcW w:w="2073" w:type="dxa"/>
            <w:noWrap/>
            <w:vAlign w:val="center"/>
          </w:tcPr>
          <w:p>
            <w:pPr>
              <w:spacing w:line="240" w:lineRule="auto"/>
              <w:jc w:val="center"/>
              <w:rPr>
                <w:rFonts w:ascii="Times New Roman" w:hAnsi="Times New Roman" w:cs="Times New Roman"/>
                <w:b/>
                <w:bCs/>
                <w:kern w:val="0"/>
              </w:rPr>
            </w:pPr>
          </w:p>
        </w:tc>
        <w:tc>
          <w:tcPr>
            <w:tcW w:w="1595" w:type="dxa"/>
            <w:noWrap/>
            <w:vAlign w:val="center"/>
          </w:tcPr>
          <w:p>
            <w:pPr>
              <w:spacing w:line="240" w:lineRule="auto"/>
              <w:jc w:val="center"/>
              <w:rPr>
                <w:rFonts w:ascii="Times New Roman" w:hAnsi="Times New Roman" w:cs="Times New Roman"/>
                <w:b/>
                <w:bCs/>
                <w:kern w:val="0"/>
              </w:rPr>
            </w:pPr>
          </w:p>
        </w:tc>
        <w:tc>
          <w:tcPr>
            <w:tcW w:w="826" w:type="dxa"/>
            <w:noWrap/>
            <w:vAlign w:val="center"/>
          </w:tcPr>
          <w:p>
            <w:pPr>
              <w:spacing w:line="240" w:lineRule="auto"/>
              <w:jc w:val="center"/>
              <w:rPr>
                <w:rFonts w:ascii="Times New Roman" w:hAnsi="Times New Roman" w:cs="Times New Roman"/>
                <w:b/>
                <w:bCs/>
                <w:kern w:val="0"/>
              </w:rPr>
            </w:pPr>
          </w:p>
        </w:tc>
        <w:tc>
          <w:tcPr>
            <w:tcW w:w="884" w:type="dxa"/>
            <w:noWrap/>
            <w:vAlign w:val="center"/>
          </w:tcPr>
          <w:p>
            <w:pPr>
              <w:spacing w:line="240" w:lineRule="auto"/>
              <w:jc w:val="center"/>
              <w:rPr>
                <w:rFonts w:ascii="Times New Roman" w:hAnsi="Times New Roman" w:cs="Times New Roman"/>
                <w:b/>
                <w:bCs/>
                <w:kern w:val="0"/>
              </w:rPr>
            </w:pPr>
          </w:p>
        </w:tc>
        <w:tc>
          <w:tcPr>
            <w:tcW w:w="1102" w:type="dxa"/>
            <w:noWrap/>
            <w:vAlign w:val="center"/>
          </w:tcPr>
          <w:p>
            <w:pPr>
              <w:spacing w:line="240" w:lineRule="auto"/>
              <w:jc w:val="center"/>
              <w:rPr>
                <w:rFonts w:ascii="Times New Roman" w:hAnsi="Times New Roman" w:cs="Times New Roman"/>
                <w:b/>
                <w:kern w:val="0"/>
              </w:rPr>
            </w:pPr>
          </w:p>
        </w:tc>
        <w:tc>
          <w:tcPr>
            <w:tcW w:w="1084" w:type="dxa"/>
            <w:noWrap/>
            <w:vAlign w:val="center"/>
          </w:tcPr>
          <w:p>
            <w:pPr>
              <w:spacing w:line="240" w:lineRule="auto"/>
              <w:jc w:val="center"/>
              <w:rPr>
                <w:rFonts w:ascii="Times New Roman" w:hAnsi="Times New Roman" w:cs="Times New Roman"/>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18" w:type="dxa"/>
            <w:noWrap/>
            <w:vAlign w:val="center"/>
          </w:tcPr>
          <w:p>
            <w:pPr>
              <w:spacing w:line="240" w:lineRule="auto"/>
              <w:jc w:val="center"/>
              <w:rPr>
                <w:rFonts w:ascii="Times New Roman" w:hAnsi="Times New Roman" w:cs="Times New Roman"/>
                <w:b/>
                <w:bCs/>
                <w:kern w:val="0"/>
              </w:rPr>
            </w:pPr>
          </w:p>
        </w:tc>
        <w:tc>
          <w:tcPr>
            <w:tcW w:w="1706" w:type="dxa"/>
            <w:noWrap/>
            <w:vAlign w:val="center"/>
          </w:tcPr>
          <w:p>
            <w:pPr>
              <w:spacing w:line="240" w:lineRule="auto"/>
              <w:jc w:val="center"/>
              <w:rPr>
                <w:rFonts w:ascii="Times New Roman" w:hAnsi="Times New Roman" w:cs="Times New Roman"/>
                <w:b/>
                <w:bCs/>
                <w:kern w:val="0"/>
              </w:rPr>
            </w:pPr>
          </w:p>
        </w:tc>
        <w:tc>
          <w:tcPr>
            <w:tcW w:w="2073" w:type="dxa"/>
            <w:noWrap/>
            <w:vAlign w:val="center"/>
          </w:tcPr>
          <w:p>
            <w:pPr>
              <w:spacing w:line="240" w:lineRule="auto"/>
              <w:jc w:val="center"/>
              <w:rPr>
                <w:rFonts w:ascii="Times New Roman" w:hAnsi="Times New Roman" w:cs="Times New Roman"/>
                <w:b/>
                <w:bCs/>
                <w:kern w:val="0"/>
              </w:rPr>
            </w:pPr>
          </w:p>
        </w:tc>
        <w:tc>
          <w:tcPr>
            <w:tcW w:w="1595" w:type="dxa"/>
            <w:noWrap/>
            <w:vAlign w:val="center"/>
          </w:tcPr>
          <w:p>
            <w:pPr>
              <w:spacing w:line="240" w:lineRule="auto"/>
              <w:jc w:val="center"/>
              <w:rPr>
                <w:rFonts w:ascii="Times New Roman" w:hAnsi="Times New Roman" w:cs="Times New Roman"/>
                <w:b/>
                <w:bCs/>
                <w:kern w:val="0"/>
              </w:rPr>
            </w:pPr>
          </w:p>
        </w:tc>
        <w:tc>
          <w:tcPr>
            <w:tcW w:w="826" w:type="dxa"/>
            <w:noWrap/>
            <w:vAlign w:val="center"/>
          </w:tcPr>
          <w:p>
            <w:pPr>
              <w:spacing w:line="240" w:lineRule="auto"/>
              <w:jc w:val="center"/>
              <w:rPr>
                <w:rFonts w:ascii="Times New Roman" w:hAnsi="Times New Roman" w:cs="Times New Roman"/>
                <w:b/>
                <w:bCs/>
                <w:kern w:val="0"/>
              </w:rPr>
            </w:pPr>
          </w:p>
        </w:tc>
        <w:tc>
          <w:tcPr>
            <w:tcW w:w="884" w:type="dxa"/>
            <w:noWrap/>
            <w:vAlign w:val="center"/>
          </w:tcPr>
          <w:p>
            <w:pPr>
              <w:spacing w:line="240" w:lineRule="auto"/>
              <w:jc w:val="center"/>
              <w:rPr>
                <w:rFonts w:ascii="Times New Roman" w:hAnsi="Times New Roman" w:cs="Times New Roman"/>
                <w:b/>
                <w:bCs/>
                <w:kern w:val="0"/>
              </w:rPr>
            </w:pPr>
          </w:p>
        </w:tc>
        <w:tc>
          <w:tcPr>
            <w:tcW w:w="1102" w:type="dxa"/>
            <w:noWrap/>
            <w:vAlign w:val="center"/>
          </w:tcPr>
          <w:p>
            <w:pPr>
              <w:spacing w:line="240" w:lineRule="auto"/>
              <w:jc w:val="center"/>
              <w:rPr>
                <w:rFonts w:ascii="Times New Roman" w:hAnsi="Times New Roman" w:cs="Times New Roman"/>
                <w:b/>
                <w:kern w:val="0"/>
              </w:rPr>
            </w:pPr>
          </w:p>
        </w:tc>
        <w:tc>
          <w:tcPr>
            <w:tcW w:w="1084" w:type="dxa"/>
            <w:noWrap/>
            <w:vAlign w:val="center"/>
          </w:tcPr>
          <w:p>
            <w:pPr>
              <w:spacing w:line="240" w:lineRule="auto"/>
              <w:jc w:val="center"/>
              <w:rPr>
                <w:rFonts w:ascii="Times New Roman" w:hAnsi="Times New Roman" w:cs="Times New Roman"/>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18" w:type="dxa"/>
            <w:noWrap/>
            <w:vAlign w:val="center"/>
          </w:tcPr>
          <w:p>
            <w:pPr>
              <w:spacing w:line="240" w:lineRule="auto"/>
              <w:jc w:val="center"/>
              <w:rPr>
                <w:rFonts w:hint="eastAsia" w:ascii="Times New Roman" w:hAnsi="Times New Roman" w:cs="Times New Roman" w:eastAsiaTheme="minorEastAsia"/>
                <w:b/>
                <w:bCs/>
                <w:kern w:val="0"/>
                <w:lang w:val="en-US" w:eastAsia="zh-CN"/>
              </w:rPr>
            </w:pPr>
          </w:p>
        </w:tc>
        <w:tc>
          <w:tcPr>
            <w:tcW w:w="1706" w:type="dxa"/>
            <w:noWrap/>
            <w:vAlign w:val="center"/>
          </w:tcPr>
          <w:p>
            <w:pPr>
              <w:spacing w:line="240" w:lineRule="auto"/>
              <w:jc w:val="center"/>
              <w:rPr>
                <w:rFonts w:ascii="Times New Roman" w:hAnsi="Times New Roman" w:cs="Times New Roman"/>
                <w:b/>
                <w:bCs/>
                <w:kern w:val="0"/>
              </w:rPr>
            </w:pPr>
          </w:p>
        </w:tc>
        <w:tc>
          <w:tcPr>
            <w:tcW w:w="2073" w:type="dxa"/>
            <w:noWrap/>
            <w:vAlign w:val="center"/>
          </w:tcPr>
          <w:p>
            <w:pPr>
              <w:spacing w:line="240" w:lineRule="auto"/>
              <w:jc w:val="center"/>
              <w:rPr>
                <w:rFonts w:ascii="Times New Roman" w:hAnsi="Times New Roman" w:cs="Times New Roman"/>
                <w:b/>
                <w:bCs/>
                <w:kern w:val="0"/>
              </w:rPr>
            </w:pPr>
          </w:p>
        </w:tc>
        <w:tc>
          <w:tcPr>
            <w:tcW w:w="1595" w:type="dxa"/>
            <w:noWrap/>
            <w:vAlign w:val="center"/>
          </w:tcPr>
          <w:p>
            <w:pPr>
              <w:spacing w:line="240" w:lineRule="auto"/>
              <w:jc w:val="center"/>
              <w:rPr>
                <w:rFonts w:ascii="Times New Roman" w:hAnsi="Times New Roman" w:cs="Times New Roman"/>
                <w:b/>
                <w:bCs/>
                <w:kern w:val="0"/>
              </w:rPr>
            </w:pPr>
          </w:p>
        </w:tc>
        <w:tc>
          <w:tcPr>
            <w:tcW w:w="826" w:type="dxa"/>
            <w:noWrap/>
            <w:vAlign w:val="center"/>
          </w:tcPr>
          <w:p>
            <w:pPr>
              <w:spacing w:line="240" w:lineRule="auto"/>
              <w:jc w:val="center"/>
              <w:rPr>
                <w:rFonts w:ascii="Times New Roman" w:hAnsi="Times New Roman" w:cs="Times New Roman"/>
                <w:b/>
                <w:bCs/>
                <w:kern w:val="0"/>
              </w:rPr>
            </w:pPr>
          </w:p>
        </w:tc>
        <w:tc>
          <w:tcPr>
            <w:tcW w:w="884" w:type="dxa"/>
            <w:noWrap/>
            <w:vAlign w:val="center"/>
          </w:tcPr>
          <w:p>
            <w:pPr>
              <w:spacing w:line="240" w:lineRule="auto"/>
              <w:jc w:val="center"/>
              <w:rPr>
                <w:rFonts w:ascii="Times New Roman" w:hAnsi="Times New Roman" w:cs="Times New Roman"/>
                <w:b/>
                <w:bCs/>
                <w:kern w:val="0"/>
              </w:rPr>
            </w:pPr>
          </w:p>
        </w:tc>
        <w:tc>
          <w:tcPr>
            <w:tcW w:w="1102" w:type="dxa"/>
            <w:noWrap/>
            <w:vAlign w:val="center"/>
          </w:tcPr>
          <w:p>
            <w:pPr>
              <w:spacing w:line="240" w:lineRule="auto"/>
              <w:jc w:val="center"/>
              <w:rPr>
                <w:rFonts w:ascii="Times New Roman" w:hAnsi="Times New Roman" w:cs="Times New Roman"/>
                <w:b/>
                <w:kern w:val="0"/>
              </w:rPr>
            </w:pPr>
          </w:p>
        </w:tc>
        <w:tc>
          <w:tcPr>
            <w:tcW w:w="1084" w:type="dxa"/>
            <w:noWrap/>
            <w:vAlign w:val="center"/>
          </w:tcPr>
          <w:p>
            <w:pPr>
              <w:spacing w:line="240" w:lineRule="auto"/>
              <w:jc w:val="center"/>
              <w:rPr>
                <w:rFonts w:ascii="Times New Roman" w:hAnsi="Times New Roman" w:cs="Times New Roman"/>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18" w:type="dxa"/>
            <w:noWrap/>
            <w:vAlign w:val="center"/>
          </w:tcPr>
          <w:p>
            <w:pPr>
              <w:spacing w:line="240" w:lineRule="auto"/>
              <w:jc w:val="center"/>
              <w:rPr>
                <w:rFonts w:ascii="Times New Roman" w:hAnsi="Times New Roman" w:cs="Times New Roman"/>
                <w:b/>
                <w:bCs/>
                <w:kern w:val="0"/>
              </w:rPr>
            </w:pPr>
          </w:p>
        </w:tc>
        <w:tc>
          <w:tcPr>
            <w:tcW w:w="1706" w:type="dxa"/>
            <w:noWrap/>
            <w:vAlign w:val="center"/>
          </w:tcPr>
          <w:p>
            <w:pPr>
              <w:spacing w:line="240" w:lineRule="auto"/>
              <w:jc w:val="center"/>
              <w:rPr>
                <w:rFonts w:ascii="Times New Roman" w:hAnsi="Times New Roman" w:cs="Times New Roman"/>
                <w:b/>
                <w:bCs/>
                <w:kern w:val="0"/>
              </w:rPr>
            </w:pPr>
          </w:p>
        </w:tc>
        <w:tc>
          <w:tcPr>
            <w:tcW w:w="2073" w:type="dxa"/>
            <w:noWrap/>
            <w:vAlign w:val="center"/>
          </w:tcPr>
          <w:p>
            <w:pPr>
              <w:spacing w:line="240" w:lineRule="auto"/>
              <w:jc w:val="center"/>
              <w:rPr>
                <w:rFonts w:ascii="Times New Roman" w:hAnsi="Times New Roman" w:cs="Times New Roman"/>
                <w:b/>
                <w:bCs/>
                <w:kern w:val="0"/>
              </w:rPr>
            </w:pPr>
          </w:p>
        </w:tc>
        <w:tc>
          <w:tcPr>
            <w:tcW w:w="1595" w:type="dxa"/>
            <w:noWrap/>
            <w:vAlign w:val="center"/>
          </w:tcPr>
          <w:p>
            <w:pPr>
              <w:spacing w:line="240" w:lineRule="auto"/>
              <w:jc w:val="center"/>
              <w:rPr>
                <w:rFonts w:ascii="Times New Roman" w:hAnsi="Times New Roman" w:cs="Times New Roman"/>
                <w:b/>
                <w:bCs/>
                <w:kern w:val="0"/>
              </w:rPr>
            </w:pPr>
          </w:p>
        </w:tc>
        <w:tc>
          <w:tcPr>
            <w:tcW w:w="826" w:type="dxa"/>
            <w:noWrap/>
            <w:vAlign w:val="center"/>
          </w:tcPr>
          <w:p>
            <w:pPr>
              <w:spacing w:line="240" w:lineRule="auto"/>
              <w:jc w:val="center"/>
              <w:rPr>
                <w:rFonts w:ascii="Times New Roman" w:hAnsi="Times New Roman" w:cs="Times New Roman"/>
                <w:b/>
                <w:bCs/>
                <w:kern w:val="0"/>
              </w:rPr>
            </w:pPr>
          </w:p>
        </w:tc>
        <w:tc>
          <w:tcPr>
            <w:tcW w:w="884" w:type="dxa"/>
            <w:noWrap/>
            <w:vAlign w:val="center"/>
          </w:tcPr>
          <w:p>
            <w:pPr>
              <w:spacing w:line="240" w:lineRule="auto"/>
              <w:jc w:val="center"/>
              <w:rPr>
                <w:rFonts w:ascii="Times New Roman" w:hAnsi="Times New Roman" w:cs="Times New Roman"/>
                <w:b/>
                <w:bCs/>
                <w:kern w:val="0"/>
              </w:rPr>
            </w:pPr>
          </w:p>
        </w:tc>
        <w:tc>
          <w:tcPr>
            <w:tcW w:w="1102" w:type="dxa"/>
            <w:noWrap/>
            <w:vAlign w:val="center"/>
          </w:tcPr>
          <w:p>
            <w:pPr>
              <w:spacing w:line="240" w:lineRule="auto"/>
              <w:jc w:val="center"/>
              <w:rPr>
                <w:rFonts w:ascii="Times New Roman" w:hAnsi="Times New Roman" w:cs="Times New Roman"/>
                <w:b/>
                <w:kern w:val="0"/>
              </w:rPr>
            </w:pPr>
          </w:p>
        </w:tc>
        <w:tc>
          <w:tcPr>
            <w:tcW w:w="1084" w:type="dxa"/>
            <w:noWrap/>
            <w:vAlign w:val="center"/>
          </w:tcPr>
          <w:p>
            <w:pPr>
              <w:spacing w:line="240" w:lineRule="auto"/>
              <w:jc w:val="center"/>
              <w:rPr>
                <w:rFonts w:ascii="Times New Roman" w:hAnsi="Times New Roman" w:cs="Times New Roman"/>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18" w:type="dxa"/>
            <w:noWrap/>
            <w:vAlign w:val="center"/>
          </w:tcPr>
          <w:p>
            <w:pPr>
              <w:spacing w:line="240" w:lineRule="auto"/>
              <w:jc w:val="center"/>
              <w:rPr>
                <w:rFonts w:ascii="Times New Roman" w:hAnsi="Times New Roman" w:cs="Times New Roman"/>
                <w:b/>
                <w:bCs/>
                <w:kern w:val="0"/>
              </w:rPr>
            </w:pPr>
          </w:p>
        </w:tc>
        <w:tc>
          <w:tcPr>
            <w:tcW w:w="1706" w:type="dxa"/>
            <w:noWrap/>
            <w:vAlign w:val="center"/>
          </w:tcPr>
          <w:p>
            <w:pPr>
              <w:spacing w:line="240" w:lineRule="auto"/>
              <w:jc w:val="center"/>
              <w:rPr>
                <w:rFonts w:ascii="Times New Roman" w:hAnsi="Times New Roman" w:cs="Times New Roman"/>
                <w:b/>
                <w:bCs/>
                <w:kern w:val="0"/>
              </w:rPr>
            </w:pPr>
          </w:p>
        </w:tc>
        <w:tc>
          <w:tcPr>
            <w:tcW w:w="2073" w:type="dxa"/>
            <w:noWrap/>
            <w:vAlign w:val="center"/>
          </w:tcPr>
          <w:p>
            <w:pPr>
              <w:spacing w:line="240" w:lineRule="auto"/>
              <w:jc w:val="center"/>
              <w:rPr>
                <w:rFonts w:ascii="Times New Roman" w:hAnsi="Times New Roman" w:cs="Times New Roman"/>
                <w:b/>
                <w:bCs/>
                <w:kern w:val="0"/>
              </w:rPr>
            </w:pPr>
          </w:p>
        </w:tc>
        <w:tc>
          <w:tcPr>
            <w:tcW w:w="1595" w:type="dxa"/>
            <w:noWrap/>
            <w:vAlign w:val="center"/>
          </w:tcPr>
          <w:p>
            <w:pPr>
              <w:spacing w:line="240" w:lineRule="auto"/>
              <w:jc w:val="center"/>
              <w:rPr>
                <w:rFonts w:ascii="Times New Roman" w:hAnsi="Times New Roman" w:cs="Times New Roman"/>
                <w:b/>
                <w:bCs/>
                <w:kern w:val="0"/>
              </w:rPr>
            </w:pPr>
          </w:p>
        </w:tc>
        <w:tc>
          <w:tcPr>
            <w:tcW w:w="826" w:type="dxa"/>
            <w:noWrap/>
            <w:vAlign w:val="center"/>
          </w:tcPr>
          <w:p>
            <w:pPr>
              <w:spacing w:line="240" w:lineRule="auto"/>
              <w:jc w:val="center"/>
              <w:rPr>
                <w:rFonts w:ascii="Times New Roman" w:hAnsi="Times New Roman" w:cs="Times New Roman"/>
                <w:b/>
                <w:bCs/>
                <w:kern w:val="0"/>
              </w:rPr>
            </w:pPr>
          </w:p>
        </w:tc>
        <w:tc>
          <w:tcPr>
            <w:tcW w:w="884" w:type="dxa"/>
            <w:noWrap/>
            <w:vAlign w:val="center"/>
          </w:tcPr>
          <w:p>
            <w:pPr>
              <w:spacing w:line="240" w:lineRule="auto"/>
              <w:jc w:val="center"/>
              <w:rPr>
                <w:rFonts w:ascii="Times New Roman" w:hAnsi="Times New Roman" w:cs="Times New Roman"/>
                <w:b/>
                <w:bCs/>
                <w:kern w:val="0"/>
              </w:rPr>
            </w:pPr>
          </w:p>
        </w:tc>
        <w:tc>
          <w:tcPr>
            <w:tcW w:w="1102" w:type="dxa"/>
            <w:noWrap/>
            <w:vAlign w:val="center"/>
          </w:tcPr>
          <w:p>
            <w:pPr>
              <w:spacing w:line="240" w:lineRule="auto"/>
              <w:jc w:val="center"/>
              <w:rPr>
                <w:rFonts w:ascii="Times New Roman" w:hAnsi="Times New Roman" w:cs="Times New Roman"/>
                <w:b/>
                <w:kern w:val="0"/>
              </w:rPr>
            </w:pPr>
          </w:p>
        </w:tc>
        <w:tc>
          <w:tcPr>
            <w:tcW w:w="1084" w:type="dxa"/>
            <w:noWrap/>
            <w:vAlign w:val="center"/>
          </w:tcPr>
          <w:p>
            <w:pPr>
              <w:spacing w:line="240" w:lineRule="auto"/>
              <w:jc w:val="center"/>
              <w:rPr>
                <w:rFonts w:ascii="Times New Roman" w:hAnsi="Times New Roman" w:cs="Times New Roman"/>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18" w:type="dxa"/>
            <w:noWrap/>
            <w:vAlign w:val="center"/>
          </w:tcPr>
          <w:p>
            <w:pPr>
              <w:spacing w:line="240" w:lineRule="auto"/>
              <w:jc w:val="center"/>
              <w:rPr>
                <w:rFonts w:ascii="Times New Roman" w:hAnsi="Times New Roman" w:cs="Times New Roman"/>
                <w:b/>
                <w:bCs/>
                <w:kern w:val="0"/>
              </w:rPr>
            </w:pPr>
          </w:p>
        </w:tc>
        <w:tc>
          <w:tcPr>
            <w:tcW w:w="1706" w:type="dxa"/>
            <w:noWrap/>
            <w:vAlign w:val="center"/>
          </w:tcPr>
          <w:p>
            <w:pPr>
              <w:spacing w:line="240" w:lineRule="auto"/>
              <w:jc w:val="center"/>
              <w:rPr>
                <w:rFonts w:ascii="Times New Roman" w:hAnsi="Times New Roman" w:cs="Times New Roman"/>
                <w:b/>
                <w:bCs/>
                <w:kern w:val="0"/>
              </w:rPr>
            </w:pPr>
          </w:p>
        </w:tc>
        <w:tc>
          <w:tcPr>
            <w:tcW w:w="2073" w:type="dxa"/>
            <w:noWrap/>
            <w:vAlign w:val="center"/>
          </w:tcPr>
          <w:p>
            <w:pPr>
              <w:spacing w:line="240" w:lineRule="auto"/>
              <w:jc w:val="center"/>
              <w:rPr>
                <w:rFonts w:ascii="Times New Roman" w:hAnsi="Times New Roman" w:cs="Times New Roman"/>
                <w:b/>
                <w:bCs/>
                <w:kern w:val="0"/>
              </w:rPr>
            </w:pPr>
          </w:p>
        </w:tc>
        <w:tc>
          <w:tcPr>
            <w:tcW w:w="1595" w:type="dxa"/>
            <w:noWrap/>
            <w:vAlign w:val="center"/>
          </w:tcPr>
          <w:p>
            <w:pPr>
              <w:spacing w:line="240" w:lineRule="auto"/>
              <w:jc w:val="center"/>
              <w:rPr>
                <w:rFonts w:ascii="Times New Roman" w:hAnsi="Times New Roman" w:cs="Times New Roman"/>
                <w:b/>
                <w:bCs/>
                <w:kern w:val="0"/>
              </w:rPr>
            </w:pPr>
          </w:p>
        </w:tc>
        <w:tc>
          <w:tcPr>
            <w:tcW w:w="826" w:type="dxa"/>
            <w:noWrap/>
            <w:vAlign w:val="center"/>
          </w:tcPr>
          <w:p>
            <w:pPr>
              <w:spacing w:line="240" w:lineRule="auto"/>
              <w:jc w:val="center"/>
              <w:rPr>
                <w:rFonts w:ascii="Times New Roman" w:hAnsi="Times New Roman" w:cs="Times New Roman"/>
                <w:b/>
                <w:bCs/>
                <w:kern w:val="0"/>
              </w:rPr>
            </w:pPr>
          </w:p>
        </w:tc>
        <w:tc>
          <w:tcPr>
            <w:tcW w:w="884" w:type="dxa"/>
            <w:noWrap/>
            <w:vAlign w:val="center"/>
          </w:tcPr>
          <w:p>
            <w:pPr>
              <w:spacing w:line="240" w:lineRule="auto"/>
              <w:jc w:val="center"/>
              <w:rPr>
                <w:rFonts w:ascii="Times New Roman" w:hAnsi="Times New Roman" w:cs="Times New Roman"/>
                <w:b/>
                <w:bCs/>
                <w:kern w:val="0"/>
              </w:rPr>
            </w:pPr>
          </w:p>
        </w:tc>
        <w:tc>
          <w:tcPr>
            <w:tcW w:w="1102" w:type="dxa"/>
            <w:noWrap/>
            <w:vAlign w:val="center"/>
          </w:tcPr>
          <w:p>
            <w:pPr>
              <w:spacing w:line="240" w:lineRule="auto"/>
              <w:jc w:val="center"/>
              <w:rPr>
                <w:rFonts w:ascii="Times New Roman" w:hAnsi="Times New Roman" w:cs="Times New Roman"/>
                <w:b/>
                <w:kern w:val="0"/>
              </w:rPr>
            </w:pPr>
          </w:p>
        </w:tc>
        <w:tc>
          <w:tcPr>
            <w:tcW w:w="1084" w:type="dxa"/>
            <w:noWrap/>
            <w:vAlign w:val="center"/>
          </w:tcPr>
          <w:p>
            <w:pPr>
              <w:spacing w:line="240" w:lineRule="auto"/>
              <w:jc w:val="center"/>
              <w:rPr>
                <w:rFonts w:ascii="Times New Roman" w:hAnsi="Times New Roman" w:cs="Times New Roman"/>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18" w:type="dxa"/>
            <w:noWrap/>
            <w:vAlign w:val="center"/>
          </w:tcPr>
          <w:p>
            <w:pPr>
              <w:spacing w:line="240" w:lineRule="auto"/>
              <w:jc w:val="center"/>
              <w:rPr>
                <w:rFonts w:ascii="Times New Roman" w:hAnsi="Times New Roman" w:cs="Times New Roman"/>
                <w:b/>
                <w:bCs/>
                <w:kern w:val="0"/>
              </w:rPr>
            </w:pPr>
          </w:p>
        </w:tc>
        <w:tc>
          <w:tcPr>
            <w:tcW w:w="1706" w:type="dxa"/>
            <w:noWrap/>
            <w:vAlign w:val="center"/>
          </w:tcPr>
          <w:p>
            <w:pPr>
              <w:spacing w:line="240" w:lineRule="auto"/>
              <w:jc w:val="center"/>
              <w:rPr>
                <w:rFonts w:ascii="Times New Roman" w:hAnsi="Times New Roman" w:cs="Times New Roman"/>
                <w:b/>
                <w:bCs/>
                <w:kern w:val="0"/>
              </w:rPr>
            </w:pPr>
          </w:p>
        </w:tc>
        <w:tc>
          <w:tcPr>
            <w:tcW w:w="2073" w:type="dxa"/>
            <w:noWrap/>
            <w:vAlign w:val="center"/>
          </w:tcPr>
          <w:p>
            <w:pPr>
              <w:spacing w:line="240" w:lineRule="auto"/>
              <w:jc w:val="center"/>
              <w:rPr>
                <w:rFonts w:ascii="Times New Roman" w:hAnsi="Times New Roman" w:cs="Times New Roman"/>
                <w:b/>
                <w:bCs/>
                <w:kern w:val="0"/>
              </w:rPr>
            </w:pPr>
          </w:p>
        </w:tc>
        <w:tc>
          <w:tcPr>
            <w:tcW w:w="1595" w:type="dxa"/>
            <w:noWrap/>
            <w:vAlign w:val="center"/>
          </w:tcPr>
          <w:p>
            <w:pPr>
              <w:spacing w:line="240" w:lineRule="auto"/>
              <w:jc w:val="center"/>
              <w:rPr>
                <w:rFonts w:ascii="Times New Roman" w:hAnsi="Times New Roman" w:cs="Times New Roman"/>
                <w:b/>
                <w:bCs/>
                <w:kern w:val="0"/>
              </w:rPr>
            </w:pPr>
          </w:p>
        </w:tc>
        <w:tc>
          <w:tcPr>
            <w:tcW w:w="826" w:type="dxa"/>
            <w:noWrap/>
            <w:vAlign w:val="center"/>
          </w:tcPr>
          <w:p>
            <w:pPr>
              <w:spacing w:line="240" w:lineRule="auto"/>
              <w:jc w:val="center"/>
              <w:rPr>
                <w:rFonts w:ascii="Times New Roman" w:hAnsi="Times New Roman" w:cs="Times New Roman"/>
                <w:b/>
                <w:bCs/>
                <w:kern w:val="0"/>
              </w:rPr>
            </w:pPr>
          </w:p>
        </w:tc>
        <w:tc>
          <w:tcPr>
            <w:tcW w:w="884" w:type="dxa"/>
            <w:noWrap/>
            <w:vAlign w:val="center"/>
          </w:tcPr>
          <w:p>
            <w:pPr>
              <w:spacing w:line="240" w:lineRule="auto"/>
              <w:jc w:val="center"/>
              <w:rPr>
                <w:rFonts w:ascii="Times New Roman" w:hAnsi="Times New Roman" w:cs="Times New Roman"/>
                <w:b/>
                <w:bCs/>
                <w:kern w:val="0"/>
              </w:rPr>
            </w:pPr>
          </w:p>
        </w:tc>
        <w:tc>
          <w:tcPr>
            <w:tcW w:w="1102" w:type="dxa"/>
            <w:noWrap/>
            <w:vAlign w:val="center"/>
          </w:tcPr>
          <w:p>
            <w:pPr>
              <w:spacing w:line="240" w:lineRule="auto"/>
              <w:jc w:val="center"/>
              <w:rPr>
                <w:rFonts w:ascii="Times New Roman" w:hAnsi="Times New Roman" w:cs="Times New Roman"/>
                <w:b/>
                <w:kern w:val="0"/>
              </w:rPr>
            </w:pPr>
          </w:p>
        </w:tc>
        <w:tc>
          <w:tcPr>
            <w:tcW w:w="1084" w:type="dxa"/>
            <w:noWrap/>
            <w:vAlign w:val="center"/>
          </w:tcPr>
          <w:p>
            <w:pPr>
              <w:spacing w:line="240" w:lineRule="auto"/>
              <w:jc w:val="center"/>
              <w:rPr>
                <w:rFonts w:ascii="Times New Roman" w:hAnsi="Times New Roman" w:cs="Times New Roman"/>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18" w:type="dxa"/>
            <w:noWrap/>
            <w:vAlign w:val="center"/>
          </w:tcPr>
          <w:p>
            <w:pPr>
              <w:spacing w:line="240" w:lineRule="auto"/>
              <w:jc w:val="center"/>
              <w:rPr>
                <w:rFonts w:ascii="Times New Roman" w:hAnsi="Times New Roman" w:cs="Times New Roman"/>
                <w:b/>
                <w:bCs/>
                <w:kern w:val="0"/>
              </w:rPr>
            </w:pPr>
          </w:p>
        </w:tc>
        <w:tc>
          <w:tcPr>
            <w:tcW w:w="1706" w:type="dxa"/>
            <w:noWrap/>
            <w:vAlign w:val="center"/>
          </w:tcPr>
          <w:p>
            <w:pPr>
              <w:spacing w:line="240" w:lineRule="auto"/>
              <w:jc w:val="center"/>
              <w:rPr>
                <w:rFonts w:ascii="Times New Roman" w:hAnsi="Times New Roman" w:cs="Times New Roman"/>
                <w:b/>
                <w:bCs/>
                <w:kern w:val="0"/>
              </w:rPr>
            </w:pPr>
          </w:p>
        </w:tc>
        <w:tc>
          <w:tcPr>
            <w:tcW w:w="2073" w:type="dxa"/>
            <w:noWrap/>
            <w:vAlign w:val="center"/>
          </w:tcPr>
          <w:p>
            <w:pPr>
              <w:spacing w:line="240" w:lineRule="auto"/>
              <w:jc w:val="center"/>
              <w:rPr>
                <w:rFonts w:ascii="Times New Roman" w:hAnsi="Times New Roman" w:cs="Times New Roman"/>
                <w:b/>
                <w:bCs/>
                <w:kern w:val="0"/>
              </w:rPr>
            </w:pPr>
          </w:p>
        </w:tc>
        <w:tc>
          <w:tcPr>
            <w:tcW w:w="1595" w:type="dxa"/>
            <w:noWrap/>
            <w:vAlign w:val="center"/>
          </w:tcPr>
          <w:p>
            <w:pPr>
              <w:spacing w:line="240" w:lineRule="auto"/>
              <w:jc w:val="center"/>
              <w:rPr>
                <w:rFonts w:ascii="Times New Roman" w:hAnsi="Times New Roman" w:cs="Times New Roman"/>
                <w:b/>
                <w:bCs/>
                <w:kern w:val="0"/>
              </w:rPr>
            </w:pPr>
          </w:p>
        </w:tc>
        <w:tc>
          <w:tcPr>
            <w:tcW w:w="826" w:type="dxa"/>
            <w:noWrap/>
            <w:vAlign w:val="center"/>
          </w:tcPr>
          <w:p>
            <w:pPr>
              <w:spacing w:line="240" w:lineRule="auto"/>
              <w:jc w:val="center"/>
              <w:rPr>
                <w:rFonts w:ascii="Times New Roman" w:hAnsi="Times New Roman" w:cs="Times New Roman"/>
                <w:b/>
                <w:bCs/>
                <w:kern w:val="0"/>
              </w:rPr>
            </w:pPr>
          </w:p>
        </w:tc>
        <w:tc>
          <w:tcPr>
            <w:tcW w:w="884" w:type="dxa"/>
            <w:noWrap/>
            <w:vAlign w:val="center"/>
          </w:tcPr>
          <w:p>
            <w:pPr>
              <w:spacing w:line="240" w:lineRule="auto"/>
              <w:jc w:val="center"/>
              <w:rPr>
                <w:rFonts w:ascii="Times New Roman" w:hAnsi="Times New Roman" w:cs="Times New Roman"/>
                <w:b/>
                <w:bCs/>
                <w:kern w:val="0"/>
              </w:rPr>
            </w:pPr>
          </w:p>
        </w:tc>
        <w:tc>
          <w:tcPr>
            <w:tcW w:w="1102" w:type="dxa"/>
            <w:noWrap/>
            <w:vAlign w:val="center"/>
          </w:tcPr>
          <w:p>
            <w:pPr>
              <w:spacing w:line="240" w:lineRule="auto"/>
              <w:jc w:val="center"/>
              <w:rPr>
                <w:rFonts w:ascii="Times New Roman" w:hAnsi="Times New Roman" w:cs="Times New Roman"/>
                <w:b/>
                <w:kern w:val="0"/>
              </w:rPr>
            </w:pPr>
          </w:p>
        </w:tc>
        <w:tc>
          <w:tcPr>
            <w:tcW w:w="1084" w:type="dxa"/>
            <w:noWrap/>
            <w:vAlign w:val="center"/>
          </w:tcPr>
          <w:p>
            <w:pPr>
              <w:spacing w:line="240" w:lineRule="auto"/>
              <w:jc w:val="center"/>
              <w:rPr>
                <w:rFonts w:ascii="Times New Roman" w:hAnsi="Times New Roman" w:cs="Times New Roman"/>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18" w:type="dxa"/>
            <w:noWrap/>
            <w:vAlign w:val="center"/>
          </w:tcPr>
          <w:p>
            <w:pPr>
              <w:spacing w:line="240" w:lineRule="auto"/>
              <w:jc w:val="center"/>
              <w:rPr>
                <w:rFonts w:ascii="Times New Roman" w:hAnsi="Times New Roman" w:cs="Times New Roman"/>
                <w:b/>
                <w:bCs/>
                <w:kern w:val="0"/>
              </w:rPr>
            </w:pPr>
          </w:p>
        </w:tc>
        <w:tc>
          <w:tcPr>
            <w:tcW w:w="1706" w:type="dxa"/>
            <w:noWrap/>
            <w:vAlign w:val="center"/>
          </w:tcPr>
          <w:p>
            <w:pPr>
              <w:spacing w:line="240" w:lineRule="auto"/>
              <w:jc w:val="center"/>
              <w:rPr>
                <w:rFonts w:ascii="Times New Roman" w:hAnsi="Times New Roman" w:cs="Times New Roman"/>
                <w:b/>
                <w:bCs/>
                <w:kern w:val="0"/>
              </w:rPr>
            </w:pPr>
          </w:p>
        </w:tc>
        <w:tc>
          <w:tcPr>
            <w:tcW w:w="2073" w:type="dxa"/>
            <w:noWrap/>
            <w:vAlign w:val="center"/>
          </w:tcPr>
          <w:p>
            <w:pPr>
              <w:spacing w:line="240" w:lineRule="auto"/>
              <w:jc w:val="center"/>
              <w:rPr>
                <w:rFonts w:ascii="Times New Roman" w:hAnsi="Times New Roman" w:cs="Times New Roman"/>
                <w:b/>
                <w:bCs/>
                <w:kern w:val="0"/>
              </w:rPr>
            </w:pPr>
          </w:p>
        </w:tc>
        <w:tc>
          <w:tcPr>
            <w:tcW w:w="1595" w:type="dxa"/>
            <w:noWrap/>
            <w:vAlign w:val="center"/>
          </w:tcPr>
          <w:p>
            <w:pPr>
              <w:spacing w:line="240" w:lineRule="auto"/>
              <w:jc w:val="center"/>
              <w:rPr>
                <w:rFonts w:ascii="Times New Roman" w:hAnsi="Times New Roman" w:cs="Times New Roman"/>
                <w:b/>
                <w:bCs/>
                <w:kern w:val="0"/>
              </w:rPr>
            </w:pPr>
          </w:p>
        </w:tc>
        <w:tc>
          <w:tcPr>
            <w:tcW w:w="826" w:type="dxa"/>
            <w:noWrap/>
            <w:vAlign w:val="center"/>
          </w:tcPr>
          <w:p>
            <w:pPr>
              <w:spacing w:line="240" w:lineRule="auto"/>
              <w:jc w:val="center"/>
              <w:rPr>
                <w:rFonts w:ascii="Times New Roman" w:hAnsi="Times New Roman" w:cs="Times New Roman"/>
                <w:b/>
                <w:bCs/>
                <w:kern w:val="0"/>
              </w:rPr>
            </w:pPr>
          </w:p>
        </w:tc>
        <w:tc>
          <w:tcPr>
            <w:tcW w:w="884" w:type="dxa"/>
            <w:noWrap/>
            <w:vAlign w:val="center"/>
          </w:tcPr>
          <w:p>
            <w:pPr>
              <w:spacing w:line="240" w:lineRule="auto"/>
              <w:jc w:val="center"/>
              <w:rPr>
                <w:rFonts w:ascii="Times New Roman" w:hAnsi="Times New Roman" w:cs="Times New Roman"/>
                <w:b/>
                <w:bCs/>
                <w:kern w:val="0"/>
              </w:rPr>
            </w:pPr>
          </w:p>
        </w:tc>
        <w:tc>
          <w:tcPr>
            <w:tcW w:w="1102" w:type="dxa"/>
            <w:noWrap/>
            <w:vAlign w:val="center"/>
          </w:tcPr>
          <w:p>
            <w:pPr>
              <w:spacing w:line="240" w:lineRule="auto"/>
              <w:jc w:val="center"/>
              <w:rPr>
                <w:rFonts w:ascii="Times New Roman" w:hAnsi="Times New Roman" w:cs="Times New Roman"/>
                <w:b/>
                <w:kern w:val="0"/>
              </w:rPr>
            </w:pPr>
          </w:p>
        </w:tc>
        <w:tc>
          <w:tcPr>
            <w:tcW w:w="1084" w:type="dxa"/>
            <w:noWrap/>
            <w:vAlign w:val="center"/>
          </w:tcPr>
          <w:p>
            <w:pPr>
              <w:spacing w:line="240" w:lineRule="auto"/>
              <w:jc w:val="center"/>
              <w:rPr>
                <w:rFonts w:ascii="Times New Roman" w:hAnsi="Times New Roman" w:cs="Times New Roman"/>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18" w:type="dxa"/>
            <w:noWrap/>
            <w:vAlign w:val="center"/>
          </w:tcPr>
          <w:p>
            <w:pPr>
              <w:spacing w:line="240" w:lineRule="auto"/>
              <w:jc w:val="center"/>
              <w:rPr>
                <w:rFonts w:ascii="Times New Roman" w:hAnsi="Times New Roman" w:cs="Times New Roman"/>
                <w:b/>
                <w:bCs/>
                <w:kern w:val="0"/>
              </w:rPr>
            </w:pPr>
          </w:p>
        </w:tc>
        <w:tc>
          <w:tcPr>
            <w:tcW w:w="1706" w:type="dxa"/>
            <w:noWrap/>
            <w:vAlign w:val="center"/>
          </w:tcPr>
          <w:p>
            <w:pPr>
              <w:spacing w:line="240" w:lineRule="auto"/>
              <w:jc w:val="center"/>
              <w:rPr>
                <w:rFonts w:ascii="Times New Roman" w:hAnsi="Times New Roman" w:cs="Times New Roman"/>
                <w:b/>
                <w:bCs/>
                <w:kern w:val="0"/>
              </w:rPr>
            </w:pPr>
          </w:p>
        </w:tc>
        <w:tc>
          <w:tcPr>
            <w:tcW w:w="2073" w:type="dxa"/>
            <w:noWrap/>
            <w:vAlign w:val="center"/>
          </w:tcPr>
          <w:p>
            <w:pPr>
              <w:spacing w:line="240" w:lineRule="auto"/>
              <w:jc w:val="center"/>
              <w:rPr>
                <w:rFonts w:ascii="Times New Roman" w:hAnsi="Times New Roman" w:cs="Times New Roman"/>
                <w:b/>
                <w:bCs/>
                <w:kern w:val="0"/>
              </w:rPr>
            </w:pPr>
          </w:p>
        </w:tc>
        <w:tc>
          <w:tcPr>
            <w:tcW w:w="1595" w:type="dxa"/>
            <w:noWrap/>
            <w:vAlign w:val="center"/>
          </w:tcPr>
          <w:p>
            <w:pPr>
              <w:spacing w:line="240" w:lineRule="auto"/>
              <w:jc w:val="center"/>
              <w:rPr>
                <w:rFonts w:ascii="Times New Roman" w:hAnsi="Times New Roman" w:cs="Times New Roman"/>
                <w:b/>
                <w:bCs/>
                <w:kern w:val="0"/>
              </w:rPr>
            </w:pPr>
          </w:p>
        </w:tc>
        <w:tc>
          <w:tcPr>
            <w:tcW w:w="826" w:type="dxa"/>
            <w:noWrap/>
            <w:vAlign w:val="center"/>
          </w:tcPr>
          <w:p>
            <w:pPr>
              <w:spacing w:line="240" w:lineRule="auto"/>
              <w:jc w:val="center"/>
              <w:rPr>
                <w:rFonts w:ascii="Times New Roman" w:hAnsi="Times New Roman" w:cs="Times New Roman"/>
                <w:b/>
                <w:bCs/>
                <w:kern w:val="0"/>
              </w:rPr>
            </w:pPr>
          </w:p>
        </w:tc>
        <w:tc>
          <w:tcPr>
            <w:tcW w:w="884" w:type="dxa"/>
            <w:noWrap/>
            <w:vAlign w:val="center"/>
          </w:tcPr>
          <w:p>
            <w:pPr>
              <w:spacing w:line="240" w:lineRule="auto"/>
              <w:jc w:val="center"/>
              <w:rPr>
                <w:rFonts w:ascii="Times New Roman" w:hAnsi="Times New Roman" w:cs="Times New Roman"/>
                <w:b/>
                <w:bCs/>
                <w:kern w:val="0"/>
              </w:rPr>
            </w:pPr>
          </w:p>
        </w:tc>
        <w:tc>
          <w:tcPr>
            <w:tcW w:w="1102" w:type="dxa"/>
            <w:noWrap/>
            <w:vAlign w:val="center"/>
          </w:tcPr>
          <w:p>
            <w:pPr>
              <w:spacing w:line="240" w:lineRule="auto"/>
              <w:jc w:val="center"/>
              <w:rPr>
                <w:rFonts w:ascii="Times New Roman" w:hAnsi="Times New Roman" w:cs="Times New Roman"/>
                <w:b/>
                <w:kern w:val="0"/>
              </w:rPr>
            </w:pPr>
          </w:p>
        </w:tc>
        <w:tc>
          <w:tcPr>
            <w:tcW w:w="1084" w:type="dxa"/>
            <w:noWrap/>
            <w:vAlign w:val="center"/>
          </w:tcPr>
          <w:p>
            <w:pPr>
              <w:spacing w:line="240" w:lineRule="auto"/>
              <w:jc w:val="center"/>
              <w:rPr>
                <w:rFonts w:ascii="Times New Roman" w:hAnsi="Times New Roman" w:cs="Times New Roman"/>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18" w:type="dxa"/>
            <w:noWrap/>
            <w:vAlign w:val="center"/>
          </w:tcPr>
          <w:p>
            <w:pPr>
              <w:spacing w:line="240" w:lineRule="auto"/>
              <w:jc w:val="center"/>
              <w:rPr>
                <w:rFonts w:ascii="Times New Roman" w:hAnsi="Times New Roman" w:cs="Times New Roman"/>
                <w:b/>
                <w:bCs/>
                <w:kern w:val="0"/>
              </w:rPr>
            </w:pPr>
          </w:p>
        </w:tc>
        <w:tc>
          <w:tcPr>
            <w:tcW w:w="1706" w:type="dxa"/>
            <w:noWrap/>
            <w:vAlign w:val="center"/>
          </w:tcPr>
          <w:p>
            <w:pPr>
              <w:spacing w:line="240" w:lineRule="auto"/>
              <w:jc w:val="center"/>
              <w:rPr>
                <w:rFonts w:ascii="Times New Roman" w:hAnsi="Times New Roman" w:cs="Times New Roman"/>
                <w:b/>
                <w:bCs/>
                <w:kern w:val="0"/>
              </w:rPr>
            </w:pPr>
          </w:p>
        </w:tc>
        <w:tc>
          <w:tcPr>
            <w:tcW w:w="2073" w:type="dxa"/>
            <w:noWrap/>
            <w:vAlign w:val="center"/>
          </w:tcPr>
          <w:p>
            <w:pPr>
              <w:spacing w:line="240" w:lineRule="auto"/>
              <w:jc w:val="center"/>
              <w:rPr>
                <w:rFonts w:ascii="Times New Roman" w:hAnsi="Times New Roman" w:cs="Times New Roman"/>
                <w:b/>
                <w:bCs/>
                <w:kern w:val="0"/>
              </w:rPr>
            </w:pPr>
          </w:p>
        </w:tc>
        <w:tc>
          <w:tcPr>
            <w:tcW w:w="1595" w:type="dxa"/>
            <w:noWrap/>
            <w:vAlign w:val="center"/>
          </w:tcPr>
          <w:p>
            <w:pPr>
              <w:spacing w:line="240" w:lineRule="auto"/>
              <w:jc w:val="center"/>
              <w:rPr>
                <w:rFonts w:ascii="Times New Roman" w:hAnsi="Times New Roman" w:cs="Times New Roman"/>
                <w:b/>
                <w:bCs/>
                <w:kern w:val="0"/>
              </w:rPr>
            </w:pPr>
          </w:p>
        </w:tc>
        <w:tc>
          <w:tcPr>
            <w:tcW w:w="826" w:type="dxa"/>
            <w:noWrap/>
            <w:vAlign w:val="center"/>
          </w:tcPr>
          <w:p>
            <w:pPr>
              <w:spacing w:line="240" w:lineRule="auto"/>
              <w:jc w:val="center"/>
              <w:rPr>
                <w:rFonts w:ascii="Times New Roman" w:hAnsi="Times New Roman" w:cs="Times New Roman"/>
                <w:b/>
                <w:bCs/>
                <w:kern w:val="0"/>
              </w:rPr>
            </w:pPr>
          </w:p>
        </w:tc>
        <w:tc>
          <w:tcPr>
            <w:tcW w:w="884" w:type="dxa"/>
            <w:noWrap/>
            <w:vAlign w:val="center"/>
          </w:tcPr>
          <w:p>
            <w:pPr>
              <w:spacing w:line="240" w:lineRule="auto"/>
              <w:jc w:val="center"/>
              <w:rPr>
                <w:rFonts w:ascii="Times New Roman" w:hAnsi="Times New Roman" w:cs="Times New Roman"/>
                <w:b/>
                <w:bCs/>
                <w:kern w:val="0"/>
              </w:rPr>
            </w:pPr>
          </w:p>
        </w:tc>
        <w:tc>
          <w:tcPr>
            <w:tcW w:w="1102" w:type="dxa"/>
            <w:noWrap/>
            <w:vAlign w:val="center"/>
          </w:tcPr>
          <w:p>
            <w:pPr>
              <w:spacing w:line="240" w:lineRule="auto"/>
              <w:jc w:val="center"/>
              <w:rPr>
                <w:rFonts w:ascii="Times New Roman" w:hAnsi="Times New Roman" w:cs="Times New Roman"/>
                <w:b/>
                <w:kern w:val="0"/>
              </w:rPr>
            </w:pPr>
          </w:p>
        </w:tc>
        <w:tc>
          <w:tcPr>
            <w:tcW w:w="1084" w:type="dxa"/>
            <w:noWrap/>
            <w:vAlign w:val="center"/>
          </w:tcPr>
          <w:p>
            <w:pPr>
              <w:spacing w:line="240" w:lineRule="auto"/>
              <w:jc w:val="center"/>
              <w:rPr>
                <w:rFonts w:ascii="Times New Roman" w:hAnsi="Times New Roman" w:cs="Times New Roman"/>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18" w:type="dxa"/>
            <w:noWrap/>
            <w:vAlign w:val="center"/>
          </w:tcPr>
          <w:p>
            <w:pPr>
              <w:spacing w:line="240" w:lineRule="auto"/>
              <w:jc w:val="center"/>
              <w:rPr>
                <w:rFonts w:ascii="Times New Roman" w:hAnsi="Times New Roman" w:cs="Times New Roman"/>
                <w:b/>
                <w:bCs/>
                <w:kern w:val="0"/>
              </w:rPr>
            </w:pPr>
          </w:p>
        </w:tc>
        <w:tc>
          <w:tcPr>
            <w:tcW w:w="1706" w:type="dxa"/>
            <w:noWrap/>
            <w:vAlign w:val="center"/>
          </w:tcPr>
          <w:p>
            <w:pPr>
              <w:spacing w:line="240" w:lineRule="auto"/>
              <w:jc w:val="center"/>
              <w:rPr>
                <w:rFonts w:ascii="Times New Roman" w:hAnsi="Times New Roman" w:cs="Times New Roman"/>
                <w:b/>
                <w:bCs/>
                <w:kern w:val="0"/>
              </w:rPr>
            </w:pPr>
          </w:p>
        </w:tc>
        <w:tc>
          <w:tcPr>
            <w:tcW w:w="2073" w:type="dxa"/>
            <w:noWrap/>
            <w:vAlign w:val="center"/>
          </w:tcPr>
          <w:p>
            <w:pPr>
              <w:spacing w:line="240" w:lineRule="auto"/>
              <w:jc w:val="center"/>
              <w:rPr>
                <w:rFonts w:ascii="Times New Roman" w:hAnsi="Times New Roman" w:cs="Times New Roman"/>
                <w:b/>
                <w:bCs/>
                <w:kern w:val="0"/>
              </w:rPr>
            </w:pPr>
          </w:p>
        </w:tc>
        <w:tc>
          <w:tcPr>
            <w:tcW w:w="1595" w:type="dxa"/>
            <w:noWrap/>
            <w:vAlign w:val="center"/>
          </w:tcPr>
          <w:p>
            <w:pPr>
              <w:spacing w:line="240" w:lineRule="auto"/>
              <w:jc w:val="center"/>
              <w:rPr>
                <w:rFonts w:ascii="Times New Roman" w:hAnsi="Times New Roman" w:cs="Times New Roman"/>
                <w:b/>
                <w:bCs/>
                <w:kern w:val="0"/>
              </w:rPr>
            </w:pPr>
          </w:p>
        </w:tc>
        <w:tc>
          <w:tcPr>
            <w:tcW w:w="826" w:type="dxa"/>
            <w:noWrap/>
            <w:vAlign w:val="center"/>
          </w:tcPr>
          <w:p>
            <w:pPr>
              <w:spacing w:line="240" w:lineRule="auto"/>
              <w:jc w:val="center"/>
              <w:rPr>
                <w:rFonts w:ascii="Times New Roman" w:hAnsi="Times New Roman" w:cs="Times New Roman"/>
                <w:b/>
                <w:bCs/>
                <w:kern w:val="0"/>
              </w:rPr>
            </w:pPr>
          </w:p>
        </w:tc>
        <w:tc>
          <w:tcPr>
            <w:tcW w:w="884" w:type="dxa"/>
            <w:noWrap/>
            <w:vAlign w:val="center"/>
          </w:tcPr>
          <w:p>
            <w:pPr>
              <w:spacing w:line="240" w:lineRule="auto"/>
              <w:jc w:val="center"/>
              <w:rPr>
                <w:rFonts w:ascii="Times New Roman" w:hAnsi="Times New Roman" w:cs="Times New Roman"/>
                <w:b/>
                <w:bCs/>
                <w:kern w:val="0"/>
              </w:rPr>
            </w:pPr>
          </w:p>
        </w:tc>
        <w:tc>
          <w:tcPr>
            <w:tcW w:w="1102" w:type="dxa"/>
            <w:noWrap/>
            <w:vAlign w:val="center"/>
          </w:tcPr>
          <w:p>
            <w:pPr>
              <w:spacing w:line="240" w:lineRule="auto"/>
              <w:jc w:val="center"/>
              <w:rPr>
                <w:rFonts w:ascii="Times New Roman" w:hAnsi="Times New Roman" w:cs="Times New Roman"/>
                <w:b/>
                <w:kern w:val="0"/>
              </w:rPr>
            </w:pPr>
          </w:p>
        </w:tc>
        <w:tc>
          <w:tcPr>
            <w:tcW w:w="1084" w:type="dxa"/>
            <w:noWrap/>
            <w:vAlign w:val="center"/>
          </w:tcPr>
          <w:p>
            <w:pPr>
              <w:spacing w:line="240" w:lineRule="auto"/>
              <w:jc w:val="center"/>
              <w:rPr>
                <w:rFonts w:ascii="Times New Roman" w:hAnsi="Times New Roman" w:cs="Times New Roman"/>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18" w:type="dxa"/>
            <w:noWrap/>
            <w:vAlign w:val="center"/>
          </w:tcPr>
          <w:p>
            <w:pPr>
              <w:spacing w:line="240" w:lineRule="auto"/>
              <w:jc w:val="center"/>
              <w:rPr>
                <w:rFonts w:ascii="Times New Roman" w:hAnsi="Times New Roman" w:cs="Times New Roman"/>
                <w:b/>
                <w:bCs/>
                <w:kern w:val="0"/>
              </w:rPr>
            </w:pPr>
          </w:p>
        </w:tc>
        <w:tc>
          <w:tcPr>
            <w:tcW w:w="1706" w:type="dxa"/>
            <w:noWrap/>
            <w:vAlign w:val="center"/>
          </w:tcPr>
          <w:p>
            <w:pPr>
              <w:spacing w:line="240" w:lineRule="auto"/>
              <w:jc w:val="center"/>
              <w:rPr>
                <w:rFonts w:ascii="Times New Roman" w:hAnsi="Times New Roman" w:cs="Times New Roman"/>
                <w:b/>
                <w:bCs/>
                <w:kern w:val="0"/>
              </w:rPr>
            </w:pPr>
          </w:p>
        </w:tc>
        <w:tc>
          <w:tcPr>
            <w:tcW w:w="2073" w:type="dxa"/>
            <w:noWrap/>
            <w:vAlign w:val="center"/>
          </w:tcPr>
          <w:p>
            <w:pPr>
              <w:spacing w:line="240" w:lineRule="auto"/>
              <w:jc w:val="center"/>
              <w:rPr>
                <w:rFonts w:ascii="Times New Roman" w:hAnsi="Times New Roman" w:cs="Times New Roman"/>
                <w:b/>
                <w:bCs/>
                <w:kern w:val="0"/>
              </w:rPr>
            </w:pPr>
          </w:p>
        </w:tc>
        <w:tc>
          <w:tcPr>
            <w:tcW w:w="1595" w:type="dxa"/>
            <w:noWrap/>
            <w:vAlign w:val="center"/>
          </w:tcPr>
          <w:p>
            <w:pPr>
              <w:spacing w:line="240" w:lineRule="auto"/>
              <w:jc w:val="center"/>
              <w:rPr>
                <w:rFonts w:ascii="Times New Roman" w:hAnsi="Times New Roman" w:cs="Times New Roman"/>
                <w:b/>
                <w:bCs/>
                <w:kern w:val="0"/>
              </w:rPr>
            </w:pPr>
          </w:p>
        </w:tc>
        <w:tc>
          <w:tcPr>
            <w:tcW w:w="826" w:type="dxa"/>
            <w:noWrap/>
            <w:vAlign w:val="center"/>
          </w:tcPr>
          <w:p>
            <w:pPr>
              <w:spacing w:line="240" w:lineRule="auto"/>
              <w:jc w:val="center"/>
              <w:rPr>
                <w:rFonts w:ascii="Times New Roman" w:hAnsi="Times New Roman" w:cs="Times New Roman"/>
                <w:b/>
                <w:bCs/>
                <w:kern w:val="0"/>
              </w:rPr>
            </w:pPr>
          </w:p>
        </w:tc>
        <w:tc>
          <w:tcPr>
            <w:tcW w:w="884" w:type="dxa"/>
            <w:noWrap/>
            <w:vAlign w:val="center"/>
          </w:tcPr>
          <w:p>
            <w:pPr>
              <w:spacing w:line="240" w:lineRule="auto"/>
              <w:jc w:val="center"/>
              <w:rPr>
                <w:rFonts w:ascii="Times New Roman" w:hAnsi="Times New Roman" w:cs="Times New Roman"/>
                <w:b/>
                <w:bCs/>
                <w:kern w:val="0"/>
              </w:rPr>
            </w:pPr>
          </w:p>
        </w:tc>
        <w:tc>
          <w:tcPr>
            <w:tcW w:w="1102" w:type="dxa"/>
            <w:noWrap/>
            <w:vAlign w:val="center"/>
          </w:tcPr>
          <w:p>
            <w:pPr>
              <w:spacing w:line="240" w:lineRule="auto"/>
              <w:jc w:val="center"/>
              <w:rPr>
                <w:rFonts w:ascii="Times New Roman" w:hAnsi="Times New Roman" w:cs="Times New Roman"/>
                <w:b/>
                <w:kern w:val="0"/>
              </w:rPr>
            </w:pPr>
          </w:p>
        </w:tc>
        <w:tc>
          <w:tcPr>
            <w:tcW w:w="1084" w:type="dxa"/>
            <w:noWrap/>
            <w:vAlign w:val="center"/>
          </w:tcPr>
          <w:p>
            <w:pPr>
              <w:spacing w:line="240" w:lineRule="auto"/>
              <w:jc w:val="center"/>
              <w:rPr>
                <w:rFonts w:ascii="Times New Roman" w:hAnsi="Times New Roman" w:cs="Times New Roman"/>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18" w:type="dxa"/>
            <w:noWrap/>
            <w:vAlign w:val="center"/>
          </w:tcPr>
          <w:p>
            <w:pPr>
              <w:spacing w:line="240" w:lineRule="auto"/>
              <w:jc w:val="center"/>
              <w:rPr>
                <w:rFonts w:ascii="Times New Roman" w:hAnsi="Times New Roman" w:cs="Times New Roman"/>
                <w:b/>
                <w:bCs/>
                <w:kern w:val="0"/>
              </w:rPr>
            </w:pPr>
            <w:r>
              <w:rPr>
                <w:rFonts w:ascii="Times New Roman" w:hAnsi="Times New Roman" w:cs="Times New Roman"/>
                <w:b/>
                <w:bCs/>
                <w:kern w:val="0"/>
              </w:rPr>
              <w:t>…</w:t>
            </w:r>
          </w:p>
        </w:tc>
        <w:tc>
          <w:tcPr>
            <w:tcW w:w="1706" w:type="dxa"/>
            <w:noWrap/>
            <w:vAlign w:val="center"/>
          </w:tcPr>
          <w:p>
            <w:pPr>
              <w:spacing w:line="240" w:lineRule="auto"/>
              <w:jc w:val="center"/>
              <w:rPr>
                <w:rFonts w:ascii="Times New Roman" w:hAnsi="Times New Roman" w:cs="Times New Roman"/>
                <w:b/>
                <w:bCs/>
                <w:kern w:val="0"/>
              </w:rPr>
            </w:pPr>
          </w:p>
        </w:tc>
        <w:tc>
          <w:tcPr>
            <w:tcW w:w="2073" w:type="dxa"/>
            <w:noWrap/>
            <w:vAlign w:val="center"/>
          </w:tcPr>
          <w:p>
            <w:pPr>
              <w:spacing w:line="240" w:lineRule="auto"/>
              <w:jc w:val="center"/>
              <w:rPr>
                <w:rFonts w:ascii="Times New Roman" w:hAnsi="Times New Roman" w:cs="Times New Roman"/>
                <w:b/>
                <w:bCs/>
                <w:kern w:val="0"/>
              </w:rPr>
            </w:pPr>
          </w:p>
        </w:tc>
        <w:tc>
          <w:tcPr>
            <w:tcW w:w="1595" w:type="dxa"/>
            <w:noWrap/>
            <w:vAlign w:val="center"/>
          </w:tcPr>
          <w:p>
            <w:pPr>
              <w:spacing w:line="240" w:lineRule="auto"/>
              <w:jc w:val="center"/>
              <w:rPr>
                <w:rFonts w:ascii="Times New Roman" w:hAnsi="Times New Roman" w:cs="Times New Roman"/>
                <w:b/>
                <w:bCs/>
                <w:kern w:val="0"/>
              </w:rPr>
            </w:pPr>
          </w:p>
        </w:tc>
        <w:tc>
          <w:tcPr>
            <w:tcW w:w="826" w:type="dxa"/>
            <w:noWrap/>
            <w:vAlign w:val="center"/>
          </w:tcPr>
          <w:p>
            <w:pPr>
              <w:spacing w:line="240" w:lineRule="auto"/>
              <w:jc w:val="center"/>
              <w:rPr>
                <w:rFonts w:ascii="Times New Roman" w:hAnsi="Times New Roman" w:cs="Times New Roman"/>
                <w:b/>
                <w:bCs/>
                <w:kern w:val="0"/>
              </w:rPr>
            </w:pPr>
          </w:p>
        </w:tc>
        <w:tc>
          <w:tcPr>
            <w:tcW w:w="884" w:type="dxa"/>
            <w:noWrap/>
            <w:vAlign w:val="center"/>
          </w:tcPr>
          <w:p>
            <w:pPr>
              <w:spacing w:line="240" w:lineRule="auto"/>
              <w:jc w:val="center"/>
              <w:rPr>
                <w:rFonts w:ascii="Times New Roman" w:hAnsi="Times New Roman" w:cs="Times New Roman"/>
                <w:b/>
                <w:bCs/>
                <w:kern w:val="0"/>
              </w:rPr>
            </w:pPr>
          </w:p>
        </w:tc>
        <w:tc>
          <w:tcPr>
            <w:tcW w:w="1102" w:type="dxa"/>
            <w:noWrap/>
            <w:vAlign w:val="center"/>
          </w:tcPr>
          <w:p>
            <w:pPr>
              <w:spacing w:line="240" w:lineRule="auto"/>
              <w:jc w:val="center"/>
              <w:rPr>
                <w:rFonts w:ascii="Times New Roman" w:hAnsi="Times New Roman" w:cs="Times New Roman"/>
                <w:b/>
                <w:kern w:val="0"/>
              </w:rPr>
            </w:pPr>
          </w:p>
        </w:tc>
        <w:tc>
          <w:tcPr>
            <w:tcW w:w="1084" w:type="dxa"/>
            <w:noWrap/>
            <w:vAlign w:val="center"/>
          </w:tcPr>
          <w:p>
            <w:pPr>
              <w:spacing w:line="240" w:lineRule="auto"/>
              <w:jc w:val="center"/>
              <w:rPr>
                <w:rFonts w:ascii="Times New Roman" w:hAnsi="Times New Roman" w:cs="Times New Roman"/>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092" w:type="dxa"/>
            <w:gridSpan w:val="4"/>
            <w:noWrap/>
            <w:vAlign w:val="center"/>
          </w:tcPr>
          <w:p>
            <w:pPr>
              <w:spacing w:line="240" w:lineRule="auto"/>
              <w:ind w:firstLine="211" w:firstLineChars="100"/>
              <w:jc w:val="both"/>
              <w:rPr>
                <w:rFonts w:ascii="Times New Roman" w:hAnsi="Times New Roman" w:cs="Times New Roman"/>
                <w:b/>
                <w:kern w:val="0"/>
              </w:rPr>
            </w:pPr>
            <w:r>
              <w:rPr>
                <w:rFonts w:ascii="Times New Roman" w:hAnsi="宋体" w:cs="Times New Roman"/>
                <w:b/>
                <w:kern w:val="0"/>
              </w:rPr>
              <w:t>合计（人民币大写）：</w:t>
            </w:r>
          </w:p>
        </w:tc>
        <w:tc>
          <w:tcPr>
            <w:tcW w:w="3896" w:type="dxa"/>
            <w:gridSpan w:val="4"/>
            <w:noWrap/>
            <w:vAlign w:val="center"/>
          </w:tcPr>
          <w:p>
            <w:pPr>
              <w:spacing w:line="240" w:lineRule="auto"/>
              <w:rPr>
                <w:rFonts w:ascii="Times New Roman" w:hAnsi="宋体" w:cs="Times New Roman"/>
                <w:b/>
                <w:kern w:val="0"/>
              </w:rPr>
            </w:pPr>
            <w:r>
              <w:rPr>
                <w:rFonts w:ascii="Times New Roman" w:hAnsi="宋体" w:cs="Times New Roman"/>
                <w:b/>
                <w:kern w:val="0"/>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988" w:type="dxa"/>
            <w:gridSpan w:val="8"/>
            <w:noWrap/>
            <w:vAlign w:val="center"/>
          </w:tcPr>
          <w:p>
            <w:pPr>
              <w:spacing w:line="240" w:lineRule="auto"/>
              <w:ind w:firstLine="211" w:firstLineChars="100"/>
              <w:rPr>
                <w:rFonts w:ascii="Times New Roman" w:hAnsi="宋体" w:cs="Times New Roman"/>
                <w:b/>
                <w:kern w:val="0"/>
              </w:rPr>
            </w:pPr>
            <w:r>
              <w:rPr>
                <w:rFonts w:ascii="Times New Roman" w:hAnsi="宋体" w:cs="Times New Roman"/>
                <w:b/>
                <w:kern w:val="0"/>
              </w:rPr>
              <w:t>备注（如有其他情况需要说明的）：</w:t>
            </w:r>
          </w:p>
        </w:tc>
      </w:tr>
    </w:tbl>
    <w:p>
      <w:pPr>
        <w:snapToGrid w:val="0"/>
        <w:spacing w:line="500" w:lineRule="exact"/>
        <w:rPr>
          <w:rFonts w:ascii="Times New Roman" w:hAnsi="Times New Roman" w:cs="Times New Roman"/>
          <w:sz w:val="28"/>
          <w:szCs w:val="28"/>
        </w:rPr>
      </w:pPr>
      <w:r>
        <w:rPr>
          <w:rFonts w:ascii="Times New Roman" w:hAnsi="宋体" w:cs="Times New Roman"/>
          <w:sz w:val="28"/>
          <w:szCs w:val="28"/>
        </w:rPr>
        <w:t>报价单位（盖章）：</w:t>
      </w:r>
    </w:p>
    <w:p>
      <w:pPr>
        <w:snapToGrid w:val="0"/>
        <w:spacing w:line="500" w:lineRule="exact"/>
        <w:rPr>
          <w:rFonts w:ascii="Times New Roman" w:hAnsi="Times New Roman" w:cs="Times New Roman"/>
          <w:sz w:val="28"/>
          <w:szCs w:val="28"/>
        </w:rPr>
      </w:pPr>
      <w:r>
        <w:rPr>
          <w:rFonts w:ascii="Times New Roman" w:hAnsi="宋体" w:cs="Times New Roman"/>
          <w:sz w:val="28"/>
          <w:szCs w:val="28"/>
        </w:rPr>
        <w:t>联系人：</w:t>
      </w:r>
    </w:p>
    <w:p>
      <w:pPr>
        <w:snapToGrid w:val="0"/>
        <w:spacing w:line="500" w:lineRule="exact"/>
        <w:rPr>
          <w:rFonts w:ascii="Times New Roman" w:hAnsi="Times New Roman" w:cs="Times New Roman"/>
          <w:sz w:val="28"/>
          <w:szCs w:val="28"/>
        </w:rPr>
      </w:pPr>
      <w:r>
        <w:rPr>
          <w:rFonts w:ascii="Times New Roman" w:hAnsi="宋体" w:cs="Times New Roman"/>
          <w:sz w:val="28"/>
          <w:szCs w:val="28"/>
        </w:rPr>
        <w:t>联系方式：</w:t>
      </w:r>
    </w:p>
    <w:p>
      <w:pPr>
        <w:pStyle w:val="23"/>
        <w:ind w:firstLine="0" w:firstLineChars="0"/>
        <w:rPr>
          <w:rFonts w:ascii="Times New Roman" w:hAnsi="Times New Roman" w:cs="Times New Roman"/>
          <w:sz w:val="24"/>
          <w:szCs w:val="24"/>
        </w:rPr>
      </w:pPr>
      <w:r>
        <w:rPr>
          <w:rFonts w:ascii="Times New Roman" w:hAnsi="宋体" w:cs="Times New Roman"/>
          <w:sz w:val="28"/>
          <w:szCs w:val="28"/>
        </w:rPr>
        <w:t>日期：</w:t>
      </w:r>
      <w:r>
        <w:rPr>
          <w:rFonts w:ascii="Times New Roman" w:hAnsi="Times New Roman" w:cs="Times New Roman"/>
          <w:sz w:val="28"/>
          <w:szCs w:val="28"/>
        </w:rPr>
        <w:t xml:space="preserve">     </w:t>
      </w:r>
      <w:r>
        <w:rPr>
          <w:rFonts w:ascii="Times New Roman" w:hAnsi="宋体" w:cs="Times New Roman"/>
          <w:sz w:val="28"/>
          <w:szCs w:val="28"/>
        </w:rPr>
        <w:t>年</w:t>
      </w:r>
      <w:r>
        <w:rPr>
          <w:rFonts w:ascii="Times New Roman" w:hAnsi="Times New Roman" w:cs="Times New Roman"/>
          <w:sz w:val="28"/>
          <w:szCs w:val="28"/>
        </w:rPr>
        <w:t xml:space="preserve">    </w:t>
      </w:r>
      <w:r>
        <w:rPr>
          <w:rFonts w:ascii="Times New Roman" w:hAnsi="宋体" w:cs="Times New Roman"/>
          <w:sz w:val="28"/>
          <w:szCs w:val="28"/>
        </w:rPr>
        <w:t>月</w:t>
      </w:r>
      <w:r>
        <w:rPr>
          <w:rFonts w:ascii="Times New Roman" w:hAnsi="Times New Roman" w:cs="Times New Roman"/>
          <w:sz w:val="28"/>
          <w:szCs w:val="28"/>
        </w:rPr>
        <w:t xml:space="preserve">   </w:t>
      </w:r>
      <w:r>
        <w:rPr>
          <w:rFonts w:ascii="Times New Roman" w:hAnsi="宋体" w:cs="Times New Roman"/>
          <w:sz w:val="28"/>
          <w:szCs w:val="28"/>
        </w:rPr>
        <w:t>日</w:t>
      </w:r>
    </w:p>
    <w:sectPr>
      <w:footerReference r:id="rId3" w:type="default"/>
      <w:pgSz w:w="11906" w:h="16838"/>
      <w:pgMar w:top="1327" w:right="1746" w:bottom="1327" w:left="1746" w:header="851" w:footer="850"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wps:spPr>
                    <wps:txbx>
                      <w:txbxContent>
                        <w:p>
                          <w:pPr>
                            <w:pStyle w:val="8"/>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DDrgmpEAIAAAQEAAAOAAAAZHJzL2Uyb0RvYy54bWytU8uO0zAU3SPx&#10;D5b3NGmHGYaq6ajMqAipYkYqiLXrOE0kv2S7TcoHwB+wmg17vqvfwbGbdBCwQmxubu77nns8u+mU&#10;JHvhfGN0QcejnBKhuSkbvS3oxw/LF9eU+MB0yaTRoqAH4enN/PmzWWunYmJqI0vhCIpoP21tQesQ&#10;7DTLPK+FYn5krNBwVsYpFvDrtlnpWIvqSmaTPL/KWuNK6wwX3sN6d3LSeapfVYKH+6ryIhBZUMwW&#10;knRJbqLM5jM23Tpm64b3Y7B/mEKxRqPpudQdC4zsXPNHKdVwZ7ypwogblZmqarhIO2Cbcf7bNuua&#10;WZF2ATjenmHy/68sf79/cKQpcTtKNFM40fHb1+Pjj+P3L2QS4WmtnyJqbREXujemi6G93cMYt+4q&#10;p+IX+xD4AfThDK7oAuEwXl6/nMDB4RlfvH6VJ+yzp1zrfHgrjCJRKajD6RKibL/yAf0QOoTEVtos&#10;GynT+aQmbUGvLi7zlHD2IENqJMYNTpNGLXSbrh9/Y8oDtnLmRAtv+bJB8xXz4YE58ADzgtvhHqKS&#10;Bk1Mr1FSG/f5b/YYj/PAS0kLXhVUg/iUyHcaZ4sUHBQ3KJtB0Tt1a0BUnAKzJBUJLshBrZxRn0D4&#10;RewBF9McnQoaBvU2nLiNB8PFYpGCQDTLwkqvLY+lI3jeLnYBACZcIygnJHqsQLUEd/8sIpd//U9R&#10;T493/h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vbGRr0QAAAAIBAAAPAAAAAAAAAAEAIAAAACIA&#10;AABkcnMvZG93bnJldi54bWxQSwECFAAUAAAACACHTuJAw64JqRACAAAEBAAADgAAAAAAAAABACAA&#10;AAAgAQAAZHJzL2Uyb0RvYy54bWxQSwUGAAAAAAYABgBZAQAAog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I1NGZmOTE4NDI4MjEwYTk5YWNmZTU0MGFlOWU4ZmMifQ=="/>
  </w:docVars>
  <w:rsids>
    <w:rsidRoot w:val="00CE500D"/>
    <w:rsid w:val="00017D04"/>
    <w:rsid w:val="000849B0"/>
    <w:rsid w:val="000B5920"/>
    <w:rsid w:val="000D61A0"/>
    <w:rsid w:val="000F2AA0"/>
    <w:rsid w:val="002339F5"/>
    <w:rsid w:val="0023679F"/>
    <w:rsid w:val="002809F5"/>
    <w:rsid w:val="002E440A"/>
    <w:rsid w:val="002F5785"/>
    <w:rsid w:val="0030385F"/>
    <w:rsid w:val="0034394B"/>
    <w:rsid w:val="004002CC"/>
    <w:rsid w:val="004147F2"/>
    <w:rsid w:val="00445981"/>
    <w:rsid w:val="004668CD"/>
    <w:rsid w:val="00583A2A"/>
    <w:rsid w:val="005A7578"/>
    <w:rsid w:val="005F2CB5"/>
    <w:rsid w:val="00601F7C"/>
    <w:rsid w:val="00620764"/>
    <w:rsid w:val="00622F18"/>
    <w:rsid w:val="00664242"/>
    <w:rsid w:val="00677312"/>
    <w:rsid w:val="006C3632"/>
    <w:rsid w:val="007036DF"/>
    <w:rsid w:val="00734307"/>
    <w:rsid w:val="007408C3"/>
    <w:rsid w:val="0074387A"/>
    <w:rsid w:val="007D419D"/>
    <w:rsid w:val="008E5996"/>
    <w:rsid w:val="00933A1C"/>
    <w:rsid w:val="00962667"/>
    <w:rsid w:val="009766DE"/>
    <w:rsid w:val="00AA26FD"/>
    <w:rsid w:val="00AF095C"/>
    <w:rsid w:val="00B205A3"/>
    <w:rsid w:val="00B86DAD"/>
    <w:rsid w:val="00C12D6A"/>
    <w:rsid w:val="00C541DA"/>
    <w:rsid w:val="00CC25C3"/>
    <w:rsid w:val="00CE0851"/>
    <w:rsid w:val="00CE500D"/>
    <w:rsid w:val="00CF0A66"/>
    <w:rsid w:val="00D105BB"/>
    <w:rsid w:val="00D22606"/>
    <w:rsid w:val="00D50A04"/>
    <w:rsid w:val="00D62868"/>
    <w:rsid w:val="00D8521E"/>
    <w:rsid w:val="00E21E4A"/>
    <w:rsid w:val="00E36B5B"/>
    <w:rsid w:val="00EB15CE"/>
    <w:rsid w:val="00ED5FA8"/>
    <w:rsid w:val="00EF5C0A"/>
    <w:rsid w:val="00F435AC"/>
    <w:rsid w:val="012D0479"/>
    <w:rsid w:val="0486237A"/>
    <w:rsid w:val="051207E6"/>
    <w:rsid w:val="06CE3E15"/>
    <w:rsid w:val="090C1DF7"/>
    <w:rsid w:val="091108A9"/>
    <w:rsid w:val="092B7E3B"/>
    <w:rsid w:val="0BA24014"/>
    <w:rsid w:val="0BB3126F"/>
    <w:rsid w:val="0CDF70A8"/>
    <w:rsid w:val="0E046488"/>
    <w:rsid w:val="0E991248"/>
    <w:rsid w:val="0FEE50C3"/>
    <w:rsid w:val="107148AC"/>
    <w:rsid w:val="12B565C6"/>
    <w:rsid w:val="13007463"/>
    <w:rsid w:val="13B92FB3"/>
    <w:rsid w:val="152E4A94"/>
    <w:rsid w:val="16003054"/>
    <w:rsid w:val="17244920"/>
    <w:rsid w:val="179E4F16"/>
    <w:rsid w:val="199E1ABC"/>
    <w:rsid w:val="1A39686F"/>
    <w:rsid w:val="1C115047"/>
    <w:rsid w:val="1C3639D6"/>
    <w:rsid w:val="1C8361C5"/>
    <w:rsid w:val="1D096EC3"/>
    <w:rsid w:val="1D4C632B"/>
    <w:rsid w:val="1D75128C"/>
    <w:rsid w:val="1DA147FC"/>
    <w:rsid w:val="1DB04552"/>
    <w:rsid w:val="1DC223C5"/>
    <w:rsid w:val="1E067C30"/>
    <w:rsid w:val="1EB27583"/>
    <w:rsid w:val="1F07008A"/>
    <w:rsid w:val="1F354ED0"/>
    <w:rsid w:val="1FD147CB"/>
    <w:rsid w:val="1FD472D1"/>
    <w:rsid w:val="213D6F6D"/>
    <w:rsid w:val="218D35C1"/>
    <w:rsid w:val="21C35320"/>
    <w:rsid w:val="24466BF0"/>
    <w:rsid w:val="266A6B25"/>
    <w:rsid w:val="297977FE"/>
    <w:rsid w:val="29B00CF1"/>
    <w:rsid w:val="2B8536A2"/>
    <w:rsid w:val="2B8B3E37"/>
    <w:rsid w:val="2C3649CE"/>
    <w:rsid w:val="2C69040C"/>
    <w:rsid w:val="2D872B3B"/>
    <w:rsid w:val="2F3C4CFF"/>
    <w:rsid w:val="2F91569A"/>
    <w:rsid w:val="301F409E"/>
    <w:rsid w:val="30985450"/>
    <w:rsid w:val="311345EC"/>
    <w:rsid w:val="3148438F"/>
    <w:rsid w:val="32605EB9"/>
    <w:rsid w:val="365C2A52"/>
    <w:rsid w:val="37001D5C"/>
    <w:rsid w:val="37441094"/>
    <w:rsid w:val="38171675"/>
    <w:rsid w:val="38733712"/>
    <w:rsid w:val="39FD3BEF"/>
    <w:rsid w:val="3C5207B8"/>
    <w:rsid w:val="3D335875"/>
    <w:rsid w:val="3DD601B6"/>
    <w:rsid w:val="3F834C09"/>
    <w:rsid w:val="40E33AA1"/>
    <w:rsid w:val="40F054D9"/>
    <w:rsid w:val="428E1E5E"/>
    <w:rsid w:val="42D219CA"/>
    <w:rsid w:val="4308730B"/>
    <w:rsid w:val="431467C7"/>
    <w:rsid w:val="437B6108"/>
    <w:rsid w:val="438C1010"/>
    <w:rsid w:val="43943B7F"/>
    <w:rsid w:val="44A754AB"/>
    <w:rsid w:val="44F113EF"/>
    <w:rsid w:val="453C253C"/>
    <w:rsid w:val="45D52EF7"/>
    <w:rsid w:val="48A0295B"/>
    <w:rsid w:val="48A36D07"/>
    <w:rsid w:val="494D62C3"/>
    <w:rsid w:val="4B4F120B"/>
    <w:rsid w:val="4B6840DD"/>
    <w:rsid w:val="4B8B7441"/>
    <w:rsid w:val="4D2F264A"/>
    <w:rsid w:val="4F9730A9"/>
    <w:rsid w:val="507808AF"/>
    <w:rsid w:val="51005F9C"/>
    <w:rsid w:val="52693E64"/>
    <w:rsid w:val="542B3BC7"/>
    <w:rsid w:val="54924E23"/>
    <w:rsid w:val="54C92AFB"/>
    <w:rsid w:val="54E86E55"/>
    <w:rsid w:val="552C1211"/>
    <w:rsid w:val="562A30FA"/>
    <w:rsid w:val="58CF4DC2"/>
    <w:rsid w:val="58F83D94"/>
    <w:rsid w:val="5A484D7F"/>
    <w:rsid w:val="5B6417CF"/>
    <w:rsid w:val="5CA450DB"/>
    <w:rsid w:val="5D2F42C5"/>
    <w:rsid w:val="60DF4347"/>
    <w:rsid w:val="61B948D7"/>
    <w:rsid w:val="61D05C82"/>
    <w:rsid w:val="64771F6C"/>
    <w:rsid w:val="648570CD"/>
    <w:rsid w:val="64A85F96"/>
    <w:rsid w:val="651900F6"/>
    <w:rsid w:val="651D25BD"/>
    <w:rsid w:val="658B2578"/>
    <w:rsid w:val="65A75052"/>
    <w:rsid w:val="671D498D"/>
    <w:rsid w:val="68707E03"/>
    <w:rsid w:val="687D052C"/>
    <w:rsid w:val="6896034B"/>
    <w:rsid w:val="69084F3D"/>
    <w:rsid w:val="69A9455C"/>
    <w:rsid w:val="6B936474"/>
    <w:rsid w:val="6BDE71F3"/>
    <w:rsid w:val="6E1A278F"/>
    <w:rsid w:val="6E7A165F"/>
    <w:rsid w:val="6F1C00E2"/>
    <w:rsid w:val="701971E2"/>
    <w:rsid w:val="7037691E"/>
    <w:rsid w:val="72292A73"/>
    <w:rsid w:val="72701831"/>
    <w:rsid w:val="73E84E89"/>
    <w:rsid w:val="75D4705E"/>
    <w:rsid w:val="765929B4"/>
    <w:rsid w:val="76B8698D"/>
    <w:rsid w:val="773B1D4D"/>
    <w:rsid w:val="77B42785"/>
    <w:rsid w:val="7A6F7913"/>
    <w:rsid w:val="7C1F1665"/>
    <w:rsid w:val="7D8C435F"/>
    <w:rsid w:val="7FC260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qFormat="1" w:uiPriority="99"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5">
    <w:name w:val="Default Paragraph Font"/>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82"/>
      <w:textAlignment w:val="baseline"/>
    </w:pPr>
    <w:rPr>
      <w:kern w:val="0"/>
      <w:sz w:val="24"/>
    </w:rPr>
  </w:style>
  <w:style w:type="paragraph" w:styleId="3">
    <w:name w:val="index 5"/>
    <w:basedOn w:val="1"/>
    <w:next w:val="1"/>
    <w:unhideWhenUsed/>
    <w:qFormat/>
    <w:uiPriority w:val="99"/>
    <w:pPr>
      <w:ind w:left="1050" w:hanging="210" w:firstLineChars="200"/>
      <w:jc w:val="left"/>
    </w:pPr>
    <w:rPr>
      <w:sz w:val="18"/>
      <w:szCs w:val="18"/>
      <w:lang w:eastAsia="zh-TW"/>
    </w:rPr>
  </w:style>
  <w:style w:type="paragraph" w:styleId="4">
    <w:name w:val="annotation text"/>
    <w:basedOn w:val="1"/>
    <w:semiHidden/>
    <w:unhideWhenUsed/>
    <w:qFormat/>
    <w:uiPriority w:val="99"/>
    <w:pPr>
      <w:jc w:val="left"/>
    </w:pPr>
  </w:style>
  <w:style w:type="paragraph" w:styleId="5">
    <w:name w:val="Body Text"/>
    <w:basedOn w:val="1"/>
    <w:qFormat/>
    <w:uiPriority w:val="0"/>
    <w:pPr>
      <w:spacing w:after="120"/>
    </w:pPr>
  </w:style>
  <w:style w:type="paragraph" w:styleId="6">
    <w:name w:val="Body Text Indent"/>
    <w:basedOn w:val="1"/>
    <w:next w:val="5"/>
    <w:semiHidden/>
    <w:qFormat/>
    <w:uiPriority w:val="99"/>
    <w:pPr>
      <w:spacing w:after="120"/>
      <w:ind w:left="420" w:leftChars="200"/>
    </w:pPr>
  </w:style>
  <w:style w:type="paragraph" w:styleId="7">
    <w:name w:val="index 4"/>
    <w:basedOn w:val="1"/>
    <w:next w:val="1"/>
    <w:unhideWhenUsed/>
    <w:qFormat/>
    <w:uiPriority w:val="99"/>
    <w:pPr>
      <w:ind w:left="600" w:leftChars="600"/>
    </w:pPr>
    <w:rPr>
      <w:rFonts w:ascii="Times New Roman" w:hAnsi="Times New Roman" w:eastAsia="宋体" w:cs="Times New Roman"/>
    </w:rPr>
  </w:style>
  <w:style w:type="paragraph" w:styleId="8">
    <w:name w:val="footer"/>
    <w:basedOn w:val="1"/>
    <w:link w:val="19"/>
    <w:unhideWhenUsed/>
    <w:qFormat/>
    <w:uiPriority w:val="99"/>
    <w:pPr>
      <w:tabs>
        <w:tab w:val="center" w:pos="4153"/>
        <w:tab w:val="right" w:pos="8306"/>
      </w:tabs>
      <w:snapToGrid w:val="0"/>
      <w:jc w:val="left"/>
    </w:pPr>
    <w:rPr>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footnote text"/>
    <w:basedOn w:val="1"/>
    <w:next w:val="3"/>
    <w:qFormat/>
    <w:uiPriority w:val="0"/>
    <w:pPr>
      <w:adjustRightInd w:val="0"/>
      <w:spacing w:line="312" w:lineRule="atLeast"/>
      <w:jc w:val="left"/>
      <w:textAlignment w:val="baseline"/>
    </w:pPr>
    <w:rPr>
      <w:kern w:val="0"/>
      <w:sz w:val="18"/>
      <w:szCs w:val="20"/>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2">
    <w:name w:val="Body Text First Indent 2"/>
    <w:basedOn w:val="6"/>
    <w:next w:val="1"/>
    <w:qFormat/>
    <w:uiPriority w:val="99"/>
    <w:pPr>
      <w:spacing w:after="0"/>
      <w:ind w:firstLine="420" w:firstLineChars="200"/>
    </w:p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FollowedHyperlink"/>
    <w:basedOn w:val="15"/>
    <w:semiHidden/>
    <w:unhideWhenUsed/>
    <w:qFormat/>
    <w:uiPriority w:val="99"/>
    <w:rPr>
      <w:color w:val="800080"/>
      <w:u w:val="single"/>
    </w:rPr>
  </w:style>
  <w:style w:type="character" w:styleId="17">
    <w:name w:val="Hyperlink"/>
    <w:basedOn w:val="15"/>
    <w:semiHidden/>
    <w:unhideWhenUsed/>
    <w:qFormat/>
    <w:uiPriority w:val="99"/>
    <w:rPr>
      <w:color w:val="0000FF"/>
      <w:u w:val="single"/>
    </w:rPr>
  </w:style>
  <w:style w:type="character" w:customStyle="1" w:styleId="18">
    <w:name w:val="页眉 字符"/>
    <w:basedOn w:val="15"/>
    <w:link w:val="9"/>
    <w:qFormat/>
    <w:uiPriority w:val="99"/>
    <w:rPr>
      <w:sz w:val="18"/>
      <w:szCs w:val="18"/>
    </w:rPr>
  </w:style>
  <w:style w:type="character" w:customStyle="1" w:styleId="19">
    <w:name w:val="页脚 字符"/>
    <w:basedOn w:val="15"/>
    <w:link w:val="8"/>
    <w:qFormat/>
    <w:uiPriority w:val="99"/>
    <w:rPr>
      <w:sz w:val="18"/>
      <w:szCs w:val="18"/>
    </w:rPr>
  </w:style>
  <w:style w:type="character" w:customStyle="1" w:styleId="20">
    <w:name w:val="font71"/>
    <w:basedOn w:val="15"/>
    <w:qFormat/>
    <w:uiPriority w:val="0"/>
    <w:rPr>
      <w:rFonts w:hint="eastAsia" w:ascii="宋体" w:hAnsi="宋体" w:eastAsia="宋体" w:cs="宋体"/>
      <w:color w:val="000000"/>
      <w:sz w:val="18"/>
      <w:szCs w:val="18"/>
      <w:u w:val="none"/>
    </w:rPr>
  </w:style>
  <w:style w:type="character" w:customStyle="1" w:styleId="21">
    <w:name w:val="font11"/>
    <w:basedOn w:val="15"/>
    <w:qFormat/>
    <w:uiPriority w:val="0"/>
    <w:rPr>
      <w:rFonts w:hint="eastAsia" w:ascii="宋体" w:hAnsi="宋体" w:eastAsia="宋体" w:cs="宋体"/>
      <w:color w:val="FF0000"/>
      <w:sz w:val="18"/>
      <w:szCs w:val="18"/>
      <w:u w:val="none"/>
    </w:rPr>
  </w:style>
  <w:style w:type="paragraph" w:customStyle="1" w:styleId="2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23">
    <w:name w:val="List Paragraph"/>
    <w:basedOn w:val="1"/>
    <w:qFormat/>
    <w:uiPriority w:val="99"/>
    <w:pPr>
      <w:ind w:firstLine="420" w:firstLineChars="200"/>
    </w:pPr>
    <w:rPr>
      <w:kern w:val="0"/>
      <w:sz w:val="20"/>
      <w:szCs w:val="20"/>
    </w:rPr>
  </w:style>
  <w:style w:type="character" w:customStyle="1" w:styleId="24">
    <w:name w:val="NormalCharacter"/>
    <w:qFormat/>
    <w:uiPriority w:val="99"/>
  </w:style>
  <w:style w:type="paragraph" w:customStyle="1" w:styleId="25">
    <w:name w:val="font5"/>
    <w:basedOn w:val="1"/>
    <w:qFormat/>
    <w:uiPriority w:val="0"/>
    <w:pPr>
      <w:widowControl/>
      <w:spacing w:before="100" w:beforeAutospacing="1" w:after="100" w:afterAutospacing="1"/>
      <w:jc w:val="left"/>
    </w:pPr>
    <w:rPr>
      <w:rFonts w:ascii="宋体" w:hAnsi="宋体" w:eastAsia="宋体" w:cs="宋体"/>
      <w:b/>
      <w:bCs/>
      <w:color w:val="000000"/>
      <w:kern w:val="0"/>
      <w:sz w:val="22"/>
    </w:rPr>
  </w:style>
  <w:style w:type="paragraph" w:customStyle="1" w:styleId="26">
    <w:name w:val="font6"/>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2"/>
    </w:rPr>
  </w:style>
  <w:style w:type="paragraph" w:customStyle="1" w:styleId="27">
    <w:name w:val="font7"/>
    <w:basedOn w:val="1"/>
    <w:qFormat/>
    <w:uiPriority w:val="0"/>
    <w:pPr>
      <w:widowControl/>
      <w:spacing w:before="100" w:beforeAutospacing="1" w:after="100" w:afterAutospacing="1"/>
      <w:jc w:val="left"/>
    </w:pPr>
    <w:rPr>
      <w:rFonts w:ascii="Times New Roman" w:hAnsi="Times New Roman" w:eastAsia="宋体" w:cs="Times New Roman"/>
      <w:kern w:val="0"/>
      <w:sz w:val="22"/>
    </w:rPr>
  </w:style>
  <w:style w:type="paragraph" w:customStyle="1" w:styleId="28">
    <w:name w:val="font8"/>
    <w:basedOn w:val="1"/>
    <w:qFormat/>
    <w:uiPriority w:val="0"/>
    <w:pPr>
      <w:widowControl/>
      <w:spacing w:before="100" w:beforeAutospacing="1" w:after="100" w:afterAutospacing="1"/>
      <w:jc w:val="left"/>
    </w:pPr>
    <w:rPr>
      <w:rFonts w:ascii="宋体" w:hAnsi="宋体" w:eastAsia="宋体" w:cs="宋体"/>
      <w:color w:val="000000"/>
      <w:kern w:val="0"/>
      <w:sz w:val="22"/>
    </w:rPr>
  </w:style>
  <w:style w:type="paragraph" w:customStyle="1" w:styleId="29">
    <w:name w:val="font9"/>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30">
    <w:name w:val="font10"/>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31">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b/>
      <w:bCs/>
      <w:kern w:val="0"/>
      <w:sz w:val="24"/>
      <w:szCs w:val="24"/>
    </w:rPr>
  </w:style>
  <w:style w:type="paragraph" w:customStyle="1" w:styleId="32">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3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34">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4"/>
      <w:szCs w:val="24"/>
    </w:rPr>
  </w:style>
  <w:style w:type="paragraph" w:customStyle="1" w:styleId="3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3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4"/>
      <w:szCs w:val="24"/>
    </w:rPr>
  </w:style>
  <w:style w:type="paragraph" w:customStyle="1" w:styleId="3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3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4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4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42">
    <w:name w:val="xl7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43">
    <w:name w:val="xl75"/>
    <w:basedOn w:val="1"/>
    <w:qFormat/>
    <w:uiPriority w:val="0"/>
    <w:pPr>
      <w:widowControl/>
      <w:pBdr>
        <w:left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44">
    <w:name w:val="xl7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45">
    <w:name w:val="xl7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46">
    <w:name w:val="xl7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47">
    <w:name w:val="xl79"/>
    <w:basedOn w:val="1"/>
    <w:qFormat/>
    <w:uiPriority w:val="0"/>
    <w:pPr>
      <w:widowControl/>
      <w:pBdr>
        <w:left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48">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49">
    <w:name w:val="xl8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50">
    <w:name w:val="xl8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51">
    <w:name w:val="正文_2_1_0"/>
    <w:next w:val="5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2">
    <w:name w:val="正文_16_0"/>
    <w:next w:val="53"/>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
    <w:name w:val="正文_17"/>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2094</Words>
  <Characters>2414</Characters>
  <Lines>256</Lines>
  <Paragraphs>72</Paragraphs>
  <TotalTime>16</TotalTime>
  <ScaleCrop>false</ScaleCrop>
  <LinksUpToDate>false</LinksUpToDate>
  <CharactersWithSpaces>2690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2024-12-17T06:21:00Z</dcterms:created>
  <dc:creator>wang</dc:creator>
  <cp:lastModifiedBy>杨丹</cp:lastModifiedBy>
  <cp:lastPrinted>2024-12-18T01:37:00Z</cp:lastPrinted>
  <dcterms:modified xsi:type="dcterms:W3CDTF">2025-07-01T07:06:47Z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7213D093F7BC4586BC4B49C46247ED72_13</vt:lpwstr>
  </property>
  <property fmtid="{D5CDD505-2E9C-101B-9397-08002B2CF9AE}" pid="4" name="KSOTemplateDocerSaveRecord">
    <vt:lpwstr>eyJoZGlkIjoiZGI1NGZmOTE4NDI4MjEwYTk5YWNmZTU0MGFlOWU4ZmMifQ==</vt:lpwstr>
  </property>
</Properties>
</file>