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57" w:rightChars="-27" w:firstLine="853"/>
        <w:jc w:val="center"/>
        <w:textAlignment w:val="auto"/>
        <w:rPr>
          <w:rFonts w:hint="eastAsia" w:asciiTheme="majorEastAsia" w:hAnsiTheme="majorEastAsia" w:eastAsiaTheme="majorEastAsia"/>
          <w:b/>
          <w:sz w:val="36"/>
          <w:szCs w:val="36"/>
          <w:shd w:val="clear" w:color="auto" w:fill="FFFFFF"/>
          <w:lang w:eastAsia="zh-CN"/>
        </w:rPr>
      </w:pPr>
      <w:r>
        <w:rPr>
          <w:rFonts w:hint="eastAsia" w:asciiTheme="majorEastAsia" w:hAnsiTheme="majorEastAsia" w:eastAsiaTheme="majorEastAsia"/>
          <w:b/>
          <w:sz w:val="36"/>
          <w:szCs w:val="36"/>
          <w:shd w:val="clear" w:color="auto" w:fill="FFFFFF"/>
          <w:lang w:eastAsia="zh-CN"/>
        </w:rPr>
        <w:t>启东市永丰家园充电桩采购与安装项目</w:t>
      </w:r>
    </w:p>
    <w:p>
      <w:pPr>
        <w:spacing w:line="440" w:lineRule="exact"/>
        <w:ind w:right="-57" w:rightChars="-27" w:firstLine="853"/>
        <w:jc w:val="center"/>
        <w:textAlignment w:val="auto"/>
        <w:rPr>
          <w:rFonts w:asciiTheme="majorEastAsia" w:hAnsiTheme="majorEastAsia" w:eastAsiaTheme="majorEastAsia"/>
          <w:b/>
          <w:sz w:val="36"/>
          <w:szCs w:val="36"/>
          <w:shd w:val="clear" w:color="auto" w:fill="FFFFFF"/>
        </w:rPr>
      </w:pPr>
      <w:r>
        <w:rPr>
          <w:rFonts w:hint="eastAsia" w:asciiTheme="majorEastAsia" w:hAnsiTheme="majorEastAsia" w:eastAsiaTheme="majorEastAsia"/>
          <w:b/>
          <w:sz w:val="36"/>
          <w:szCs w:val="36"/>
          <w:shd w:val="clear" w:color="auto" w:fill="FFFFFF"/>
        </w:rPr>
        <w:t>市场询价公告</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lang w:eastAsia="zh-CN"/>
        </w:rPr>
        <w:t>启东市永丰家园充电桩采购与安装项目</w:t>
      </w:r>
      <w:r>
        <w:rPr>
          <w:rStyle w:val="19"/>
          <w:rFonts w:hint="eastAsia" w:cs="仿宋" w:asciiTheme="minorEastAsia" w:hAnsiTheme="minorEastAsia" w:eastAsiaTheme="minorEastAsia"/>
          <w:kern w:val="0"/>
          <w:sz w:val="24"/>
          <w:szCs w:val="24"/>
        </w:rPr>
        <w:t>即将实施，现就本项目货物采购需求进行市场询价调研。</w:t>
      </w:r>
    </w:p>
    <w:p>
      <w:pPr>
        <w:spacing w:line="600" w:lineRule="exact"/>
        <w:ind w:right="-65" w:firstLine="480" w:firstLineChars="200"/>
        <w:jc w:val="left"/>
        <w:rPr>
          <w:rFonts w:ascii="仿宋" w:hAnsi="仿宋" w:eastAsia="仿宋"/>
          <w:b/>
          <w:sz w:val="32"/>
          <w:szCs w:val="32"/>
        </w:rPr>
      </w:pPr>
      <w:r>
        <w:rPr>
          <w:rStyle w:val="19"/>
          <w:rFonts w:hint="eastAsia" w:cs="仿宋" w:asciiTheme="minorEastAsia" w:hAnsiTheme="minorEastAsia" w:eastAsiaTheme="minorEastAsia"/>
          <w:kern w:val="0"/>
          <w:sz w:val="24"/>
          <w:szCs w:val="24"/>
        </w:rPr>
        <w:t>一、</w:t>
      </w:r>
      <w:r>
        <w:rPr>
          <w:rFonts w:hint="eastAsia" w:ascii="宋体" w:hAnsi="宋体" w:cs="宋体"/>
          <w:b/>
          <w:spacing w:val="-4"/>
          <w:sz w:val="24"/>
        </w:rPr>
        <w:t>技术标准和要求</w:t>
      </w:r>
      <w:r>
        <w:rPr>
          <w:rFonts w:hint="eastAsia" w:ascii="仿宋" w:hAnsi="仿宋" w:eastAsia="仿宋"/>
          <w:b/>
          <w:sz w:val="32"/>
          <w:szCs w:val="32"/>
        </w:rPr>
        <w:t>：</w:t>
      </w:r>
    </w:p>
    <w:p>
      <w:pPr>
        <w:spacing w:line="440" w:lineRule="exact"/>
        <w:ind w:right="-57" w:rightChars="-27" w:firstLine="566" w:firstLineChars="236"/>
        <w:jc w:val="left"/>
        <w:textAlignment w:val="auto"/>
        <w:rPr>
          <w:rStyle w:val="19"/>
          <w:rFonts w:cs="仿宋" w:asciiTheme="minorEastAsia" w:hAnsiTheme="minorEastAsia" w:eastAsiaTheme="minorEastAsia"/>
          <w:sz w:val="24"/>
          <w:szCs w:val="24"/>
        </w:rPr>
      </w:pPr>
      <w:bookmarkStart w:id="0" w:name="_Toc132700972"/>
      <w:r>
        <w:rPr>
          <w:rStyle w:val="19"/>
          <w:rFonts w:hint="eastAsia" w:cs="仿宋" w:asciiTheme="minorEastAsia" w:hAnsiTheme="minorEastAsia" w:eastAsiaTheme="minorEastAsia"/>
          <w:sz w:val="24"/>
          <w:szCs w:val="24"/>
        </w:rPr>
        <w:t>1</w:t>
      </w:r>
      <w:r>
        <w:rPr>
          <w:rStyle w:val="19"/>
          <w:rFonts w:hint="eastAsia" w:cs="仿宋" w:asciiTheme="minorEastAsia" w:hAnsiTheme="minorEastAsia" w:eastAsiaTheme="minorEastAsia"/>
          <w:kern w:val="0"/>
          <w:sz w:val="24"/>
          <w:szCs w:val="24"/>
        </w:rPr>
        <w:t>.</w:t>
      </w:r>
      <w:bookmarkEnd w:id="0"/>
      <w:bookmarkStart w:id="1" w:name="_Toc466279907"/>
      <w:r>
        <w:rPr>
          <w:rStyle w:val="19"/>
          <w:rFonts w:hint="eastAsia" w:cs="仿宋" w:asciiTheme="minorEastAsia" w:hAnsiTheme="minorEastAsia" w:eastAsiaTheme="minorEastAsia"/>
          <w:kern w:val="0"/>
          <w:sz w:val="24"/>
          <w:szCs w:val="24"/>
        </w:rPr>
        <w:t>充电桩设备及安装验收相关技术标准</w:t>
      </w:r>
      <w:bookmarkEnd w:id="1"/>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（1）（GB50254-2006、GB50259-96）电气装置安装工程低压电器施工及验收规范；</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（2）（NB/T 33008.2-2018）中华人民共和国能源行业标准；</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（3）国家标准图集《建筑电气安装工程图集》；</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bookmarkStart w:id="2" w:name="_Toc435491411"/>
      <w:bookmarkStart w:id="3" w:name="_Toc442090956"/>
      <w:bookmarkStart w:id="4" w:name="_Toc435491502"/>
      <w:r>
        <w:rPr>
          <w:rStyle w:val="19"/>
          <w:rFonts w:hint="eastAsia" w:cs="仿宋" w:asciiTheme="minorEastAsia" w:hAnsiTheme="minorEastAsia" w:eastAsiaTheme="minorEastAsia"/>
          <w:kern w:val="0"/>
          <w:sz w:val="24"/>
          <w:szCs w:val="24"/>
        </w:rPr>
        <w:t>（4）GB 20234.1-2015 电动汽车传导充电用连接装置 第1部分：通用要求</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（5）GB 20234.2-2015 电动汽车传导充电用连接装置 第2部分：交流充电接口</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（6）GB/T 18487.1—2015电动车辆传导充电系统 第1部分：一般要求</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（7）GB/T 29316-2012 电动汽车充换电设施电能质量技术要求</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（8）NB/T 33001-2010 电动汽车非车载传导充电机技术条件</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（9）NB/T 33004-2013 电动汽车充换电设施工程施工和竣工验收规范</w:t>
      </w:r>
    </w:p>
    <w:bookmarkEnd w:id="2"/>
    <w:bookmarkEnd w:id="3"/>
    <w:bookmarkEnd w:id="4"/>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（10）GB 17625.1—2012电磁兼容限值谐波电流发射限值（设备每相输入电流≤16A）（IEC 61000—3—2:2001，IDT）</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（11）GB/T 17626.2—2006电磁兼容 试验和测量技术 静电放电抗扰度试验</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（12）GB/T 17626.3—2006电磁兼容 试验和测量技术 射频电磁场辐射抗扰度试验</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（13）GB/T 17626.4—2008电磁兼容 试验和测量技术 电快速瞬变群脉冲抗扰度试验</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（14）GB/T 17626.5—2008电磁兼容 试验和测量技术 浪涌（冲击）抗扰度试验</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（15）GB/Z 17625.6—2003电磁兼容限值对额定电流大于16A的设备在低压供电系统中产生的谐波电流的限制（IEC TR61000—3—4:1998，IDT）</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（16）GB/T 17626.11—2008电磁兼容 试验和测量技术 电压暂降、短时中断和电压变化的抗扰度试验</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 xml:space="preserve"> 以上标准若出现更新或替换，以新标准为准。未明确的标准要求，也以国家及行业最新标准为准。</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rPr>
      </w:pPr>
      <w:bookmarkStart w:id="5" w:name="_Toc132700973"/>
      <w:r>
        <w:rPr>
          <w:rStyle w:val="19"/>
          <w:rFonts w:hint="eastAsia" w:cs="仿宋" w:asciiTheme="minorEastAsia" w:hAnsiTheme="minorEastAsia" w:eastAsiaTheme="minorEastAsia"/>
          <w:kern w:val="0"/>
          <w:sz w:val="24"/>
          <w:szCs w:val="24"/>
        </w:rPr>
        <w:t>2.</w:t>
      </w:r>
      <w:bookmarkEnd w:id="5"/>
      <w:r>
        <w:rPr>
          <w:rStyle w:val="19"/>
          <w:rFonts w:hint="eastAsia" w:cs="仿宋" w:asciiTheme="minorEastAsia" w:hAnsiTheme="minorEastAsia" w:eastAsiaTheme="minorEastAsia"/>
          <w:kern w:val="0"/>
          <w:sz w:val="24"/>
          <w:szCs w:val="24"/>
        </w:rPr>
        <w:t xml:space="preserve"> 交流充电桩技术要求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2.1环境条件</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lang w:val="en-US" w:eastAsia="zh-CN"/>
        </w:rPr>
        <w:t>工作温度：整机</w:t>
      </w:r>
      <w:r>
        <w:rPr>
          <w:rStyle w:val="19"/>
          <w:rFonts w:hint="eastAsia" w:cs="仿宋" w:asciiTheme="minorEastAsia" w:hAnsiTheme="minorEastAsia" w:eastAsiaTheme="minorEastAsia"/>
          <w:kern w:val="0"/>
          <w:sz w:val="24"/>
          <w:szCs w:val="24"/>
          <w:highlight w:val="none"/>
          <w:lang w:val="en-US" w:eastAsia="zh-CN"/>
        </w:rPr>
        <w:t>：-20℃~50℃；</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相对湿度：≤95%RH,无凝露；</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海拔高度：≤2000m；</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大气压强： 80kPa～110kPa；</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安装垂直倾斜度不超过5%。</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2.2电气参数</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交流输入电压：220V±15%（交流设备）；</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交流电源频率：50Hz±5%；</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充电效率：≥99%；</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输出电压范围：AV220V；</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输出功率：交流充电桩：7kW。</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2.3功能要求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保护功能：设备应具备过流保护、过欠压保护、过载保护、短路保护、漏电保护、温控保护、故障自检等多重保护；</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highlight w:val="none"/>
          <w:lang w:val="en-US" w:eastAsia="zh-CN"/>
        </w:rPr>
        <w:t>急停装置：交流充电桩具有恢复急停保护功能，按下急停开关充电桩应在100ms内切断输出回路，且能过通过本地操作恢复。如在项目实施过程中，国家标准修改，按照最新国家标准</w:t>
      </w:r>
      <w:r>
        <w:rPr>
          <w:rStyle w:val="19"/>
          <w:rFonts w:hint="eastAsia" w:cs="仿宋" w:asciiTheme="minorEastAsia" w:hAnsiTheme="minorEastAsia" w:eastAsiaTheme="minorEastAsia"/>
          <w:kern w:val="0"/>
          <w:sz w:val="24"/>
          <w:szCs w:val="24"/>
          <w:lang w:val="en-US" w:eastAsia="zh-CN"/>
        </w:rPr>
        <w:t>实施。</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启动方式：扫码启动、微信、平台调度充电等多种启动方式,充电操作智能,简单；</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计量功能：充电桩应具有计量功能。</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结构要求：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人体功能学外观设计,美观大方；充电桩（含充电连接装置）的外壳平整，无明显凹凸、划伤、变形等缺陷;零部件（含充电连接装置）紧固可靠,无锈蚀、毛刺、裂纹等缺陷和损伤。</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带电部分不外露，防止手轻易触及露电部分；</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充电桩应有足够的支撑强度，交流充电桩在-5℃环境下存放2h后，用弹簧锤进行机械强度试验，撞击能量0.7J，分别对交流充电桩可接近表面的不同部位各进行3次撞击。试验后，检查盖板和壳体没有损坏或损坏时不触及带电部件及影响交流充电桩的使用，操作机构没有损坏，绝缘材料的敷层和保护套没有损坏，充电桩外壳碰撞防护达到IK10等级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结构形式：壁挂或立柱安装；</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标准充电接口,充电接口符合 GB/T20234.2-2015标准要求；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桩体外売应采用抗击力强、防盗性能好、抗老化的材质；</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采用高强度工程塑料外壳,整体强度好、耐撞击。</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交流充电桩具备良好的防尘、防水性能，外壳防护等级满足IP54要求。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highlight w:val="none"/>
          <w:lang w:val="en-US" w:eastAsia="zh-CN"/>
        </w:rPr>
      </w:pPr>
      <w:r>
        <w:rPr>
          <w:rStyle w:val="19"/>
          <w:rFonts w:hint="eastAsia" w:cs="仿宋" w:asciiTheme="minorEastAsia" w:hAnsiTheme="minorEastAsia" w:eastAsiaTheme="minorEastAsia"/>
          <w:kern w:val="0"/>
          <w:sz w:val="24"/>
          <w:szCs w:val="24"/>
          <w:highlight w:val="none"/>
          <w:lang w:val="en-US" w:eastAsia="zh-CN"/>
        </w:rPr>
        <w:t>设备须具备与采购单位指定系统平台对接能力，提供数据接口通讯协议。</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highlight w:val="none"/>
          <w:lang w:val="en-US" w:eastAsia="zh-CN"/>
        </w:rPr>
        <w:t>2.4充电桩具备CQC产品质量认证，具有中国质量认证中心认证证书，认证</w:t>
      </w:r>
      <w:r>
        <w:rPr>
          <w:rStyle w:val="19"/>
          <w:rFonts w:hint="eastAsia" w:cs="仿宋" w:asciiTheme="minorEastAsia" w:hAnsiTheme="minorEastAsia" w:eastAsiaTheme="minorEastAsia"/>
          <w:kern w:val="0"/>
          <w:sz w:val="24"/>
          <w:szCs w:val="24"/>
          <w:lang w:val="en-US" w:eastAsia="zh-CN"/>
        </w:rPr>
        <w:t>证书内型号需与本项目投标充电桩设备型号一致。</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2.5强制性鉴定要求</w:t>
      </w:r>
    </w:p>
    <w:p>
      <w:pPr>
        <w:spacing w:line="440" w:lineRule="exact"/>
        <w:ind w:right="-57" w:rightChars="-27" w:firstLine="566" w:firstLineChars="236"/>
        <w:jc w:val="left"/>
        <w:textAlignment w:val="auto"/>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充电桩应通过JJG1148-2022《电动汽车交流充电桩检定规程》（试行）的计量检定规程，具有经检定合格的计量检定证书。</w:t>
      </w:r>
    </w:p>
    <w:p>
      <w:pPr>
        <w:spacing w:line="440" w:lineRule="exact"/>
        <w:ind w:right="-57" w:rightChars="-27" w:firstLine="566" w:firstLineChars="236"/>
        <w:jc w:val="left"/>
        <w:textAlignment w:val="auto"/>
        <w:rPr>
          <w:rFonts w:hint="eastAsia" w:ascii="仿宋" w:hAnsi="仿宋" w:eastAsia="仿宋" w:cs="仿宋"/>
          <w:bCs/>
          <w:sz w:val="32"/>
          <w:szCs w:val="32"/>
          <w:lang w:val="en-US" w:eastAsia="zh-CN"/>
        </w:rPr>
      </w:pPr>
      <w:r>
        <w:rPr>
          <w:rStyle w:val="19"/>
          <w:rFonts w:hint="eastAsia" w:cs="仿宋" w:asciiTheme="minorEastAsia" w:hAnsiTheme="minorEastAsia" w:eastAsiaTheme="minorEastAsia"/>
          <w:kern w:val="0"/>
          <w:sz w:val="24"/>
          <w:szCs w:val="24"/>
          <w:lang w:val="en-US" w:eastAsia="zh-CN"/>
        </w:rPr>
        <w:t>2.6技术参数表</w:t>
      </w:r>
    </w:p>
    <w:tbl>
      <w:tblPr>
        <w:tblStyle w:val="12"/>
        <w:tblW w:w="45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b/>
                <w:szCs w:val="21"/>
              </w:rPr>
            </w:pPr>
            <w:r>
              <w:rPr>
                <w:rFonts w:hint="eastAsia" w:ascii="宋体" w:hAnsi="宋体" w:cs="宋体"/>
                <w:b/>
                <w:szCs w:val="21"/>
              </w:rPr>
              <w:t>项目</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b/>
                <w:szCs w:val="21"/>
              </w:rPr>
            </w:pPr>
            <w:r>
              <w:rPr>
                <w:rFonts w:hint="eastAsia" w:ascii="宋体" w:hAnsi="宋体" w:cs="宋体"/>
                <w:b/>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输出路数</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最大功率</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额定电压</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额定频率</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输入电压</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187~253VAC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输出电压</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AC220V±15%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最大输出电流</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效率</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≥99％，满载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防护等级</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噪音等级</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噪声应不大于55dB（A级)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安全监控功能</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过流保护、过欠压保护、过载保护、短路保护、漏电保护、温控保护、故障自检等多重保护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人机交互</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第三方平台扫码、微信小程序、支付宝小程序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充电枪</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szCs w:val="21"/>
              </w:rPr>
            </w:pPr>
            <w:r>
              <w:rPr>
                <w:rFonts w:hint="eastAsia" w:ascii="宋体" w:hAnsi="宋体" w:eastAsia="宋体" w:cs="宋体"/>
                <w:szCs w:val="21"/>
              </w:rPr>
              <w:t>环境温度</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海拔高度</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≤2000米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相对湿度</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≤95%RH,无凝露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1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安装方式</w:t>
            </w:r>
          </w:p>
        </w:tc>
        <w:tc>
          <w:tcPr>
            <w:tcW w:w="38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s="宋体"/>
                <w:szCs w:val="21"/>
              </w:rPr>
            </w:pPr>
            <w:r>
              <w:rPr>
                <w:rFonts w:hint="eastAsia" w:ascii="宋体" w:hAnsi="宋体" w:cs="宋体"/>
                <w:kern w:val="0"/>
                <w:szCs w:val="21"/>
              </w:rPr>
              <w:t>壁挂或立柱安装（根据图纸确定）</w:t>
            </w:r>
          </w:p>
        </w:tc>
      </w:tr>
    </w:tbl>
    <w:p>
      <w:pPr>
        <w:adjustRightInd w:val="0"/>
        <w:snapToGrid w:val="0"/>
        <w:spacing w:line="500" w:lineRule="exact"/>
        <w:ind w:right="-65" w:firstLine="466" w:firstLineChars="200"/>
        <w:rPr>
          <w:rFonts w:hint="eastAsia" w:ascii="宋体" w:hAnsi="宋体" w:eastAsia="宋体" w:cs="宋体"/>
          <w:b/>
          <w:spacing w:val="-4"/>
          <w:sz w:val="24"/>
          <w:lang w:val="en-US" w:eastAsia="zh-CN"/>
        </w:rPr>
      </w:pPr>
      <w:r>
        <w:rPr>
          <w:rFonts w:hint="eastAsia" w:ascii="宋体" w:hAnsi="宋体" w:eastAsia="宋体" w:cs="宋体"/>
          <w:b/>
          <w:spacing w:val="-4"/>
          <w:sz w:val="24"/>
          <w:lang w:val="en-US" w:eastAsia="zh-CN"/>
        </w:rPr>
        <w:t>二、采购清单</w:t>
      </w:r>
    </w:p>
    <w:tbl>
      <w:tblPr>
        <w:tblStyle w:val="12"/>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93"/>
        <w:gridCol w:w="3356"/>
        <w:gridCol w:w="690"/>
        <w:gridCol w:w="99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25" w:type="dxa"/>
            <w:noWrap/>
            <w:vAlign w:val="center"/>
          </w:tcPr>
          <w:p>
            <w:pPr>
              <w:spacing w:line="360" w:lineRule="auto"/>
              <w:ind w:right="-65"/>
              <w:rPr>
                <w:rFonts w:ascii="宋体" w:hAnsi="宋体" w:cs="宋体"/>
                <w:b/>
                <w:bCs/>
                <w:kern w:val="0"/>
              </w:rPr>
            </w:pPr>
            <w:r>
              <w:rPr>
                <w:rFonts w:hint="eastAsia" w:ascii="宋体" w:hAnsi="宋体" w:cs="宋体"/>
                <w:b/>
                <w:bCs/>
                <w:kern w:val="0"/>
              </w:rPr>
              <w:t>序号</w:t>
            </w:r>
          </w:p>
        </w:tc>
        <w:tc>
          <w:tcPr>
            <w:tcW w:w="993"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材料设备名称</w:t>
            </w:r>
          </w:p>
        </w:tc>
        <w:tc>
          <w:tcPr>
            <w:tcW w:w="3356" w:type="dxa"/>
            <w:noWrap/>
            <w:vAlign w:val="center"/>
          </w:tcPr>
          <w:p>
            <w:pPr>
              <w:spacing w:line="360" w:lineRule="auto"/>
              <w:ind w:right="-65" w:firstLine="569"/>
              <w:jc w:val="center"/>
              <w:rPr>
                <w:rFonts w:ascii="宋体" w:hAnsi="宋体" w:cs="宋体"/>
                <w:b/>
                <w:bCs/>
                <w:kern w:val="0"/>
              </w:rPr>
            </w:pPr>
            <w:r>
              <w:rPr>
                <w:rFonts w:hint="eastAsia" w:ascii="宋体" w:hAnsi="宋体" w:cs="宋体"/>
                <w:b/>
                <w:bCs/>
                <w:kern w:val="0"/>
              </w:rPr>
              <w:t>技术参数响应</w:t>
            </w:r>
          </w:p>
        </w:tc>
        <w:tc>
          <w:tcPr>
            <w:tcW w:w="690"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单位</w:t>
            </w:r>
          </w:p>
        </w:tc>
        <w:tc>
          <w:tcPr>
            <w:tcW w:w="994"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数量</w:t>
            </w:r>
          </w:p>
        </w:tc>
        <w:tc>
          <w:tcPr>
            <w:tcW w:w="1862" w:type="dxa"/>
            <w:noWrap/>
            <w:vAlign w:val="center"/>
          </w:tcPr>
          <w:p>
            <w:pPr>
              <w:spacing w:line="360" w:lineRule="auto"/>
              <w:ind w:right="-65"/>
              <w:jc w:val="center"/>
              <w:rPr>
                <w:rFonts w:ascii="宋体" w:hAnsi="宋体" w:cs="宋体"/>
                <w:b/>
                <w:bCs/>
                <w:kern w:val="0"/>
              </w:rPr>
            </w:pPr>
            <w:r>
              <w:rPr>
                <w:rFonts w:hint="eastAsia" w:ascii="宋体" w:hAnsi="宋体" w:cs="宋体"/>
                <w:b/>
                <w:bCs/>
                <w:kern w:val="0"/>
                <w:lang w:eastAsia="zh-CN"/>
              </w:rPr>
              <w:t>建议</w:t>
            </w:r>
            <w:r>
              <w:rPr>
                <w:rFonts w:hint="eastAsia" w:ascii="宋体" w:hAnsi="宋体" w:cs="宋体"/>
                <w:b/>
                <w:bCs/>
                <w:kern w:val="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ascii="宋体" w:hAnsi="宋体" w:cs="宋体"/>
                <w:snapToGrid w:val="0"/>
                <w:kern w:val="0"/>
                <w:sz w:val="18"/>
                <w:szCs w:val="18"/>
              </w:rPr>
            </w:pPr>
            <w:r>
              <w:rPr>
                <w:rFonts w:hint="eastAsia" w:ascii="宋体" w:hAnsi="宋体" w:cs="宋体"/>
                <w:bCs/>
                <w:snapToGrid w:val="0"/>
                <w:spacing w:val="-4"/>
                <w:kern w:val="0"/>
                <w:sz w:val="18"/>
                <w:szCs w:val="18"/>
              </w:rPr>
              <w:t>1</w:t>
            </w:r>
          </w:p>
        </w:tc>
        <w:tc>
          <w:tcPr>
            <w:tcW w:w="993" w:type="dxa"/>
            <w:noWrap/>
            <w:vAlign w:val="center"/>
          </w:tcPr>
          <w:p>
            <w:pPr>
              <w:kinsoku w:val="0"/>
              <w:autoSpaceDE w:val="0"/>
              <w:autoSpaceDN w:val="0"/>
              <w:adjustRightInd w:val="0"/>
              <w:spacing w:before="59" w:line="218" w:lineRule="auto"/>
              <w:ind w:right="-65"/>
              <w:jc w:val="both"/>
              <w:rPr>
                <w:rFonts w:ascii="宋体" w:hAnsi="宋体" w:cs="宋体" w:eastAsiaTheme="minorEastAsia"/>
                <w:snapToGrid w:val="0"/>
                <w:kern w:val="0"/>
                <w:sz w:val="18"/>
                <w:szCs w:val="18"/>
                <w:highlight w:val="none"/>
              </w:rPr>
            </w:pPr>
            <w:r>
              <w:rPr>
                <w:rFonts w:hint="eastAsia" w:ascii="宋体" w:hAnsi="宋体" w:cs="宋体"/>
                <w:bCs/>
                <w:snapToGrid w:val="0"/>
                <w:spacing w:val="-4"/>
                <w:kern w:val="0"/>
                <w:sz w:val="18"/>
                <w:szCs w:val="18"/>
                <w:highlight w:val="none"/>
              </w:rPr>
              <w:t>交流充电桩</w:t>
            </w:r>
          </w:p>
        </w:tc>
        <w:tc>
          <w:tcPr>
            <w:tcW w:w="3356" w:type="dxa"/>
            <w:noWrap/>
          </w:tcPr>
          <w:p>
            <w:pPr>
              <w:kinsoku w:val="0"/>
              <w:autoSpaceDE w:val="0"/>
              <w:autoSpaceDN w:val="0"/>
              <w:adjustRightInd w:val="0"/>
              <w:spacing w:before="206" w:line="200" w:lineRule="exact"/>
              <w:ind w:right="-65"/>
              <w:jc w:val="left"/>
              <w:rPr>
                <w:rFonts w:ascii="宋体" w:hAnsi="宋体" w:cs="宋体"/>
                <w:snapToGrid w:val="0"/>
                <w:kern w:val="0"/>
                <w:sz w:val="18"/>
                <w:szCs w:val="18"/>
                <w:highlight w:val="none"/>
                <w:lang w:eastAsia="en-US"/>
              </w:rPr>
            </w:pPr>
            <w:r>
              <w:rPr>
                <w:rFonts w:hint="eastAsia" w:ascii="宋体" w:hAnsi="宋体" w:cs="宋体"/>
                <w:bCs/>
                <w:snapToGrid w:val="0"/>
                <w:color w:val="000000"/>
                <w:spacing w:val="-3"/>
                <w:kern w:val="0"/>
                <w:sz w:val="18"/>
                <w:szCs w:val="18"/>
                <w:highlight w:val="none"/>
                <w:lang w:eastAsia="en-US"/>
              </w:rPr>
              <w:t>1、额定输入电压：AC220V</w:t>
            </w:r>
          </w:p>
          <w:p>
            <w:pPr>
              <w:kinsoku w:val="0"/>
              <w:autoSpaceDE w:val="0"/>
              <w:autoSpaceDN w:val="0"/>
              <w:adjustRightInd w:val="0"/>
              <w:spacing w:before="96" w:line="200" w:lineRule="exact"/>
              <w:ind w:right="-65"/>
              <w:jc w:val="left"/>
              <w:rPr>
                <w:rFonts w:ascii="宋体" w:hAnsi="宋体" w:cs="宋体"/>
                <w:snapToGrid w:val="0"/>
                <w:kern w:val="0"/>
                <w:sz w:val="18"/>
                <w:szCs w:val="18"/>
                <w:highlight w:val="none"/>
                <w:lang w:eastAsia="en-US"/>
              </w:rPr>
            </w:pPr>
            <w:r>
              <w:rPr>
                <w:rFonts w:hint="eastAsia" w:ascii="宋体" w:hAnsi="宋体" w:cs="宋体"/>
                <w:bCs/>
                <w:snapToGrid w:val="0"/>
                <w:color w:val="000000"/>
                <w:spacing w:val="-3"/>
                <w:kern w:val="0"/>
                <w:sz w:val="18"/>
                <w:szCs w:val="18"/>
                <w:highlight w:val="none"/>
                <w:lang w:eastAsia="en-US"/>
              </w:rPr>
              <w:t>2、额定频率：50Hz</w:t>
            </w:r>
          </w:p>
          <w:p>
            <w:pPr>
              <w:kinsoku w:val="0"/>
              <w:autoSpaceDE w:val="0"/>
              <w:autoSpaceDN w:val="0"/>
              <w:adjustRightInd w:val="0"/>
              <w:spacing w:before="116" w:line="200" w:lineRule="exact"/>
              <w:ind w:right="-65"/>
              <w:jc w:val="left"/>
              <w:rPr>
                <w:rFonts w:ascii="宋体" w:hAnsi="宋体" w:cs="宋体"/>
                <w:snapToGrid w:val="0"/>
                <w:kern w:val="0"/>
                <w:sz w:val="18"/>
                <w:szCs w:val="18"/>
                <w:highlight w:val="none"/>
                <w:lang w:eastAsia="en-US"/>
              </w:rPr>
            </w:pPr>
            <w:r>
              <w:rPr>
                <w:rFonts w:hint="eastAsia" w:ascii="宋体" w:hAnsi="宋体" w:cs="宋体"/>
                <w:bCs/>
                <w:snapToGrid w:val="0"/>
                <w:color w:val="000000"/>
                <w:spacing w:val="-3"/>
                <w:kern w:val="0"/>
                <w:sz w:val="18"/>
                <w:szCs w:val="18"/>
                <w:highlight w:val="none"/>
                <w:lang w:eastAsia="en-US"/>
              </w:rPr>
              <w:t>3、输出功率：7KW</w:t>
            </w:r>
          </w:p>
          <w:p>
            <w:pPr>
              <w:kinsoku w:val="0"/>
              <w:autoSpaceDE w:val="0"/>
              <w:autoSpaceDN w:val="0"/>
              <w:adjustRightInd w:val="0"/>
              <w:spacing w:before="76" w:line="200" w:lineRule="exact"/>
              <w:ind w:right="-65"/>
              <w:jc w:val="left"/>
              <w:rPr>
                <w:rFonts w:ascii="宋体" w:hAnsi="宋体" w:cs="宋体"/>
                <w:snapToGrid w:val="0"/>
                <w:kern w:val="0"/>
                <w:sz w:val="18"/>
                <w:szCs w:val="18"/>
                <w:highlight w:val="none"/>
                <w:lang w:eastAsia="en-US"/>
              </w:rPr>
            </w:pPr>
            <w:r>
              <w:rPr>
                <w:rFonts w:hint="eastAsia" w:ascii="宋体" w:hAnsi="宋体" w:cs="宋体"/>
                <w:bCs/>
                <w:snapToGrid w:val="0"/>
                <w:color w:val="000000"/>
                <w:spacing w:val="-3"/>
                <w:kern w:val="0"/>
                <w:sz w:val="18"/>
                <w:szCs w:val="18"/>
                <w:highlight w:val="none"/>
                <w:lang w:eastAsia="en-US"/>
              </w:rPr>
              <w:t>4、额定输出电流： 32A</w:t>
            </w:r>
          </w:p>
          <w:p>
            <w:pPr>
              <w:kinsoku w:val="0"/>
              <w:autoSpaceDE w:val="0"/>
              <w:autoSpaceDN w:val="0"/>
              <w:adjustRightInd w:val="0"/>
              <w:spacing w:before="107" w:line="200" w:lineRule="exact"/>
              <w:ind w:right="-65"/>
              <w:jc w:val="left"/>
              <w:rPr>
                <w:rFonts w:ascii="宋体" w:hAnsi="宋体" w:cs="宋体" w:eastAsiaTheme="minorEastAsia"/>
                <w:snapToGrid w:val="0"/>
                <w:kern w:val="0"/>
                <w:sz w:val="18"/>
                <w:szCs w:val="18"/>
                <w:highlight w:val="none"/>
                <w:lang w:eastAsia="en-US"/>
              </w:rPr>
            </w:pPr>
            <w:r>
              <w:rPr>
                <w:rFonts w:hint="eastAsia" w:ascii="宋体" w:hAnsi="宋体" w:cs="宋体"/>
                <w:bCs/>
                <w:snapToGrid w:val="0"/>
                <w:color w:val="000000"/>
                <w:spacing w:val="-3"/>
                <w:kern w:val="0"/>
                <w:sz w:val="18"/>
                <w:szCs w:val="18"/>
                <w:highlight w:val="none"/>
                <w:lang w:eastAsia="en-US"/>
              </w:rPr>
              <w:t>5、噪声：≤55dB</w:t>
            </w:r>
            <w:r>
              <w:rPr>
                <w:rFonts w:hint="eastAsia" w:ascii="宋体" w:hAnsi="宋体" w:cs="宋体" w:eastAsiaTheme="minorEastAsia"/>
                <w:bCs/>
                <w:snapToGrid w:val="0"/>
                <w:color w:val="000000"/>
                <w:spacing w:val="-3"/>
                <w:kern w:val="0"/>
                <w:sz w:val="18"/>
                <w:szCs w:val="18"/>
                <w:highlight w:val="none"/>
                <w:lang w:eastAsia="en-US"/>
              </w:rPr>
              <w:t>（A级）</w:t>
            </w:r>
          </w:p>
          <w:p>
            <w:pPr>
              <w:kinsoku w:val="0"/>
              <w:autoSpaceDE w:val="0"/>
              <w:autoSpaceDN w:val="0"/>
              <w:adjustRightInd w:val="0"/>
              <w:spacing w:before="107" w:line="200" w:lineRule="exact"/>
              <w:ind w:right="-65"/>
              <w:jc w:val="left"/>
              <w:rPr>
                <w:rFonts w:hint="eastAsia" w:ascii="宋体" w:hAnsi="宋体" w:eastAsia="宋体" w:cs="宋体"/>
                <w:snapToGrid w:val="0"/>
                <w:kern w:val="0"/>
                <w:sz w:val="18"/>
                <w:szCs w:val="18"/>
                <w:highlight w:val="none"/>
                <w:lang w:val="en-US" w:eastAsia="zh-CN"/>
              </w:rPr>
            </w:pPr>
            <w:r>
              <w:rPr>
                <w:rFonts w:hint="eastAsia" w:ascii="宋体" w:hAnsi="宋体" w:cs="宋体" w:eastAsiaTheme="minorEastAsia"/>
                <w:bCs/>
                <w:snapToGrid w:val="0"/>
                <w:color w:val="000000"/>
                <w:spacing w:val="-3"/>
                <w:kern w:val="0"/>
                <w:sz w:val="18"/>
                <w:szCs w:val="18"/>
                <w:highlight w:val="none"/>
                <w:lang w:eastAsia="en-US"/>
              </w:rPr>
              <w:t>6</w:t>
            </w:r>
            <w:r>
              <w:rPr>
                <w:rFonts w:hint="eastAsia" w:ascii="宋体" w:hAnsi="宋体" w:cs="宋体"/>
                <w:bCs/>
                <w:snapToGrid w:val="0"/>
                <w:color w:val="000000"/>
                <w:spacing w:val="-3"/>
                <w:kern w:val="0"/>
                <w:sz w:val="18"/>
                <w:szCs w:val="18"/>
                <w:highlight w:val="none"/>
                <w:lang w:eastAsia="en-US"/>
              </w:rPr>
              <w:t>、防护等级：≥IP5</w:t>
            </w:r>
            <w:r>
              <w:rPr>
                <w:rFonts w:hint="eastAsia" w:ascii="宋体" w:hAnsi="宋体" w:cs="宋体"/>
                <w:bCs/>
                <w:snapToGrid w:val="0"/>
                <w:color w:val="000000"/>
                <w:spacing w:val="-3"/>
                <w:kern w:val="0"/>
                <w:sz w:val="18"/>
                <w:szCs w:val="18"/>
                <w:highlight w:val="none"/>
                <w:lang w:val="en-US" w:eastAsia="zh-CN"/>
              </w:rPr>
              <w:t>4</w:t>
            </w:r>
          </w:p>
          <w:p>
            <w:pPr>
              <w:kinsoku w:val="0"/>
              <w:autoSpaceDE w:val="0"/>
              <w:autoSpaceDN w:val="0"/>
              <w:adjustRightInd w:val="0"/>
              <w:spacing w:before="97" w:line="200" w:lineRule="exact"/>
              <w:ind w:right="-65"/>
              <w:jc w:val="left"/>
              <w:rPr>
                <w:rFonts w:ascii="宋体" w:hAnsi="宋体" w:cs="宋体"/>
                <w:snapToGrid w:val="0"/>
                <w:kern w:val="0"/>
                <w:sz w:val="18"/>
                <w:szCs w:val="18"/>
                <w:highlight w:val="none"/>
                <w:lang w:eastAsia="en-US"/>
              </w:rPr>
            </w:pPr>
            <w:r>
              <w:rPr>
                <w:rFonts w:hint="eastAsia" w:ascii="宋体" w:hAnsi="宋体" w:cs="宋体" w:eastAsiaTheme="minorEastAsia"/>
                <w:bCs/>
                <w:snapToGrid w:val="0"/>
                <w:color w:val="000000"/>
                <w:spacing w:val="-1"/>
                <w:kern w:val="0"/>
                <w:sz w:val="18"/>
                <w:szCs w:val="18"/>
                <w:highlight w:val="none"/>
                <w:lang w:eastAsia="en-US"/>
              </w:rPr>
              <w:t>7</w:t>
            </w:r>
            <w:r>
              <w:rPr>
                <w:rFonts w:hint="eastAsia" w:ascii="宋体" w:hAnsi="宋体" w:cs="宋体"/>
                <w:bCs/>
                <w:snapToGrid w:val="0"/>
                <w:color w:val="000000"/>
                <w:spacing w:val="-1"/>
                <w:kern w:val="0"/>
                <w:sz w:val="18"/>
                <w:szCs w:val="18"/>
                <w:highlight w:val="none"/>
                <w:lang w:eastAsia="en-US"/>
              </w:rPr>
              <w:t>、工作温度：-</w:t>
            </w:r>
            <w:r>
              <w:rPr>
                <w:rFonts w:hint="eastAsia" w:ascii="宋体" w:hAnsi="宋体" w:cs="宋体"/>
                <w:bCs/>
                <w:snapToGrid w:val="0"/>
                <w:color w:val="000000"/>
                <w:spacing w:val="-1"/>
                <w:kern w:val="0"/>
                <w:sz w:val="18"/>
                <w:szCs w:val="18"/>
                <w:highlight w:val="none"/>
              </w:rPr>
              <w:t>20</w:t>
            </w:r>
            <w:r>
              <w:rPr>
                <w:rFonts w:hint="eastAsia" w:ascii="宋体" w:hAnsi="宋体" w:cs="宋体"/>
                <w:bCs/>
                <w:snapToGrid w:val="0"/>
                <w:color w:val="000000"/>
                <w:spacing w:val="-1"/>
                <w:kern w:val="0"/>
                <w:sz w:val="18"/>
                <w:szCs w:val="18"/>
                <w:highlight w:val="none"/>
                <w:lang w:eastAsia="en-US"/>
              </w:rPr>
              <w:t>℃</w:t>
            </w:r>
            <w:r>
              <w:rPr>
                <w:bCs/>
                <w:snapToGrid w:val="0"/>
                <w:color w:val="000000"/>
                <w:spacing w:val="-1"/>
                <w:kern w:val="0"/>
                <w:sz w:val="18"/>
                <w:szCs w:val="18"/>
                <w:highlight w:val="none"/>
                <w:lang w:eastAsia="en-US"/>
              </w:rPr>
              <w:t>~5</w:t>
            </w:r>
            <w:r>
              <w:rPr>
                <w:rFonts w:hint="eastAsia"/>
                <w:bCs/>
                <w:snapToGrid w:val="0"/>
                <w:color w:val="000000"/>
                <w:spacing w:val="-1"/>
                <w:kern w:val="0"/>
                <w:sz w:val="18"/>
                <w:szCs w:val="18"/>
                <w:highlight w:val="none"/>
              </w:rPr>
              <w:t>0</w:t>
            </w:r>
            <w:r>
              <w:rPr>
                <w:rFonts w:hint="eastAsia" w:ascii="宋体" w:hAnsi="宋体" w:cs="宋体"/>
                <w:bCs/>
                <w:snapToGrid w:val="0"/>
                <w:color w:val="000000"/>
                <w:spacing w:val="-1"/>
                <w:kern w:val="0"/>
                <w:sz w:val="18"/>
                <w:szCs w:val="18"/>
                <w:highlight w:val="none"/>
                <w:lang w:eastAsia="en-US"/>
              </w:rPr>
              <w:t>℃</w:t>
            </w:r>
          </w:p>
          <w:p>
            <w:pPr>
              <w:kinsoku w:val="0"/>
              <w:autoSpaceDE w:val="0"/>
              <w:autoSpaceDN w:val="0"/>
              <w:adjustRightInd w:val="0"/>
              <w:spacing w:before="105" w:line="200" w:lineRule="exact"/>
              <w:ind w:right="-65"/>
              <w:jc w:val="left"/>
              <w:rPr>
                <w:rFonts w:ascii="宋体" w:hAnsi="宋体" w:cs="宋体"/>
                <w:snapToGrid w:val="0"/>
                <w:kern w:val="0"/>
                <w:sz w:val="18"/>
                <w:szCs w:val="18"/>
                <w:highlight w:val="none"/>
                <w:lang w:eastAsia="en-US"/>
              </w:rPr>
            </w:pPr>
            <w:r>
              <w:rPr>
                <w:rFonts w:hint="eastAsia" w:ascii="宋体" w:hAnsi="宋体" w:cs="宋体" w:eastAsiaTheme="minorEastAsia"/>
                <w:bCs/>
                <w:snapToGrid w:val="0"/>
                <w:color w:val="000000"/>
                <w:spacing w:val="-3"/>
                <w:kern w:val="0"/>
                <w:sz w:val="18"/>
                <w:szCs w:val="18"/>
                <w:highlight w:val="none"/>
                <w:lang w:eastAsia="en-US"/>
              </w:rPr>
              <w:t>8</w:t>
            </w:r>
            <w:r>
              <w:rPr>
                <w:rFonts w:hint="eastAsia" w:ascii="宋体" w:hAnsi="宋体" w:cs="宋体"/>
                <w:bCs/>
                <w:snapToGrid w:val="0"/>
                <w:color w:val="000000"/>
                <w:spacing w:val="-3"/>
                <w:kern w:val="0"/>
                <w:sz w:val="18"/>
                <w:szCs w:val="18"/>
                <w:highlight w:val="none"/>
                <w:lang w:eastAsia="en-US"/>
              </w:rPr>
              <w:t>、海拔高度：≤2000m</w:t>
            </w:r>
          </w:p>
          <w:p>
            <w:pPr>
              <w:kinsoku w:val="0"/>
              <w:autoSpaceDE w:val="0"/>
              <w:autoSpaceDN w:val="0"/>
              <w:adjustRightInd w:val="0"/>
              <w:spacing w:before="76" w:line="200" w:lineRule="exact"/>
              <w:ind w:right="-65"/>
              <w:jc w:val="left"/>
              <w:rPr>
                <w:rFonts w:ascii="宋体" w:hAnsi="宋体" w:cs="宋体"/>
                <w:snapToGrid w:val="0"/>
                <w:kern w:val="0"/>
                <w:sz w:val="18"/>
                <w:szCs w:val="18"/>
                <w:highlight w:val="none"/>
                <w:lang w:eastAsia="en-US"/>
              </w:rPr>
            </w:pPr>
            <w:r>
              <w:rPr>
                <w:rFonts w:hint="eastAsia" w:ascii="宋体" w:hAnsi="宋体" w:cs="宋体" w:eastAsiaTheme="minorEastAsia"/>
                <w:bCs/>
                <w:snapToGrid w:val="0"/>
                <w:color w:val="000000"/>
                <w:spacing w:val="-4"/>
                <w:kern w:val="0"/>
                <w:sz w:val="18"/>
                <w:szCs w:val="18"/>
                <w:highlight w:val="none"/>
                <w:lang w:eastAsia="en-US"/>
              </w:rPr>
              <w:t>9</w:t>
            </w:r>
            <w:r>
              <w:rPr>
                <w:rFonts w:hint="eastAsia" w:ascii="宋体" w:hAnsi="宋体" w:cs="宋体"/>
                <w:bCs/>
                <w:snapToGrid w:val="0"/>
                <w:color w:val="000000"/>
                <w:spacing w:val="-4"/>
                <w:kern w:val="0"/>
                <w:sz w:val="18"/>
                <w:szCs w:val="18"/>
                <w:highlight w:val="none"/>
                <w:lang w:eastAsia="en-US"/>
              </w:rPr>
              <w:t>、枪线长度：≥5m</w:t>
            </w:r>
          </w:p>
          <w:p>
            <w:pPr>
              <w:kinsoku w:val="0"/>
              <w:autoSpaceDE w:val="0"/>
              <w:autoSpaceDN w:val="0"/>
              <w:adjustRightInd w:val="0"/>
              <w:spacing w:before="96" w:line="200" w:lineRule="exact"/>
              <w:ind w:right="-65"/>
              <w:jc w:val="left"/>
              <w:rPr>
                <w:rFonts w:hint="default" w:ascii="宋体" w:hAnsi="宋体" w:eastAsia="宋体" w:cs="宋体"/>
                <w:b/>
                <w:bCs w:val="0"/>
                <w:snapToGrid w:val="0"/>
                <w:color w:val="000000"/>
                <w:spacing w:val="-2"/>
                <w:kern w:val="0"/>
                <w:sz w:val="18"/>
                <w:szCs w:val="18"/>
                <w:highlight w:val="none"/>
                <w:lang w:val="en-US" w:eastAsia="zh-CN"/>
              </w:rPr>
            </w:pPr>
            <w:r>
              <w:rPr>
                <w:rFonts w:hint="eastAsia" w:ascii="宋体" w:hAnsi="宋体" w:cs="宋体"/>
                <w:b/>
                <w:bCs w:val="0"/>
                <w:snapToGrid w:val="0"/>
                <w:color w:val="000000"/>
                <w:spacing w:val="-2"/>
                <w:kern w:val="0"/>
                <w:sz w:val="18"/>
                <w:szCs w:val="18"/>
                <w:highlight w:val="none"/>
                <w:lang w:val="en-US" w:eastAsia="zh-CN"/>
              </w:rPr>
              <w:t>10、通信方式:4G</w:t>
            </w:r>
          </w:p>
          <w:p>
            <w:pPr>
              <w:kinsoku w:val="0"/>
              <w:autoSpaceDE w:val="0"/>
              <w:autoSpaceDN w:val="0"/>
              <w:adjustRightInd w:val="0"/>
              <w:spacing w:before="96" w:line="200" w:lineRule="exact"/>
              <w:ind w:right="-65"/>
              <w:jc w:val="left"/>
              <w:rPr>
                <w:rFonts w:ascii="宋体" w:hAnsi="宋体" w:cs="宋体"/>
                <w:snapToGrid w:val="0"/>
                <w:kern w:val="0"/>
                <w:sz w:val="18"/>
                <w:szCs w:val="18"/>
                <w:highlight w:val="none"/>
              </w:rPr>
            </w:pPr>
            <w:r>
              <w:rPr>
                <w:rFonts w:hint="eastAsia" w:ascii="宋体" w:hAnsi="宋体" w:cs="宋体"/>
                <w:bCs/>
                <w:snapToGrid w:val="0"/>
                <w:color w:val="000000"/>
                <w:spacing w:val="-2"/>
                <w:kern w:val="0"/>
                <w:sz w:val="18"/>
                <w:szCs w:val="18"/>
                <w:highlight w:val="none"/>
                <w:lang w:eastAsia="en-US"/>
              </w:rPr>
              <w:t>1</w:t>
            </w:r>
            <w:r>
              <w:rPr>
                <w:rFonts w:hint="eastAsia" w:ascii="宋体" w:hAnsi="宋体" w:cs="宋体"/>
                <w:bCs/>
                <w:snapToGrid w:val="0"/>
                <w:color w:val="000000"/>
                <w:spacing w:val="-2"/>
                <w:kern w:val="0"/>
                <w:sz w:val="18"/>
                <w:szCs w:val="18"/>
                <w:highlight w:val="none"/>
                <w:lang w:val="en-US" w:eastAsia="zh-CN"/>
              </w:rPr>
              <w:t>1</w:t>
            </w:r>
            <w:r>
              <w:rPr>
                <w:rFonts w:hint="eastAsia" w:ascii="宋体" w:hAnsi="宋体" w:cs="宋体"/>
                <w:bCs/>
                <w:snapToGrid w:val="0"/>
                <w:color w:val="000000"/>
                <w:spacing w:val="-2"/>
                <w:kern w:val="0"/>
                <w:sz w:val="18"/>
                <w:szCs w:val="18"/>
                <w:highlight w:val="none"/>
                <w:lang w:eastAsia="en-US"/>
              </w:rPr>
              <w:t>、设备需包含设备安装、调试、接</w:t>
            </w:r>
            <w:r>
              <w:rPr>
                <w:rFonts w:hint="eastAsia" w:ascii="宋体" w:hAnsi="宋体" w:cs="宋体"/>
                <w:bCs/>
                <w:snapToGrid w:val="0"/>
                <w:color w:val="000000"/>
                <w:spacing w:val="-4"/>
                <w:kern w:val="0"/>
                <w:sz w:val="18"/>
                <w:szCs w:val="18"/>
                <w:highlight w:val="none"/>
                <w:lang w:eastAsia="en-US"/>
              </w:rPr>
              <w:t>地等</w:t>
            </w:r>
          </w:p>
        </w:tc>
        <w:tc>
          <w:tcPr>
            <w:tcW w:w="690" w:type="dxa"/>
            <w:noWrap/>
            <w:vAlign w:val="center"/>
          </w:tcPr>
          <w:p>
            <w:pPr>
              <w:kinsoku w:val="0"/>
              <w:autoSpaceDE w:val="0"/>
              <w:autoSpaceDN w:val="0"/>
              <w:adjustRightInd w:val="0"/>
              <w:spacing w:before="58" w:line="220" w:lineRule="auto"/>
              <w:ind w:right="-65" w:firstLine="88" w:firstLineChars="50"/>
              <w:jc w:val="center"/>
              <w:rPr>
                <w:rFonts w:ascii="宋体" w:hAnsi="宋体" w:cs="宋体"/>
                <w:snapToGrid w:val="0"/>
                <w:kern w:val="0"/>
                <w:sz w:val="18"/>
                <w:szCs w:val="18"/>
              </w:rPr>
            </w:pPr>
            <w:r>
              <w:rPr>
                <w:rFonts w:hint="eastAsia" w:ascii="宋体" w:hAnsi="宋体" w:cs="宋体"/>
                <w:bCs/>
                <w:snapToGrid w:val="0"/>
                <w:spacing w:val="-2"/>
                <w:kern w:val="0"/>
                <w:sz w:val="18"/>
                <w:szCs w:val="18"/>
              </w:rPr>
              <w:t>台</w:t>
            </w:r>
          </w:p>
        </w:tc>
        <w:tc>
          <w:tcPr>
            <w:tcW w:w="994"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586</w:t>
            </w:r>
          </w:p>
        </w:tc>
        <w:tc>
          <w:tcPr>
            <w:tcW w:w="1862" w:type="dxa"/>
            <w:noWrap/>
            <w:vAlign w:val="center"/>
          </w:tcPr>
          <w:p>
            <w:pPr>
              <w:spacing w:line="360" w:lineRule="auto"/>
              <w:ind w:right="-65" w:firstLine="566"/>
              <w:jc w:val="center"/>
              <w:rPr>
                <w:rFonts w:ascii="宋体" w:hAns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eastAsia"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2</w:t>
            </w:r>
          </w:p>
        </w:tc>
        <w:tc>
          <w:tcPr>
            <w:tcW w:w="993" w:type="dxa"/>
            <w:noWrap/>
            <w:vAlign w:val="center"/>
          </w:tcPr>
          <w:p>
            <w:pPr>
              <w:kinsoku w:val="0"/>
              <w:autoSpaceDE w:val="0"/>
              <w:autoSpaceDN w:val="0"/>
              <w:adjustRightInd w:val="0"/>
              <w:spacing w:before="59" w:line="218" w:lineRule="auto"/>
              <w:ind w:right="-65"/>
              <w:jc w:val="both"/>
              <w:rPr>
                <w:rFonts w:hint="eastAsia"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rPr>
              <w:t>交流充电桩</w:t>
            </w:r>
            <w:r>
              <w:rPr>
                <w:rFonts w:hint="eastAsia" w:ascii="宋体" w:hAnsi="宋体" w:cs="宋体"/>
                <w:bCs/>
                <w:snapToGrid w:val="0"/>
                <w:spacing w:val="-4"/>
                <w:kern w:val="0"/>
                <w:sz w:val="18"/>
                <w:szCs w:val="18"/>
                <w:lang w:val="en-US" w:eastAsia="zh-CN"/>
              </w:rPr>
              <w:t>立柱</w:t>
            </w:r>
          </w:p>
        </w:tc>
        <w:tc>
          <w:tcPr>
            <w:tcW w:w="3356" w:type="dxa"/>
            <w:noWrap/>
          </w:tcPr>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1、名称：落地式 充电桩立柱</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2、配套基础及所有附件</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3、其它：满足规范要求</w:t>
            </w:r>
          </w:p>
        </w:tc>
        <w:tc>
          <w:tcPr>
            <w:tcW w:w="69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套</w:t>
            </w:r>
          </w:p>
        </w:tc>
        <w:tc>
          <w:tcPr>
            <w:tcW w:w="994" w:type="dxa"/>
            <w:noWrap/>
            <w:vAlign w:val="center"/>
          </w:tcPr>
          <w:p>
            <w:pPr>
              <w:kinsoku w:val="0"/>
              <w:autoSpaceDE w:val="0"/>
              <w:autoSpaceDN w:val="0"/>
              <w:adjustRightInd w:val="0"/>
              <w:spacing w:before="76" w:line="200" w:lineRule="exact"/>
              <w:ind w:right="-65"/>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47</w:t>
            </w:r>
          </w:p>
        </w:tc>
        <w:tc>
          <w:tcPr>
            <w:tcW w:w="1862" w:type="dxa"/>
            <w:noWrap/>
            <w:vAlign w:val="center"/>
          </w:tcPr>
          <w:p>
            <w:pPr>
              <w:spacing w:line="360" w:lineRule="auto"/>
              <w:ind w:right="-65" w:firstLine="566"/>
              <w:jc w:val="center"/>
              <w:rPr>
                <w:rFonts w:ascii="宋体" w:hAns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3</w:t>
            </w:r>
          </w:p>
        </w:tc>
        <w:tc>
          <w:tcPr>
            <w:tcW w:w="993" w:type="dxa"/>
            <w:noWrap/>
            <w:vAlign w:val="center"/>
          </w:tcPr>
          <w:p>
            <w:pPr>
              <w:kinsoku w:val="0"/>
              <w:autoSpaceDE w:val="0"/>
              <w:autoSpaceDN w:val="0"/>
              <w:adjustRightInd w:val="0"/>
              <w:spacing w:before="96" w:line="268" w:lineRule="auto"/>
              <w:ind w:right="-65"/>
              <w:jc w:val="center"/>
              <w:rPr>
                <w:snapToGrid w:val="0"/>
                <w:kern w:val="0"/>
              </w:rPr>
            </w:pPr>
            <w:r>
              <w:rPr>
                <w:rFonts w:hint="eastAsia" w:ascii="宋体" w:hAnsi="宋体" w:cs="宋体"/>
                <w:bCs/>
                <w:snapToGrid w:val="0"/>
                <w:spacing w:val="-2"/>
                <w:kern w:val="0"/>
                <w:sz w:val="18"/>
                <w:szCs w:val="18"/>
              </w:rPr>
              <w:t>充电桩车位开关箱</w:t>
            </w:r>
          </w:p>
        </w:tc>
        <w:tc>
          <w:tcPr>
            <w:tcW w:w="3356" w:type="dxa"/>
            <w:noWrap/>
            <w:vAlign w:val="center"/>
          </w:tcPr>
          <w:p>
            <w:pPr>
              <w:kinsoku w:val="0"/>
              <w:autoSpaceDE w:val="0"/>
              <w:autoSpaceDN w:val="0"/>
              <w:adjustRightInd w:val="0"/>
              <w:spacing w:before="206" w:line="218" w:lineRule="auto"/>
              <w:ind w:right="-65"/>
              <w:jc w:val="left"/>
              <w:rPr>
                <w:rFonts w:ascii="宋体" w:hAnsi="宋体" w:cs="宋体"/>
                <w:bCs/>
                <w:snapToGrid w:val="0"/>
                <w:spacing w:val="-3"/>
                <w:kern w:val="0"/>
                <w:sz w:val="18"/>
                <w:szCs w:val="18"/>
              </w:rPr>
            </w:pPr>
            <w:r>
              <w:rPr>
                <w:rFonts w:hint="eastAsia" w:ascii="宋体" w:hAnsi="宋体" w:cs="宋体"/>
                <w:bCs/>
                <w:snapToGrid w:val="0"/>
                <w:spacing w:val="-3"/>
                <w:kern w:val="0"/>
                <w:sz w:val="18"/>
                <w:szCs w:val="18"/>
              </w:rPr>
              <w:t>防水防尘型，IP65</w:t>
            </w:r>
          </w:p>
        </w:tc>
        <w:tc>
          <w:tcPr>
            <w:tcW w:w="690" w:type="dxa"/>
            <w:noWrap/>
            <w:vAlign w:val="center"/>
          </w:tcPr>
          <w:p>
            <w:pPr>
              <w:kinsoku w:val="0"/>
              <w:autoSpaceDE w:val="0"/>
              <w:autoSpaceDN w:val="0"/>
              <w:adjustRightInd w:val="0"/>
              <w:spacing w:before="58" w:line="220" w:lineRule="auto"/>
              <w:ind w:right="-65" w:firstLine="88" w:firstLineChars="50"/>
              <w:jc w:val="center"/>
              <w:rPr>
                <w:rFonts w:ascii="宋体" w:hAnsi="宋体" w:cs="宋体"/>
                <w:bCs/>
                <w:snapToGrid w:val="0"/>
                <w:spacing w:val="-2"/>
                <w:kern w:val="0"/>
                <w:sz w:val="18"/>
                <w:szCs w:val="18"/>
              </w:rPr>
            </w:pPr>
            <w:r>
              <w:rPr>
                <w:rFonts w:hint="eastAsia" w:ascii="宋体" w:hAnsi="宋体" w:cs="宋体"/>
                <w:bCs/>
                <w:snapToGrid w:val="0"/>
                <w:spacing w:val="-2"/>
                <w:kern w:val="0"/>
                <w:sz w:val="18"/>
                <w:szCs w:val="18"/>
              </w:rPr>
              <w:t>台</w:t>
            </w:r>
          </w:p>
        </w:tc>
        <w:tc>
          <w:tcPr>
            <w:tcW w:w="994"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586</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ascii="宋体" w:hAnsi="宋体" w:cs="宋体"/>
                <w:b/>
                <w:bCs/>
                <w:kern w:val="0"/>
              </w:rPr>
            </w:pPr>
            <w:r>
              <w:rPr>
                <w:rFonts w:hint="eastAsia" w:ascii="宋体" w:hAnsi="宋体" w:cs="宋体"/>
                <w:bCs/>
                <w:snapToGrid w:val="0"/>
                <w:color w:val="000000"/>
                <w:spacing w:val="-4"/>
                <w:kern w:val="0"/>
                <w:sz w:val="18"/>
                <w:szCs w:val="18"/>
                <w:lang w:eastAsia="en-US"/>
              </w:rPr>
              <w:t>正泰、德力西、上海人民电气（上海上联）、常熟开关、苏梅（苏州梅兰日兰）、无锡韩光、杭申电气、中天电气、中顺、上科、广名、宏强、美通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4</w:t>
            </w:r>
          </w:p>
        </w:tc>
        <w:tc>
          <w:tcPr>
            <w:tcW w:w="993" w:type="dxa"/>
            <w:noWrap/>
            <w:vAlign w:val="center"/>
          </w:tcPr>
          <w:p>
            <w:pPr>
              <w:kinsoku w:val="0"/>
              <w:autoSpaceDE w:val="0"/>
              <w:autoSpaceDN w:val="0"/>
              <w:adjustRightInd w:val="0"/>
              <w:spacing w:before="96" w:line="268" w:lineRule="auto"/>
              <w:ind w:right="-65"/>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桥架</w:t>
            </w:r>
          </w:p>
        </w:tc>
        <w:tc>
          <w:tcPr>
            <w:tcW w:w="3356" w:type="dxa"/>
            <w:noWrap/>
            <w:vAlign w:val="center"/>
          </w:tcPr>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en-US"/>
              </w:rPr>
            </w:pPr>
            <w:r>
              <w:rPr>
                <w:rFonts w:hint="eastAsia" w:ascii="宋体" w:hAnsi="宋体" w:cs="宋体"/>
                <w:bCs/>
                <w:snapToGrid w:val="0"/>
                <w:color w:val="000000"/>
                <w:spacing w:val="-2"/>
                <w:kern w:val="0"/>
                <w:sz w:val="18"/>
                <w:szCs w:val="18"/>
                <w:lang w:val="en-US" w:eastAsia="zh-CN"/>
              </w:rPr>
              <w:t>1、</w:t>
            </w:r>
            <w:r>
              <w:rPr>
                <w:rFonts w:hint="eastAsia" w:ascii="宋体" w:hAnsi="宋体" w:cs="宋体"/>
                <w:bCs/>
                <w:snapToGrid w:val="0"/>
                <w:color w:val="000000"/>
                <w:spacing w:val="-2"/>
                <w:kern w:val="0"/>
                <w:sz w:val="18"/>
                <w:szCs w:val="18"/>
                <w:lang w:eastAsia="en-US"/>
              </w:rPr>
              <w:t>名称：</w:t>
            </w:r>
            <w:r>
              <w:rPr>
                <w:rFonts w:hint="eastAsia" w:ascii="宋体" w:hAnsi="宋体" w:cs="宋体"/>
                <w:bCs/>
                <w:snapToGrid w:val="0"/>
                <w:color w:val="000000"/>
                <w:spacing w:val="-2"/>
                <w:kern w:val="0"/>
                <w:sz w:val="18"/>
                <w:szCs w:val="18"/>
                <w:lang w:val="en-US" w:eastAsia="en-US"/>
              </w:rPr>
              <w:t>封闭式热镀锌防火金属电缆桥架</w:t>
            </w:r>
          </w:p>
          <w:p>
            <w:pPr>
              <w:pStyle w:val="9"/>
              <w:keepNext w:val="0"/>
              <w:keepLines w:val="0"/>
              <w:widowControl/>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2、规格：200*100</w:t>
            </w:r>
          </w:p>
          <w:p>
            <w:pPr>
              <w:pStyle w:val="9"/>
              <w:keepNext w:val="0"/>
              <w:keepLines w:val="0"/>
              <w:widowControl/>
              <w:suppressLineNumbers w:val="0"/>
              <w:spacing w:before="0" w:beforeAutospacing="0" w:after="0" w:afterAutospacing="0"/>
              <w:ind w:left="0" w:right="0" w:firstLine="0"/>
              <w:jc w:val="left"/>
              <w:rPr>
                <w:rFonts w:hint="default" w:ascii="宋体" w:hAnsi="宋体" w:eastAsia="宋体" w:cs="宋体"/>
                <w:bCs/>
                <w:snapToGrid w:val="0"/>
                <w:spacing w:val="-3"/>
                <w:kern w:val="0"/>
                <w:sz w:val="18"/>
                <w:szCs w:val="18"/>
                <w:lang w:val="en-US" w:eastAsia="zh-CN"/>
              </w:rPr>
            </w:pPr>
            <w:r>
              <w:rPr>
                <w:rFonts w:hint="eastAsia" w:ascii="宋体" w:hAnsi="宋体" w:cs="宋体"/>
                <w:bCs/>
                <w:snapToGrid w:val="0"/>
                <w:color w:val="000000"/>
                <w:spacing w:val="-2"/>
                <w:kern w:val="0"/>
                <w:sz w:val="18"/>
                <w:szCs w:val="18"/>
                <w:lang w:val="en-US" w:eastAsia="zh-CN"/>
              </w:rPr>
              <w:t>3、</w:t>
            </w:r>
            <w:r>
              <w:rPr>
                <w:rFonts w:hint="eastAsia" w:ascii="宋体" w:hAnsi="宋体" w:cs="宋体"/>
                <w:bCs/>
                <w:snapToGrid w:val="0"/>
                <w:color w:val="000000"/>
                <w:spacing w:val="-2"/>
                <w:kern w:val="0"/>
                <w:sz w:val="18"/>
                <w:szCs w:val="18"/>
                <w:lang w:eastAsia="en-US"/>
              </w:rPr>
              <w:t>其它：</w:t>
            </w:r>
            <w:r>
              <w:rPr>
                <w:rFonts w:hint="eastAsia" w:ascii="宋体" w:hAnsi="宋体" w:cs="宋体"/>
                <w:bCs/>
                <w:snapToGrid w:val="0"/>
                <w:color w:val="000000"/>
                <w:spacing w:val="-2"/>
                <w:kern w:val="0"/>
                <w:sz w:val="18"/>
                <w:szCs w:val="18"/>
                <w:lang w:val="en-US" w:eastAsia="zh-CN"/>
              </w:rPr>
              <w:t>含盖板等附件</w:t>
            </w:r>
          </w:p>
        </w:tc>
        <w:tc>
          <w:tcPr>
            <w:tcW w:w="69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994"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498.31</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hint="eastAsia" w:ascii="宋体" w:hAnsi="宋体" w:cs="宋体"/>
                <w:bCs/>
                <w:snapToGrid w:val="0"/>
                <w:color w:val="000000"/>
                <w:spacing w:val="-4"/>
                <w:kern w:val="0"/>
                <w:sz w:val="18"/>
                <w:szCs w:val="18"/>
                <w:lang w:eastAsia="en-US"/>
              </w:rPr>
            </w:pPr>
            <w:r>
              <w:rPr>
                <w:rFonts w:hint="eastAsia" w:ascii="宋体" w:hAnsi="宋体" w:cs="宋体"/>
                <w:bCs/>
                <w:snapToGrid w:val="0"/>
                <w:color w:val="000000"/>
                <w:spacing w:val="-4"/>
                <w:kern w:val="0"/>
                <w:sz w:val="18"/>
                <w:szCs w:val="18"/>
                <w:lang w:eastAsia="en-US"/>
              </w:rPr>
              <w:t>南通德力、津日、江苏士林、镇江施耐德、江苏亚东、力傲、中顺、了忧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5</w:t>
            </w:r>
          </w:p>
        </w:tc>
        <w:tc>
          <w:tcPr>
            <w:tcW w:w="993" w:type="dxa"/>
            <w:noWrap/>
            <w:vAlign w:val="center"/>
          </w:tcPr>
          <w:p>
            <w:pPr>
              <w:kinsoku w:val="0"/>
              <w:autoSpaceDE w:val="0"/>
              <w:autoSpaceDN w:val="0"/>
              <w:adjustRightInd w:val="0"/>
              <w:spacing w:before="96" w:line="268" w:lineRule="auto"/>
              <w:ind w:right="-65"/>
              <w:jc w:val="center"/>
              <w:rPr>
                <w:rFonts w:hint="eastAsia" w:ascii="宋体" w:hAnsi="宋体" w:cs="宋体"/>
                <w:bCs/>
                <w:snapToGrid w:val="0"/>
                <w:spacing w:val="-2"/>
                <w:kern w:val="0"/>
                <w:sz w:val="18"/>
                <w:szCs w:val="18"/>
              </w:rPr>
            </w:pPr>
            <w:r>
              <w:rPr>
                <w:rFonts w:hint="eastAsia" w:ascii="宋体" w:hAnsi="宋体" w:cs="宋体"/>
                <w:bCs/>
                <w:snapToGrid w:val="0"/>
                <w:spacing w:val="-2"/>
                <w:kern w:val="0"/>
                <w:sz w:val="18"/>
                <w:szCs w:val="18"/>
                <w:lang w:val="en-US" w:eastAsia="zh-CN"/>
              </w:rPr>
              <w:t>桥架</w:t>
            </w:r>
          </w:p>
        </w:tc>
        <w:tc>
          <w:tcPr>
            <w:tcW w:w="3356" w:type="dxa"/>
            <w:noWrap/>
            <w:vAlign w:val="center"/>
          </w:tcPr>
          <w:p>
            <w:pPr>
              <w:pStyle w:val="9"/>
              <w:keepNext w:val="0"/>
              <w:keepLines w:val="0"/>
              <w:widowControl/>
              <w:suppressLineNumbers w:val="0"/>
              <w:spacing w:before="0" w:beforeAutospacing="0" w:after="0" w:afterAutospacing="0"/>
              <w:ind w:left="0" w:right="0" w:firstLine="0"/>
            </w:pPr>
            <w:r>
              <w:rPr>
                <w:rFonts w:hint="eastAsia" w:ascii="宋体" w:hAnsi="宋体" w:cs="宋体"/>
                <w:bCs/>
                <w:snapToGrid w:val="0"/>
                <w:color w:val="000000"/>
                <w:spacing w:val="-2"/>
                <w:kern w:val="0"/>
                <w:sz w:val="18"/>
                <w:szCs w:val="18"/>
                <w:lang w:eastAsia="en-US"/>
              </w:rPr>
              <w:t>1、名称：</w:t>
            </w:r>
            <w:r>
              <w:rPr>
                <w:rFonts w:hint="eastAsia" w:ascii="宋体" w:hAnsi="宋体" w:eastAsia="宋体" w:cs="宋体"/>
                <w:bCs/>
                <w:snapToGrid w:val="0"/>
                <w:color w:val="000000"/>
                <w:spacing w:val="-2"/>
                <w:kern w:val="0"/>
                <w:sz w:val="18"/>
                <w:szCs w:val="18"/>
                <w:lang w:val="en-US" w:eastAsia="en-US" w:bidi="ar-SA"/>
              </w:rPr>
              <w:t>封闭式热镀锌防火金属电缆桥架</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eastAsia="en-US"/>
              </w:rPr>
              <w:t>2、</w:t>
            </w:r>
            <w:r>
              <w:rPr>
                <w:rFonts w:hint="eastAsia" w:ascii="宋体" w:hAnsi="宋体" w:cs="宋体"/>
                <w:bCs/>
                <w:snapToGrid w:val="0"/>
                <w:color w:val="000000"/>
                <w:spacing w:val="-2"/>
                <w:kern w:val="0"/>
                <w:sz w:val="18"/>
                <w:szCs w:val="18"/>
                <w:lang w:val="en-US" w:eastAsia="zh-CN"/>
              </w:rPr>
              <w:t>规格：300*100</w:t>
            </w:r>
          </w:p>
          <w:p>
            <w:pPr>
              <w:kinsoku w:val="0"/>
              <w:autoSpaceDE w:val="0"/>
              <w:autoSpaceDN w:val="0"/>
              <w:adjustRightInd w:val="0"/>
              <w:spacing w:before="96" w:line="200" w:lineRule="exact"/>
              <w:ind w:right="-65"/>
              <w:jc w:val="left"/>
              <w:rPr>
                <w:rFonts w:hint="eastAsia" w:ascii="宋体" w:hAnsi="宋体" w:cs="宋体"/>
                <w:bCs/>
                <w:snapToGrid w:val="0"/>
                <w:spacing w:val="-3"/>
                <w:kern w:val="0"/>
                <w:sz w:val="18"/>
                <w:szCs w:val="18"/>
              </w:rPr>
            </w:pPr>
            <w:r>
              <w:rPr>
                <w:rFonts w:hint="eastAsia" w:ascii="宋体" w:hAnsi="宋体" w:cs="宋体"/>
                <w:bCs/>
                <w:snapToGrid w:val="0"/>
                <w:color w:val="000000"/>
                <w:spacing w:val="-2"/>
                <w:kern w:val="0"/>
                <w:sz w:val="18"/>
                <w:szCs w:val="18"/>
                <w:lang w:eastAsia="en-US"/>
              </w:rPr>
              <w:t>3、其它：</w:t>
            </w:r>
            <w:r>
              <w:rPr>
                <w:rFonts w:hint="eastAsia" w:ascii="宋体" w:hAnsi="宋体" w:cs="宋体"/>
                <w:bCs/>
                <w:snapToGrid w:val="0"/>
                <w:color w:val="000000"/>
                <w:spacing w:val="-2"/>
                <w:kern w:val="0"/>
                <w:sz w:val="18"/>
                <w:szCs w:val="18"/>
                <w:lang w:val="en-US" w:eastAsia="zh-CN"/>
              </w:rPr>
              <w:t>含盖板等附件</w:t>
            </w:r>
          </w:p>
        </w:tc>
        <w:tc>
          <w:tcPr>
            <w:tcW w:w="69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994"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50</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hint="eastAsia" w:ascii="宋体" w:hAnsi="宋体" w:cs="宋体"/>
                <w:bCs/>
                <w:snapToGrid w:val="0"/>
                <w:color w:val="000000"/>
                <w:spacing w:val="-4"/>
                <w:kern w:val="0"/>
                <w:sz w:val="18"/>
                <w:szCs w:val="18"/>
                <w:lang w:eastAsia="en-US"/>
              </w:rPr>
            </w:pPr>
            <w:r>
              <w:rPr>
                <w:rFonts w:hint="eastAsia" w:ascii="宋体" w:hAnsi="宋体" w:cs="宋体"/>
                <w:bCs/>
                <w:snapToGrid w:val="0"/>
                <w:color w:val="000000"/>
                <w:spacing w:val="-4"/>
                <w:kern w:val="0"/>
                <w:sz w:val="18"/>
                <w:szCs w:val="18"/>
                <w:lang w:eastAsia="en-US"/>
              </w:rPr>
              <w:t>南通德力、津日、江苏士林、镇江施耐德、江苏亚东、力傲、中顺、了忧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6</w:t>
            </w:r>
          </w:p>
        </w:tc>
        <w:tc>
          <w:tcPr>
            <w:tcW w:w="993" w:type="dxa"/>
            <w:noWrap/>
            <w:vAlign w:val="center"/>
          </w:tcPr>
          <w:p>
            <w:pPr>
              <w:kinsoku w:val="0"/>
              <w:autoSpaceDE w:val="0"/>
              <w:autoSpaceDN w:val="0"/>
              <w:adjustRightInd w:val="0"/>
              <w:spacing w:before="96" w:line="268" w:lineRule="auto"/>
              <w:ind w:right="-65"/>
              <w:jc w:val="center"/>
              <w:rPr>
                <w:rFonts w:hint="eastAsia" w:ascii="宋体" w:hAnsi="宋体" w:cs="宋体"/>
                <w:bCs/>
                <w:snapToGrid w:val="0"/>
                <w:spacing w:val="-2"/>
                <w:kern w:val="0"/>
                <w:sz w:val="18"/>
                <w:szCs w:val="18"/>
              </w:rPr>
            </w:pPr>
            <w:r>
              <w:rPr>
                <w:rFonts w:hint="eastAsia" w:ascii="宋体" w:hAnsi="宋体" w:cs="宋体"/>
                <w:bCs/>
                <w:snapToGrid w:val="0"/>
                <w:spacing w:val="-2"/>
                <w:kern w:val="0"/>
                <w:sz w:val="18"/>
                <w:szCs w:val="18"/>
                <w:lang w:val="en-US" w:eastAsia="zh-CN"/>
              </w:rPr>
              <w:t>桥架</w:t>
            </w:r>
          </w:p>
        </w:tc>
        <w:tc>
          <w:tcPr>
            <w:tcW w:w="3356" w:type="dxa"/>
            <w:noWrap/>
            <w:vAlign w:val="center"/>
          </w:tcPr>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en-US"/>
              </w:rPr>
            </w:pPr>
            <w:r>
              <w:rPr>
                <w:rFonts w:hint="eastAsia" w:ascii="宋体" w:hAnsi="宋体" w:cs="宋体"/>
                <w:bCs/>
                <w:snapToGrid w:val="0"/>
                <w:color w:val="000000"/>
                <w:spacing w:val="-2"/>
                <w:kern w:val="0"/>
                <w:sz w:val="18"/>
                <w:szCs w:val="18"/>
                <w:lang w:val="en-US" w:eastAsia="zh-CN"/>
              </w:rPr>
              <w:t>1、</w:t>
            </w:r>
            <w:r>
              <w:rPr>
                <w:rFonts w:hint="eastAsia" w:ascii="宋体" w:hAnsi="宋体" w:cs="宋体"/>
                <w:bCs/>
                <w:snapToGrid w:val="0"/>
                <w:color w:val="000000"/>
                <w:spacing w:val="-2"/>
                <w:kern w:val="0"/>
                <w:sz w:val="18"/>
                <w:szCs w:val="18"/>
                <w:lang w:eastAsia="en-US"/>
              </w:rPr>
              <w:t>名称：</w:t>
            </w:r>
            <w:r>
              <w:rPr>
                <w:rFonts w:hint="eastAsia" w:ascii="宋体" w:hAnsi="宋体" w:cs="宋体"/>
                <w:bCs/>
                <w:snapToGrid w:val="0"/>
                <w:color w:val="000000"/>
                <w:spacing w:val="-2"/>
                <w:kern w:val="0"/>
                <w:sz w:val="18"/>
                <w:szCs w:val="18"/>
                <w:lang w:val="en-US" w:eastAsia="en-US"/>
              </w:rPr>
              <w:t>封闭式热镀锌防火金属电缆桥架</w:t>
            </w:r>
          </w:p>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2、规格：400*100</w:t>
            </w:r>
          </w:p>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spacing w:val="-3"/>
                <w:kern w:val="0"/>
                <w:sz w:val="18"/>
                <w:szCs w:val="18"/>
              </w:rPr>
            </w:pPr>
            <w:r>
              <w:rPr>
                <w:rFonts w:hint="eastAsia" w:ascii="宋体" w:hAnsi="宋体" w:cs="宋体"/>
                <w:bCs/>
                <w:snapToGrid w:val="0"/>
                <w:color w:val="000000"/>
                <w:spacing w:val="-2"/>
                <w:kern w:val="0"/>
                <w:sz w:val="18"/>
                <w:szCs w:val="18"/>
                <w:lang w:val="en-US" w:eastAsia="zh-CN"/>
              </w:rPr>
              <w:t>3、</w:t>
            </w:r>
            <w:r>
              <w:rPr>
                <w:rFonts w:hint="eastAsia" w:ascii="宋体" w:hAnsi="宋体" w:cs="宋体"/>
                <w:bCs/>
                <w:snapToGrid w:val="0"/>
                <w:color w:val="000000"/>
                <w:spacing w:val="-2"/>
                <w:kern w:val="0"/>
                <w:sz w:val="18"/>
                <w:szCs w:val="18"/>
                <w:lang w:eastAsia="en-US"/>
              </w:rPr>
              <w:t>其它：</w:t>
            </w:r>
            <w:r>
              <w:rPr>
                <w:rFonts w:hint="eastAsia" w:ascii="宋体" w:hAnsi="宋体" w:cs="宋体"/>
                <w:bCs/>
                <w:snapToGrid w:val="0"/>
                <w:color w:val="000000"/>
                <w:spacing w:val="-2"/>
                <w:kern w:val="0"/>
                <w:sz w:val="18"/>
                <w:szCs w:val="18"/>
                <w:lang w:val="en-US" w:eastAsia="zh-CN"/>
              </w:rPr>
              <w:t>含盖板等附件</w:t>
            </w:r>
          </w:p>
        </w:tc>
        <w:tc>
          <w:tcPr>
            <w:tcW w:w="69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994"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50</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hint="eastAsia" w:ascii="宋体" w:hAnsi="宋体" w:cs="宋体"/>
                <w:bCs/>
                <w:snapToGrid w:val="0"/>
                <w:color w:val="000000"/>
                <w:spacing w:val="-4"/>
                <w:kern w:val="0"/>
                <w:sz w:val="18"/>
                <w:szCs w:val="18"/>
                <w:lang w:eastAsia="en-US"/>
              </w:rPr>
            </w:pPr>
            <w:r>
              <w:rPr>
                <w:rFonts w:hint="eastAsia" w:ascii="宋体" w:hAnsi="宋体" w:cs="宋体"/>
                <w:bCs/>
                <w:snapToGrid w:val="0"/>
                <w:color w:val="000000"/>
                <w:spacing w:val="-4"/>
                <w:kern w:val="0"/>
                <w:sz w:val="18"/>
                <w:szCs w:val="18"/>
                <w:lang w:eastAsia="en-US"/>
              </w:rPr>
              <w:t>南通德力、津日、江苏士林、镇江施耐德、江苏亚东、力傲、中顺、了忧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7</w:t>
            </w:r>
          </w:p>
        </w:tc>
        <w:tc>
          <w:tcPr>
            <w:tcW w:w="993" w:type="dxa"/>
            <w:noWrap/>
            <w:vAlign w:val="center"/>
          </w:tcPr>
          <w:p>
            <w:pPr>
              <w:kinsoku w:val="0"/>
              <w:autoSpaceDE w:val="0"/>
              <w:autoSpaceDN w:val="0"/>
              <w:adjustRightInd w:val="0"/>
              <w:spacing w:before="96" w:line="26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桥架支撑架</w:t>
            </w:r>
          </w:p>
        </w:tc>
        <w:tc>
          <w:tcPr>
            <w:tcW w:w="3356" w:type="dxa"/>
            <w:noWrap/>
            <w:vAlign w:val="center"/>
          </w:tcPr>
          <w:p>
            <w:pPr>
              <w:pStyle w:val="9"/>
              <w:keepNext w:val="0"/>
              <w:keepLines w:val="0"/>
              <w:widowControl/>
              <w:numPr>
                <w:ilvl w:val="0"/>
                <w:numId w:val="1"/>
              </w:numPr>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名称：桥架支撑架</w:t>
            </w:r>
          </w:p>
          <w:p>
            <w:pPr>
              <w:pStyle w:val="9"/>
              <w:keepNext w:val="0"/>
              <w:keepLines w:val="0"/>
              <w:widowControl/>
              <w:numPr>
                <w:ilvl w:val="0"/>
                <w:numId w:val="1"/>
              </w:numPr>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材质：型钢</w:t>
            </w:r>
          </w:p>
          <w:p>
            <w:pPr>
              <w:pStyle w:val="9"/>
              <w:keepNext w:val="0"/>
              <w:keepLines w:val="0"/>
              <w:widowControl/>
              <w:numPr>
                <w:ilvl w:val="0"/>
                <w:numId w:val="1"/>
              </w:numPr>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含防腐漆</w:t>
            </w:r>
          </w:p>
        </w:tc>
        <w:tc>
          <w:tcPr>
            <w:tcW w:w="690" w:type="dxa"/>
            <w:noWrap/>
            <w:vAlign w:val="center"/>
          </w:tcPr>
          <w:p>
            <w:pPr>
              <w:kinsoku w:val="0"/>
              <w:autoSpaceDE w:val="0"/>
              <w:autoSpaceDN w:val="0"/>
              <w:adjustRightInd w:val="0"/>
              <w:spacing w:before="58" w:line="220" w:lineRule="auto"/>
              <w:ind w:right="-65" w:firstLine="88" w:firstLineChars="50"/>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Kg</w:t>
            </w:r>
          </w:p>
        </w:tc>
        <w:tc>
          <w:tcPr>
            <w:tcW w:w="994"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850</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firstLine="566"/>
              <w:jc w:val="center"/>
              <w:textAlignment w:val="baseline"/>
              <w:rPr>
                <w:rFonts w:ascii="宋体" w:hAns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8</w:t>
            </w:r>
          </w:p>
        </w:tc>
        <w:tc>
          <w:tcPr>
            <w:tcW w:w="993" w:type="dxa"/>
            <w:noWrap/>
            <w:vAlign w:val="center"/>
          </w:tcPr>
          <w:p>
            <w:pPr>
              <w:kinsoku w:val="0"/>
              <w:autoSpaceDE w:val="0"/>
              <w:autoSpaceDN w:val="0"/>
              <w:adjustRightInd w:val="0"/>
              <w:spacing w:before="59" w:line="218" w:lineRule="auto"/>
              <w:ind w:right="-65"/>
              <w:jc w:val="center"/>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配管</w:t>
            </w:r>
          </w:p>
        </w:tc>
        <w:tc>
          <w:tcPr>
            <w:tcW w:w="3356" w:type="dxa"/>
            <w:noWrap/>
          </w:tcPr>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1、名称：热镀锌</w:t>
            </w:r>
            <w:r>
              <w:rPr>
                <w:rFonts w:hint="eastAsia" w:ascii="宋体" w:hAnsi="宋体" w:cs="宋体"/>
                <w:bCs/>
                <w:snapToGrid w:val="0"/>
                <w:color w:val="000000"/>
                <w:spacing w:val="-1"/>
                <w:kern w:val="0"/>
                <w:sz w:val="18"/>
                <w:szCs w:val="18"/>
                <w:lang w:eastAsia="en-US"/>
              </w:rPr>
              <w:t>钢管</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2、</w:t>
            </w:r>
            <w:r>
              <w:rPr>
                <w:rFonts w:hint="eastAsia" w:ascii="宋体" w:hAnsi="宋体" w:cs="宋体"/>
                <w:bCs/>
                <w:snapToGrid w:val="0"/>
                <w:color w:val="000000"/>
                <w:spacing w:val="-1"/>
                <w:kern w:val="0"/>
                <w:sz w:val="18"/>
                <w:szCs w:val="18"/>
                <w:lang w:eastAsia="en-US"/>
              </w:rPr>
              <w:t>规格型号：SC32</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eastAsia="en-US"/>
              </w:rPr>
              <w:t>【工程内容】敷设、固定、接地等一切完成此项费用</w:t>
            </w:r>
          </w:p>
        </w:tc>
        <w:tc>
          <w:tcPr>
            <w:tcW w:w="690" w:type="dxa"/>
            <w:noWrap/>
            <w:vAlign w:val="center"/>
          </w:tcPr>
          <w:p>
            <w:pPr>
              <w:kinsoku w:val="0"/>
              <w:autoSpaceDE w:val="0"/>
              <w:autoSpaceDN w:val="0"/>
              <w:adjustRightInd w:val="0"/>
              <w:spacing w:before="76" w:line="200" w:lineRule="exact"/>
              <w:ind w:right="-65" w:firstLine="172" w:firstLineChars="100"/>
              <w:jc w:val="center"/>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m</w:t>
            </w:r>
          </w:p>
        </w:tc>
        <w:tc>
          <w:tcPr>
            <w:tcW w:w="994"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highlight w:val="yellow"/>
                <w:lang w:val="en-US" w:eastAsia="zh-CN"/>
              </w:rPr>
            </w:pPr>
            <w:r>
              <w:rPr>
                <w:rFonts w:hint="eastAsia" w:ascii="宋体" w:hAnsi="宋体" w:cs="宋体"/>
                <w:bCs/>
                <w:snapToGrid w:val="0"/>
                <w:spacing w:val="-4"/>
                <w:kern w:val="0"/>
                <w:sz w:val="18"/>
                <w:szCs w:val="18"/>
                <w:highlight w:val="none"/>
                <w:lang w:val="en-US" w:eastAsia="zh-CN"/>
              </w:rPr>
              <w:t>2575.8</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ascii="宋体" w:hAnsi="宋体" w:cs="宋体"/>
                <w:b/>
                <w:bCs/>
                <w:kern w:val="0"/>
              </w:rPr>
            </w:pPr>
            <w:r>
              <w:rPr>
                <w:rFonts w:hint="eastAsia" w:ascii="宋体" w:hAnsi="宋体" w:cs="宋体"/>
                <w:bCs/>
                <w:snapToGrid w:val="0"/>
                <w:color w:val="000000"/>
                <w:spacing w:val="-4"/>
                <w:kern w:val="0"/>
                <w:sz w:val="18"/>
                <w:szCs w:val="18"/>
                <w:lang w:eastAsia="en-US"/>
              </w:rPr>
              <w:t>江苏国强、天津友发、金洲、华岐、上海劳动、唐山正元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9</w:t>
            </w:r>
          </w:p>
        </w:tc>
        <w:tc>
          <w:tcPr>
            <w:tcW w:w="993" w:type="dxa"/>
            <w:noWrap/>
            <w:vAlign w:val="center"/>
          </w:tcPr>
          <w:p>
            <w:pPr>
              <w:kinsoku w:val="0"/>
              <w:autoSpaceDE w:val="0"/>
              <w:autoSpaceDN w:val="0"/>
              <w:adjustRightInd w:val="0"/>
              <w:spacing w:before="59" w:line="218" w:lineRule="auto"/>
              <w:ind w:right="-65"/>
              <w:jc w:val="center"/>
              <w:rPr>
                <w:rFonts w:ascii="宋体" w:hAnsi="宋体" w:cs="宋体"/>
                <w:snapToGrid w:val="0"/>
                <w:kern w:val="0"/>
                <w:sz w:val="18"/>
                <w:szCs w:val="18"/>
              </w:rPr>
            </w:pPr>
            <w:r>
              <w:rPr>
                <w:rFonts w:hint="eastAsia" w:ascii="宋体" w:hAnsi="宋体" w:cs="宋体"/>
                <w:bCs/>
                <w:snapToGrid w:val="0"/>
                <w:spacing w:val="-4"/>
                <w:kern w:val="0"/>
                <w:sz w:val="18"/>
                <w:szCs w:val="18"/>
              </w:rPr>
              <w:t>电缆</w:t>
            </w:r>
          </w:p>
        </w:tc>
        <w:tc>
          <w:tcPr>
            <w:tcW w:w="3356" w:type="dxa"/>
            <w:noWrap/>
            <w:vAlign w:val="center"/>
          </w:tcPr>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1、名称：ZB-</w:t>
            </w:r>
            <w:r>
              <w:rPr>
                <w:rFonts w:hint="eastAsia" w:ascii="宋体" w:hAnsi="宋体" w:cs="宋体"/>
                <w:bCs/>
                <w:snapToGrid w:val="0"/>
                <w:color w:val="000000"/>
                <w:spacing w:val="-1"/>
                <w:kern w:val="0"/>
                <w:sz w:val="18"/>
                <w:szCs w:val="18"/>
                <w:lang w:eastAsia="en-US"/>
              </w:rPr>
              <w:t>YJV-3*10</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eastAsia="en-US"/>
              </w:rPr>
              <w:t>(包含通讯线缆部分、敷设、电缆头制作、电缆试验等费用)</w:t>
            </w:r>
          </w:p>
        </w:tc>
        <w:tc>
          <w:tcPr>
            <w:tcW w:w="690" w:type="dxa"/>
            <w:noWrap/>
            <w:vAlign w:val="center"/>
          </w:tcPr>
          <w:p>
            <w:pPr>
              <w:kinsoku w:val="0"/>
              <w:autoSpaceDE w:val="0"/>
              <w:autoSpaceDN w:val="0"/>
              <w:adjustRightInd w:val="0"/>
              <w:spacing w:before="76" w:line="200" w:lineRule="exact"/>
              <w:ind w:right="-65" w:firstLine="172" w:firstLineChars="100"/>
              <w:jc w:val="center"/>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m</w:t>
            </w:r>
          </w:p>
        </w:tc>
        <w:tc>
          <w:tcPr>
            <w:tcW w:w="994"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highlight w:val="yellow"/>
                <w:lang w:val="en-US" w:eastAsia="zh-CN"/>
              </w:rPr>
            </w:pPr>
            <w:r>
              <w:rPr>
                <w:rFonts w:hint="eastAsia" w:ascii="宋体" w:hAnsi="宋体" w:cs="宋体"/>
                <w:bCs/>
                <w:snapToGrid w:val="0"/>
                <w:spacing w:val="-4"/>
                <w:kern w:val="0"/>
                <w:sz w:val="18"/>
                <w:szCs w:val="18"/>
                <w:highlight w:val="none"/>
                <w:lang w:val="en-US" w:eastAsia="zh-CN"/>
              </w:rPr>
              <w:t>22483.45</w:t>
            </w:r>
          </w:p>
        </w:tc>
        <w:tc>
          <w:tcPr>
            <w:tcW w:w="1862" w:type="dxa"/>
            <w:noWrap/>
            <w:vAlign w:val="center"/>
          </w:tcPr>
          <w:p>
            <w:pPr>
              <w:keepNext w:val="0"/>
              <w:keepLines w:val="0"/>
              <w:pageBreakBefore w:val="0"/>
              <w:widowControl/>
              <w:kinsoku/>
              <w:wordWrap/>
              <w:overflowPunct/>
              <w:topLinePunct w:val="0"/>
              <w:bidi w:val="0"/>
              <w:adjustRightInd/>
              <w:snapToGrid/>
              <w:spacing w:line="400" w:lineRule="exact"/>
              <w:ind w:right="-62"/>
              <w:jc w:val="both"/>
              <w:textAlignment w:val="baseline"/>
              <w:rPr>
                <w:rFonts w:ascii="宋体" w:hAnsi="宋体" w:cs="宋体"/>
                <w:b/>
                <w:bCs/>
                <w:kern w:val="0"/>
              </w:rPr>
            </w:pPr>
            <w:r>
              <w:rPr>
                <w:rFonts w:hint="eastAsia" w:ascii="宋体" w:hAnsi="宋体" w:cs="宋体"/>
                <w:bCs/>
                <w:color w:val="000000"/>
                <w:spacing w:val="-8"/>
                <w:kern w:val="0"/>
                <w:sz w:val="18"/>
                <w:szCs w:val="18"/>
                <w:lang w:eastAsia="en-US"/>
              </w:rPr>
              <w:t>远东、江南、远程、上上、泰山、熊猫、华美、中天科技、瑞畅、无锡黄浦（申江牌）、科驰、通光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5" w:type="dxa"/>
            <w:noWrap/>
            <w:vAlign w:val="center"/>
          </w:tcPr>
          <w:p>
            <w:pPr>
              <w:kinsoku w:val="0"/>
              <w:autoSpaceDE w:val="0"/>
              <w:autoSpaceDN w:val="0"/>
              <w:adjustRightInd w:val="0"/>
              <w:spacing w:before="59" w:line="218" w:lineRule="auto"/>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10</w:t>
            </w:r>
          </w:p>
        </w:tc>
        <w:tc>
          <w:tcPr>
            <w:tcW w:w="993" w:type="dxa"/>
            <w:noWrap/>
            <w:vAlign w:val="center"/>
          </w:tcPr>
          <w:p>
            <w:pPr>
              <w:kinsoku w:val="0"/>
              <w:autoSpaceDE w:val="0"/>
              <w:autoSpaceDN w:val="0"/>
              <w:adjustRightInd w:val="0"/>
              <w:spacing w:before="59" w:line="218" w:lineRule="auto"/>
              <w:ind w:right="-65"/>
              <w:jc w:val="center"/>
              <w:rPr>
                <w:rFonts w:hint="eastAsia" w:ascii="宋体" w:hAnsi="宋体" w:eastAsia="宋体" w:cs="宋体"/>
                <w:bCs/>
                <w:snapToGrid w:val="0"/>
                <w:spacing w:val="-4"/>
                <w:kern w:val="0"/>
                <w:sz w:val="18"/>
                <w:szCs w:val="18"/>
                <w:lang w:eastAsia="zh-CN"/>
              </w:rPr>
            </w:pPr>
            <w:r>
              <w:rPr>
                <w:rFonts w:hint="eastAsia" w:ascii="宋体" w:hAnsi="宋体" w:cs="宋体"/>
                <w:bCs/>
                <w:snapToGrid w:val="0"/>
                <w:spacing w:val="-4"/>
                <w:kern w:val="0"/>
                <w:sz w:val="18"/>
                <w:szCs w:val="18"/>
              </w:rPr>
              <w:t>运营平台</w:t>
            </w:r>
            <w:r>
              <w:rPr>
                <w:rFonts w:hint="eastAsia" w:ascii="宋体" w:hAnsi="宋体" w:cs="宋体"/>
                <w:bCs/>
                <w:snapToGrid w:val="0"/>
                <w:spacing w:val="-4"/>
                <w:kern w:val="0"/>
                <w:sz w:val="18"/>
                <w:szCs w:val="18"/>
                <w:lang w:eastAsia="zh-CN"/>
              </w:rPr>
              <w:t>接入费用</w:t>
            </w:r>
          </w:p>
        </w:tc>
        <w:tc>
          <w:tcPr>
            <w:tcW w:w="3356" w:type="dxa"/>
            <w:noWrap/>
            <w:vAlign w:val="center"/>
          </w:tcPr>
          <w:p>
            <w:pPr>
              <w:spacing w:line="240" w:lineRule="exact"/>
              <w:ind w:right="-65"/>
              <w:jc w:val="left"/>
              <w:textAlignment w:val="center"/>
              <w:rPr>
                <w:rFonts w:ascii="宋体" w:hAnsi="宋体" w:cs="宋体"/>
                <w:bCs/>
                <w:snapToGrid w:val="0"/>
                <w:spacing w:val="-3"/>
                <w:kern w:val="0"/>
                <w:sz w:val="18"/>
                <w:szCs w:val="18"/>
              </w:rPr>
            </w:pPr>
            <w:r>
              <w:rPr>
                <w:rFonts w:hint="eastAsia" w:ascii="宋体" w:hAnsi="宋体" w:cs="宋体"/>
                <w:bCs/>
                <w:snapToGrid w:val="0"/>
                <w:spacing w:val="-3"/>
                <w:kern w:val="0"/>
                <w:sz w:val="18"/>
                <w:szCs w:val="18"/>
                <w:highlight w:val="none"/>
              </w:rPr>
              <w:t>供应商负责充电桩</w:t>
            </w:r>
            <w:r>
              <w:rPr>
                <w:rFonts w:hint="eastAsia" w:ascii="宋体" w:hAnsi="宋体" w:cs="宋体"/>
                <w:bCs/>
                <w:snapToGrid w:val="0"/>
                <w:spacing w:val="-3"/>
                <w:kern w:val="0"/>
                <w:sz w:val="18"/>
                <w:szCs w:val="18"/>
                <w:highlight w:val="none"/>
                <w:lang w:val="en-US" w:eastAsia="zh-CN"/>
              </w:rPr>
              <w:t>的</w:t>
            </w:r>
            <w:r>
              <w:rPr>
                <w:rFonts w:hint="eastAsia" w:ascii="宋体" w:hAnsi="宋体" w:cs="宋体"/>
                <w:bCs/>
                <w:snapToGrid w:val="0"/>
                <w:spacing w:val="-3"/>
                <w:kern w:val="0"/>
                <w:sz w:val="18"/>
                <w:szCs w:val="18"/>
                <w:highlight w:val="none"/>
              </w:rPr>
              <w:t>安装建成</w:t>
            </w:r>
            <w:r>
              <w:rPr>
                <w:rFonts w:hint="eastAsia" w:ascii="宋体" w:hAnsi="宋体" w:cs="宋体"/>
                <w:bCs/>
                <w:snapToGrid w:val="0"/>
                <w:spacing w:val="-3"/>
                <w:kern w:val="0"/>
                <w:sz w:val="18"/>
                <w:szCs w:val="18"/>
                <w:highlight w:val="none"/>
                <w:lang w:eastAsia="zh-CN"/>
              </w:rPr>
              <w:t>、</w:t>
            </w:r>
            <w:r>
              <w:rPr>
                <w:rFonts w:hint="eastAsia" w:ascii="宋体" w:hAnsi="宋体" w:cs="宋体"/>
                <w:bCs/>
                <w:snapToGrid w:val="0"/>
                <w:spacing w:val="-3"/>
                <w:kern w:val="0"/>
                <w:sz w:val="18"/>
                <w:szCs w:val="18"/>
                <w:highlight w:val="none"/>
              </w:rPr>
              <w:t>验收合格交付使用，并将充电桩接入到采购商指定的平台，接入费（按普通充电桩寿命8年计算）包含在此次报价中。充电收益归采购人所有。</w:t>
            </w:r>
          </w:p>
        </w:tc>
        <w:tc>
          <w:tcPr>
            <w:tcW w:w="690" w:type="dxa"/>
            <w:noWrap/>
            <w:vAlign w:val="center"/>
          </w:tcPr>
          <w:p>
            <w:pPr>
              <w:kinsoku w:val="0"/>
              <w:autoSpaceDE w:val="0"/>
              <w:autoSpaceDN w:val="0"/>
              <w:adjustRightInd w:val="0"/>
              <w:spacing w:before="76" w:line="200" w:lineRule="exact"/>
              <w:ind w:right="-65" w:firstLine="172" w:firstLineChars="100"/>
              <w:jc w:val="center"/>
              <w:rPr>
                <w:rFonts w:hint="eastAsia" w:ascii="宋体" w:hAnsi="宋体" w:eastAsia="宋体" w:cs="宋体"/>
                <w:bCs/>
                <w:snapToGrid w:val="0"/>
                <w:spacing w:val="-4"/>
                <w:kern w:val="0"/>
                <w:sz w:val="18"/>
                <w:szCs w:val="18"/>
                <w:lang w:eastAsia="zh-CN"/>
              </w:rPr>
            </w:pPr>
            <w:r>
              <w:rPr>
                <w:rFonts w:hint="eastAsia" w:ascii="宋体" w:hAnsi="宋体" w:cs="宋体"/>
                <w:bCs/>
                <w:snapToGrid w:val="0"/>
                <w:spacing w:val="-4"/>
                <w:kern w:val="0"/>
                <w:sz w:val="18"/>
                <w:szCs w:val="18"/>
                <w:lang w:eastAsia="zh-CN"/>
              </w:rPr>
              <w:t>项</w:t>
            </w:r>
          </w:p>
        </w:tc>
        <w:tc>
          <w:tcPr>
            <w:tcW w:w="994" w:type="dxa"/>
            <w:noWrap/>
            <w:vAlign w:val="center"/>
          </w:tcPr>
          <w:p>
            <w:pPr>
              <w:kinsoku w:val="0"/>
              <w:autoSpaceDE w:val="0"/>
              <w:autoSpaceDN w:val="0"/>
              <w:adjustRightInd w:val="0"/>
              <w:spacing w:before="76" w:line="200" w:lineRule="exact"/>
              <w:ind w:right="-65" w:firstLine="258" w:firstLineChars="150"/>
              <w:jc w:val="both"/>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1</w:t>
            </w:r>
          </w:p>
        </w:tc>
        <w:tc>
          <w:tcPr>
            <w:tcW w:w="1862" w:type="dxa"/>
            <w:noWrap/>
            <w:vAlign w:val="center"/>
          </w:tcPr>
          <w:p>
            <w:pPr>
              <w:spacing w:line="360" w:lineRule="auto"/>
              <w:ind w:right="-65" w:firstLine="566"/>
              <w:jc w:val="center"/>
              <w:rPr>
                <w:rFonts w:ascii="宋体" w:hAnsi="宋体" w:cs="宋体"/>
                <w:b/>
                <w:bCs/>
                <w:kern w:val="0"/>
              </w:rPr>
            </w:pPr>
          </w:p>
        </w:tc>
      </w:tr>
    </w:tbl>
    <w:p>
      <w:pPr>
        <w:adjustRightInd w:val="0"/>
        <w:snapToGrid w:val="0"/>
        <w:spacing w:line="500" w:lineRule="exact"/>
        <w:ind w:right="-65" w:firstLine="466" w:firstLineChars="200"/>
        <w:rPr>
          <w:rFonts w:ascii="宋体" w:hAnsi="宋体" w:cs="宋体"/>
          <w:spacing w:val="-4"/>
        </w:rPr>
      </w:pPr>
      <w:r>
        <w:rPr>
          <w:rFonts w:hint="eastAsia" w:ascii="宋体" w:hAnsi="宋体" w:cs="宋体"/>
          <w:b/>
          <w:spacing w:val="-4"/>
          <w:sz w:val="24"/>
        </w:rPr>
        <w:t>三、约定事项</w:t>
      </w:r>
      <w:r>
        <w:rPr>
          <w:rFonts w:hint="eastAsia" w:ascii="宋体" w:hAnsi="宋体" w:cs="宋体"/>
          <w:spacing w:val="-4"/>
        </w:rPr>
        <w:t>：</w:t>
      </w:r>
    </w:p>
    <w:p>
      <w:pPr>
        <w:adjustRightInd w:val="0"/>
        <w:snapToGrid w:val="0"/>
        <w:spacing w:line="500" w:lineRule="exact"/>
        <w:ind w:right="-65" w:firstLine="480" w:firstLineChars="200"/>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1.质保要求：</w:t>
      </w:r>
      <w:bookmarkStart w:id="6" w:name="OLE_LINK20"/>
      <w:bookmarkStart w:id="7" w:name="OLE_LINK19"/>
      <w:r>
        <w:rPr>
          <w:rStyle w:val="19"/>
          <w:rFonts w:hint="eastAsia" w:cs="仿宋" w:asciiTheme="minorEastAsia" w:hAnsiTheme="minorEastAsia" w:eastAsiaTheme="minorEastAsia"/>
          <w:kern w:val="0"/>
          <w:sz w:val="24"/>
          <w:szCs w:val="24"/>
        </w:rPr>
        <w:t>提供三年免费质保，且三年内免费上门服务，不再收取材料费等一切费用。质保期内，同一材料、同一质量问题连续两次维修仍无法正常使用，成交供应商应无条件给予全套更新或退货（所有产品质保时间为自验收合格之日起计）</w:t>
      </w:r>
      <w:bookmarkEnd w:id="6"/>
      <w:bookmarkEnd w:id="7"/>
      <w:r>
        <w:rPr>
          <w:rStyle w:val="19"/>
          <w:rFonts w:hint="eastAsia" w:cs="仿宋" w:asciiTheme="minorEastAsia" w:hAnsiTheme="minorEastAsia" w:eastAsiaTheme="minorEastAsia"/>
          <w:kern w:val="0"/>
          <w:sz w:val="24"/>
          <w:szCs w:val="24"/>
        </w:rPr>
        <w:t>。</w:t>
      </w:r>
    </w:p>
    <w:p>
      <w:pPr>
        <w:adjustRightInd w:val="0"/>
        <w:snapToGrid w:val="0"/>
        <w:spacing w:line="500" w:lineRule="exact"/>
        <w:ind w:right="-65" w:firstLine="480" w:firstLineChars="200"/>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2.</w:t>
      </w:r>
      <w:r>
        <w:rPr>
          <w:rStyle w:val="19"/>
          <w:rFonts w:cs="仿宋" w:asciiTheme="minorEastAsia" w:hAnsiTheme="minorEastAsia" w:eastAsiaTheme="minorEastAsia"/>
          <w:kern w:val="0"/>
          <w:sz w:val="24"/>
          <w:szCs w:val="24"/>
        </w:rPr>
        <w:t>售后服务及其他（含</w:t>
      </w:r>
      <w:r>
        <w:rPr>
          <w:rStyle w:val="19"/>
          <w:rFonts w:hint="eastAsia" w:cs="仿宋" w:asciiTheme="minorEastAsia" w:hAnsiTheme="minorEastAsia" w:eastAsiaTheme="minorEastAsia"/>
          <w:kern w:val="0"/>
          <w:sz w:val="24"/>
          <w:szCs w:val="24"/>
        </w:rPr>
        <w:t>安装、</w:t>
      </w:r>
      <w:r>
        <w:rPr>
          <w:rStyle w:val="19"/>
          <w:rFonts w:cs="仿宋" w:asciiTheme="minorEastAsia" w:hAnsiTheme="minorEastAsia" w:eastAsiaTheme="minorEastAsia"/>
          <w:kern w:val="0"/>
          <w:sz w:val="24"/>
          <w:szCs w:val="24"/>
        </w:rPr>
        <w:t>调试、培训、维护等）：</w:t>
      </w:r>
    </w:p>
    <w:p>
      <w:pPr>
        <w:adjustRightInd w:val="0"/>
        <w:snapToGrid w:val="0"/>
        <w:spacing w:line="500" w:lineRule="exact"/>
        <w:ind w:right="-65" w:firstLine="480" w:firstLineChars="200"/>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（1）成交供应商具有良好的信誉，售后服务及时到位。</w:t>
      </w:r>
    </w:p>
    <w:p>
      <w:pPr>
        <w:adjustRightInd w:val="0"/>
        <w:snapToGrid w:val="0"/>
        <w:spacing w:line="500" w:lineRule="exact"/>
        <w:ind w:right="-65" w:firstLine="480" w:firstLineChars="200"/>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（2）成交供应商免费送货上门、安装调试、人员培训。</w:t>
      </w:r>
    </w:p>
    <w:p>
      <w:pPr>
        <w:adjustRightInd w:val="0"/>
        <w:snapToGrid w:val="0"/>
        <w:spacing w:line="500" w:lineRule="exact"/>
        <w:ind w:right="-65" w:firstLine="480" w:firstLineChars="200"/>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（3）成交供应商应具备完善售后服务体系，中标后在南通地区设立办事处并配备固定的维护人员并有能力及时处理所有可能发生的故障。</w:t>
      </w:r>
    </w:p>
    <w:p>
      <w:pPr>
        <w:adjustRightInd w:val="0"/>
        <w:snapToGrid w:val="0"/>
        <w:spacing w:line="500" w:lineRule="exact"/>
        <w:ind w:right="-65" w:firstLine="480" w:firstLineChars="200"/>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（4）售后响应速度最低标准为6小时内登门服务。24小时内修复，24小时不能修复的须免费提供备用设备至修复，具体以成交供应商承诺时间为准。提供培训及售后服务计划方案。</w:t>
      </w:r>
    </w:p>
    <w:p>
      <w:pPr>
        <w:adjustRightInd w:val="0"/>
        <w:snapToGrid w:val="0"/>
        <w:spacing w:line="500" w:lineRule="exact"/>
        <w:ind w:right="-65" w:firstLine="480" w:firstLineChars="200"/>
        <w:rPr>
          <w:rStyle w:val="19"/>
          <w:rFonts w:hint="eastAsia" w:cs="仿宋" w:asciiTheme="minorEastAsia" w:hAnsiTheme="minorEastAsia" w:eastAsiaTheme="minorEastAsia"/>
          <w:kern w:val="0"/>
          <w:sz w:val="24"/>
          <w:szCs w:val="24"/>
          <w:lang w:val="en-US" w:eastAsia="zh-CN"/>
        </w:rPr>
      </w:pPr>
      <w:r>
        <w:rPr>
          <w:rStyle w:val="19"/>
          <w:rFonts w:hint="eastAsia" w:cs="仿宋" w:asciiTheme="minorEastAsia" w:hAnsiTheme="minorEastAsia" w:eastAsiaTheme="minorEastAsia"/>
          <w:kern w:val="0"/>
          <w:sz w:val="24"/>
          <w:szCs w:val="24"/>
          <w:lang w:val="en-US" w:eastAsia="zh-CN"/>
        </w:rPr>
        <w:t>（5）免费维护期满后，采购人需要成交供应商进行维护的，每一年的运维费不超过本项目合同价的5%。</w:t>
      </w:r>
    </w:p>
    <w:p>
      <w:pPr>
        <w:adjustRightInd w:val="0"/>
        <w:snapToGrid w:val="0"/>
        <w:spacing w:line="500" w:lineRule="exact"/>
        <w:ind w:right="-65" w:firstLine="480" w:firstLineChars="200"/>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lang w:val="en-US" w:eastAsia="zh-CN"/>
        </w:rPr>
        <w:t>（6）维护期（包括免费维护期和收费维护期）内，对运行中出现的问题，相关组件的安全漏洞等，成交供应商保证在技术协议约定的时间内响应并解决问题。</w:t>
      </w:r>
    </w:p>
    <w:p>
      <w:pPr>
        <w:adjustRightInd w:val="0"/>
        <w:snapToGrid w:val="0"/>
        <w:spacing w:line="500" w:lineRule="exact"/>
        <w:ind w:right="-65" w:firstLine="480" w:firstLineChars="200"/>
        <w:rPr>
          <w:rStyle w:val="19"/>
          <w:rFonts w:cs="仿宋" w:asciiTheme="minorEastAsia" w:hAnsiTheme="minorEastAsia" w:eastAsiaTheme="minorEastAsia"/>
          <w:kern w:val="0"/>
          <w:sz w:val="24"/>
          <w:szCs w:val="24"/>
          <w:highlight w:val="none"/>
        </w:rPr>
      </w:pPr>
      <w:r>
        <w:rPr>
          <w:rStyle w:val="19"/>
          <w:rFonts w:hint="eastAsia" w:cs="仿宋" w:asciiTheme="minorEastAsia" w:hAnsiTheme="minorEastAsia" w:eastAsiaTheme="minorEastAsia"/>
          <w:kern w:val="0"/>
          <w:sz w:val="24"/>
          <w:szCs w:val="24"/>
        </w:rPr>
        <w:t>3.交货期</w:t>
      </w:r>
      <w:r>
        <w:rPr>
          <w:rStyle w:val="19"/>
          <w:rFonts w:hint="eastAsia" w:cs="仿宋" w:asciiTheme="minorEastAsia" w:hAnsiTheme="minorEastAsia" w:eastAsiaTheme="minorEastAsia"/>
          <w:kern w:val="0"/>
          <w:sz w:val="24"/>
          <w:szCs w:val="24"/>
          <w:highlight w:val="none"/>
        </w:rPr>
        <w:t>：</w:t>
      </w:r>
      <w:r>
        <w:rPr>
          <w:rStyle w:val="19"/>
          <w:rFonts w:hint="eastAsia" w:cs="仿宋" w:asciiTheme="minorEastAsia" w:hAnsiTheme="minorEastAsia" w:eastAsiaTheme="minorEastAsia"/>
          <w:kern w:val="0"/>
          <w:sz w:val="24"/>
          <w:szCs w:val="24"/>
          <w:highlight w:val="none"/>
          <w:lang w:val="en-US" w:eastAsia="zh-CN"/>
        </w:rPr>
        <w:t>一期工程在采购人签发设备进场通知后45日历天内设备进场，并办理完成设备开箱验收等手续、包括施工安装、调试完毕；二期工程在满足现场施工条件后在采购人签发设备进场通知后45日历天内设备进场，并办理完成设备开箱验收等手续、包括施工安装、调试完毕。</w:t>
      </w:r>
    </w:p>
    <w:p>
      <w:pPr>
        <w:spacing w:line="440" w:lineRule="exact"/>
        <w:ind w:right="-57" w:rightChars="-27" w:firstLine="480" w:firstLineChars="200"/>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4.市场询价表及</w:t>
      </w:r>
      <w:r>
        <w:rPr>
          <w:rStyle w:val="19"/>
          <w:rFonts w:hint="eastAsia" w:cs="仿宋" w:asciiTheme="minorEastAsia" w:hAnsiTheme="minorEastAsia" w:eastAsiaTheme="minorEastAsia"/>
          <w:kern w:val="0"/>
          <w:sz w:val="24"/>
          <w:szCs w:val="24"/>
          <w:lang w:eastAsia="zh-CN"/>
        </w:rPr>
        <w:t>营业执照等</w:t>
      </w:r>
      <w:r>
        <w:rPr>
          <w:rStyle w:val="19"/>
          <w:rFonts w:hint="eastAsia" w:cs="仿宋" w:asciiTheme="minorEastAsia" w:hAnsiTheme="minorEastAsia" w:eastAsiaTheme="minorEastAsia"/>
          <w:kern w:val="0"/>
          <w:sz w:val="24"/>
          <w:szCs w:val="24"/>
        </w:rPr>
        <w:t>相关材料于2025年</w:t>
      </w:r>
      <w:r>
        <w:rPr>
          <w:rStyle w:val="19"/>
          <w:rFonts w:hint="eastAsia" w:cs="仿宋" w:asciiTheme="minorEastAsia" w:hAnsiTheme="minorEastAsia" w:eastAsiaTheme="minorEastAsia"/>
          <w:kern w:val="0"/>
          <w:sz w:val="24"/>
          <w:szCs w:val="24"/>
          <w:lang w:val="en-US" w:eastAsia="zh-CN"/>
        </w:rPr>
        <w:t>6</w:t>
      </w:r>
      <w:r>
        <w:rPr>
          <w:rStyle w:val="19"/>
          <w:rFonts w:hint="eastAsia" w:cs="仿宋" w:asciiTheme="minorEastAsia" w:hAnsiTheme="minorEastAsia" w:eastAsiaTheme="minorEastAsia"/>
          <w:kern w:val="0"/>
          <w:sz w:val="24"/>
          <w:szCs w:val="24"/>
        </w:rPr>
        <w:t>月</w:t>
      </w:r>
      <w:r>
        <w:rPr>
          <w:rStyle w:val="19"/>
          <w:rFonts w:hint="eastAsia" w:cs="仿宋" w:asciiTheme="minorEastAsia" w:hAnsiTheme="minorEastAsia" w:eastAsiaTheme="minorEastAsia"/>
          <w:kern w:val="0"/>
          <w:sz w:val="24"/>
          <w:szCs w:val="24"/>
          <w:lang w:val="en-US" w:eastAsia="zh-CN"/>
        </w:rPr>
        <w:t>3</w:t>
      </w:r>
      <w:r>
        <w:rPr>
          <w:rStyle w:val="19"/>
          <w:rFonts w:hint="eastAsia" w:cs="仿宋" w:asciiTheme="minorEastAsia" w:hAnsiTheme="minorEastAsia" w:eastAsiaTheme="minorEastAsia"/>
          <w:kern w:val="0"/>
          <w:sz w:val="24"/>
          <w:szCs w:val="24"/>
        </w:rPr>
        <w:t>日</w:t>
      </w:r>
      <w:r>
        <w:rPr>
          <w:rStyle w:val="19"/>
          <w:rFonts w:hint="eastAsia" w:cs="仿宋" w:asciiTheme="minorEastAsia" w:hAnsiTheme="minorEastAsia" w:eastAsiaTheme="minorEastAsia"/>
          <w:kern w:val="0"/>
          <w:sz w:val="24"/>
          <w:szCs w:val="24"/>
          <w:lang w:val="en-US" w:eastAsia="zh-CN"/>
        </w:rPr>
        <w:t>17</w:t>
      </w:r>
      <w:r>
        <w:rPr>
          <w:rStyle w:val="19"/>
          <w:rFonts w:hint="eastAsia" w:cs="仿宋" w:asciiTheme="minorEastAsia" w:hAnsiTheme="minorEastAsia" w:eastAsiaTheme="minorEastAsia"/>
          <w:kern w:val="0"/>
          <w:sz w:val="24"/>
          <w:szCs w:val="24"/>
        </w:rPr>
        <w:t>:00前，</w:t>
      </w:r>
      <w:r>
        <w:rPr>
          <w:rFonts w:hint="eastAsia" w:ascii="宋体" w:hAnsi="宋体" w:cs="宋体"/>
          <w:sz w:val="24"/>
          <w:szCs w:val="24"/>
        </w:rPr>
        <w:t>以电子邮件的方式发送至</w:t>
      </w:r>
      <w:r>
        <w:rPr>
          <w:rFonts w:hint="eastAsia" w:ascii="宋体" w:hAnsi="宋体" w:cs="宋体"/>
          <w:b/>
          <w:bCs/>
          <w:sz w:val="24"/>
          <w:szCs w:val="24"/>
          <w:u w:val="single"/>
        </w:rPr>
        <w:t>指定邮箱（</w:t>
      </w:r>
      <w:r>
        <w:rPr>
          <w:rFonts w:hint="eastAsia" w:ascii="宋体" w:hAnsi="宋体" w:cs="宋体"/>
          <w:b/>
          <w:bCs/>
          <w:sz w:val="24"/>
          <w:szCs w:val="24"/>
          <w:u w:val="single"/>
          <w:lang w:val="en-US" w:eastAsia="zh-CN"/>
        </w:rPr>
        <w:t>fgyjszx</w:t>
      </w:r>
      <w:r>
        <w:rPr>
          <w:rFonts w:ascii="宋体" w:hAnsi="宋体" w:cs="宋体"/>
          <w:b/>
          <w:bCs/>
          <w:sz w:val="24"/>
          <w:szCs w:val="24"/>
          <w:u w:val="single"/>
        </w:rPr>
        <w:t>@</w:t>
      </w:r>
      <w:r>
        <w:rPr>
          <w:rFonts w:hint="eastAsia" w:ascii="宋体" w:hAnsi="宋体" w:cs="宋体"/>
          <w:b/>
          <w:bCs/>
          <w:sz w:val="24"/>
          <w:szCs w:val="24"/>
          <w:u w:val="single"/>
          <w:lang w:val="en-US" w:eastAsia="zh-CN"/>
        </w:rPr>
        <w:t>163</w:t>
      </w:r>
      <w:r>
        <w:rPr>
          <w:rFonts w:ascii="宋体" w:hAnsi="宋体" w:cs="宋体"/>
          <w:b/>
          <w:bCs/>
          <w:sz w:val="24"/>
          <w:szCs w:val="24"/>
          <w:u w:val="single"/>
        </w:rPr>
        <w:t>.com</w:t>
      </w:r>
      <w:r>
        <w:rPr>
          <w:rFonts w:hint="eastAsia" w:ascii="宋体" w:hAnsi="宋体" w:cs="宋体"/>
          <w:b/>
          <w:bCs/>
          <w:sz w:val="24"/>
          <w:szCs w:val="24"/>
          <w:u w:val="single"/>
        </w:rPr>
        <w:t>）</w:t>
      </w:r>
      <w:r>
        <w:rPr>
          <w:rFonts w:hint="eastAsia" w:ascii="宋体" w:hAnsi="宋体" w:cs="宋体"/>
          <w:sz w:val="24"/>
          <w:szCs w:val="24"/>
        </w:rPr>
        <w:t>,或送或寄（以签收时间为准）至</w:t>
      </w:r>
      <w:r>
        <w:rPr>
          <w:rFonts w:hint="eastAsia" w:ascii="宋体" w:hAnsi="宋体" w:cs="宋体"/>
          <w:b/>
          <w:bCs/>
          <w:sz w:val="24"/>
          <w:szCs w:val="24"/>
          <w:u w:val="single"/>
        </w:rPr>
        <w:t>启东市公园南路200号启晟大厦</w:t>
      </w:r>
      <w:r>
        <w:rPr>
          <w:rFonts w:hint="eastAsia" w:ascii="宋体" w:hAnsi="宋体" w:cs="宋体"/>
          <w:sz w:val="24"/>
          <w:szCs w:val="24"/>
        </w:rPr>
        <w:t>，联系人：</w:t>
      </w:r>
      <w:r>
        <w:rPr>
          <w:rFonts w:hint="eastAsia" w:ascii="宋体" w:hAnsi="宋体" w:cs="宋体"/>
          <w:b/>
          <w:bCs/>
          <w:sz w:val="24"/>
          <w:szCs w:val="24"/>
          <w:u w:val="single"/>
          <w:lang w:eastAsia="zh-CN"/>
        </w:rPr>
        <w:t>顾译天</w:t>
      </w:r>
      <w:r>
        <w:rPr>
          <w:rFonts w:hint="eastAsia" w:ascii="宋体" w:hAnsi="宋体" w:cs="宋体"/>
          <w:sz w:val="24"/>
          <w:szCs w:val="24"/>
        </w:rPr>
        <w:t>，联系电话：</w:t>
      </w:r>
      <w:r>
        <w:rPr>
          <w:rFonts w:hint="eastAsia" w:ascii="宋体" w:hAnsi="宋体" w:cs="宋体"/>
          <w:b/>
          <w:bCs/>
          <w:sz w:val="24"/>
          <w:szCs w:val="24"/>
          <w:u w:val="single"/>
        </w:rPr>
        <w:t>0513-80920520</w:t>
      </w:r>
      <w:r>
        <w:rPr>
          <w:rFonts w:hint="eastAsia" w:ascii="宋体" w:hAnsi="宋体" w:cs="宋体"/>
          <w:b/>
          <w:bCs/>
          <w:sz w:val="24"/>
          <w:szCs w:val="24"/>
        </w:rPr>
        <w:t>。</w:t>
      </w:r>
    </w:p>
    <w:p>
      <w:pPr>
        <w:topLinePunct/>
        <w:spacing w:line="500" w:lineRule="exact"/>
        <w:ind w:right="-65" w:firstLine="480" w:firstLineChars="200"/>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5.报价要求：</w:t>
      </w:r>
    </w:p>
    <w:p>
      <w:pPr>
        <w:spacing w:line="440" w:lineRule="exact"/>
        <w:ind w:right="-57" w:rightChars="-27" w:firstLine="566" w:firstLineChars="236"/>
        <w:jc w:val="left"/>
        <w:textAlignment w:val="auto"/>
        <w:rPr>
          <w:rFonts w:hint="eastAsia" w:ascii="宋体" w:hAnsi="宋体" w:cs="宋体"/>
          <w:b/>
          <w:sz w:val="24"/>
          <w:szCs w:val="24"/>
        </w:rPr>
      </w:pPr>
      <w:r>
        <w:rPr>
          <w:rFonts w:hint="eastAsia" w:ascii="宋体" w:hAnsi="宋体" w:cs="宋体"/>
          <w:sz w:val="24"/>
          <w:szCs w:val="24"/>
        </w:rPr>
        <w:t>本项目采用总价报价方式，</w:t>
      </w:r>
      <w:r>
        <w:rPr>
          <w:rFonts w:ascii="宋体" w:hAnsi="宋体" w:cs="宋体"/>
          <w:sz w:val="24"/>
          <w:szCs w:val="24"/>
        </w:rPr>
        <w:t>单价不予调整，工程量按实结算</w:t>
      </w:r>
      <w:r>
        <w:rPr>
          <w:rFonts w:hint="eastAsia" w:ascii="宋体" w:hAnsi="宋体" w:cs="宋体"/>
          <w:sz w:val="24"/>
          <w:szCs w:val="24"/>
        </w:rPr>
        <w:t>。</w:t>
      </w:r>
      <w:r>
        <w:rPr>
          <w:rFonts w:ascii="宋体" w:hAnsi="宋体" w:cs="宋体"/>
          <w:sz w:val="24"/>
          <w:szCs w:val="24"/>
        </w:rPr>
        <w:t>整套设备深化设计、全套设</w:t>
      </w:r>
      <w:r>
        <w:rPr>
          <w:rFonts w:ascii="宋体" w:hAnsi="宋体" w:cs="宋体"/>
          <w:sz w:val="24"/>
          <w:szCs w:val="24"/>
          <w:highlight w:val="none"/>
        </w:rPr>
        <w:t>备（含辅材、零部件）供货、备品备件供货、运输、装卸、需派专业技术人员</w:t>
      </w:r>
      <w:r>
        <w:rPr>
          <w:rFonts w:hint="eastAsia" w:ascii="宋体" w:hAnsi="宋体" w:cs="宋体"/>
          <w:sz w:val="24"/>
          <w:szCs w:val="24"/>
          <w:highlight w:val="none"/>
        </w:rPr>
        <w:t>安装</w:t>
      </w:r>
      <w:r>
        <w:rPr>
          <w:rFonts w:hint="eastAsia" w:ascii="宋体" w:hAnsi="宋体" w:cs="宋体"/>
          <w:sz w:val="24"/>
          <w:szCs w:val="24"/>
          <w:highlight w:val="none"/>
          <w:lang w:eastAsia="zh-CN"/>
        </w:rPr>
        <w:t>（地面修复至原样、垃圾清运等）</w:t>
      </w:r>
      <w:r>
        <w:rPr>
          <w:rFonts w:hint="eastAsia" w:ascii="宋体" w:hAnsi="宋体" w:cs="宋体"/>
          <w:sz w:val="24"/>
          <w:szCs w:val="24"/>
          <w:highlight w:val="none"/>
        </w:rPr>
        <w:t>、</w:t>
      </w:r>
      <w:r>
        <w:rPr>
          <w:rFonts w:ascii="宋体" w:hAnsi="宋体" w:cs="宋体"/>
          <w:sz w:val="24"/>
          <w:szCs w:val="24"/>
          <w:highlight w:val="none"/>
        </w:rPr>
        <w:t>调试、质保期内免费保修及维护保养、保证所有设备正常运行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软硬件系统调试接入</w:t>
      </w:r>
      <w:r>
        <w:rPr>
          <w:rFonts w:ascii="宋体" w:hAnsi="宋体" w:cs="宋体"/>
          <w:sz w:val="24"/>
          <w:szCs w:val="24"/>
          <w:highlight w:val="none"/>
        </w:rPr>
        <w:t>等费用</w:t>
      </w:r>
      <w:r>
        <w:rPr>
          <w:rFonts w:hint="eastAsia" w:ascii="宋体" w:hAnsi="宋体" w:cs="宋体"/>
          <w:sz w:val="24"/>
          <w:szCs w:val="24"/>
          <w:highlight w:val="none"/>
          <w:lang w:eastAsia="zh-CN"/>
        </w:rPr>
        <w:t>，</w:t>
      </w:r>
      <w:r>
        <w:rPr>
          <w:rFonts w:ascii="宋体" w:hAnsi="宋体" w:cs="宋体"/>
          <w:sz w:val="24"/>
          <w:szCs w:val="24"/>
          <w:highlight w:val="none"/>
        </w:rPr>
        <w:t>培训采购人使用人员费用，以采购人名义办理的通信费用，管理费、税金、利润</w:t>
      </w:r>
      <w:r>
        <w:rPr>
          <w:rFonts w:ascii="宋体" w:hAnsi="宋体" w:cs="宋体"/>
          <w:sz w:val="24"/>
          <w:szCs w:val="24"/>
        </w:rPr>
        <w:t>等本项目所有可能涉及的费用</w:t>
      </w:r>
      <w:r>
        <w:rPr>
          <w:rFonts w:hint="eastAsia" w:ascii="宋体" w:hAnsi="宋体" w:cs="宋体"/>
          <w:sz w:val="24"/>
          <w:szCs w:val="24"/>
        </w:rPr>
        <w:t>。投标人报价时应充分考虑现场环境以及国家政策性调整等风险因素，在合同实施期间，单价不随国家政策或法规、标准及市场因素的变化而进行调整。</w:t>
      </w:r>
    </w:p>
    <w:p>
      <w:pPr>
        <w:spacing w:line="440" w:lineRule="exact"/>
        <w:ind w:right="-57" w:rightChars="-27" w:firstLine="569" w:firstLineChars="236"/>
        <w:jc w:val="left"/>
        <w:textAlignment w:val="auto"/>
        <w:rPr>
          <w:rFonts w:hint="eastAsia" w:ascii="宋体" w:hAnsi="宋体" w:cs="宋体"/>
          <w:b/>
          <w:sz w:val="24"/>
          <w:szCs w:val="24"/>
        </w:rPr>
      </w:pPr>
      <w:r>
        <w:rPr>
          <w:rFonts w:hint="eastAsia" w:ascii="宋体" w:hAnsi="宋体" w:cs="宋体"/>
          <w:b/>
          <w:sz w:val="24"/>
          <w:szCs w:val="24"/>
          <w:lang w:eastAsia="zh-CN"/>
        </w:rPr>
        <w:t>供应商负责充电桩</w:t>
      </w:r>
      <w:r>
        <w:rPr>
          <w:rFonts w:hint="eastAsia" w:ascii="宋体" w:hAnsi="宋体" w:cs="宋体"/>
          <w:b/>
          <w:sz w:val="24"/>
          <w:szCs w:val="24"/>
          <w:lang w:val="en-US" w:eastAsia="zh-CN"/>
        </w:rPr>
        <w:t>的</w:t>
      </w:r>
      <w:r>
        <w:rPr>
          <w:rFonts w:hint="eastAsia" w:ascii="宋体" w:hAnsi="宋体" w:cs="宋体"/>
          <w:b/>
          <w:sz w:val="24"/>
          <w:szCs w:val="24"/>
          <w:lang w:eastAsia="zh-CN"/>
        </w:rPr>
        <w:t>安装建成、验收合格交付使用，并将充电桩接入到采购商指定的平台，</w:t>
      </w:r>
      <w:bookmarkStart w:id="10" w:name="_GoBack"/>
      <w:bookmarkEnd w:id="10"/>
      <w:r>
        <w:rPr>
          <w:rFonts w:hint="eastAsia" w:ascii="宋体" w:hAnsi="宋体" w:cs="宋体"/>
          <w:b/>
          <w:sz w:val="24"/>
          <w:szCs w:val="24"/>
          <w:lang w:eastAsia="zh-CN"/>
        </w:rPr>
        <w:t>接入费（按普通充电桩寿命8年计算）包含在此次报价中，</w:t>
      </w:r>
      <w:r>
        <w:rPr>
          <w:rFonts w:hint="eastAsia" w:ascii="宋体" w:hAnsi="宋体" w:cs="宋体"/>
          <w:b/>
          <w:sz w:val="24"/>
          <w:szCs w:val="24"/>
        </w:rPr>
        <w:t>充电收益归采购人所有。</w:t>
      </w:r>
    </w:p>
    <w:p>
      <w:pPr>
        <w:spacing w:line="440" w:lineRule="exact"/>
        <w:ind w:right="-57" w:rightChars="-27" w:firstLine="566" w:firstLineChars="236"/>
        <w:jc w:val="left"/>
        <w:textAlignment w:val="auto"/>
        <w:rPr>
          <w:rStyle w:val="19"/>
          <w:rFonts w:cs="仿宋" w:asciiTheme="minorEastAsia" w:hAnsiTheme="minorEastAsia" w:eastAsiaTheme="minorEastAsia"/>
          <w:sz w:val="24"/>
          <w:szCs w:val="24"/>
        </w:rPr>
      </w:pPr>
      <w:r>
        <w:rPr>
          <w:rStyle w:val="19"/>
          <w:rFonts w:hint="eastAsia" w:cs="仿宋" w:asciiTheme="minorEastAsia" w:hAnsiTheme="minorEastAsia" w:eastAsiaTheme="minorEastAsia"/>
          <w:sz w:val="24"/>
          <w:szCs w:val="24"/>
        </w:rPr>
        <w:t>6.拟付款方式：</w:t>
      </w:r>
    </w:p>
    <w:p>
      <w:pPr>
        <w:spacing w:line="440" w:lineRule="exact"/>
        <w:ind w:right="-57" w:rightChars="-27" w:firstLine="566" w:firstLineChars="236"/>
        <w:jc w:val="left"/>
        <w:textAlignment w:val="auto"/>
        <w:rPr>
          <w:rStyle w:val="19"/>
          <w:rFonts w:cs="仿宋" w:asciiTheme="minorEastAsia" w:hAnsiTheme="minorEastAsia" w:eastAsiaTheme="minorEastAsia"/>
          <w:sz w:val="24"/>
          <w:szCs w:val="24"/>
        </w:rPr>
      </w:pPr>
      <w:r>
        <w:rPr>
          <w:rStyle w:val="19"/>
          <w:rFonts w:hint="eastAsia" w:cs="仿宋" w:asciiTheme="minorEastAsia" w:hAnsiTheme="minorEastAsia" w:eastAsiaTheme="minorEastAsia"/>
          <w:sz w:val="24"/>
          <w:szCs w:val="24"/>
          <w:lang w:val="en-US" w:eastAsia="zh-CN"/>
        </w:rPr>
        <w:t>在供应商完成本项目所有的充电桩设备采购、安装、调试，竣工验收合格并无故障运行三个月后，支付合同价的70%；充电桩接入软件平台收费系统后付至合同价的80%，审计结束后凭审计单位出具的《工程结算核定单》付至本项目审定价的95%；余款自质保期满(自竣工验收合格之日起算，</w:t>
      </w:r>
      <w:bookmarkStart w:id="8" w:name="OLE_LINK61"/>
      <w:bookmarkStart w:id="9" w:name="OLE_LINK62"/>
      <w:r>
        <w:rPr>
          <w:rStyle w:val="19"/>
          <w:rFonts w:hint="eastAsia" w:cs="仿宋" w:asciiTheme="minorEastAsia" w:hAnsiTheme="minorEastAsia" w:eastAsiaTheme="minorEastAsia"/>
          <w:sz w:val="24"/>
          <w:szCs w:val="24"/>
          <w:lang w:val="en-US" w:eastAsia="zh-CN"/>
        </w:rPr>
        <w:t>根据成交供应商承诺的质保年限</w:t>
      </w:r>
      <w:bookmarkEnd w:id="8"/>
      <w:bookmarkEnd w:id="9"/>
      <w:r>
        <w:rPr>
          <w:rStyle w:val="19"/>
          <w:rFonts w:hint="eastAsia" w:cs="仿宋" w:asciiTheme="minorEastAsia" w:hAnsiTheme="minorEastAsia" w:eastAsiaTheme="minorEastAsia"/>
          <w:sz w:val="24"/>
          <w:szCs w:val="24"/>
          <w:lang w:val="en-US" w:eastAsia="zh-CN"/>
        </w:rPr>
        <w:t>)后一次性付清</w:t>
      </w:r>
      <w:r>
        <w:rPr>
          <w:rStyle w:val="19"/>
          <w:rFonts w:cs="仿宋" w:asciiTheme="minorEastAsia" w:hAnsiTheme="minorEastAsia" w:eastAsiaTheme="minorEastAsia"/>
          <w:sz w:val="24"/>
          <w:szCs w:val="24"/>
        </w:rPr>
        <w:t>。</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7.报价单位须提供营业执照</w:t>
      </w:r>
      <w:r>
        <w:rPr>
          <w:rStyle w:val="19"/>
          <w:rFonts w:hint="eastAsia" w:cs="仿宋" w:asciiTheme="minorEastAsia" w:hAnsiTheme="minorEastAsia" w:eastAsiaTheme="minorEastAsia"/>
          <w:kern w:val="0"/>
          <w:sz w:val="24"/>
          <w:szCs w:val="24"/>
          <w:lang w:eastAsia="zh-CN"/>
        </w:rPr>
        <w:t>复印件随报价单一起递交</w:t>
      </w:r>
      <w:r>
        <w:rPr>
          <w:rStyle w:val="19"/>
          <w:rFonts w:hint="eastAsia" w:cs="仿宋" w:asciiTheme="minorEastAsia" w:hAnsiTheme="minorEastAsia" w:eastAsiaTheme="minorEastAsia"/>
          <w:kern w:val="0"/>
          <w:sz w:val="24"/>
          <w:szCs w:val="24"/>
        </w:rPr>
        <w:t>。</w:t>
      </w:r>
    </w:p>
    <w:p>
      <w:pPr>
        <w:spacing w:line="440" w:lineRule="exact"/>
        <w:ind w:right="-57"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8.其他：</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lang w:val="en-US" w:eastAsia="zh-CN"/>
        </w:rPr>
        <w:t>1</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rPr>
        <w:t>请报价单位认真核算、如实报价；</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lang w:val="en-US" w:eastAsia="zh-CN"/>
        </w:rPr>
        <w:t>2</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rPr>
        <w:t>本次报价仅作为市场调研用，因此价格仅供参考；</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lang w:val="en-US" w:eastAsia="zh-CN"/>
        </w:rPr>
        <w:t>3</w:t>
      </w:r>
      <w:r>
        <w:rPr>
          <w:rStyle w:val="19"/>
          <w:rFonts w:hint="eastAsia" w:cs="仿宋" w:asciiTheme="minorEastAsia" w:hAnsiTheme="minorEastAsia" w:eastAsiaTheme="minorEastAsia"/>
          <w:kern w:val="0"/>
          <w:sz w:val="24"/>
          <w:szCs w:val="24"/>
          <w:lang w:eastAsia="zh-CN"/>
        </w:rPr>
        <w:t>）</w:t>
      </w:r>
      <w:r>
        <w:rPr>
          <w:rStyle w:val="19"/>
          <w:rFonts w:hint="eastAsia" w:cs="仿宋" w:asciiTheme="minorEastAsia" w:hAnsiTheme="minorEastAsia" w:eastAsiaTheme="minorEastAsia"/>
          <w:kern w:val="0"/>
          <w:sz w:val="24"/>
          <w:szCs w:val="24"/>
        </w:rPr>
        <w:t>本次调研询价不接收质疑函，只接收对本项目的建议。</w:t>
      </w:r>
    </w:p>
    <w:p>
      <w:pPr>
        <w:pStyle w:val="3"/>
        <w:ind w:right="-65"/>
      </w:pPr>
    </w:p>
    <w:p>
      <w:pPr>
        <w:spacing w:line="440" w:lineRule="exact"/>
        <w:ind w:right="-57" w:rightChars="-27" w:firstLine="566" w:firstLineChars="236"/>
        <w:jc w:val="right"/>
        <w:textAlignment w:val="auto"/>
        <w:rPr>
          <w:rStyle w:val="19"/>
          <w:rFonts w:hint="eastAsia" w:cs="仿宋" w:asciiTheme="minorEastAsia" w:hAnsiTheme="minorEastAsia" w:eastAsiaTheme="minorEastAsia"/>
          <w:kern w:val="0"/>
          <w:sz w:val="24"/>
          <w:szCs w:val="24"/>
          <w:lang w:eastAsia="zh-CN"/>
        </w:rPr>
      </w:pPr>
      <w:r>
        <w:rPr>
          <w:rStyle w:val="19"/>
          <w:rFonts w:hint="eastAsia" w:cs="仿宋" w:asciiTheme="minorEastAsia" w:hAnsiTheme="minorEastAsia" w:eastAsiaTheme="minorEastAsia"/>
          <w:kern w:val="0"/>
          <w:sz w:val="24"/>
          <w:szCs w:val="24"/>
          <w:lang w:eastAsia="zh-CN"/>
        </w:rPr>
        <w:t>江苏产控新能源科技有限公司</w:t>
      </w:r>
    </w:p>
    <w:p>
      <w:pPr>
        <w:spacing w:line="440" w:lineRule="exact"/>
        <w:ind w:right="-57" w:rightChars="-27" w:firstLine="566" w:firstLineChars="236"/>
        <w:jc w:val="right"/>
        <w:textAlignment w:val="auto"/>
        <w:rPr>
          <w:rStyle w:val="19"/>
          <w:rFonts w:hint="eastAsia"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2025年</w:t>
      </w:r>
      <w:r>
        <w:rPr>
          <w:rStyle w:val="19"/>
          <w:rFonts w:hint="eastAsia" w:cs="仿宋" w:asciiTheme="minorEastAsia" w:hAnsiTheme="minorEastAsia" w:eastAsiaTheme="minorEastAsia"/>
          <w:kern w:val="0"/>
          <w:sz w:val="24"/>
          <w:szCs w:val="24"/>
          <w:lang w:val="en-US" w:eastAsia="zh-CN"/>
        </w:rPr>
        <w:t>5</w:t>
      </w:r>
      <w:r>
        <w:rPr>
          <w:rStyle w:val="19"/>
          <w:rFonts w:hint="eastAsia" w:cs="仿宋" w:asciiTheme="minorEastAsia" w:hAnsiTheme="minorEastAsia" w:eastAsiaTheme="minorEastAsia"/>
          <w:kern w:val="0"/>
          <w:sz w:val="24"/>
          <w:szCs w:val="24"/>
        </w:rPr>
        <w:t>月</w:t>
      </w:r>
      <w:r>
        <w:rPr>
          <w:rStyle w:val="19"/>
          <w:rFonts w:hint="eastAsia" w:cs="仿宋" w:asciiTheme="minorEastAsia" w:hAnsiTheme="minorEastAsia" w:eastAsiaTheme="minorEastAsia"/>
          <w:kern w:val="0"/>
          <w:sz w:val="24"/>
          <w:szCs w:val="24"/>
          <w:lang w:val="en-US" w:eastAsia="zh-CN"/>
        </w:rPr>
        <w:t>28</w:t>
      </w:r>
      <w:r>
        <w:rPr>
          <w:rStyle w:val="19"/>
          <w:rFonts w:hint="eastAsia" w:cs="仿宋" w:asciiTheme="minorEastAsia" w:hAnsiTheme="minorEastAsia" w:eastAsiaTheme="minorEastAsia"/>
          <w:kern w:val="0"/>
          <w:sz w:val="24"/>
          <w:szCs w:val="24"/>
        </w:rPr>
        <w:t>日</w:t>
      </w:r>
    </w:p>
    <w:p>
      <w:pPr>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br w:type="page"/>
      </w:r>
    </w:p>
    <w:p>
      <w:pPr>
        <w:pStyle w:val="15"/>
        <w:rPr>
          <w:rFonts w:ascii="宋体" w:hAnsi="宋体" w:eastAsia="宋体" w:cs="宋体"/>
          <w:color w:val="auto"/>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15"/>
        <w:rPr>
          <w:rFonts w:ascii="宋体" w:hAnsi="宋体" w:eastAsia="宋体" w:cs="宋体"/>
          <w:color w:val="auto"/>
          <w:shd w:val="clear" w:color="auto" w:fill="FFFFFF"/>
        </w:rPr>
      </w:pPr>
      <w:r>
        <w:rPr>
          <w:rFonts w:hint="eastAsia" w:ascii="宋体" w:hAnsi="宋体" w:eastAsia="宋体" w:cs="宋体"/>
          <w:color w:val="auto"/>
          <w:shd w:val="clear" w:color="auto" w:fill="FFFFFF"/>
        </w:rPr>
        <w:t>附件1:</w:t>
      </w:r>
    </w:p>
    <w:p>
      <w:pPr>
        <w:spacing w:line="400" w:lineRule="exact"/>
        <w:ind w:right="-65" w:firstLine="853"/>
        <w:jc w:val="center"/>
        <w:rPr>
          <w:rFonts w:ascii="宋体" w:hAnsi="宋体"/>
          <w:b/>
          <w:bCs/>
          <w:sz w:val="32"/>
          <w:szCs w:val="32"/>
        </w:rPr>
      </w:pPr>
      <w:r>
        <w:rPr>
          <w:rFonts w:hint="eastAsia" w:asciiTheme="majorEastAsia" w:hAnsiTheme="majorEastAsia" w:eastAsiaTheme="majorEastAsia"/>
          <w:b/>
          <w:sz w:val="36"/>
          <w:szCs w:val="36"/>
          <w:shd w:val="clear" w:color="auto" w:fill="FFFFFF"/>
          <w:lang w:eastAsia="zh-CN"/>
        </w:rPr>
        <w:t>启东市永丰家园充电桩采购与安装项目</w:t>
      </w:r>
      <w:r>
        <w:rPr>
          <w:rFonts w:hint="eastAsia" w:ascii="宋体" w:hAnsi="宋体"/>
          <w:b/>
          <w:bCs/>
          <w:sz w:val="32"/>
          <w:szCs w:val="32"/>
        </w:rPr>
        <w:t>市场询价表</w:t>
      </w:r>
    </w:p>
    <w:tbl>
      <w:tblPr>
        <w:tblStyle w:val="12"/>
        <w:tblW w:w="1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73"/>
        <w:gridCol w:w="6090"/>
        <w:gridCol w:w="830"/>
        <w:gridCol w:w="1005"/>
        <w:gridCol w:w="1482"/>
        <w:gridCol w:w="1214"/>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76" w:type="dxa"/>
            <w:noWrap/>
            <w:vAlign w:val="center"/>
          </w:tcPr>
          <w:p>
            <w:pPr>
              <w:spacing w:line="360" w:lineRule="auto"/>
              <w:ind w:right="-65"/>
              <w:rPr>
                <w:rFonts w:ascii="宋体" w:hAnsi="宋体" w:cs="宋体"/>
                <w:b/>
                <w:bCs/>
                <w:kern w:val="0"/>
              </w:rPr>
            </w:pPr>
            <w:r>
              <w:rPr>
                <w:rFonts w:hint="eastAsia" w:ascii="宋体" w:hAnsi="宋体" w:cs="宋体"/>
                <w:b/>
                <w:bCs/>
                <w:kern w:val="0"/>
              </w:rPr>
              <w:t>序号</w:t>
            </w:r>
          </w:p>
        </w:tc>
        <w:tc>
          <w:tcPr>
            <w:tcW w:w="1573"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材料设备名称</w:t>
            </w:r>
          </w:p>
        </w:tc>
        <w:tc>
          <w:tcPr>
            <w:tcW w:w="6090" w:type="dxa"/>
            <w:noWrap/>
            <w:vAlign w:val="center"/>
          </w:tcPr>
          <w:p>
            <w:pPr>
              <w:spacing w:line="360" w:lineRule="auto"/>
              <w:ind w:right="-65" w:firstLine="569"/>
              <w:jc w:val="center"/>
              <w:rPr>
                <w:rFonts w:ascii="宋体" w:hAnsi="宋体" w:cs="宋体"/>
                <w:b/>
                <w:bCs/>
                <w:kern w:val="0"/>
              </w:rPr>
            </w:pPr>
            <w:r>
              <w:rPr>
                <w:rFonts w:hint="eastAsia" w:ascii="宋体" w:hAnsi="宋体" w:cs="宋体"/>
                <w:b/>
                <w:bCs/>
                <w:kern w:val="0"/>
              </w:rPr>
              <w:t>技术参数响应</w:t>
            </w:r>
          </w:p>
        </w:tc>
        <w:tc>
          <w:tcPr>
            <w:tcW w:w="830"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单位</w:t>
            </w:r>
          </w:p>
        </w:tc>
        <w:tc>
          <w:tcPr>
            <w:tcW w:w="1005"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数量</w:t>
            </w:r>
          </w:p>
        </w:tc>
        <w:tc>
          <w:tcPr>
            <w:tcW w:w="1482" w:type="dxa"/>
            <w:noWrap/>
            <w:vAlign w:val="center"/>
          </w:tcPr>
          <w:p>
            <w:pPr>
              <w:spacing w:line="360" w:lineRule="auto"/>
              <w:ind w:right="-65"/>
              <w:jc w:val="center"/>
              <w:rPr>
                <w:rFonts w:ascii="宋体" w:hAnsi="宋体" w:cs="宋体"/>
                <w:b/>
                <w:bCs/>
                <w:kern w:val="0"/>
              </w:rPr>
            </w:pPr>
            <w:r>
              <w:rPr>
                <w:rFonts w:hint="eastAsia" w:ascii="宋体" w:hAnsi="宋体" w:cs="宋体"/>
                <w:b/>
                <w:bCs/>
                <w:kern w:val="0"/>
              </w:rPr>
              <w:t>品牌</w:t>
            </w:r>
          </w:p>
        </w:tc>
        <w:tc>
          <w:tcPr>
            <w:tcW w:w="1214" w:type="dxa"/>
            <w:noWrap/>
            <w:vAlign w:val="center"/>
          </w:tcPr>
          <w:p>
            <w:pPr>
              <w:spacing w:line="360" w:lineRule="auto"/>
              <w:ind w:right="-65"/>
              <w:jc w:val="center"/>
              <w:rPr>
                <w:rFonts w:hint="eastAsia" w:ascii="宋体" w:hAnsi="宋体" w:eastAsia="宋体" w:cs="宋体"/>
                <w:b/>
                <w:kern w:val="0"/>
                <w:lang w:val="en-US" w:eastAsia="zh-CN"/>
              </w:rPr>
            </w:pPr>
            <w:r>
              <w:rPr>
                <w:rFonts w:hint="eastAsia" w:ascii="宋体" w:hAnsi="宋体" w:cs="宋体"/>
                <w:b/>
                <w:kern w:val="0"/>
                <w:lang w:val="en-US" w:eastAsia="zh-CN"/>
              </w:rPr>
              <w:t>含税综合单价</w:t>
            </w:r>
            <w:r>
              <w:rPr>
                <w:rFonts w:hint="eastAsia" w:ascii="宋体" w:hAnsi="宋体" w:cs="宋体"/>
                <w:b/>
                <w:kern w:val="0"/>
              </w:rPr>
              <w:t>（元）</w:t>
            </w:r>
          </w:p>
        </w:tc>
        <w:tc>
          <w:tcPr>
            <w:tcW w:w="1149" w:type="dxa"/>
            <w:noWrap/>
            <w:vAlign w:val="center"/>
          </w:tcPr>
          <w:p>
            <w:pPr>
              <w:spacing w:line="360" w:lineRule="auto"/>
              <w:ind w:right="-65"/>
              <w:jc w:val="center"/>
              <w:rPr>
                <w:rFonts w:hint="default" w:ascii="宋体" w:hAnsi="宋体" w:cs="宋体"/>
                <w:b/>
                <w:kern w:val="0"/>
                <w:lang w:val="en-US" w:eastAsia="zh-CN"/>
              </w:rPr>
            </w:pPr>
            <w:r>
              <w:rPr>
                <w:rFonts w:hint="eastAsia" w:ascii="宋体" w:hAnsi="宋体" w:cs="宋体"/>
                <w:b/>
                <w:kern w:val="0"/>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ascii="宋体" w:hAnsi="宋体" w:cs="宋体"/>
                <w:snapToGrid w:val="0"/>
                <w:kern w:val="0"/>
                <w:sz w:val="18"/>
                <w:szCs w:val="18"/>
              </w:rPr>
            </w:pPr>
            <w:r>
              <w:rPr>
                <w:rFonts w:hint="eastAsia" w:ascii="宋体" w:hAnsi="宋体" w:cs="宋体"/>
                <w:bCs/>
                <w:snapToGrid w:val="0"/>
                <w:spacing w:val="-4"/>
                <w:kern w:val="0"/>
                <w:sz w:val="18"/>
                <w:szCs w:val="18"/>
              </w:rPr>
              <w:t>1</w:t>
            </w:r>
          </w:p>
        </w:tc>
        <w:tc>
          <w:tcPr>
            <w:tcW w:w="1573" w:type="dxa"/>
            <w:noWrap/>
            <w:vAlign w:val="center"/>
          </w:tcPr>
          <w:p>
            <w:pPr>
              <w:kinsoku w:val="0"/>
              <w:autoSpaceDE w:val="0"/>
              <w:autoSpaceDN w:val="0"/>
              <w:adjustRightInd w:val="0"/>
              <w:spacing w:before="59" w:line="218" w:lineRule="auto"/>
              <w:ind w:right="-65" w:firstLine="172" w:firstLineChars="100"/>
              <w:jc w:val="both"/>
              <w:rPr>
                <w:rFonts w:ascii="宋体" w:hAnsi="宋体" w:cs="宋体" w:eastAsiaTheme="minorEastAsia"/>
                <w:snapToGrid w:val="0"/>
                <w:kern w:val="0"/>
                <w:sz w:val="18"/>
                <w:szCs w:val="18"/>
              </w:rPr>
            </w:pPr>
            <w:r>
              <w:rPr>
                <w:rFonts w:hint="eastAsia" w:ascii="宋体" w:hAnsi="宋体" w:cs="宋体"/>
                <w:bCs/>
                <w:snapToGrid w:val="0"/>
                <w:spacing w:val="-4"/>
                <w:kern w:val="0"/>
                <w:sz w:val="18"/>
                <w:szCs w:val="18"/>
              </w:rPr>
              <w:t>交流充电桩</w:t>
            </w:r>
          </w:p>
        </w:tc>
        <w:tc>
          <w:tcPr>
            <w:tcW w:w="6090" w:type="dxa"/>
            <w:noWrap/>
          </w:tcPr>
          <w:p>
            <w:pPr>
              <w:kinsoku w:val="0"/>
              <w:autoSpaceDE w:val="0"/>
              <w:autoSpaceDN w:val="0"/>
              <w:adjustRightInd w:val="0"/>
              <w:spacing w:before="206" w:line="200" w:lineRule="exact"/>
              <w:ind w:right="-65"/>
              <w:jc w:val="left"/>
              <w:rPr>
                <w:rFonts w:ascii="宋体" w:hAnsi="宋体" w:cs="宋体"/>
                <w:snapToGrid w:val="0"/>
                <w:kern w:val="0"/>
                <w:sz w:val="18"/>
                <w:szCs w:val="18"/>
                <w:lang w:eastAsia="en-US"/>
              </w:rPr>
            </w:pPr>
            <w:r>
              <w:rPr>
                <w:rFonts w:hint="eastAsia" w:ascii="宋体" w:hAnsi="宋体" w:cs="宋体"/>
                <w:bCs/>
                <w:snapToGrid w:val="0"/>
                <w:color w:val="000000"/>
                <w:spacing w:val="-3"/>
                <w:kern w:val="0"/>
                <w:sz w:val="18"/>
                <w:szCs w:val="18"/>
                <w:lang w:eastAsia="en-US"/>
              </w:rPr>
              <w:t>1、额定输入电压：AC220V</w:t>
            </w:r>
          </w:p>
          <w:p>
            <w:pPr>
              <w:kinsoku w:val="0"/>
              <w:autoSpaceDE w:val="0"/>
              <w:autoSpaceDN w:val="0"/>
              <w:adjustRightInd w:val="0"/>
              <w:spacing w:before="96" w:line="200" w:lineRule="exact"/>
              <w:ind w:right="-65"/>
              <w:jc w:val="left"/>
              <w:rPr>
                <w:rFonts w:ascii="宋体" w:hAnsi="宋体" w:cs="宋体"/>
                <w:snapToGrid w:val="0"/>
                <w:kern w:val="0"/>
                <w:sz w:val="18"/>
                <w:szCs w:val="18"/>
                <w:lang w:eastAsia="en-US"/>
              </w:rPr>
            </w:pPr>
            <w:r>
              <w:rPr>
                <w:rFonts w:hint="eastAsia" w:ascii="宋体" w:hAnsi="宋体" w:cs="宋体"/>
                <w:bCs/>
                <w:snapToGrid w:val="0"/>
                <w:color w:val="000000"/>
                <w:spacing w:val="-3"/>
                <w:kern w:val="0"/>
                <w:sz w:val="18"/>
                <w:szCs w:val="18"/>
                <w:lang w:eastAsia="en-US"/>
              </w:rPr>
              <w:t>2、额定频率：50Hz</w:t>
            </w:r>
          </w:p>
          <w:p>
            <w:pPr>
              <w:kinsoku w:val="0"/>
              <w:autoSpaceDE w:val="0"/>
              <w:autoSpaceDN w:val="0"/>
              <w:adjustRightInd w:val="0"/>
              <w:spacing w:before="116" w:line="200" w:lineRule="exact"/>
              <w:ind w:right="-65"/>
              <w:jc w:val="left"/>
              <w:rPr>
                <w:rFonts w:ascii="宋体" w:hAnsi="宋体" w:cs="宋体"/>
                <w:snapToGrid w:val="0"/>
                <w:kern w:val="0"/>
                <w:sz w:val="18"/>
                <w:szCs w:val="18"/>
                <w:lang w:eastAsia="en-US"/>
              </w:rPr>
            </w:pPr>
            <w:r>
              <w:rPr>
                <w:rFonts w:hint="eastAsia" w:ascii="宋体" w:hAnsi="宋体" w:cs="宋体"/>
                <w:bCs/>
                <w:snapToGrid w:val="0"/>
                <w:color w:val="000000"/>
                <w:spacing w:val="-3"/>
                <w:kern w:val="0"/>
                <w:sz w:val="18"/>
                <w:szCs w:val="18"/>
                <w:lang w:eastAsia="en-US"/>
              </w:rPr>
              <w:t>3、输出功率：7KW</w:t>
            </w:r>
          </w:p>
          <w:p>
            <w:pPr>
              <w:kinsoku w:val="0"/>
              <w:autoSpaceDE w:val="0"/>
              <w:autoSpaceDN w:val="0"/>
              <w:adjustRightInd w:val="0"/>
              <w:spacing w:before="76" w:line="200" w:lineRule="exact"/>
              <w:ind w:right="-65"/>
              <w:jc w:val="left"/>
              <w:rPr>
                <w:rFonts w:ascii="宋体" w:hAnsi="宋体" w:cs="宋体"/>
                <w:snapToGrid w:val="0"/>
                <w:kern w:val="0"/>
                <w:sz w:val="18"/>
                <w:szCs w:val="18"/>
                <w:lang w:eastAsia="en-US"/>
              </w:rPr>
            </w:pPr>
            <w:r>
              <w:rPr>
                <w:rFonts w:hint="eastAsia" w:ascii="宋体" w:hAnsi="宋体" w:cs="宋体"/>
                <w:bCs/>
                <w:snapToGrid w:val="0"/>
                <w:color w:val="000000"/>
                <w:spacing w:val="-3"/>
                <w:kern w:val="0"/>
                <w:sz w:val="18"/>
                <w:szCs w:val="18"/>
                <w:lang w:eastAsia="en-US"/>
              </w:rPr>
              <w:t>4、额定输出电流： 32A</w:t>
            </w:r>
          </w:p>
          <w:p>
            <w:pPr>
              <w:kinsoku w:val="0"/>
              <w:autoSpaceDE w:val="0"/>
              <w:autoSpaceDN w:val="0"/>
              <w:adjustRightInd w:val="0"/>
              <w:spacing w:before="107" w:line="200" w:lineRule="exact"/>
              <w:ind w:right="-65"/>
              <w:jc w:val="left"/>
              <w:rPr>
                <w:rFonts w:ascii="宋体" w:hAnsi="宋体" w:cs="宋体" w:eastAsiaTheme="minorEastAsia"/>
                <w:snapToGrid w:val="0"/>
                <w:kern w:val="0"/>
                <w:sz w:val="18"/>
                <w:szCs w:val="18"/>
                <w:lang w:eastAsia="en-US"/>
              </w:rPr>
            </w:pPr>
            <w:r>
              <w:rPr>
                <w:rFonts w:hint="eastAsia" w:ascii="宋体" w:hAnsi="宋体" w:cs="宋体"/>
                <w:bCs/>
                <w:snapToGrid w:val="0"/>
                <w:color w:val="000000"/>
                <w:spacing w:val="-3"/>
                <w:kern w:val="0"/>
                <w:sz w:val="18"/>
                <w:szCs w:val="18"/>
                <w:lang w:eastAsia="en-US"/>
              </w:rPr>
              <w:t>5、噪声：≤55dB</w:t>
            </w:r>
            <w:r>
              <w:rPr>
                <w:rFonts w:hint="eastAsia" w:ascii="宋体" w:hAnsi="宋体" w:cs="宋体" w:eastAsiaTheme="minorEastAsia"/>
                <w:bCs/>
                <w:snapToGrid w:val="0"/>
                <w:color w:val="000000"/>
                <w:spacing w:val="-3"/>
                <w:kern w:val="0"/>
                <w:sz w:val="18"/>
                <w:szCs w:val="18"/>
                <w:lang w:eastAsia="en-US"/>
              </w:rPr>
              <w:t>（A级）</w:t>
            </w:r>
          </w:p>
          <w:p>
            <w:pPr>
              <w:kinsoku w:val="0"/>
              <w:autoSpaceDE w:val="0"/>
              <w:autoSpaceDN w:val="0"/>
              <w:adjustRightInd w:val="0"/>
              <w:spacing w:before="107" w:line="200" w:lineRule="exact"/>
              <w:ind w:right="-65"/>
              <w:jc w:val="left"/>
              <w:rPr>
                <w:rFonts w:hint="eastAsia" w:ascii="宋体" w:hAnsi="宋体" w:eastAsia="宋体" w:cs="宋体"/>
                <w:snapToGrid w:val="0"/>
                <w:kern w:val="0"/>
                <w:sz w:val="18"/>
                <w:szCs w:val="18"/>
                <w:lang w:val="en-US" w:eastAsia="zh-CN"/>
              </w:rPr>
            </w:pPr>
            <w:r>
              <w:rPr>
                <w:rFonts w:hint="eastAsia" w:ascii="宋体" w:hAnsi="宋体" w:cs="宋体" w:eastAsiaTheme="minorEastAsia"/>
                <w:bCs/>
                <w:snapToGrid w:val="0"/>
                <w:color w:val="000000"/>
                <w:spacing w:val="-3"/>
                <w:kern w:val="0"/>
                <w:sz w:val="18"/>
                <w:szCs w:val="18"/>
                <w:lang w:eastAsia="en-US"/>
              </w:rPr>
              <w:t>6</w:t>
            </w:r>
            <w:r>
              <w:rPr>
                <w:rFonts w:hint="eastAsia" w:ascii="宋体" w:hAnsi="宋体" w:cs="宋体"/>
                <w:bCs/>
                <w:snapToGrid w:val="0"/>
                <w:color w:val="000000"/>
                <w:spacing w:val="-3"/>
                <w:kern w:val="0"/>
                <w:sz w:val="18"/>
                <w:szCs w:val="18"/>
                <w:lang w:eastAsia="en-US"/>
              </w:rPr>
              <w:t>、防护等级：≥IP5</w:t>
            </w:r>
            <w:r>
              <w:rPr>
                <w:rFonts w:hint="eastAsia" w:ascii="宋体" w:hAnsi="宋体" w:cs="宋体"/>
                <w:bCs/>
                <w:snapToGrid w:val="0"/>
                <w:color w:val="000000"/>
                <w:spacing w:val="-3"/>
                <w:kern w:val="0"/>
                <w:sz w:val="18"/>
                <w:szCs w:val="18"/>
                <w:lang w:val="en-US" w:eastAsia="zh-CN"/>
              </w:rPr>
              <w:t>4</w:t>
            </w:r>
          </w:p>
          <w:p>
            <w:pPr>
              <w:kinsoku w:val="0"/>
              <w:autoSpaceDE w:val="0"/>
              <w:autoSpaceDN w:val="0"/>
              <w:adjustRightInd w:val="0"/>
              <w:spacing w:before="97" w:line="200" w:lineRule="exact"/>
              <w:ind w:right="-65"/>
              <w:jc w:val="left"/>
              <w:rPr>
                <w:rFonts w:ascii="宋体" w:hAnsi="宋体" w:cs="宋体"/>
                <w:snapToGrid w:val="0"/>
                <w:kern w:val="0"/>
                <w:sz w:val="18"/>
                <w:szCs w:val="18"/>
                <w:lang w:eastAsia="en-US"/>
              </w:rPr>
            </w:pPr>
            <w:r>
              <w:rPr>
                <w:rFonts w:hint="eastAsia" w:ascii="宋体" w:hAnsi="宋体" w:cs="宋体" w:eastAsiaTheme="minorEastAsia"/>
                <w:bCs/>
                <w:snapToGrid w:val="0"/>
                <w:color w:val="000000"/>
                <w:spacing w:val="-1"/>
                <w:kern w:val="0"/>
                <w:sz w:val="18"/>
                <w:szCs w:val="18"/>
                <w:lang w:eastAsia="en-US"/>
              </w:rPr>
              <w:t>7</w:t>
            </w:r>
            <w:r>
              <w:rPr>
                <w:rFonts w:hint="eastAsia" w:ascii="宋体" w:hAnsi="宋体" w:cs="宋体"/>
                <w:bCs/>
                <w:snapToGrid w:val="0"/>
                <w:color w:val="000000"/>
                <w:spacing w:val="-1"/>
                <w:kern w:val="0"/>
                <w:sz w:val="18"/>
                <w:szCs w:val="18"/>
                <w:lang w:eastAsia="en-US"/>
              </w:rPr>
              <w:t>、工作温度：-</w:t>
            </w:r>
            <w:r>
              <w:rPr>
                <w:rFonts w:hint="eastAsia" w:ascii="宋体" w:hAnsi="宋体" w:cs="宋体"/>
                <w:bCs/>
                <w:snapToGrid w:val="0"/>
                <w:color w:val="000000"/>
                <w:spacing w:val="-1"/>
                <w:kern w:val="0"/>
                <w:sz w:val="18"/>
                <w:szCs w:val="18"/>
              </w:rPr>
              <w:t>20</w:t>
            </w:r>
            <w:r>
              <w:rPr>
                <w:rFonts w:hint="eastAsia" w:ascii="宋体" w:hAnsi="宋体" w:cs="宋体"/>
                <w:bCs/>
                <w:snapToGrid w:val="0"/>
                <w:color w:val="000000"/>
                <w:spacing w:val="-1"/>
                <w:kern w:val="0"/>
                <w:sz w:val="18"/>
                <w:szCs w:val="18"/>
                <w:lang w:eastAsia="en-US"/>
              </w:rPr>
              <w:t>℃</w:t>
            </w:r>
            <w:r>
              <w:rPr>
                <w:bCs/>
                <w:snapToGrid w:val="0"/>
                <w:color w:val="000000"/>
                <w:spacing w:val="-1"/>
                <w:kern w:val="0"/>
                <w:sz w:val="18"/>
                <w:szCs w:val="18"/>
                <w:lang w:eastAsia="en-US"/>
              </w:rPr>
              <w:t>~5</w:t>
            </w:r>
            <w:r>
              <w:rPr>
                <w:rFonts w:hint="eastAsia"/>
                <w:bCs/>
                <w:snapToGrid w:val="0"/>
                <w:color w:val="000000"/>
                <w:spacing w:val="-1"/>
                <w:kern w:val="0"/>
                <w:sz w:val="18"/>
                <w:szCs w:val="18"/>
              </w:rPr>
              <w:t>0</w:t>
            </w:r>
            <w:r>
              <w:rPr>
                <w:rFonts w:hint="eastAsia" w:ascii="宋体" w:hAnsi="宋体" w:cs="宋体"/>
                <w:bCs/>
                <w:snapToGrid w:val="0"/>
                <w:color w:val="000000"/>
                <w:spacing w:val="-1"/>
                <w:kern w:val="0"/>
                <w:sz w:val="18"/>
                <w:szCs w:val="18"/>
                <w:lang w:eastAsia="en-US"/>
              </w:rPr>
              <w:t>℃</w:t>
            </w:r>
          </w:p>
          <w:p>
            <w:pPr>
              <w:kinsoku w:val="0"/>
              <w:autoSpaceDE w:val="0"/>
              <w:autoSpaceDN w:val="0"/>
              <w:adjustRightInd w:val="0"/>
              <w:spacing w:before="105" w:line="200" w:lineRule="exact"/>
              <w:ind w:right="-65"/>
              <w:jc w:val="left"/>
              <w:rPr>
                <w:rFonts w:ascii="宋体" w:hAnsi="宋体" w:cs="宋体"/>
                <w:snapToGrid w:val="0"/>
                <w:kern w:val="0"/>
                <w:sz w:val="18"/>
                <w:szCs w:val="18"/>
                <w:lang w:eastAsia="en-US"/>
              </w:rPr>
            </w:pPr>
            <w:r>
              <w:rPr>
                <w:rFonts w:hint="eastAsia" w:ascii="宋体" w:hAnsi="宋体" w:cs="宋体" w:eastAsiaTheme="minorEastAsia"/>
                <w:bCs/>
                <w:snapToGrid w:val="0"/>
                <w:color w:val="000000"/>
                <w:spacing w:val="-3"/>
                <w:kern w:val="0"/>
                <w:sz w:val="18"/>
                <w:szCs w:val="18"/>
                <w:lang w:eastAsia="en-US"/>
              </w:rPr>
              <w:t>8</w:t>
            </w:r>
            <w:r>
              <w:rPr>
                <w:rFonts w:hint="eastAsia" w:ascii="宋体" w:hAnsi="宋体" w:cs="宋体"/>
                <w:bCs/>
                <w:snapToGrid w:val="0"/>
                <w:color w:val="000000"/>
                <w:spacing w:val="-3"/>
                <w:kern w:val="0"/>
                <w:sz w:val="18"/>
                <w:szCs w:val="18"/>
                <w:lang w:eastAsia="en-US"/>
              </w:rPr>
              <w:t>、海拔高度：≤2000m</w:t>
            </w:r>
          </w:p>
          <w:p>
            <w:pPr>
              <w:kinsoku w:val="0"/>
              <w:autoSpaceDE w:val="0"/>
              <w:autoSpaceDN w:val="0"/>
              <w:adjustRightInd w:val="0"/>
              <w:spacing w:before="76" w:line="200" w:lineRule="exact"/>
              <w:ind w:right="-65"/>
              <w:jc w:val="left"/>
              <w:rPr>
                <w:rFonts w:ascii="宋体" w:hAnsi="宋体" w:cs="宋体"/>
                <w:snapToGrid w:val="0"/>
                <w:kern w:val="0"/>
                <w:sz w:val="18"/>
                <w:szCs w:val="18"/>
                <w:lang w:eastAsia="en-US"/>
              </w:rPr>
            </w:pPr>
            <w:r>
              <w:rPr>
                <w:rFonts w:hint="eastAsia" w:ascii="宋体" w:hAnsi="宋体" w:cs="宋体" w:eastAsiaTheme="minorEastAsia"/>
                <w:bCs/>
                <w:snapToGrid w:val="0"/>
                <w:color w:val="000000"/>
                <w:spacing w:val="-4"/>
                <w:kern w:val="0"/>
                <w:sz w:val="18"/>
                <w:szCs w:val="18"/>
                <w:lang w:eastAsia="en-US"/>
              </w:rPr>
              <w:t>9</w:t>
            </w:r>
            <w:r>
              <w:rPr>
                <w:rFonts w:hint="eastAsia" w:ascii="宋体" w:hAnsi="宋体" w:cs="宋体"/>
                <w:bCs/>
                <w:snapToGrid w:val="0"/>
                <w:color w:val="000000"/>
                <w:spacing w:val="-4"/>
                <w:kern w:val="0"/>
                <w:sz w:val="18"/>
                <w:szCs w:val="18"/>
                <w:lang w:eastAsia="en-US"/>
              </w:rPr>
              <w:t>、枪线长度：≥5m</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highlight w:val="yellow"/>
                <w:lang w:eastAsia="en-US"/>
              </w:rPr>
            </w:pPr>
            <w:r>
              <w:rPr>
                <w:rFonts w:hint="eastAsia" w:ascii="宋体" w:hAnsi="宋体" w:cs="宋体"/>
                <w:b/>
                <w:bCs w:val="0"/>
                <w:snapToGrid w:val="0"/>
                <w:color w:val="000000"/>
                <w:spacing w:val="-2"/>
                <w:kern w:val="0"/>
                <w:sz w:val="18"/>
                <w:szCs w:val="18"/>
                <w:highlight w:val="yellow"/>
                <w:lang w:val="en-US" w:eastAsia="zh-CN"/>
              </w:rPr>
              <w:t>10、通信方式:4G</w:t>
            </w:r>
          </w:p>
          <w:p>
            <w:pPr>
              <w:kinsoku w:val="0"/>
              <w:autoSpaceDE w:val="0"/>
              <w:autoSpaceDN w:val="0"/>
              <w:adjustRightInd w:val="0"/>
              <w:spacing w:before="96" w:line="200" w:lineRule="exact"/>
              <w:ind w:right="-65"/>
              <w:jc w:val="left"/>
              <w:rPr>
                <w:rFonts w:ascii="宋体" w:hAnsi="宋体" w:cs="宋体"/>
                <w:snapToGrid w:val="0"/>
                <w:kern w:val="0"/>
                <w:sz w:val="18"/>
                <w:szCs w:val="18"/>
              </w:rPr>
            </w:pPr>
            <w:r>
              <w:rPr>
                <w:rFonts w:hint="eastAsia" w:ascii="宋体" w:hAnsi="宋体" w:cs="宋体"/>
                <w:bCs/>
                <w:snapToGrid w:val="0"/>
                <w:color w:val="000000"/>
                <w:spacing w:val="-2"/>
                <w:kern w:val="0"/>
                <w:sz w:val="18"/>
                <w:szCs w:val="18"/>
                <w:lang w:eastAsia="en-US"/>
              </w:rPr>
              <w:t>1</w:t>
            </w:r>
            <w:r>
              <w:rPr>
                <w:rFonts w:hint="eastAsia" w:ascii="宋体" w:hAnsi="宋体" w:cs="宋体"/>
                <w:bCs/>
                <w:snapToGrid w:val="0"/>
                <w:color w:val="000000"/>
                <w:spacing w:val="-2"/>
                <w:kern w:val="0"/>
                <w:sz w:val="18"/>
                <w:szCs w:val="18"/>
                <w:lang w:val="en-US" w:eastAsia="zh-CN"/>
              </w:rPr>
              <w:t>1</w:t>
            </w:r>
            <w:r>
              <w:rPr>
                <w:rFonts w:hint="eastAsia" w:ascii="宋体" w:hAnsi="宋体" w:cs="宋体"/>
                <w:bCs/>
                <w:snapToGrid w:val="0"/>
                <w:color w:val="000000"/>
                <w:spacing w:val="-2"/>
                <w:kern w:val="0"/>
                <w:sz w:val="18"/>
                <w:szCs w:val="18"/>
                <w:lang w:eastAsia="en-US"/>
              </w:rPr>
              <w:t>、设备需包含设备安装、调试、接</w:t>
            </w:r>
            <w:r>
              <w:rPr>
                <w:rFonts w:hint="eastAsia" w:ascii="宋体" w:hAnsi="宋体" w:cs="宋体"/>
                <w:bCs/>
                <w:snapToGrid w:val="0"/>
                <w:color w:val="000000"/>
                <w:spacing w:val="-4"/>
                <w:kern w:val="0"/>
                <w:sz w:val="18"/>
                <w:szCs w:val="18"/>
                <w:lang w:eastAsia="en-US"/>
              </w:rPr>
              <w:t>地等</w:t>
            </w:r>
          </w:p>
        </w:tc>
        <w:tc>
          <w:tcPr>
            <w:tcW w:w="830" w:type="dxa"/>
            <w:noWrap/>
            <w:vAlign w:val="center"/>
          </w:tcPr>
          <w:p>
            <w:pPr>
              <w:kinsoku w:val="0"/>
              <w:autoSpaceDE w:val="0"/>
              <w:autoSpaceDN w:val="0"/>
              <w:adjustRightInd w:val="0"/>
              <w:spacing w:before="58" w:line="220" w:lineRule="auto"/>
              <w:ind w:right="-65" w:firstLine="88" w:firstLineChars="50"/>
              <w:jc w:val="center"/>
              <w:rPr>
                <w:rFonts w:ascii="宋体" w:hAnsi="宋体" w:cs="宋体"/>
                <w:snapToGrid w:val="0"/>
                <w:kern w:val="0"/>
                <w:sz w:val="18"/>
                <w:szCs w:val="18"/>
              </w:rPr>
            </w:pPr>
            <w:r>
              <w:rPr>
                <w:rFonts w:hint="eastAsia" w:ascii="宋体" w:hAnsi="宋体" w:cs="宋体"/>
                <w:bCs/>
                <w:snapToGrid w:val="0"/>
                <w:spacing w:val="-2"/>
                <w:kern w:val="0"/>
                <w:sz w:val="18"/>
                <w:szCs w:val="18"/>
              </w:rPr>
              <w:t>台</w:t>
            </w:r>
          </w:p>
        </w:tc>
        <w:tc>
          <w:tcPr>
            <w:tcW w:w="1005"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586</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eastAsia"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2</w:t>
            </w:r>
          </w:p>
        </w:tc>
        <w:tc>
          <w:tcPr>
            <w:tcW w:w="1573" w:type="dxa"/>
            <w:noWrap/>
            <w:vAlign w:val="center"/>
          </w:tcPr>
          <w:p>
            <w:pPr>
              <w:kinsoku w:val="0"/>
              <w:autoSpaceDE w:val="0"/>
              <w:autoSpaceDN w:val="0"/>
              <w:adjustRightInd w:val="0"/>
              <w:spacing w:before="59" w:line="218" w:lineRule="auto"/>
              <w:ind w:right="-65" w:firstLine="172" w:firstLineChars="100"/>
              <w:jc w:val="both"/>
              <w:rPr>
                <w:rFonts w:hint="eastAsia"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rPr>
              <w:t>交流充电桩</w:t>
            </w:r>
            <w:r>
              <w:rPr>
                <w:rFonts w:hint="eastAsia" w:ascii="宋体" w:hAnsi="宋体" w:cs="宋体"/>
                <w:bCs/>
                <w:snapToGrid w:val="0"/>
                <w:spacing w:val="-4"/>
                <w:kern w:val="0"/>
                <w:sz w:val="18"/>
                <w:szCs w:val="18"/>
                <w:lang w:val="en-US" w:eastAsia="zh-CN"/>
              </w:rPr>
              <w:t>立柱</w:t>
            </w:r>
          </w:p>
        </w:tc>
        <w:tc>
          <w:tcPr>
            <w:tcW w:w="6090" w:type="dxa"/>
            <w:noWrap/>
          </w:tcPr>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1、名称：落地式 充电桩立柱</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2、配套基础及所有附件</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eastAsia="en-US"/>
              </w:rPr>
            </w:pPr>
            <w:r>
              <w:rPr>
                <w:rFonts w:hint="eastAsia" w:ascii="宋体" w:hAnsi="宋体" w:cs="宋体"/>
                <w:bCs/>
                <w:snapToGrid w:val="0"/>
                <w:color w:val="000000"/>
                <w:spacing w:val="-2"/>
                <w:kern w:val="0"/>
                <w:sz w:val="18"/>
                <w:szCs w:val="18"/>
                <w:lang w:eastAsia="en-US"/>
              </w:rPr>
              <w:t>3、其它：满足规范要求</w:t>
            </w:r>
          </w:p>
        </w:tc>
        <w:tc>
          <w:tcPr>
            <w:tcW w:w="83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套</w:t>
            </w:r>
          </w:p>
        </w:tc>
        <w:tc>
          <w:tcPr>
            <w:tcW w:w="1005" w:type="dxa"/>
            <w:noWrap/>
            <w:vAlign w:val="center"/>
          </w:tcPr>
          <w:p>
            <w:pPr>
              <w:kinsoku w:val="0"/>
              <w:autoSpaceDE w:val="0"/>
              <w:autoSpaceDN w:val="0"/>
              <w:adjustRightInd w:val="0"/>
              <w:spacing w:before="76" w:line="200" w:lineRule="exact"/>
              <w:ind w:right="-65"/>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47</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3</w:t>
            </w:r>
          </w:p>
        </w:tc>
        <w:tc>
          <w:tcPr>
            <w:tcW w:w="1573" w:type="dxa"/>
            <w:noWrap/>
            <w:vAlign w:val="center"/>
          </w:tcPr>
          <w:p>
            <w:pPr>
              <w:kinsoku w:val="0"/>
              <w:autoSpaceDE w:val="0"/>
              <w:autoSpaceDN w:val="0"/>
              <w:adjustRightInd w:val="0"/>
              <w:spacing w:before="96" w:line="268" w:lineRule="auto"/>
              <w:ind w:right="-65"/>
              <w:jc w:val="center"/>
              <w:rPr>
                <w:snapToGrid w:val="0"/>
                <w:kern w:val="0"/>
              </w:rPr>
            </w:pPr>
            <w:r>
              <w:rPr>
                <w:rFonts w:hint="eastAsia" w:ascii="宋体" w:hAnsi="宋体" w:cs="宋体"/>
                <w:bCs/>
                <w:snapToGrid w:val="0"/>
                <w:spacing w:val="-2"/>
                <w:kern w:val="0"/>
                <w:sz w:val="18"/>
                <w:szCs w:val="18"/>
              </w:rPr>
              <w:t>充电桩车位开关箱</w:t>
            </w:r>
          </w:p>
        </w:tc>
        <w:tc>
          <w:tcPr>
            <w:tcW w:w="6090" w:type="dxa"/>
            <w:noWrap/>
            <w:vAlign w:val="center"/>
          </w:tcPr>
          <w:p>
            <w:pPr>
              <w:kinsoku w:val="0"/>
              <w:autoSpaceDE w:val="0"/>
              <w:autoSpaceDN w:val="0"/>
              <w:adjustRightInd w:val="0"/>
              <w:spacing w:before="206" w:line="218" w:lineRule="auto"/>
              <w:ind w:right="-65"/>
              <w:jc w:val="left"/>
              <w:rPr>
                <w:rFonts w:ascii="宋体" w:hAnsi="宋体" w:cs="宋体"/>
                <w:bCs/>
                <w:snapToGrid w:val="0"/>
                <w:spacing w:val="-3"/>
                <w:kern w:val="0"/>
                <w:sz w:val="18"/>
                <w:szCs w:val="18"/>
              </w:rPr>
            </w:pPr>
            <w:r>
              <w:rPr>
                <w:rFonts w:hint="eastAsia" w:ascii="宋体" w:hAnsi="宋体" w:cs="宋体"/>
                <w:bCs/>
                <w:snapToGrid w:val="0"/>
                <w:spacing w:val="-3"/>
                <w:kern w:val="0"/>
                <w:sz w:val="18"/>
                <w:szCs w:val="18"/>
              </w:rPr>
              <w:t>防水防尘型，IP65</w:t>
            </w:r>
          </w:p>
        </w:tc>
        <w:tc>
          <w:tcPr>
            <w:tcW w:w="830" w:type="dxa"/>
            <w:noWrap/>
            <w:vAlign w:val="center"/>
          </w:tcPr>
          <w:p>
            <w:pPr>
              <w:kinsoku w:val="0"/>
              <w:autoSpaceDE w:val="0"/>
              <w:autoSpaceDN w:val="0"/>
              <w:adjustRightInd w:val="0"/>
              <w:spacing w:before="58" w:line="220" w:lineRule="auto"/>
              <w:ind w:right="-65" w:firstLine="88" w:firstLineChars="50"/>
              <w:jc w:val="center"/>
              <w:rPr>
                <w:rFonts w:ascii="宋体" w:hAnsi="宋体" w:cs="宋体"/>
                <w:bCs/>
                <w:snapToGrid w:val="0"/>
                <w:spacing w:val="-2"/>
                <w:kern w:val="0"/>
                <w:sz w:val="18"/>
                <w:szCs w:val="18"/>
              </w:rPr>
            </w:pPr>
            <w:r>
              <w:rPr>
                <w:rFonts w:hint="eastAsia" w:ascii="宋体" w:hAnsi="宋体" w:cs="宋体"/>
                <w:bCs/>
                <w:snapToGrid w:val="0"/>
                <w:spacing w:val="-2"/>
                <w:kern w:val="0"/>
                <w:sz w:val="18"/>
                <w:szCs w:val="18"/>
              </w:rPr>
              <w:t>台</w:t>
            </w:r>
          </w:p>
        </w:tc>
        <w:tc>
          <w:tcPr>
            <w:tcW w:w="1005"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586</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4</w:t>
            </w:r>
          </w:p>
        </w:tc>
        <w:tc>
          <w:tcPr>
            <w:tcW w:w="1573" w:type="dxa"/>
            <w:noWrap/>
            <w:vAlign w:val="center"/>
          </w:tcPr>
          <w:p>
            <w:pPr>
              <w:kinsoku w:val="0"/>
              <w:autoSpaceDE w:val="0"/>
              <w:autoSpaceDN w:val="0"/>
              <w:adjustRightInd w:val="0"/>
              <w:spacing w:before="96" w:line="268" w:lineRule="auto"/>
              <w:ind w:right="-65"/>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桥架</w:t>
            </w:r>
          </w:p>
        </w:tc>
        <w:tc>
          <w:tcPr>
            <w:tcW w:w="6090" w:type="dxa"/>
            <w:noWrap/>
            <w:vAlign w:val="center"/>
          </w:tcPr>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en-US"/>
              </w:rPr>
            </w:pPr>
            <w:r>
              <w:rPr>
                <w:rFonts w:hint="eastAsia" w:ascii="宋体" w:hAnsi="宋体" w:cs="宋体"/>
                <w:bCs/>
                <w:snapToGrid w:val="0"/>
                <w:color w:val="000000"/>
                <w:spacing w:val="-2"/>
                <w:kern w:val="0"/>
                <w:sz w:val="18"/>
                <w:szCs w:val="18"/>
                <w:lang w:val="en-US" w:eastAsia="zh-CN"/>
              </w:rPr>
              <w:t>1、</w:t>
            </w:r>
            <w:r>
              <w:rPr>
                <w:rFonts w:hint="eastAsia" w:ascii="宋体" w:hAnsi="宋体" w:cs="宋体"/>
                <w:bCs/>
                <w:snapToGrid w:val="0"/>
                <w:color w:val="000000"/>
                <w:spacing w:val="-2"/>
                <w:kern w:val="0"/>
                <w:sz w:val="18"/>
                <w:szCs w:val="18"/>
                <w:lang w:eastAsia="en-US"/>
              </w:rPr>
              <w:t>名称：</w:t>
            </w:r>
            <w:r>
              <w:rPr>
                <w:rFonts w:hint="eastAsia" w:ascii="宋体" w:hAnsi="宋体" w:cs="宋体"/>
                <w:bCs/>
                <w:snapToGrid w:val="0"/>
                <w:color w:val="000000"/>
                <w:spacing w:val="-2"/>
                <w:kern w:val="0"/>
                <w:sz w:val="18"/>
                <w:szCs w:val="18"/>
                <w:lang w:val="en-US" w:eastAsia="en-US"/>
              </w:rPr>
              <w:t>封闭式热镀锌防火金属电缆桥架</w:t>
            </w:r>
          </w:p>
          <w:p>
            <w:pPr>
              <w:pStyle w:val="9"/>
              <w:keepNext w:val="0"/>
              <w:keepLines w:val="0"/>
              <w:widowControl/>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2、规格：200*100</w:t>
            </w:r>
          </w:p>
          <w:p>
            <w:pPr>
              <w:pStyle w:val="9"/>
              <w:keepNext w:val="0"/>
              <w:keepLines w:val="0"/>
              <w:widowControl/>
              <w:suppressLineNumbers w:val="0"/>
              <w:spacing w:before="0" w:beforeAutospacing="0" w:after="0" w:afterAutospacing="0"/>
              <w:ind w:left="0" w:right="0" w:firstLine="0"/>
              <w:jc w:val="left"/>
              <w:rPr>
                <w:rFonts w:hint="default" w:ascii="宋体" w:hAnsi="宋体" w:eastAsia="宋体" w:cs="宋体"/>
                <w:bCs/>
                <w:snapToGrid w:val="0"/>
                <w:spacing w:val="-3"/>
                <w:kern w:val="0"/>
                <w:sz w:val="18"/>
                <w:szCs w:val="18"/>
                <w:lang w:val="en-US" w:eastAsia="zh-CN"/>
              </w:rPr>
            </w:pPr>
            <w:r>
              <w:rPr>
                <w:rFonts w:hint="eastAsia" w:ascii="宋体" w:hAnsi="宋体" w:cs="宋体"/>
                <w:bCs/>
                <w:snapToGrid w:val="0"/>
                <w:color w:val="000000"/>
                <w:spacing w:val="-2"/>
                <w:kern w:val="0"/>
                <w:sz w:val="18"/>
                <w:szCs w:val="18"/>
                <w:lang w:val="en-US" w:eastAsia="zh-CN"/>
              </w:rPr>
              <w:t>3、</w:t>
            </w:r>
            <w:r>
              <w:rPr>
                <w:rFonts w:hint="eastAsia" w:ascii="宋体" w:hAnsi="宋体" w:cs="宋体"/>
                <w:bCs/>
                <w:snapToGrid w:val="0"/>
                <w:color w:val="000000"/>
                <w:spacing w:val="-2"/>
                <w:kern w:val="0"/>
                <w:sz w:val="18"/>
                <w:szCs w:val="18"/>
                <w:lang w:eastAsia="en-US"/>
              </w:rPr>
              <w:t>其它：</w:t>
            </w:r>
            <w:r>
              <w:rPr>
                <w:rFonts w:hint="eastAsia" w:ascii="宋体" w:hAnsi="宋体" w:cs="宋体"/>
                <w:bCs/>
                <w:snapToGrid w:val="0"/>
                <w:color w:val="000000"/>
                <w:spacing w:val="-2"/>
                <w:kern w:val="0"/>
                <w:sz w:val="18"/>
                <w:szCs w:val="18"/>
                <w:lang w:val="en-US" w:eastAsia="zh-CN"/>
              </w:rPr>
              <w:t>含盖板等附件</w:t>
            </w:r>
          </w:p>
        </w:tc>
        <w:tc>
          <w:tcPr>
            <w:tcW w:w="83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1005"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498.31</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5</w:t>
            </w:r>
          </w:p>
        </w:tc>
        <w:tc>
          <w:tcPr>
            <w:tcW w:w="1573" w:type="dxa"/>
            <w:noWrap/>
            <w:vAlign w:val="center"/>
          </w:tcPr>
          <w:p>
            <w:pPr>
              <w:kinsoku w:val="0"/>
              <w:autoSpaceDE w:val="0"/>
              <w:autoSpaceDN w:val="0"/>
              <w:adjustRightInd w:val="0"/>
              <w:spacing w:before="96" w:line="268" w:lineRule="auto"/>
              <w:ind w:right="-65"/>
              <w:jc w:val="center"/>
              <w:rPr>
                <w:rFonts w:hint="eastAsia" w:ascii="宋体" w:hAnsi="宋体" w:cs="宋体"/>
                <w:bCs/>
                <w:snapToGrid w:val="0"/>
                <w:spacing w:val="-2"/>
                <w:kern w:val="0"/>
                <w:sz w:val="18"/>
                <w:szCs w:val="18"/>
              </w:rPr>
            </w:pPr>
            <w:r>
              <w:rPr>
                <w:rFonts w:hint="eastAsia" w:ascii="宋体" w:hAnsi="宋体" w:cs="宋体"/>
                <w:bCs/>
                <w:snapToGrid w:val="0"/>
                <w:spacing w:val="-2"/>
                <w:kern w:val="0"/>
                <w:sz w:val="18"/>
                <w:szCs w:val="18"/>
                <w:lang w:val="en-US" w:eastAsia="zh-CN"/>
              </w:rPr>
              <w:t>桥架</w:t>
            </w:r>
          </w:p>
        </w:tc>
        <w:tc>
          <w:tcPr>
            <w:tcW w:w="6090" w:type="dxa"/>
            <w:noWrap/>
            <w:vAlign w:val="center"/>
          </w:tcPr>
          <w:p>
            <w:pPr>
              <w:pStyle w:val="9"/>
              <w:keepNext w:val="0"/>
              <w:keepLines w:val="0"/>
              <w:widowControl/>
              <w:suppressLineNumbers w:val="0"/>
              <w:spacing w:before="0" w:beforeAutospacing="0" w:after="0" w:afterAutospacing="0"/>
              <w:ind w:left="0" w:right="0" w:firstLine="0"/>
            </w:pPr>
            <w:r>
              <w:rPr>
                <w:rFonts w:hint="eastAsia" w:ascii="宋体" w:hAnsi="宋体" w:cs="宋体"/>
                <w:bCs/>
                <w:snapToGrid w:val="0"/>
                <w:color w:val="000000"/>
                <w:spacing w:val="-2"/>
                <w:kern w:val="0"/>
                <w:sz w:val="18"/>
                <w:szCs w:val="18"/>
                <w:lang w:eastAsia="en-US"/>
              </w:rPr>
              <w:t>1、名称：</w:t>
            </w:r>
            <w:r>
              <w:rPr>
                <w:rFonts w:hint="eastAsia" w:ascii="宋体" w:hAnsi="宋体" w:eastAsia="宋体" w:cs="宋体"/>
                <w:bCs/>
                <w:snapToGrid w:val="0"/>
                <w:color w:val="000000"/>
                <w:spacing w:val="-2"/>
                <w:kern w:val="0"/>
                <w:sz w:val="18"/>
                <w:szCs w:val="18"/>
                <w:lang w:val="en-US" w:eastAsia="en-US" w:bidi="ar-SA"/>
              </w:rPr>
              <w:t>封闭式热镀锌防火金属电缆桥架</w:t>
            </w:r>
          </w:p>
          <w:p>
            <w:pPr>
              <w:kinsoku w:val="0"/>
              <w:autoSpaceDE w:val="0"/>
              <w:autoSpaceDN w:val="0"/>
              <w:adjustRightInd w:val="0"/>
              <w:spacing w:before="96" w:line="200" w:lineRule="exact"/>
              <w:ind w:right="-65"/>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eastAsia="en-US"/>
              </w:rPr>
              <w:t>2、</w:t>
            </w:r>
            <w:r>
              <w:rPr>
                <w:rFonts w:hint="eastAsia" w:ascii="宋体" w:hAnsi="宋体" w:cs="宋体"/>
                <w:bCs/>
                <w:snapToGrid w:val="0"/>
                <w:color w:val="000000"/>
                <w:spacing w:val="-2"/>
                <w:kern w:val="0"/>
                <w:sz w:val="18"/>
                <w:szCs w:val="18"/>
                <w:lang w:val="en-US" w:eastAsia="zh-CN"/>
              </w:rPr>
              <w:t>规格：300*100</w:t>
            </w:r>
          </w:p>
          <w:p>
            <w:pPr>
              <w:kinsoku w:val="0"/>
              <w:autoSpaceDE w:val="0"/>
              <w:autoSpaceDN w:val="0"/>
              <w:adjustRightInd w:val="0"/>
              <w:spacing w:before="96" w:line="200" w:lineRule="exact"/>
              <w:ind w:right="-65"/>
              <w:jc w:val="left"/>
              <w:rPr>
                <w:rFonts w:hint="eastAsia" w:ascii="宋体" w:hAnsi="宋体" w:cs="宋体"/>
                <w:bCs/>
                <w:snapToGrid w:val="0"/>
                <w:spacing w:val="-3"/>
                <w:kern w:val="0"/>
                <w:sz w:val="18"/>
                <w:szCs w:val="18"/>
              </w:rPr>
            </w:pPr>
            <w:r>
              <w:rPr>
                <w:rFonts w:hint="eastAsia" w:ascii="宋体" w:hAnsi="宋体" w:cs="宋体"/>
                <w:bCs/>
                <w:snapToGrid w:val="0"/>
                <w:color w:val="000000"/>
                <w:spacing w:val="-2"/>
                <w:kern w:val="0"/>
                <w:sz w:val="18"/>
                <w:szCs w:val="18"/>
                <w:lang w:eastAsia="en-US"/>
              </w:rPr>
              <w:t>3、其它：</w:t>
            </w:r>
            <w:r>
              <w:rPr>
                <w:rFonts w:hint="eastAsia" w:ascii="宋体" w:hAnsi="宋体" w:cs="宋体"/>
                <w:bCs/>
                <w:snapToGrid w:val="0"/>
                <w:color w:val="000000"/>
                <w:spacing w:val="-2"/>
                <w:kern w:val="0"/>
                <w:sz w:val="18"/>
                <w:szCs w:val="18"/>
                <w:lang w:val="en-US" w:eastAsia="zh-CN"/>
              </w:rPr>
              <w:t>含盖板等附件</w:t>
            </w:r>
          </w:p>
        </w:tc>
        <w:tc>
          <w:tcPr>
            <w:tcW w:w="83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1005"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50</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6</w:t>
            </w:r>
          </w:p>
        </w:tc>
        <w:tc>
          <w:tcPr>
            <w:tcW w:w="1573" w:type="dxa"/>
            <w:noWrap/>
            <w:vAlign w:val="center"/>
          </w:tcPr>
          <w:p>
            <w:pPr>
              <w:kinsoku w:val="0"/>
              <w:autoSpaceDE w:val="0"/>
              <w:autoSpaceDN w:val="0"/>
              <w:adjustRightInd w:val="0"/>
              <w:spacing w:before="96" w:line="268" w:lineRule="auto"/>
              <w:ind w:right="-65"/>
              <w:jc w:val="center"/>
              <w:rPr>
                <w:rFonts w:hint="eastAsia" w:ascii="宋体" w:hAnsi="宋体" w:cs="宋体"/>
                <w:bCs/>
                <w:snapToGrid w:val="0"/>
                <w:spacing w:val="-2"/>
                <w:kern w:val="0"/>
                <w:sz w:val="18"/>
                <w:szCs w:val="18"/>
              </w:rPr>
            </w:pPr>
            <w:r>
              <w:rPr>
                <w:rFonts w:hint="eastAsia" w:ascii="宋体" w:hAnsi="宋体" w:cs="宋体"/>
                <w:bCs/>
                <w:snapToGrid w:val="0"/>
                <w:spacing w:val="-2"/>
                <w:kern w:val="0"/>
                <w:sz w:val="18"/>
                <w:szCs w:val="18"/>
                <w:lang w:val="en-US" w:eastAsia="zh-CN"/>
              </w:rPr>
              <w:t>桥架</w:t>
            </w:r>
          </w:p>
        </w:tc>
        <w:tc>
          <w:tcPr>
            <w:tcW w:w="6090" w:type="dxa"/>
            <w:noWrap/>
            <w:vAlign w:val="center"/>
          </w:tcPr>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en-US"/>
              </w:rPr>
            </w:pPr>
            <w:r>
              <w:rPr>
                <w:rFonts w:hint="eastAsia" w:ascii="宋体" w:hAnsi="宋体" w:cs="宋体"/>
                <w:bCs/>
                <w:snapToGrid w:val="0"/>
                <w:color w:val="000000"/>
                <w:spacing w:val="-2"/>
                <w:kern w:val="0"/>
                <w:sz w:val="18"/>
                <w:szCs w:val="18"/>
                <w:lang w:val="en-US" w:eastAsia="zh-CN"/>
              </w:rPr>
              <w:t>1、</w:t>
            </w:r>
            <w:r>
              <w:rPr>
                <w:rFonts w:hint="eastAsia" w:ascii="宋体" w:hAnsi="宋体" w:cs="宋体"/>
                <w:bCs/>
                <w:snapToGrid w:val="0"/>
                <w:color w:val="000000"/>
                <w:spacing w:val="-2"/>
                <w:kern w:val="0"/>
                <w:sz w:val="18"/>
                <w:szCs w:val="18"/>
                <w:lang w:eastAsia="en-US"/>
              </w:rPr>
              <w:t>名称：</w:t>
            </w:r>
            <w:r>
              <w:rPr>
                <w:rFonts w:hint="eastAsia" w:ascii="宋体" w:hAnsi="宋体" w:cs="宋体"/>
                <w:bCs/>
                <w:snapToGrid w:val="0"/>
                <w:color w:val="000000"/>
                <w:spacing w:val="-2"/>
                <w:kern w:val="0"/>
                <w:sz w:val="18"/>
                <w:szCs w:val="18"/>
                <w:lang w:val="en-US" w:eastAsia="en-US"/>
              </w:rPr>
              <w:t>封闭式热镀锌防火金属电缆桥架</w:t>
            </w:r>
          </w:p>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2、规格：400*100</w:t>
            </w:r>
          </w:p>
          <w:p>
            <w:pPr>
              <w:pStyle w:val="9"/>
              <w:keepNext w:val="0"/>
              <w:keepLines w:val="0"/>
              <w:widowControl/>
              <w:suppressLineNumbers w:val="0"/>
              <w:spacing w:before="0" w:beforeAutospacing="0" w:after="0" w:afterAutospacing="0"/>
              <w:ind w:left="0" w:right="0" w:firstLine="0"/>
              <w:jc w:val="left"/>
              <w:rPr>
                <w:rFonts w:hint="eastAsia" w:ascii="宋体" w:hAnsi="宋体" w:cs="宋体"/>
                <w:bCs/>
                <w:snapToGrid w:val="0"/>
                <w:spacing w:val="-3"/>
                <w:kern w:val="0"/>
                <w:sz w:val="18"/>
                <w:szCs w:val="18"/>
              </w:rPr>
            </w:pPr>
            <w:r>
              <w:rPr>
                <w:rFonts w:hint="eastAsia" w:ascii="宋体" w:hAnsi="宋体" w:cs="宋体"/>
                <w:bCs/>
                <w:snapToGrid w:val="0"/>
                <w:color w:val="000000"/>
                <w:spacing w:val="-2"/>
                <w:kern w:val="0"/>
                <w:sz w:val="18"/>
                <w:szCs w:val="18"/>
                <w:lang w:val="en-US" w:eastAsia="zh-CN"/>
              </w:rPr>
              <w:t>3、</w:t>
            </w:r>
            <w:r>
              <w:rPr>
                <w:rFonts w:hint="eastAsia" w:ascii="宋体" w:hAnsi="宋体" w:cs="宋体"/>
                <w:bCs/>
                <w:snapToGrid w:val="0"/>
                <w:color w:val="000000"/>
                <w:spacing w:val="-2"/>
                <w:kern w:val="0"/>
                <w:sz w:val="18"/>
                <w:szCs w:val="18"/>
                <w:lang w:eastAsia="en-US"/>
              </w:rPr>
              <w:t>其它：</w:t>
            </w:r>
            <w:r>
              <w:rPr>
                <w:rFonts w:hint="eastAsia" w:ascii="宋体" w:hAnsi="宋体" w:cs="宋体"/>
                <w:bCs/>
                <w:snapToGrid w:val="0"/>
                <w:color w:val="000000"/>
                <w:spacing w:val="-2"/>
                <w:kern w:val="0"/>
                <w:sz w:val="18"/>
                <w:szCs w:val="18"/>
                <w:lang w:val="en-US" w:eastAsia="zh-CN"/>
              </w:rPr>
              <w:t>含盖板等附件</w:t>
            </w:r>
          </w:p>
        </w:tc>
        <w:tc>
          <w:tcPr>
            <w:tcW w:w="830" w:type="dxa"/>
            <w:noWrap/>
            <w:vAlign w:val="center"/>
          </w:tcPr>
          <w:p>
            <w:pPr>
              <w:kinsoku w:val="0"/>
              <w:autoSpaceDE w:val="0"/>
              <w:autoSpaceDN w:val="0"/>
              <w:adjustRightInd w:val="0"/>
              <w:spacing w:before="58" w:line="220" w:lineRule="auto"/>
              <w:ind w:right="-65" w:firstLine="88" w:firstLineChars="50"/>
              <w:jc w:val="center"/>
              <w:rPr>
                <w:rFonts w:hint="eastAsia" w:ascii="宋体" w:hAnsi="宋体" w:eastAsia="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m</w:t>
            </w:r>
          </w:p>
        </w:tc>
        <w:tc>
          <w:tcPr>
            <w:tcW w:w="1005"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50</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7</w:t>
            </w:r>
          </w:p>
        </w:tc>
        <w:tc>
          <w:tcPr>
            <w:tcW w:w="1573" w:type="dxa"/>
            <w:noWrap/>
            <w:vAlign w:val="center"/>
          </w:tcPr>
          <w:p>
            <w:pPr>
              <w:kinsoku w:val="0"/>
              <w:autoSpaceDE w:val="0"/>
              <w:autoSpaceDN w:val="0"/>
              <w:adjustRightInd w:val="0"/>
              <w:spacing w:before="96" w:line="268" w:lineRule="auto"/>
              <w:ind w:right="-65"/>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桥架支撑架</w:t>
            </w:r>
          </w:p>
        </w:tc>
        <w:tc>
          <w:tcPr>
            <w:tcW w:w="6090" w:type="dxa"/>
            <w:noWrap/>
            <w:vAlign w:val="center"/>
          </w:tcPr>
          <w:p>
            <w:pPr>
              <w:pStyle w:val="9"/>
              <w:keepNext w:val="0"/>
              <w:keepLines w:val="0"/>
              <w:widowControl/>
              <w:numPr>
                <w:ilvl w:val="0"/>
                <w:numId w:val="1"/>
              </w:numPr>
              <w:suppressLineNumbers w:val="0"/>
              <w:spacing w:before="0" w:beforeAutospacing="0" w:after="0" w:afterAutospacing="0"/>
              <w:ind w:left="0" w:right="0" w:firstLine="0"/>
              <w:jc w:val="left"/>
              <w:rPr>
                <w:rFonts w:hint="eastAsia"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名称：桥架支撑架</w:t>
            </w:r>
          </w:p>
          <w:p>
            <w:pPr>
              <w:pStyle w:val="9"/>
              <w:keepNext w:val="0"/>
              <w:keepLines w:val="0"/>
              <w:widowControl/>
              <w:numPr>
                <w:ilvl w:val="0"/>
                <w:numId w:val="1"/>
              </w:numPr>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材质：型钢</w:t>
            </w:r>
          </w:p>
          <w:p>
            <w:pPr>
              <w:pStyle w:val="9"/>
              <w:keepNext w:val="0"/>
              <w:keepLines w:val="0"/>
              <w:widowControl/>
              <w:numPr>
                <w:ilvl w:val="0"/>
                <w:numId w:val="1"/>
              </w:numPr>
              <w:suppressLineNumbers w:val="0"/>
              <w:spacing w:before="0" w:beforeAutospacing="0" w:after="0" w:afterAutospacing="0"/>
              <w:ind w:left="0" w:right="0" w:firstLine="0"/>
              <w:jc w:val="left"/>
              <w:rPr>
                <w:rFonts w:hint="default" w:ascii="宋体" w:hAnsi="宋体" w:cs="宋体"/>
                <w:bCs/>
                <w:snapToGrid w:val="0"/>
                <w:color w:val="000000"/>
                <w:spacing w:val="-2"/>
                <w:kern w:val="0"/>
                <w:sz w:val="18"/>
                <w:szCs w:val="18"/>
                <w:lang w:val="en-US" w:eastAsia="zh-CN"/>
              </w:rPr>
            </w:pPr>
            <w:r>
              <w:rPr>
                <w:rFonts w:hint="eastAsia" w:ascii="宋体" w:hAnsi="宋体" w:cs="宋体"/>
                <w:bCs/>
                <w:snapToGrid w:val="0"/>
                <w:color w:val="000000"/>
                <w:spacing w:val="-2"/>
                <w:kern w:val="0"/>
                <w:sz w:val="18"/>
                <w:szCs w:val="18"/>
                <w:lang w:val="en-US" w:eastAsia="zh-CN"/>
              </w:rPr>
              <w:t>含防腐漆</w:t>
            </w:r>
          </w:p>
        </w:tc>
        <w:tc>
          <w:tcPr>
            <w:tcW w:w="830" w:type="dxa"/>
            <w:noWrap/>
            <w:vAlign w:val="center"/>
          </w:tcPr>
          <w:p>
            <w:pPr>
              <w:kinsoku w:val="0"/>
              <w:autoSpaceDE w:val="0"/>
              <w:autoSpaceDN w:val="0"/>
              <w:adjustRightInd w:val="0"/>
              <w:spacing w:before="58" w:line="220" w:lineRule="auto"/>
              <w:ind w:right="-65" w:firstLine="88" w:firstLineChars="50"/>
              <w:jc w:val="center"/>
              <w:rPr>
                <w:rFonts w:hint="default" w:ascii="宋体" w:hAnsi="宋体" w:cs="宋体"/>
                <w:bCs/>
                <w:snapToGrid w:val="0"/>
                <w:spacing w:val="-2"/>
                <w:kern w:val="0"/>
                <w:sz w:val="18"/>
                <w:szCs w:val="18"/>
                <w:lang w:val="en-US" w:eastAsia="zh-CN"/>
              </w:rPr>
            </w:pPr>
            <w:r>
              <w:rPr>
                <w:rFonts w:hint="eastAsia" w:ascii="宋体" w:hAnsi="宋体" w:cs="宋体"/>
                <w:bCs/>
                <w:snapToGrid w:val="0"/>
                <w:spacing w:val="-2"/>
                <w:kern w:val="0"/>
                <w:sz w:val="18"/>
                <w:szCs w:val="18"/>
                <w:lang w:val="en-US" w:eastAsia="zh-CN"/>
              </w:rPr>
              <w:t>Kg</w:t>
            </w:r>
          </w:p>
        </w:tc>
        <w:tc>
          <w:tcPr>
            <w:tcW w:w="1005" w:type="dxa"/>
            <w:noWrap/>
            <w:vAlign w:val="center"/>
          </w:tcPr>
          <w:p>
            <w:pPr>
              <w:kinsoku w:val="0"/>
              <w:autoSpaceDE w:val="0"/>
              <w:autoSpaceDN w:val="0"/>
              <w:adjustRightInd w:val="0"/>
              <w:spacing w:before="76" w:line="240" w:lineRule="exact"/>
              <w:ind w:right="-65" w:firstLine="86" w:firstLineChars="50"/>
              <w:jc w:val="center"/>
              <w:rPr>
                <w:rFonts w:hint="default" w:ascii="宋体" w:hAnsi="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850</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8</w:t>
            </w:r>
          </w:p>
        </w:tc>
        <w:tc>
          <w:tcPr>
            <w:tcW w:w="1573" w:type="dxa"/>
            <w:noWrap/>
            <w:vAlign w:val="center"/>
          </w:tcPr>
          <w:p>
            <w:pPr>
              <w:kinsoku w:val="0"/>
              <w:autoSpaceDE w:val="0"/>
              <w:autoSpaceDN w:val="0"/>
              <w:adjustRightInd w:val="0"/>
              <w:spacing w:before="59" w:line="218" w:lineRule="auto"/>
              <w:ind w:right="-65" w:firstLine="430" w:firstLineChars="250"/>
              <w:jc w:val="both"/>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配管</w:t>
            </w:r>
          </w:p>
        </w:tc>
        <w:tc>
          <w:tcPr>
            <w:tcW w:w="6090" w:type="dxa"/>
            <w:noWrap/>
          </w:tcPr>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1、名称：热镀锌</w:t>
            </w:r>
            <w:r>
              <w:rPr>
                <w:rFonts w:hint="eastAsia" w:ascii="宋体" w:hAnsi="宋体" w:cs="宋体"/>
                <w:bCs/>
                <w:snapToGrid w:val="0"/>
                <w:color w:val="000000"/>
                <w:spacing w:val="-1"/>
                <w:kern w:val="0"/>
                <w:sz w:val="18"/>
                <w:szCs w:val="18"/>
                <w:lang w:eastAsia="en-US"/>
              </w:rPr>
              <w:t>钢管</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2、</w:t>
            </w:r>
            <w:r>
              <w:rPr>
                <w:rFonts w:hint="eastAsia" w:ascii="宋体" w:hAnsi="宋体" w:cs="宋体"/>
                <w:bCs/>
                <w:snapToGrid w:val="0"/>
                <w:color w:val="000000"/>
                <w:spacing w:val="-1"/>
                <w:kern w:val="0"/>
                <w:sz w:val="18"/>
                <w:szCs w:val="18"/>
                <w:lang w:eastAsia="en-US"/>
              </w:rPr>
              <w:t>规格型号：SC32</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eastAsia="en-US"/>
              </w:rPr>
              <w:t>【工程内容】敷设、固定、接地等一切完成此项费用</w:t>
            </w:r>
          </w:p>
        </w:tc>
        <w:tc>
          <w:tcPr>
            <w:tcW w:w="830" w:type="dxa"/>
            <w:noWrap/>
            <w:vAlign w:val="center"/>
          </w:tcPr>
          <w:p>
            <w:pPr>
              <w:kinsoku w:val="0"/>
              <w:autoSpaceDE w:val="0"/>
              <w:autoSpaceDN w:val="0"/>
              <w:adjustRightInd w:val="0"/>
              <w:spacing w:before="76" w:line="200" w:lineRule="exact"/>
              <w:ind w:right="-65" w:firstLine="172" w:firstLineChars="100"/>
              <w:jc w:val="center"/>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m</w:t>
            </w:r>
          </w:p>
        </w:tc>
        <w:tc>
          <w:tcPr>
            <w:tcW w:w="1005"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highlight w:val="yellow"/>
                <w:lang w:val="en-US" w:eastAsia="zh-CN"/>
              </w:rPr>
            </w:pPr>
            <w:r>
              <w:rPr>
                <w:rFonts w:hint="eastAsia" w:ascii="宋体" w:hAnsi="宋体" w:cs="宋体"/>
                <w:bCs/>
                <w:snapToGrid w:val="0"/>
                <w:spacing w:val="-4"/>
                <w:kern w:val="0"/>
                <w:sz w:val="18"/>
                <w:szCs w:val="18"/>
                <w:highlight w:val="none"/>
                <w:lang w:val="en-US" w:eastAsia="zh-CN"/>
              </w:rPr>
              <w:t>2575.8</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76" w:type="dxa"/>
            <w:noWrap/>
            <w:vAlign w:val="center"/>
          </w:tcPr>
          <w:p>
            <w:pPr>
              <w:kinsoku w:val="0"/>
              <w:autoSpaceDE w:val="0"/>
              <w:autoSpaceDN w:val="0"/>
              <w:adjustRightInd w:val="0"/>
              <w:spacing w:before="59" w:line="218" w:lineRule="auto"/>
              <w:ind w:right="-65"/>
              <w:jc w:val="center"/>
              <w:rPr>
                <w:rFonts w:hint="default" w:ascii="宋体" w:hAnsi="宋体" w:eastAsia="宋体" w:cs="宋体"/>
                <w:bCs/>
                <w:snapToGrid w:val="0"/>
                <w:spacing w:val="-4"/>
                <w:kern w:val="0"/>
                <w:sz w:val="18"/>
                <w:szCs w:val="18"/>
                <w:lang w:val="en-US" w:eastAsia="zh-CN"/>
              </w:rPr>
            </w:pPr>
            <w:r>
              <w:rPr>
                <w:rFonts w:hint="eastAsia" w:ascii="宋体" w:hAnsi="宋体" w:cs="宋体"/>
                <w:bCs/>
                <w:snapToGrid w:val="0"/>
                <w:spacing w:val="-4"/>
                <w:kern w:val="0"/>
                <w:sz w:val="18"/>
                <w:szCs w:val="18"/>
                <w:lang w:val="en-US" w:eastAsia="zh-CN"/>
              </w:rPr>
              <w:t>9</w:t>
            </w:r>
          </w:p>
        </w:tc>
        <w:tc>
          <w:tcPr>
            <w:tcW w:w="1573" w:type="dxa"/>
            <w:noWrap/>
            <w:vAlign w:val="center"/>
          </w:tcPr>
          <w:p>
            <w:pPr>
              <w:kinsoku w:val="0"/>
              <w:autoSpaceDE w:val="0"/>
              <w:autoSpaceDN w:val="0"/>
              <w:adjustRightInd w:val="0"/>
              <w:spacing w:before="59" w:line="218" w:lineRule="auto"/>
              <w:ind w:right="-65" w:firstLine="430" w:firstLineChars="250"/>
              <w:jc w:val="both"/>
              <w:rPr>
                <w:rFonts w:ascii="宋体" w:hAnsi="宋体" w:cs="宋体"/>
                <w:snapToGrid w:val="0"/>
                <w:kern w:val="0"/>
                <w:sz w:val="18"/>
                <w:szCs w:val="18"/>
              </w:rPr>
            </w:pPr>
            <w:r>
              <w:rPr>
                <w:rFonts w:hint="eastAsia" w:ascii="宋体" w:hAnsi="宋体" w:cs="宋体"/>
                <w:bCs/>
                <w:snapToGrid w:val="0"/>
                <w:spacing w:val="-4"/>
                <w:kern w:val="0"/>
                <w:sz w:val="18"/>
                <w:szCs w:val="18"/>
              </w:rPr>
              <w:t>电缆</w:t>
            </w:r>
          </w:p>
        </w:tc>
        <w:tc>
          <w:tcPr>
            <w:tcW w:w="6090" w:type="dxa"/>
            <w:noWrap/>
            <w:vAlign w:val="center"/>
          </w:tcPr>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val="en-US" w:eastAsia="zh-CN"/>
              </w:rPr>
              <w:t>1、名称：ZB-</w:t>
            </w:r>
            <w:r>
              <w:rPr>
                <w:rFonts w:hint="eastAsia" w:ascii="宋体" w:hAnsi="宋体" w:cs="宋体"/>
                <w:bCs/>
                <w:snapToGrid w:val="0"/>
                <w:color w:val="000000"/>
                <w:spacing w:val="-1"/>
                <w:kern w:val="0"/>
                <w:sz w:val="18"/>
                <w:szCs w:val="18"/>
                <w:lang w:eastAsia="en-US"/>
              </w:rPr>
              <w:t>YJV-3*10</w:t>
            </w:r>
          </w:p>
          <w:p>
            <w:pPr>
              <w:kinsoku w:val="0"/>
              <w:autoSpaceDE w:val="0"/>
              <w:autoSpaceDN w:val="0"/>
              <w:adjustRightInd w:val="0"/>
              <w:spacing w:before="97" w:line="200" w:lineRule="exact"/>
              <w:ind w:right="-65"/>
              <w:jc w:val="left"/>
              <w:rPr>
                <w:rFonts w:ascii="宋体" w:hAnsi="宋体" w:cs="宋体"/>
                <w:bCs/>
                <w:snapToGrid w:val="0"/>
                <w:color w:val="000000"/>
                <w:spacing w:val="-1"/>
                <w:kern w:val="0"/>
                <w:sz w:val="18"/>
                <w:szCs w:val="18"/>
                <w:lang w:eastAsia="en-US"/>
              </w:rPr>
            </w:pPr>
            <w:r>
              <w:rPr>
                <w:rFonts w:hint="eastAsia" w:ascii="宋体" w:hAnsi="宋体" w:cs="宋体"/>
                <w:bCs/>
                <w:snapToGrid w:val="0"/>
                <w:color w:val="000000"/>
                <w:spacing w:val="-1"/>
                <w:kern w:val="0"/>
                <w:sz w:val="18"/>
                <w:szCs w:val="18"/>
                <w:lang w:eastAsia="en-US"/>
              </w:rPr>
              <w:t>(包含通讯线缆部分、敷设、电缆头制作、电缆试验等费用)</w:t>
            </w:r>
          </w:p>
        </w:tc>
        <w:tc>
          <w:tcPr>
            <w:tcW w:w="830" w:type="dxa"/>
            <w:noWrap/>
            <w:vAlign w:val="center"/>
          </w:tcPr>
          <w:p>
            <w:pPr>
              <w:kinsoku w:val="0"/>
              <w:autoSpaceDE w:val="0"/>
              <w:autoSpaceDN w:val="0"/>
              <w:adjustRightInd w:val="0"/>
              <w:spacing w:before="76" w:line="200" w:lineRule="exact"/>
              <w:ind w:right="-65" w:firstLine="172" w:firstLineChars="100"/>
              <w:jc w:val="center"/>
              <w:rPr>
                <w:rFonts w:ascii="宋体" w:hAnsi="宋体" w:cs="宋体"/>
                <w:bCs/>
                <w:snapToGrid w:val="0"/>
                <w:spacing w:val="-4"/>
                <w:kern w:val="0"/>
                <w:sz w:val="18"/>
                <w:szCs w:val="18"/>
              </w:rPr>
            </w:pPr>
            <w:r>
              <w:rPr>
                <w:rFonts w:hint="eastAsia" w:ascii="宋体" w:hAnsi="宋体" w:cs="宋体"/>
                <w:bCs/>
                <w:snapToGrid w:val="0"/>
                <w:spacing w:val="-4"/>
                <w:kern w:val="0"/>
                <w:sz w:val="18"/>
                <w:szCs w:val="18"/>
              </w:rPr>
              <w:t>m</w:t>
            </w:r>
          </w:p>
        </w:tc>
        <w:tc>
          <w:tcPr>
            <w:tcW w:w="1005" w:type="dxa"/>
            <w:noWrap/>
            <w:vAlign w:val="center"/>
          </w:tcPr>
          <w:p>
            <w:pPr>
              <w:kinsoku w:val="0"/>
              <w:autoSpaceDE w:val="0"/>
              <w:autoSpaceDN w:val="0"/>
              <w:adjustRightInd w:val="0"/>
              <w:spacing w:before="76" w:line="200" w:lineRule="exact"/>
              <w:ind w:right="-65"/>
              <w:jc w:val="center"/>
              <w:rPr>
                <w:rFonts w:hint="default" w:ascii="宋体" w:hAnsi="宋体" w:eastAsia="宋体" w:cs="宋体"/>
                <w:bCs/>
                <w:snapToGrid w:val="0"/>
                <w:spacing w:val="-4"/>
                <w:kern w:val="0"/>
                <w:sz w:val="18"/>
                <w:szCs w:val="18"/>
                <w:highlight w:val="yellow"/>
                <w:lang w:val="en-US" w:eastAsia="zh-CN"/>
              </w:rPr>
            </w:pPr>
            <w:r>
              <w:rPr>
                <w:rFonts w:hint="eastAsia" w:ascii="宋体" w:hAnsi="宋体" w:cs="宋体"/>
                <w:bCs/>
                <w:snapToGrid w:val="0"/>
                <w:spacing w:val="-4"/>
                <w:kern w:val="0"/>
                <w:sz w:val="18"/>
                <w:szCs w:val="18"/>
                <w:highlight w:val="none"/>
                <w:lang w:val="en-US" w:eastAsia="zh-CN"/>
              </w:rPr>
              <w:t>22483.45</w:t>
            </w:r>
          </w:p>
        </w:tc>
        <w:tc>
          <w:tcPr>
            <w:tcW w:w="1482" w:type="dxa"/>
            <w:noWrap/>
            <w:vAlign w:val="center"/>
          </w:tcPr>
          <w:p>
            <w:pPr>
              <w:spacing w:line="360" w:lineRule="auto"/>
              <w:ind w:right="-65" w:firstLine="566"/>
              <w:jc w:val="center"/>
              <w:rPr>
                <w:rFonts w:ascii="宋体" w:hAnsi="宋体" w:cs="宋体"/>
                <w:b/>
                <w:bCs/>
                <w:kern w:val="0"/>
              </w:rPr>
            </w:pPr>
          </w:p>
        </w:tc>
        <w:tc>
          <w:tcPr>
            <w:tcW w:w="1214" w:type="dxa"/>
            <w:noWrap/>
            <w:vAlign w:val="center"/>
          </w:tcPr>
          <w:p>
            <w:pPr>
              <w:spacing w:line="360" w:lineRule="auto"/>
              <w:ind w:right="-65" w:firstLine="566"/>
              <w:jc w:val="center"/>
              <w:rPr>
                <w:rFonts w:ascii="宋体" w:hAnsi="宋体" w:cs="宋体"/>
                <w:b/>
                <w:kern w:val="0"/>
              </w:rPr>
            </w:pPr>
          </w:p>
        </w:tc>
        <w:tc>
          <w:tcPr>
            <w:tcW w:w="1149" w:type="dxa"/>
            <w:noWrap/>
            <w:vAlign w:val="center"/>
          </w:tcPr>
          <w:p>
            <w:pPr>
              <w:spacing w:line="360" w:lineRule="auto"/>
              <w:ind w:right="-65" w:firstLine="566"/>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19" w:type="dxa"/>
            <w:gridSpan w:val="8"/>
            <w:noWrap/>
            <w:vAlign w:val="center"/>
          </w:tcPr>
          <w:p>
            <w:pPr>
              <w:spacing w:line="360" w:lineRule="auto"/>
              <w:ind w:right="-65"/>
              <w:jc w:val="left"/>
              <w:rPr>
                <w:rFonts w:hint="default" w:ascii="宋体" w:hAnsi="宋体" w:cs="宋体"/>
                <w:b/>
                <w:kern w:val="0"/>
                <w:lang w:val="en-US" w:eastAsia="zh-CN"/>
              </w:rPr>
            </w:pPr>
            <w:r>
              <w:rPr>
                <w:rFonts w:hint="eastAsia" w:ascii="宋体" w:hAnsi="宋体" w:cs="宋体"/>
                <w:b/>
                <w:kern w:val="0"/>
                <w:lang w:val="en-US" w:eastAsia="zh-CN"/>
              </w:rPr>
              <w:t>合计：含税报价大写：                           小写：                ；税率：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19" w:type="dxa"/>
            <w:gridSpan w:val="8"/>
            <w:noWrap/>
            <w:vAlign w:val="center"/>
          </w:tcPr>
          <w:p>
            <w:pPr>
              <w:keepNext w:val="0"/>
              <w:keepLines w:val="0"/>
              <w:pageBreakBefore w:val="0"/>
              <w:widowControl/>
              <w:kinsoku/>
              <w:wordWrap/>
              <w:overflowPunct/>
              <w:topLinePunct w:val="0"/>
              <w:autoSpaceDE/>
              <w:autoSpaceDN/>
              <w:bidi w:val="0"/>
              <w:adjustRightInd/>
              <w:snapToGrid/>
              <w:spacing w:line="400" w:lineRule="exact"/>
              <w:ind w:right="-62"/>
              <w:jc w:val="left"/>
              <w:textAlignment w:val="baseline"/>
              <w:rPr>
                <w:rFonts w:hint="eastAsia" w:ascii="宋体" w:hAnsi="宋体" w:cs="宋体"/>
                <w:b/>
                <w:bCs w:val="0"/>
                <w:kern w:val="0"/>
                <w:lang w:val="en-US" w:eastAsia="zh-CN"/>
              </w:rPr>
            </w:pPr>
            <w:r>
              <w:rPr>
                <w:rFonts w:hint="eastAsia" w:ascii="宋体" w:hAnsi="宋体" w:cs="宋体"/>
                <w:b/>
                <w:bCs w:val="0"/>
                <w:kern w:val="0"/>
                <w:lang w:val="en-US" w:eastAsia="zh-CN"/>
              </w:rPr>
              <w:t>备注：本项目采用总价报价方式，单价不予调整，工程量按实结算。整套设备深化设计、全套设备（含辅材、零部件）供货、备品备件供货、运输、装卸、需派专业技术人员安装（地面修复至原样、垃圾清运等）、调试、质保期内免费保修及维护保养、保证所有设备正常运行，软硬件系统调试接入等费用，培训采购人使用人员费用，以采购人名义办理的通信费用，管理费、税金、利润等本项目所有可能涉及的费用。投标人报价时应充分考虑现场环境以及国家政策性调整等风险因素，在合同实施期间，单价不随国家政策或法规、标准及市场因素的变化而进行调整。</w:t>
            </w:r>
          </w:p>
          <w:p>
            <w:pPr>
              <w:keepNext w:val="0"/>
              <w:keepLines w:val="0"/>
              <w:pageBreakBefore w:val="0"/>
              <w:widowControl/>
              <w:kinsoku/>
              <w:wordWrap/>
              <w:overflowPunct/>
              <w:topLinePunct w:val="0"/>
              <w:autoSpaceDE/>
              <w:autoSpaceDN/>
              <w:bidi w:val="0"/>
              <w:adjustRightInd/>
              <w:snapToGrid/>
              <w:spacing w:line="400" w:lineRule="exact"/>
              <w:ind w:right="-62"/>
              <w:jc w:val="left"/>
              <w:textAlignment w:val="baseline"/>
              <w:rPr>
                <w:rFonts w:hint="eastAsia" w:ascii="宋体" w:hAnsi="宋体" w:cs="宋体"/>
                <w:b/>
                <w:kern w:val="0"/>
                <w:lang w:val="en-US" w:eastAsia="zh-CN"/>
              </w:rPr>
            </w:pPr>
            <w:r>
              <w:rPr>
                <w:rFonts w:hint="eastAsia" w:ascii="宋体" w:hAnsi="宋体" w:cs="宋体"/>
                <w:b/>
                <w:bCs w:val="0"/>
                <w:kern w:val="0"/>
                <w:lang w:val="en-US" w:eastAsia="zh-CN"/>
              </w:rPr>
              <w:t>供应商负责充电桩的安装建成、验收合格交付使用，并将充电桩接入到采购商指定的平台，接入费（按普通充电桩寿命8年计算）包含在此次报价中，充电收益归采购人所有。</w:t>
            </w:r>
          </w:p>
        </w:tc>
      </w:tr>
    </w:tbl>
    <w:p>
      <w:pPr>
        <w:widowControl w:val="0"/>
        <w:snapToGrid w:val="0"/>
        <w:spacing w:line="500" w:lineRule="exact"/>
        <w:ind w:right="-65" w:firstLine="663"/>
        <w:textAlignment w:val="auto"/>
        <w:rPr>
          <w:rFonts w:ascii="宋体" w:hAnsi="宋体"/>
          <w:sz w:val="28"/>
          <w:szCs w:val="28"/>
        </w:rPr>
      </w:pPr>
      <w:r>
        <w:rPr>
          <w:rFonts w:hint="eastAsia" w:ascii="宋体" w:hAnsi="宋体"/>
          <w:sz w:val="28"/>
          <w:szCs w:val="28"/>
        </w:rPr>
        <w:t>报价人（盖章）：</w:t>
      </w:r>
    </w:p>
    <w:p>
      <w:pPr>
        <w:widowControl w:val="0"/>
        <w:snapToGrid w:val="0"/>
        <w:spacing w:line="500" w:lineRule="exact"/>
        <w:ind w:right="-65" w:firstLine="663"/>
        <w:textAlignment w:val="auto"/>
        <w:rPr>
          <w:rFonts w:ascii="宋体" w:hAnsi="宋体"/>
          <w:sz w:val="28"/>
          <w:szCs w:val="28"/>
        </w:rPr>
      </w:pPr>
      <w:r>
        <w:rPr>
          <w:rFonts w:hint="eastAsia" w:ascii="宋体" w:hAnsi="宋体"/>
          <w:sz w:val="28"/>
          <w:szCs w:val="28"/>
        </w:rPr>
        <w:t>联系人：</w:t>
      </w:r>
    </w:p>
    <w:p>
      <w:pPr>
        <w:widowControl w:val="0"/>
        <w:snapToGrid w:val="0"/>
        <w:spacing w:line="500" w:lineRule="exact"/>
        <w:ind w:right="-65" w:firstLine="663"/>
        <w:textAlignment w:val="auto"/>
        <w:rPr>
          <w:rFonts w:ascii="宋体" w:hAnsi="宋体"/>
          <w:sz w:val="28"/>
          <w:szCs w:val="28"/>
        </w:rPr>
      </w:pPr>
      <w:r>
        <w:rPr>
          <w:rFonts w:hint="eastAsia" w:ascii="宋体" w:hAnsi="宋体"/>
          <w:sz w:val="28"/>
          <w:szCs w:val="28"/>
        </w:rPr>
        <w:t>联系方式：</w:t>
      </w:r>
    </w:p>
    <w:p>
      <w:pPr>
        <w:pStyle w:val="22"/>
        <w:ind w:right="-65" w:firstLine="700" w:firstLineChars="250"/>
      </w:pPr>
      <w:r>
        <w:rPr>
          <w:rFonts w:hint="eastAsia" w:ascii="宋体" w:hAnsi="宋体"/>
          <w:sz w:val="28"/>
          <w:szCs w:val="28"/>
        </w:rPr>
        <w:t>日期：     年    月   日</w:t>
      </w:r>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16964"/>
    </w:sdtPr>
    <w:sdtContent>
      <w:p>
        <w:pPr>
          <w:pStyle w:val="7"/>
          <w:ind w:right="-65" w:firstLine="426"/>
        </w:pPr>
        <w:r>
          <w:fldChar w:fldCharType="begin"/>
        </w:r>
        <w:r>
          <w:instrText xml:space="preserve"> PAGE   \* MERGEFORMAT </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193A1"/>
    <w:multiLevelType w:val="singleLevel"/>
    <w:tmpl w:val="4A0193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172A27"/>
    <w:rsid w:val="00092509"/>
    <w:rsid w:val="000A47FC"/>
    <w:rsid w:val="000C024B"/>
    <w:rsid w:val="000C5365"/>
    <w:rsid w:val="000E2EF1"/>
    <w:rsid w:val="000F0B61"/>
    <w:rsid w:val="00111D23"/>
    <w:rsid w:val="00124B60"/>
    <w:rsid w:val="00135135"/>
    <w:rsid w:val="00156C48"/>
    <w:rsid w:val="00164C26"/>
    <w:rsid w:val="00173ECA"/>
    <w:rsid w:val="00186EE6"/>
    <w:rsid w:val="001A7B4E"/>
    <w:rsid w:val="001D2BBB"/>
    <w:rsid w:val="001F3C9F"/>
    <w:rsid w:val="0020504D"/>
    <w:rsid w:val="00245EEE"/>
    <w:rsid w:val="002535D6"/>
    <w:rsid w:val="002B7068"/>
    <w:rsid w:val="002C342D"/>
    <w:rsid w:val="002C6B4B"/>
    <w:rsid w:val="002E4B85"/>
    <w:rsid w:val="002F4775"/>
    <w:rsid w:val="00305893"/>
    <w:rsid w:val="00333901"/>
    <w:rsid w:val="0036626E"/>
    <w:rsid w:val="003857DF"/>
    <w:rsid w:val="003956C3"/>
    <w:rsid w:val="003C28DE"/>
    <w:rsid w:val="003C2F59"/>
    <w:rsid w:val="003D21BC"/>
    <w:rsid w:val="003D25DD"/>
    <w:rsid w:val="00417586"/>
    <w:rsid w:val="0047315B"/>
    <w:rsid w:val="004D2C7B"/>
    <w:rsid w:val="00513BF9"/>
    <w:rsid w:val="005175E2"/>
    <w:rsid w:val="00556117"/>
    <w:rsid w:val="0058150F"/>
    <w:rsid w:val="0058341E"/>
    <w:rsid w:val="00697153"/>
    <w:rsid w:val="006E6C7D"/>
    <w:rsid w:val="00705D19"/>
    <w:rsid w:val="00756A6D"/>
    <w:rsid w:val="00783931"/>
    <w:rsid w:val="00807469"/>
    <w:rsid w:val="00830EAB"/>
    <w:rsid w:val="00860DC3"/>
    <w:rsid w:val="008723FC"/>
    <w:rsid w:val="00883D57"/>
    <w:rsid w:val="008C651C"/>
    <w:rsid w:val="00975D66"/>
    <w:rsid w:val="009A58E2"/>
    <w:rsid w:val="009B0FD9"/>
    <w:rsid w:val="009C70CD"/>
    <w:rsid w:val="009D4469"/>
    <w:rsid w:val="00A052AA"/>
    <w:rsid w:val="00A27ECB"/>
    <w:rsid w:val="00A32156"/>
    <w:rsid w:val="00A55D35"/>
    <w:rsid w:val="00A67D58"/>
    <w:rsid w:val="00A87608"/>
    <w:rsid w:val="00AB3EB2"/>
    <w:rsid w:val="00AC4AE8"/>
    <w:rsid w:val="00AF1267"/>
    <w:rsid w:val="00AF683F"/>
    <w:rsid w:val="00B56111"/>
    <w:rsid w:val="00B62471"/>
    <w:rsid w:val="00B94A8C"/>
    <w:rsid w:val="00BA104F"/>
    <w:rsid w:val="00BD5977"/>
    <w:rsid w:val="00C0188A"/>
    <w:rsid w:val="00C0214B"/>
    <w:rsid w:val="00C03584"/>
    <w:rsid w:val="00C20C47"/>
    <w:rsid w:val="00C255C4"/>
    <w:rsid w:val="00C324C1"/>
    <w:rsid w:val="00C622D0"/>
    <w:rsid w:val="00C67C83"/>
    <w:rsid w:val="00C92B3F"/>
    <w:rsid w:val="00CF0C62"/>
    <w:rsid w:val="00D225E5"/>
    <w:rsid w:val="00D358B4"/>
    <w:rsid w:val="00DD7614"/>
    <w:rsid w:val="00DE72BD"/>
    <w:rsid w:val="00DF052C"/>
    <w:rsid w:val="00E1719F"/>
    <w:rsid w:val="00E60240"/>
    <w:rsid w:val="00E6288F"/>
    <w:rsid w:val="00E911A1"/>
    <w:rsid w:val="00E931A4"/>
    <w:rsid w:val="00E93397"/>
    <w:rsid w:val="00F11D38"/>
    <w:rsid w:val="00F20B5C"/>
    <w:rsid w:val="00F36D7D"/>
    <w:rsid w:val="00F62A19"/>
    <w:rsid w:val="00F81B87"/>
    <w:rsid w:val="00F8350B"/>
    <w:rsid w:val="00FC2C59"/>
    <w:rsid w:val="01120BBE"/>
    <w:rsid w:val="01395070"/>
    <w:rsid w:val="01CC1A40"/>
    <w:rsid w:val="02054F52"/>
    <w:rsid w:val="020F7B7E"/>
    <w:rsid w:val="02225B04"/>
    <w:rsid w:val="029167E5"/>
    <w:rsid w:val="02936A01"/>
    <w:rsid w:val="02B524D4"/>
    <w:rsid w:val="02D84414"/>
    <w:rsid w:val="02EB05EB"/>
    <w:rsid w:val="02F92D08"/>
    <w:rsid w:val="03103BAE"/>
    <w:rsid w:val="031E7A1F"/>
    <w:rsid w:val="03255280"/>
    <w:rsid w:val="03555A65"/>
    <w:rsid w:val="037A1030"/>
    <w:rsid w:val="03822CFE"/>
    <w:rsid w:val="03A5079A"/>
    <w:rsid w:val="03D64210"/>
    <w:rsid w:val="03EA08A3"/>
    <w:rsid w:val="04180F6C"/>
    <w:rsid w:val="042711AF"/>
    <w:rsid w:val="04471852"/>
    <w:rsid w:val="04561A95"/>
    <w:rsid w:val="04F70F48"/>
    <w:rsid w:val="0530678A"/>
    <w:rsid w:val="05786D3F"/>
    <w:rsid w:val="05D435B9"/>
    <w:rsid w:val="05E11832"/>
    <w:rsid w:val="067C386F"/>
    <w:rsid w:val="06FA2BAB"/>
    <w:rsid w:val="070752C8"/>
    <w:rsid w:val="07944DAE"/>
    <w:rsid w:val="07B70A9C"/>
    <w:rsid w:val="07C35693"/>
    <w:rsid w:val="07C37441"/>
    <w:rsid w:val="08033CE1"/>
    <w:rsid w:val="08273E74"/>
    <w:rsid w:val="08687FE8"/>
    <w:rsid w:val="088A7F5F"/>
    <w:rsid w:val="08BF22FE"/>
    <w:rsid w:val="08C90A87"/>
    <w:rsid w:val="08F655F4"/>
    <w:rsid w:val="09012917"/>
    <w:rsid w:val="0928674D"/>
    <w:rsid w:val="09622C8A"/>
    <w:rsid w:val="096D1D5A"/>
    <w:rsid w:val="09AD65FB"/>
    <w:rsid w:val="09C676BC"/>
    <w:rsid w:val="09C80467"/>
    <w:rsid w:val="0A053D41"/>
    <w:rsid w:val="0A085690"/>
    <w:rsid w:val="0A2166A1"/>
    <w:rsid w:val="0A7B2255"/>
    <w:rsid w:val="0AAB0D8C"/>
    <w:rsid w:val="0AAF1EFF"/>
    <w:rsid w:val="0AF65D7F"/>
    <w:rsid w:val="0B0A5387"/>
    <w:rsid w:val="0B865355"/>
    <w:rsid w:val="0BA17A99"/>
    <w:rsid w:val="0BB32C84"/>
    <w:rsid w:val="0BCD6AE0"/>
    <w:rsid w:val="0C104C1F"/>
    <w:rsid w:val="0C44421C"/>
    <w:rsid w:val="0C6A432F"/>
    <w:rsid w:val="0CC47EE3"/>
    <w:rsid w:val="0CD30126"/>
    <w:rsid w:val="0CD520F0"/>
    <w:rsid w:val="0CDB347F"/>
    <w:rsid w:val="0CE045F1"/>
    <w:rsid w:val="0CF602B9"/>
    <w:rsid w:val="0D3D5EE8"/>
    <w:rsid w:val="0D99471A"/>
    <w:rsid w:val="0DB25F8E"/>
    <w:rsid w:val="0DDC74AE"/>
    <w:rsid w:val="0E456E02"/>
    <w:rsid w:val="0E7460DF"/>
    <w:rsid w:val="0E82126C"/>
    <w:rsid w:val="0E8A515C"/>
    <w:rsid w:val="0E9E6512"/>
    <w:rsid w:val="0EAF4BC3"/>
    <w:rsid w:val="0EC97565"/>
    <w:rsid w:val="0ED9579C"/>
    <w:rsid w:val="0F2033CB"/>
    <w:rsid w:val="0F2A5FF8"/>
    <w:rsid w:val="0F501F02"/>
    <w:rsid w:val="0F503CB0"/>
    <w:rsid w:val="0F5117D6"/>
    <w:rsid w:val="0F6B6D3C"/>
    <w:rsid w:val="0FAD1102"/>
    <w:rsid w:val="0FB57FB7"/>
    <w:rsid w:val="0FC621C4"/>
    <w:rsid w:val="0FFF1232"/>
    <w:rsid w:val="1010343F"/>
    <w:rsid w:val="101051ED"/>
    <w:rsid w:val="10635C65"/>
    <w:rsid w:val="107E484D"/>
    <w:rsid w:val="109E4EEF"/>
    <w:rsid w:val="10CA1840"/>
    <w:rsid w:val="10D601E5"/>
    <w:rsid w:val="10F53065"/>
    <w:rsid w:val="1111746F"/>
    <w:rsid w:val="112A22DF"/>
    <w:rsid w:val="11496C09"/>
    <w:rsid w:val="118B42AB"/>
    <w:rsid w:val="118C2F9A"/>
    <w:rsid w:val="1191235E"/>
    <w:rsid w:val="119A7465"/>
    <w:rsid w:val="11A7392F"/>
    <w:rsid w:val="11F823DD"/>
    <w:rsid w:val="120C7C36"/>
    <w:rsid w:val="127C4DBC"/>
    <w:rsid w:val="128220B4"/>
    <w:rsid w:val="12887C05"/>
    <w:rsid w:val="1292709E"/>
    <w:rsid w:val="12986761"/>
    <w:rsid w:val="12E84200"/>
    <w:rsid w:val="13031039"/>
    <w:rsid w:val="133E6515"/>
    <w:rsid w:val="13E72709"/>
    <w:rsid w:val="14757D15"/>
    <w:rsid w:val="14887A48"/>
    <w:rsid w:val="14AB1989"/>
    <w:rsid w:val="14B22D17"/>
    <w:rsid w:val="14C33E89"/>
    <w:rsid w:val="14C64A14"/>
    <w:rsid w:val="14C667C2"/>
    <w:rsid w:val="14E153AA"/>
    <w:rsid w:val="15634011"/>
    <w:rsid w:val="15853F88"/>
    <w:rsid w:val="158C3568"/>
    <w:rsid w:val="15EB2B9A"/>
    <w:rsid w:val="16551BAC"/>
    <w:rsid w:val="16B5089D"/>
    <w:rsid w:val="173C4B1A"/>
    <w:rsid w:val="1752433D"/>
    <w:rsid w:val="17B33D43"/>
    <w:rsid w:val="17C34EA5"/>
    <w:rsid w:val="17F11DA8"/>
    <w:rsid w:val="17F81389"/>
    <w:rsid w:val="18223EFA"/>
    <w:rsid w:val="189A5F9C"/>
    <w:rsid w:val="189D783A"/>
    <w:rsid w:val="18A143B6"/>
    <w:rsid w:val="19EF6A45"/>
    <w:rsid w:val="1A3366A8"/>
    <w:rsid w:val="1A400DC5"/>
    <w:rsid w:val="1A4A39F2"/>
    <w:rsid w:val="1A5D3725"/>
    <w:rsid w:val="1A7840BB"/>
    <w:rsid w:val="1ABD2416"/>
    <w:rsid w:val="1ADF05DE"/>
    <w:rsid w:val="1B132036"/>
    <w:rsid w:val="1B3C77DE"/>
    <w:rsid w:val="1B522B5E"/>
    <w:rsid w:val="1C073948"/>
    <w:rsid w:val="1C1B5646"/>
    <w:rsid w:val="1C2D7127"/>
    <w:rsid w:val="1C56667E"/>
    <w:rsid w:val="1C76287C"/>
    <w:rsid w:val="1C84143D"/>
    <w:rsid w:val="1C940F54"/>
    <w:rsid w:val="1CA76EDA"/>
    <w:rsid w:val="1CF40955"/>
    <w:rsid w:val="1CF814E3"/>
    <w:rsid w:val="1D4961E3"/>
    <w:rsid w:val="1D5D57EA"/>
    <w:rsid w:val="1D5F5A06"/>
    <w:rsid w:val="1D7768AC"/>
    <w:rsid w:val="1D8611E5"/>
    <w:rsid w:val="1DAC0C4B"/>
    <w:rsid w:val="1DB41F7C"/>
    <w:rsid w:val="1DB45D52"/>
    <w:rsid w:val="1DCC309C"/>
    <w:rsid w:val="1DD957B9"/>
    <w:rsid w:val="1DEA52D0"/>
    <w:rsid w:val="1E032BBB"/>
    <w:rsid w:val="1E195BB5"/>
    <w:rsid w:val="1E3B1FCF"/>
    <w:rsid w:val="1E51534F"/>
    <w:rsid w:val="1E854FF8"/>
    <w:rsid w:val="1EEE0DF0"/>
    <w:rsid w:val="1F6B2440"/>
    <w:rsid w:val="1F813A12"/>
    <w:rsid w:val="1F953961"/>
    <w:rsid w:val="1F9E7B9D"/>
    <w:rsid w:val="1FCA53B9"/>
    <w:rsid w:val="1FDC6E9A"/>
    <w:rsid w:val="1FE521F3"/>
    <w:rsid w:val="1FF97A4C"/>
    <w:rsid w:val="201E5705"/>
    <w:rsid w:val="202D5948"/>
    <w:rsid w:val="205E1FA5"/>
    <w:rsid w:val="20880DD0"/>
    <w:rsid w:val="20AD3C56"/>
    <w:rsid w:val="20DB53A4"/>
    <w:rsid w:val="20DD736E"/>
    <w:rsid w:val="20E56222"/>
    <w:rsid w:val="212B632B"/>
    <w:rsid w:val="21866B12"/>
    <w:rsid w:val="2190618E"/>
    <w:rsid w:val="219537A4"/>
    <w:rsid w:val="21BC3427"/>
    <w:rsid w:val="21C10A3D"/>
    <w:rsid w:val="21CF315A"/>
    <w:rsid w:val="21EF55AB"/>
    <w:rsid w:val="21FF3314"/>
    <w:rsid w:val="2201708C"/>
    <w:rsid w:val="22066450"/>
    <w:rsid w:val="223C1E72"/>
    <w:rsid w:val="2250591D"/>
    <w:rsid w:val="228026A7"/>
    <w:rsid w:val="22C00CF5"/>
    <w:rsid w:val="23582CDC"/>
    <w:rsid w:val="23827D58"/>
    <w:rsid w:val="241E5CD3"/>
    <w:rsid w:val="24A106B2"/>
    <w:rsid w:val="24F44C86"/>
    <w:rsid w:val="24FC7482"/>
    <w:rsid w:val="25787665"/>
    <w:rsid w:val="25826736"/>
    <w:rsid w:val="25916979"/>
    <w:rsid w:val="259B3353"/>
    <w:rsid w:val="25B85CB3"/>
    <w:rsid w:val="25FF561C"/>
    <w:rsid w:val="26061115"/>
    <w:rsid w:val="26435EC5"/>
    <w:rsid w:val="264F2581"/>
    <w:rsid w:val="267E514F"/>
    <w:rsid w:val="26C54B2C"/>
    <w:rsid w:val="26F96584"/>
    <w:rsid w:val="271B474C"/>
    <w:rsid w:val="27314692"/>
    <w:rsid w:val="27455C6D"/>
    <w:rsid w:val="274912B9"/>
    <w:rsid w:val="27636E07"/>
    <w:rsid w:val="27E40FE2"/>
    <w:rsid w:val="28177609"/>
    <w:rsid w:val="283755B5"/>
    <w:rsid w:val="2849353B"/>
    <w:rsid w:val="286D0FD7"/>
    <w:rsid w:val="287560DE"/>
    <w:rsid w:val="288B76AF"/>
    <w:rsid w:val="28FC235B"/>
    <w:rsid w:val="293F1C4C"/>
    <w:rsid w:val="29553848"/>
    <w:rsid w:val="2973544C"/>
    <w:rsid w:val="297E0FC2"/>
    <w:rsid w:val="299D3B3E"/>
    <w:rsid w:val="2A0B0AA8"/>
    <w:rsid w:val="2A1262DA"/>
    <w:rsid w:val="2A2C0A1E"/>
    <w:rsid w:val="2A33119B"/>
    <w:rsid w:val="2A473AAA"/>
    <w:rsid w:val="2A481CFC"/>
    <w:rsid w:val="2A557F75"/>
    <w:rsid w:val="2A877591"/>
    <w:rsid w:val="2A9F7442"/>
    <w:rsid w:val="2AAB228B"/>
    <w:rsid w:val="2AF928ED"/>
    <w:rsid w:val="2B406E77"/>
    <w:rsid w:val="2B42499D"/>
    <w:rsid w:val="2B434271"/>
    <w:rsid w:val="2B612949"/>
    <w:rsid w:val="2BA94A1C"/>
    <w:rsid w:val="2BB1567F"/>
    <w:rsid w:val="2BE710A1"/>
    <w:rsid w:val="2C28298A"/>
    <w:rsid w:val="2C5C1A8E"/>
    <w:rsid w:val="2D0F4D53"/>
    <w:rsid w:val="2D6D3827"/>
    <w:rsid w:val="2D80549A"/>
    <w:rsid w:val="2D8A6187"/>
    <w:rsid w:val="2DA57465"/>
    <w:rsid w:val="2DBB4593"/>
    <w:rsid w:val="2DDD09AD"/>
    <w:rsid w:val="2DF301D1"/>
    <w:rsid w:val="2E112405"/>
    <w:rsid w:val="2E163EBF"/>
    <w:rsid w:val="2E165C6D"/>
    <w:rsid w:val="2E19750B"/>
    <w:rsid w:val="2E2A37BF"/>
    <w:rsid w:val="2E7D3F3E"/>
    <w:rsid w:val="2E840E29"/>
    <w:rsid w:val="2E8F66C2"/>
    <w:rsid w:val="2E955D41"/>
    <w:rsid w:val="2EAB152A"/>
    <w:rsid w:val="2ED753FC"/>
    <w:rsid w:val="2ED81174"/>
    <w:rsid w:val="2F1A353B"/>
    <w:rsid w:val="2F542EF1"/>
    <w:rsid w:val="2F6F69AC"/>
    <w:rsid w:val="2F9E416C"/>
    <w:rsid w:val="2FF26266"/>
    <w:rsid w:val="302C79CA"/>
    <w:rsid w:val="304A57A2"/>
    <w:rsid w:val="307A6987"/>
    <w:rsid w:val="30AA0D95"/>
    <w:rsid w:val="30C61BCC"/>
    <w:rsid w:val="30C85944"/>
    <w:rsid w:val="30E738F1"/>
    <w:rsid w:val="30FA7AC8"/>
    <w:rsid w:val="310149B3"/>
    <w:rsid w:val="31336B36"/>
    <w:rsid w:val="31453006"/>
    <w:rsid w:val="314708FE"/>
    <w:rsid w:val="31AB0F57"/>
    <w:rsid w:val="31B177A2"/>
    <w:rsid w:val="31B45EC9"/>
    <w:rsid w:val="31DB0E65"/>
    <w:rsid w:val="31EF0CAF"/>
    <w:rsid w:val="3220530C"/>
    <w:rsid w:val="3273368E"/>
    <w:rsid w:val="33313691"/>
    <w:rsid w:val="3350577D"/>
    <w:rsid w:val="33573936"/>
    <w:rsid w:val="337E678E"/>
    <w:rsid w:val="33BC2E13"/>
    <w:rsid w:val="33C168C3"/>
    <w:rsid w:val="33F7209D"/>
    <w:rsid w:val="340C5B48"/>
    <w:rsid w:val="341D5FA7"/>
    <w:rsid w:val="34525525"/>
    <w:rsid w:val="34B65AB4"/>
    <w:rsid w:val="34C74165"/>
    <w:rsid w:val="34D67F04"/>
    <w:rsid w:val="35373099"/>
    <w:rsid w:val="35A87AF3"/>
    <w:rsid w:val="35BD42C0"/>
    <w:rsid w:val="35DA3A24"/>
    <w:rsid w:val="35E93C67"/>
    <w:rsid w:val="35FF348B"/>
    <w:rsid w:val="36356EAC"/>
    <w:rsid w:val="363702F6"/>
    <w:rsid w:val="36527A5E"/>
    <w:rsid w:val="365F3E39"/>
    <w:rsid w:val="36633A19"/>
    <w:rsid w:val="366D4898"/>
    <w:rsid w:val="367E0853"/>
    <w:rsid w:val="36810783"/>
    <w:rsid w:val="369E4395"/>
    <w:rsid w:val="36CA3A99"/>
    <w:rsid w:val="373C4996"/>
    <w:rsid w:val="37E666B0"/>
    <w:rsid w:val="38404012"/>
    <w:rsid w:val="388F0AF6"/>
    <w:rsid w:val="38991974"/>
    <w:rsid w:val="38B93DC5"/>
    <w:rsid w:val="38F31085"/>
    <w:rsid w:val="3925145A"/>
    <w:rsid w:val="397D4DF2"/>
    <w:rsid w:val="39C90037"/>
    <w:rsid w:val="39D709A6"/>
    <w:rsid w:val="39DA3E5C"/>
    <w:rsid w:val="39E66E3B"/>
    <w:rsid w:val="3A410516"/>
    <w:rsid w:val="3A575643"/>
    <w:rsid w:val="3AA82343"/>
    <w:rsid w:val="3AE35129"/>
    <w:rsid w:val="3AEC222F"/>
    <w:rsid w:val="3B0A0908"/>
    <w:rsid w:val="3B3E6803"/>
    <w:rsid w:val="3B7C7A57"/>
    <w:rsid w:val="3B8B3D00"/>
    <w:rsid w:val="3B9D177C"/>
    <w:rsid w:val="3C0E61D6"/>
    <w:rsid w:val="3C3519B4"/>
    <w:rsid w:val="3C37572C"/>
    <w:rsid w:val="3CDE198F"/>
    <w:rsid w:val="3CF67395"/>
    <w:rsid w:val="3CFC0724"/>
    <w:rsid w:val="3D477BF1"/>
    <w:rsid w:val="3D65451B"/>
    <w:rsid w:val="3DDF7E2A"/>
    <w:rsid w:val="3DF338D5"/>
    <w:rsid w:val="3E0E01FA"/>
    <w:rsid w:val="3E4E4FAF"/>
    <w:rsid w:val="3ED935D4"/>
    <w:rsid w:val="3F0B4C4E"/>
    <w:rsid w:val="3F0D09C6"/>
    <w:rsid w:val="3F2F4DE1"/>
    <w:rsid w:val="3F3E6DD2"/>
    <w:rsid w:val="3F4F0FDF"/>
    <w:rsid w:val="3F572D2E"/>
    <w:rsid w:val="3F6F342F"/>
    <w:rsid w:val="3F8E1B07"/>
    <w:rsid w:val="402E32EA"/>
    <w:rsid w:val="407927B7"/>
    <w:rsid w:val="40866CCD"/>
    <w:rsid w:val="40880C4C"/>
    <w:rsid w:val="4095597C"/>
    <w:rsid w:val="40956EC5"/>
    <w:rsid w:val="40A13B00"/>
    <w:rsid w:val="40AD420F"/>
    <w:rsid w:val="412B15D8"/>
    <w:rsid w:val="419D4283"/>
    <w:rsid w:val="42132798"/>
    <w:rsid w:val="421D53C4"/>
    <w:rsid w:val="425132C0"/>
    <w:rsid w:val="42521512"/>
    <w:rsid w:val="42941C9B"/>
    <w:rsid w:val="42A503B6"/>
    <w:rsid w:val="42BD2703"/>
    <w:rsid w:val="42C96291"/>
    <w:rsid w:val="42EF6D61"/>
    <w:rsid w:val="42F26851"/>
    <w:rsid w:val="430E5F5B"/>
    <w:rsid w:val="430F2F5F"/>
    <w:rsid w:val="437234EE"/>
    <w:rsid w:val="437B23A2"/>
    <w:rsid w:val="437D7D91"/>
    <w:rsid w:val="43D16466"/>
    <w:rsid w:val="440C56F0"/>
    <w:rsid w:val="444C1F91"/>
    <w:rsid w:val="44F71EFD"/>
    <w:rsid w:val="45132AAF"/>
    <w:rsid w:val="45576E3F"/>
    <w:rsid w:val="45703A5D"/>
    <w:rsid w:val="458539AC"/>
    <w:rsid w:val="4585575A"/>
    <w:rsid w:val="45BD5F18"/>
    <w:rsid w:val="45EA380F"/>
    <w:rsid w:val="46713F31"/>
    <w:rsid w:val="469F45FA"/>
    <w:rsid w:val="46BD2CD2"/>
    <w:rsid w:val="46CA5D77"/>
    <w:rsid w:val="46DB4BFE"/>
    <w:rsid w:val="4703610C"/>
    <w:rsid w:val="475573AE"/>
    <w:rsid w:val="4779309D"/>
    <w:rsid w:val="479F4447"/>
    <w:rsid w:val="47A66640"/>
    <w:rsid w:val="47AA594C"/>
    <w:rsid w:val="47BE6D02"/>
    <w:rsid w:val="47CA1B4A"/>
    <w:rsid w:val="48403BBB"/>
    <w:rsid w:val="48790E7B"/>
    <w:rsid w:val="48825F81"/>
    <w:rsid w:val="489932CB"/>
    <w:rsid w:val="490C1CEF"/>
    <w:rsid w:val="490E5A67"/>
    <w:rsid w:val="492C413F"/>
    <w:rsid w:val="49731D6E"/>
    <w:rsid w:val="498B5309"/>
    <w:rsid w:val="499C7517"/>
    <w:rsid w:val="49B77EAC"/>
    <w:rsid w:val="49C10D2B"/>
    <w:rsid w:val="4A527BD5"/>
    <w:rsid w:val="4A7144FF"/>
    <w:rsid w:val="4A7933B4"/>
    <w:rsid w:val="4AC72371"/>
    <w:rsid w:val="4AD625B4"/>
    <w:rsid w:val="4AF14FA9"/>
    <w:rsid w:val="4B1F3F5B"/>
    <w:rsid w:val="4B241572"/>
    <w:rsid w:val="4B3F63AB"/>
    <w:rsid w:val="4B743F6F"/>
    <w:rsid w:val="4BB5666E"/>
    <w:rsid w:val="4BFD707C"/>
    <w:rsid w:val="4C0B2731"/>
    <w:rsid w:val="4C0F2222"/>
    <w:rsid w:val="4C211F55"/>
    <w:rsid w:val="4CA0731E"/>
    <w:rsid w:val="4CA74208"/>
    <w:rsid w:val="4CAF130F"/>
    <w:rsid w:val="4CB6269D"/>
    <w:rsid w:val="4D2717ED"/>
    <w:rsid w:val="4D331F40"/>
    <w:rsid w:val="4D3A32CE"/>
    <w:rsid w:val="4D423F31"/>
    <w:rsid w:val="4D834C75"/>
    <w:rsid w:val="4D9E1AAF"/>
    <w:rsid w:val="4DAF79F5"/>
    <w:rsid w:val="4DF307D4"/>
    <w:rsid w:val="4E121B55"/>
    <w:rsid w:val="4E1C29D4"/>
    <w:rsid w:val="4E3E6DEE"/>
    <w:rsid w:val="4E4F6905"/>
    <w:rsid w:val="4E704ACE"/>
    <w:rsid w:val="4E7C16C5"/>
    <w:rsid w:val="4E916F1E"/>
    <w:rsid w:val="4F2A2ECF"/>
    <w:rsid w:val="4F2C30EB"/>
    <w:rsid w:val="4F2C6C47"/>
    <w:rsid w:val="4F5547AF"/>
    <w:rsid w:val="4F7505EE"/>
    <w:rsid w:val="4FBD1F95"/>
    <w:rsid w:val="4FE030B4"/>
    <w:rsid w:val="50025BF9"/>
    <w:rsid w:val="501A73E7"/>
    <w:rsid w:val="5021187F"/>
    <w:rsid w:val="507A1C34"/>
    <w:rsid w:val="50947199"/>
    <w:rsid w:val="50A70C7B"/>
    <w:rsid w:val="50AD3DB7"/>
    <w:rsid w:val="50CA6717"/>
    <w:rsid w:val="50E53743"/>
    <w:rsid w:val="511E6A63"/>
    <w:rsid w:val="513242BC"/>
    <w:rsid w:val="51A732F5"/>
    <w:rsid w:val="51B7313F"/>
    <w:rsid w:val="51C92E73"/>
    <w:rsid w:val="51F872B4"/>
    <w:rsid w:val="520A30CD"/>
    <w:rsid w:val="520D7203"/>
    <w:rsid w:val="521D6D1B"/>
    <w:rsid w:val="523C53F3"/>
    <w:rsid w:val="525E35BB"/>
    <w:rsid w:val="529E60AD"/>
    <w:rsid w:val="52B0193D"/>
    <w:rsid w:val="52BE22AC"/>
    <w:rsid w:val="53156930"/>
    <w:rsid w:val="533662E6"/>
    <w:rsid w:val="53966D85"/>
    <w:rsid w:val="53A21BCD"/>
    <w:rsid w:val="544B730B"/>
    <w:rsid w:val="545C1D7C"/>
    <w:rsid w:val="54617393"/>
    <w:rsid w:val="5463135D"/>
    <w:rsid w:val="54660E4D"/>
    <w:rsid w:val="5488491F"/>
    <w:rsid w:val="54931516"/>
    <w:rsid w:val="54FA3343"/>
    <w:rsid w:val="55202DAA"/>
    <w:rsid w:val="554D7917"/>
    <w:rsid w:val="55A03EEB"/>
    <w:rsid w:val="55AA6B17"/>
    <w:rsid w:val="55BB384D"/>
    <w:rsid w:val="55D3606E"/>
    <w:rsid w:val="55EA5046"/>
    <w:rsid w:val="55F6170B"/>
    <w:rsid w:val="561072C2"/>
    <w:rsid w:val="56150435"/>
    <w:rsid w:val="56222B52"/>
    <w:rsid w:val="56293EE0"/>
    <w:rsid w:val="562B40FC"/>
    <w:rsid w:val="56301712"/>
    <w:rsid w:val="56674A08"/>
    <w:rsid w:val="568B06F7"/>
    <w:rsid w:val="56957978"/>
    <w:rsid w:val="56D025AE"/>
    <w:rsid w:val="56DE4CCA"/>
    <w:rsid w:val="57723665"/>
    <w:rsid w:val="577C44E3"/>
    <w:rsid w:val="577F67A5"/>
    <w:rsid w:val="57AD4EE5"/>
    <w:rsid w:val="57BB14B0"/>
    <w:rsid w:val="57DC6448"/>
    <w:rsid w:val="57E13DBB"/>
    <w:rsid w:val="58474AF1"/>
    <w:rsid w:val="586F74D3"/>
    <w:rsid w:val="58B80C85"/>
    <w:rsid w:val="58D2260D"/>
    <w:rsid w:val="58FD3402"/>
    <w:rsid w:val="59060509"/>
    <w:rsid w:val="591C1774"/>
    <w:rsid w:val="591C7D2C"/>
    <w:rsid w:val="592A069B"/>
    <w:rsid w:val="595B0854"/>
    <w:rsid w:val="597A4A53"/>
    <w:rsid w:val="59975605"/>
    <w:rsid w:val="599E2E37"/>
    <w:rsid w:val="59B14918"/>
    <w:rsid w:val="5AED1600"/>
    <w:rsid w:val="5AFA5E4B"/>
    <w:rsid w:val="5B24111A"/>
    <w:rsid w:val="5B4D68C3"/>
    <w:rsid w:val="5B7E082A"/>
    <w:rsid w:val="5B8D6CBF"/>
    <w:rsid w:val="5BAB5397"/>
    <w:rsid w:val="5BF6339E"/>
    <w:rsid w:val="5C0D1BAE"/>
    <w:rsid w:val="5CDA4186"/>
    <w:rsid w:val="5CF07506"/>
    <w:rsid w:val="5D121B72"/>
    <w:rsid w:val="5D6943E8"/>
    <w:rsid w:val="5D69550A"/>
    <w:rsid w:val="5D731EE5"/>
    <w:rsid w:val="5DA640CB"/>
    <w:rsid w:val="5DEB5F1F"/>
    <w:rsid w:val="5E224037"/>
    <w:rsid w:val="5E8753CA"/>
    <w:rsid w:val="5E8F2D4E"/>
    <w:rsid w:val="5EA7453C"/>
    <w:rsid w:val="5EDB02F0"/>
    <w:rsid w:val="5EE44E48"/>
    <w:rsid w:val="5F025C16"/>
    <w:rsid w:val="5F2E0448"/>
    <w:rsid w:val="5F480871"/>
    <w:rsid w:val="5F7A755A"/>
    <w:rsid w:val="5FA62A45"/>
    <w:rsid w:val="5FA82319"/>
    <w:rsid w:val="5FFE1F39"/>
    <w:rsid w:val="60196D73"/>
    <w:rsid w:val="60403B19"/>
    <w:rsid w:val="604D4C6F"/>
    <w:rsid w:val="6074044E"/>
    <w:rsid w:val="60AE3960"/>
    <w:rsid w:val="60BD0047"/>
    <w:rsid w:val="60F021CA"/>
    <w:rsid w:val="616C7377"/>
    <w:rsid w:val="61BF394A"/>
    <w:rsid w:val="61CA5777"/>
    <w:rsid w:val="61FE4473"/>
    <w:rsid w:val="620B4DE2"/>
    <w:rsid w:val="62210161"/>
    <w:rsid w:val="629848C7"/>
    <w:rsid w:val="62A7741E"/>
    <w:rsid w:val="630B32EB"/>
    <w:rsid w:val="63815F99"/>
    <w:rsid w:val="639C3F43"/>
    <w:rsid w:val="63A63CCF"/>
    <w:rsid w:val="647E189B"/>
    <w:rsid w:val="64805613"/>
    <w:rsid w:val="649E3CEB"/>
    <w:rsid w:val="64A82DBC"/>
    <w:rsid w:val="64AF3265"/>
    <w:rsid w:val="64F41B5D"/>
    <w:rsid w:val="6507664E"/>
    <w:rsid w:val="650D2C1F"/>
    <w:rsid w:val="65210001"/>
    <w:rsid w:val="654F0FE3"/>
    <w:rsid w:val="657F58CB"/>
    <w:rsid w:val="65C028F8"/>
    <w:rsid w:val="65DA6490"/>
    <w:rsid w:val="65FB65DE"/>
    <w:rsid w:val="661C580F"/>
    <w:rsid w:val="662446C4"/>
    <w:rsid w:val="663F14FE"/>
    <w:rsid w:val="66445D0D"/>
    <w:rsid w:val="66703465"/>
    <w:rsid w:val="6672542F"/>
    <w:rsid w:val="667473F9"/>
    <w:rsid w:val="66855163"/>
    <w:rsid w:val="66CC3D2E"/>
    <w:rsid w:val="66DE4873"/>
    <w:rsid w:val="66EA76BB"/>
    <w:rsid w:val="672449A8"/>
    <w:rsid w:val="67254250"/>
    <w:rsid w:val="675B2367"/>
    <w:rsid w:val="675E59B4"/>
    <w:rsid w:val="676A6106"/>
    <w:rsid w:val="677376B1"/>
    <w:rsid w:val="679B2764"/>
    <w:rsid w:val="67AE06E9"/>
    <w:rsid w:val="67EB7247"/>
    <w:rsid w:val="68376930"/>
    <w:rsid w:val="683F3A37"/>
    <w:rsid w:val="684F3C7A"/>
    <w:rsid w:val="68D979E8"/>
    <w:rsid w:val="691B590A"/>
    <w:rsid w:val="692B1F82"/>
    <w:rsid w:val="69344C1E"/>
    <w:rsid w:val="698E2580"/>
    <w:rsid w:val="69913E1E"/>
    <w:rsid w:val="69937B96"/>
    <w:rsid w:val="69E2467A"/>
    <w:rsid w:val="6A2151A2"/>
    <w:rsid w:val="6A471D63"/>
    <w:rsid w:val="6A5F216E"/>
    <w:rsid w:val="6A9E67F3"/>
    <w:rsid w:val="6AAF6C52"/>
    <w:rsid w:val="6AD55F8D"/>
    <w:rsid w:val="6B19056F"/>
    <w:rsid w:val="6B540018"/>
    <w:rsid w:val="6BC30A2F"/>
    <w:rsid w:val="6C0C3C30"/>
    <w:rsid w:val="6C621AA2"/>
    <w:rsid w:val="6CCE0EE6"/>
    <w:rsid w:val="6CD97FB6"/>
    <w:rsid w:val="6D042B59"/>
    <w:rsid w:val="6D21370B"/>
    <w:rsid w:val="6D48513C"/>
    <w:rsid w:val="6D9B170F"/>
    <w:rsid w:val="6DE22E9A"/>
    <w:rsid w:val="6E1C0014"/>
    <w:rsid w:val="6EB32A89"/>
    <w:rsid w:val="6ED8604B"/>
    <w:rsid w:val="6EFC7F8C"/>
    <w:rsid w:val="6F0015A1"/>
    <w:rsid w:val="6F0E7CBF"/>
    <w:rsid w:val="6F1E6154"/>
    <w:rsid w:val="6F2614AD"/>
    <w:rsid w:val="6F265009"/>
    <w:rsid w:val="6FE91CBE"/>
    <w:rsid w:val="70F57389"/>
    <w:rsid w:val="70FB5542"/>
    <w:rsid w:val="711F4406"/>
    <w:rsid w:val="715F2A54"/>
    <w:rsid w:val="715F4802"/>
    <w:rsid w:val="716167CC"/>
    <w:rsid w:val="716B31A7"/>
    <w:rsid w:val="718D18E7"/>
    <w:rsid w:val="719721EE"/>
    <w:rsid w:val="720158B9"/>
    <w:rsid w:val="72BF37AA"/>
    <w:rsid w:val="72D74F98"/>
    <w:rsid w:val="730218E9"/>
    <w:rsid w:val="730B4C41"/>
    <w:rsid w:val="73591E51"/>
    <w:rsid w:val="737E3665"/>
    <w:rsid w:val="737F118B"/>
    <w:rsid w:val="738E13CF"/>
    <w:rsid w:val="739764D5"/>
    <w:rsid w:val="73B60074"/>
    <w:rsid w:val="73F92CEC"/>
    <w:rsid w:val="74055E02"/>
    <w:rsid w:val="742A7349"/>
    <w:rsid w:val="7440091B"/>
    <w:rsid w:val="74620891"/>
    <w:rsid w:val="750556C0"/>
    <w:rsid w:val="752D79AF"/>
    <w:rsid w:val="753961D2"/>
    <w:rsid w:val="758B206A"/>
    <w:rsid w:val="75D03F20"/>
    <w:rsid w:val="760140DA"/>
    <w:rsid w:val="76312C11"/>
    <w:rsid w:val="763C3364"/>
    <w:rsid w:val="765406AD"/>
    <w:rsid w:val="76607052"/>
    <w:rsid w:val="768F16E6"/>
    <w:rsid w:val="769D2894"/>
    <w:rsid w:val="76B33626"/>
    <w:rsid w:val="77112A42"/>
    <w:rsid w:val="776C1A27"/>
    <w:rsid w:val="77746F28"/>
    <w:rsid w:val="77862AE9"/>
    <w:rsid w:val="779E697C"/>
    <w:rsid w:val="77C74EAF"/>
    <w:rsid w:val="77CD4BBB"/>
    <w:rsid w:val="77F2017E"/>
    <w:rsid w:val="781C169F"/>
    <w:rsid w:val="78450BF6"/>
    <w:rsid w:val="78B227CF"/>
    <w:rsid w:val="78B611AB"/>
    <w:rsid w:val="791D56CF"/>
    <w:rsid w:val="794013BD"/>
    <w:rsid w:val="795D5ACB"/>
    <w:rsid w:val="79694470"/>
    <w:rsid w:val="798017B9"/>
    <w:rsid w:val="79825532"/>
    <w:rsid w:val="79A13C0A"/>
    <w:rsid w:val="79B543F2"/>
    <w:rsid w:val="7A0D129F"/>
    <w:rsid w:val="7A37631C"/>
    <w:rsid w:val="7A6D7F90"/>
    <w:rsid w:val="7A7E219D"/>
    <w:rsid w:val="7A886B78"/>
    <w:rsid w:val="7AB91427"/>
    <w:rsid w:val="7ADB139D"/>
    <w:rsid w:val="7AE244DA"/>
    <w:rsid w:val="7B1623D5"/>
    <w:rsid w:val="7B1E74DC"/>
    <w:rsid w:val="7B2C39A7"/>
    <w:rsid w:val="7B2D0220"/>
    <w:rsid w:val="7B3A2568"/>
    <w:rsid w:val="7B454A69"/>
    <w:rsid w:val="7B590514"/>
    <w:rsid w:val="7B5D7ABB"/>
    <w:rsid w:val="7BA45C33"/>
    <w:rsid w:val="7BA774D1"/>
    <w:rsid w:val="7BCC6F38"/>
    <w:rsid w:val="7BDD1145"/>
    <w:rsid w:val="7BF30969"/>
    <w:rsid w:val="7C077F70"/>
    <w:rsid w:val="7C480CB4"/>
    <w:rsid w:val="7C923CDE"/>
    <w:rsid w:val="7CC3658D"/>
    <w:rsid w:val="7CCD2F68"/>
    <w:rsid w:val="7CF16C56"/>
    <w:rsid w:val="7CF77FE5"/>
    <w:rsid w:val="7CFB00F7"/>
    <w:rsid w:val="7DE467BB"/>
    <w:rsid w:val="7DFC1BF7"/>
    <w:rsid w:val="7E026C41"/>
    <w:rsid w:val="7E327526"/>
    <w:rsid w:val="7EFA4B62"/>
    <w:rsid w:val="7F4F235A"/>
    <w:rsid w:val="7F8C0EB8"/>
    <w:rsid w:val="7FD12D6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2">
    <w:name w:val="heading 4"/>
    <w:basedOn w:val="1"/>
    <w:next w:val="1"/>
    <w:autoRedefine/>
    <w:qFormat/>
    <w:uiPriority w:val="99"/>
    <w:pPr>
      <w:keepNext/>
      <w:keepLines/>
      <w:spacing w:before="280" w:after="290" w:line="374" w:lineRule="auto"/>
      <w:outlineLvl w:val="3"/>
    </w:pPr>
    <w:rPr>
      <w:rFonts w:ascii="Cambria" w:hAnsi="Cambria"/>
      <w:b/>
      <w:sz w:val="28"/>
      <w:szCs w:val="2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cs="宋体"/>
      <w:b/>
      <w:bCs/>
    </w:r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Balloon Text"/>
    <w:basedOn w:val="1"/>
    <w:link w:val="28"/>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center"/>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3"/>
    <w:next w:val="11"/>
    <w:autoRedefine/>
    <w:qFormat/>
    <w:uiPriority w:val="0"/>
    <w:pPr>
      <w:ind w:firstLine="420" w:firstLineChars="100"/>
    </w:pPr>
  </w:style>
  <w:style w:type="paragraph" w:styleId="11">
    <w:name w:val="Body Text First Indent 2"/>
    <w:basedOn w:val="4"/>
    <w:next w:val="10"/>
    <w:autoRedefine/>
    <w:qFormat/>
    <w:uiPriority w:val="99"/>
    <w:pPr>
      <w:spacing w:after="120"/>
      <w:ind w:left="200" w:leftChars="200" w:firstLine="200" w:firstLineChars="200"/>
      <w:textAlignment w:val="auto"/>
    </w:pPr>
    <w:rPr>
      <w:rFonts w:ascii="Calibri" w:hAnsi="Calibri" w:cs="Calibri"/>
      <w:sz w:val="21"/>
      <w:szCs w:val="21"/>
    </w:rPr>
  </w:style>
  <w:style w:type="table" w:styleId="13">
    <w:name w:val="Table Grid"/>
    <w:basedOn w:val="12"/>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目录 71"/>
    <w:basedOn w:val="1"/>
    <w:next w:val="1"/>
    <w:autoRedefine/>
    <w:qFormat/>
    <w:uiPriority w:val="0"/>
    <w:pPr>
      <w:ind w:left="2520"/>
    </w:pPr>
    <w:rPr>
      <w:rFonts w:ascii="Calibri"/>
    </w:rPr>
  </w:style>
  <w:style w:type="character" w:customStyle="1" w:styleId="17">
    <w:name w:val="页眉 Char"/>
    <w:basedOn w:val="14"/>
    <w:link w:val="8"/>
    <w:autoRedefine/>
    <w:qFormat/>
    <w:uiPriority w:val="99"/>
    <w:rPr>
      <w:sz w:val="18"/>
      <w:szCs w:val="18"/>
    </w:rPr>
  </w:style>
  <w:style w:type="character" w:customStyle="1" w:styleId="18">
    <w:name w:val="页脚 Char"/>
    <w:basedOn w:val="14"/>
    <w:link w:val="7"/>
    <w:autoRedefine/>
    <w:qFormat/>
    <w:uiPriority w:val="99"/>
    <w:rPr>
      <w:kern w:val="2"/>
      <w:sz w:val="18"/>
      <w:szCs w:val="18"/>
    </w:rPr>
  </w:style>
  <w:style w:type="character" w:customStyle="1" w:styleId="19">
    <w:name w:val="NormalCharacter"/>
    <w:autoRedefine/>
    <w:qFormat/>
    <w:uiPriority w:val="99"/>
  </w:style>
  <w:style w:type="character" w:customStyle="1" w:styleId="20">
    <w:name w:val="font01"/>
    <w:basedOn w:val="14"/>
    <w:autoRedefine/>
    <w:qFormat/>
    <w:uiPriority w:val="0"/>
    <w:rPr>
      <w:rFonts w:hint="eastAsia" w:ascii="宋体" w:hAnsi="宋体" w:eastAsia="宋体" w:cs="宋体"/>
      <w:color w:val="FF0000"/>
      <w:sz w:val="22"/>
      <w:szCs w:val="22"/>
      <w:u w:val="none"/>
    </w:rPr>
  </w:style>
  <w:style w:type="character" w:customStyle="1" w:styleId="21">
    <w:name w:val="font51"/>
    <w:basedOn w:val="14"/>
    <w:autoRedefine/>
    <w:qFormat/>
    <w:uiPriority w:val="0"/>
    <w:rPr>
      <w:rFonts w:hint="eastAsia" w:ascii="宋体" w:hAnsi="宋体" w:eastAsia="宋体" w:cs="宋体"/>
      <w:color w:val="000000"/>
      <w:sz w:val="22"/>
      <w:szCs w:val="22"/>
      <w:u w:val="none"/>
    </w:rPr>
  </w:style>
  <w:style w:type="paragraph" w:styleId="22">
    <w:name w:val="List Paragraph"/>
    <w:basedOn w:val="1"/>
    <w:autoRedefine/>
    <w:qFormat/>
    <w:uiPriority w:val="99"/>
    <w:pPr>
      <w:ind w:firstLine="420" w:firstLineChars="200"/>
    </w:pPr>
    <w:rPr>
      <w:kern w:val="0"/>
      <w:sz w:val="20"/>
      <w:szCs w:val="20"/>
    </w:rPr>
  </w:style>
  <w:style w:type="character" w:customStyle="1" w:styleId="23">
    <w:name w:val="font41"/>
    <w:basedOn w:val="14"/>
    <w:autoRedefine/>
    <w:qFormat/>
    <w:uiPriority w:val="0"/>
    <w:rPr>
      <w:rFonts w:hint="eastAsia" w:ascii="宋体" w:hAnsi="宋体" w:eastAsia="宋体" w:cs="宋体"/>
      <w:color w:val="000000"/>
      <w:sz w:val="22"/>
      <w:szCs w:val="22"/>
      <w:u w:val="none"/>
    </w:rPr>
  </w:style>
  <w:style w:type="character" w:customStyle="1" w:styleId="24">
    <w:name w:val="font31"/>
    <w:basedOn w:val="14"/>
    <w:autoRedefine/>
    <w:qFormat/>
    <w:uiPriority w:val="0"/>
    <w:rPr>
      <w:rFonts w:hint="eastAsia" w:ascii="宋体" w:hAnsi="宋体" w:eastAsia="宋体" w:cs="宋体"/>
      <w:b/>
      <w:bCs/>
      <w:color w:val="000000"/>
      <w:sz w:val="22"/>
      <w:szCs w:val="22"/>
      <w:u w:val="none"/>
    </w:rPr>
  </w:style>
  <w:style w:type="paragraph" w:customStyle="1" w:styleId="25">
    <w:name w:val="style4"/>
    <w:basedOn w:val="1"/>
    <w:next w:val="26"/>
    <w:autoRedefine/>
    <w:qFormat/>
    <w:uiPriority w:val="0"/>
    <w:pPr>
      <w:spacing w:before="280" w:after="280"/>
    </w:pPr>
    <w:rPr>
      <w:rFonts w:ascii="宋体"/>
      <w:kern w:val="0"/>
      <w:sz w:val="18"/>
      <w:szCs w:val="24"/>
      <w:lang w:bidi="en-US"/>
    </w:rPr>
  </w:style>
  <w:style w:type="paragraph" w:customStyle="1" w:styleId="26">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27">
    <w:name w:val="Table Normal4"/>
    <w:autoRedefine/>
    <w:semiHidden/>
    <w:qFormat/>
    <w:uiPriority w:val="0"/>
    <w:pPr>
      <w:snapToGrid w:val="0"/>
    </w:pPr>
    <w:rPr>
      <w:rFonts w:ascii="Arial" w:hAnsi="Arial" w:cs="Arial"/>
      <w:color w:val="000000"/>
      <w:sz w:val="21"/>
      <w:szCs w:val="21"/>
      <w:lang w:eastAsia="en-US"/>
    </w:rPr>
    <w:tblPr>
      <w:tblCellMar>
        <w:top w:w="0" w:type="dxa"/>
        <w:left w:w="0" w:type="dxa"/>
        <w:bottom w:w="0" w:type="dxa"/>
        <w:right w:w="0" w:type="dxa"/>
      </w:tblCellMar>
    </w:tblPr>
  </w:style>
  <w:style w:type="character" w:customStyle="1" w:styleId="28">
    <w:name w:val="批注框文本 Char"/>
    <w:basedOn w:val="14"/>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Pages>
  <Words>4165</Words>
  <Characters>4782</Characters>
  <Lines>37</Lines>
  <Paragraphs>10</Paragraphs>
  <TotalTime>4</TotalTime>
  <ScaleCrop>false</ScaleCrop>
  <LinksUpToDate>false</LinksUpToDate>
  <CharactersWithSpaces>4896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2025-04-02T03:06:00Z</dcterms:created>
  <dc:creator>⟌φ⣌φ</dc:creator>
  <cp:lastModifiedBy>微微</cp:lastModifiedBy>
  <dcterms:modified xsi:type="dcterms:W3CDTF">2025-05-28T01:34:50Z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1876F5A6C7AA4A948F936B1DD6561DA3_13</vt:lpwstr>
  </property>
  <property fmtid="{D5CDD505-2E9C-101B-9397-08002B2CF9AE}" pid="4" name="KSOTemplateDocerSaveRecord">
    <vt:lpwstr>eyJoZGlkIjoiZjI5NmJjYTRiYjVkYjczNGQ0ZWFlMjM1ZDdiNDg0ZjAiLCJ1c2VySWQiOiIzMTA2NTMwNjIifQ==</vt:lpwstr>
  </property>
</Properties>
</file>