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宋体" w:cs="Times New Roman"/>
          <w:color w:val="545454"/>
          <w:szCs w:val="24"/>
        </w:rPr>
        <w:br w:type="textWrapping"/>
      </w:r>
      <w:bookmarkStart w:id="0" w:name="_GoBack"/>
      <w:r>
        <w:rPr>
          <w:rFonts w:hint="default" w:ascii="Times New Roman" w:hAnsi="Times New Roman" w:eastAsia="方正小标宋_GBK" w:cs="Times New Roman"/>
          <w:sz w:val="44"/>
          <w:szCs w:val="44"/>
          <w:lang w:val="en-US" w:eastAsia="zh-CN"/>
        </w:rPr>
        <w:t>市政府办公室关于进一步规范房地产市场经营秩序遏制各类炒房行为的通知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0" w:firstLineChars="200"/>
        <w:jc w:val="center"/>
        <w:textAlignment w:val="auto"/>
        <w:outlineLvl w:val="9"/>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启政办发〔2017〕47号</w:t>
      </w:r>
    </w:p>
    <w:bookmarkEnd w:id="0"/>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各镇人民政府，各园区管委会，各街道办事处，市各委办局，市各直属单位：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为进一步规范我市房地产市场经营秩序，有效遏制各种炒房行为，创造一个公平、良好的房地产交易环境，经研究决定，就现阶段进一步规范我市房地产经营行为有关事项通知如下：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仿宋_GB2312" w:cs="Times New Roman"/>
          <w:sz w:val="32"/>
          <w:szCs w:val="32"/>
        </w:rPr>
        <w:t>房地产开发企业在申请商品住宅预售许可证时，必须同时报送完善的开盘方案。开盘方案必须注明开盘时间、地点、方式和所有预售房源的户室、面积、价格等具体信息，在取得预售许可证后须即时在媒体和销售现场显著位置向社会公示开盘方案。公示内容不得随意改动，公示时间不得少于三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仿宋_GB2312" w:cs="Times New Roman"/>
          <w:sz w:val="32"/>
          <w:szCs w:val="32"/>
        </w:rPr>
        <w:t>房地产项目开盘后，所售房源必须实名登记、即时备案，一旦达成认购协议，不得更名。商品住宅自合同网签备案之日起三年内不得交易。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仿宋_GB2312" w:cs="Times New Roman"/>
          <w:sz w:val="32"/>
          <w:szCs w:val="32"/>
        </w:rPr>
        <w:t>暂停受理商品住宅合同网签备案注销手续。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四、</w:t>
      </w:r>
      <w:r>
        <w:rPr>
          <w:rFonts w:hint="default" w:ascii="Times New Roman" w:hAnsi="Times New Roman" w:eastAsia="仿宋_GB2312" w:cs="Times New Roman"/>
          <w:sz w:val="32"/>
          <w:szCs w:val="32"/>
        </w:rPr>
        <w:t>房地产开发企业必须严格按照市物价部门备案的价格公开销售，严禁通过“分销代理”、“工程款抵扣房”、“增加装修”、“员工福利房”、“抬高车位、车库、储藏室等配套设施价格”等方式变相抬高房屋售价或加价出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五、</w:t>
      </w:r>
      <w:r>
        <w:rPr>
          <w:rFonts w:hint="default" w:ascii="Times New Roman" w:hAnsi="Times New Roman" w:eastAsia="仿宋_GB2312" w:cs="Times New Roman"/>
          <w:sz w:val="32"/>
          <w:szCs w:val="32"/>
        </w:rPr>
        <w:t>各有关单位必须严格监管各房地产开发企业，特别是各房地产经纪机构的广告行为，清理整顿各类二手房交易广告，特别是对散布涨价谣言、发布不实广告、发布期房转让信息的各种平台和房地产经纪机构，一经查实均按上限处罚；情节严重的，吊销营业执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本通知自2017年5月21日起执行，以往已发相关文件与本通知不一致的，以本通知为准。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840" w:firstLineChars="1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840" w:firstLineChars="1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840" w:firstLineChars="1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启东市人民政府办公室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80" w:firstLineChars="14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2017年5月19</w:t>
      </w:r>
      <w:r>
        <w:rPr>
          <w:rFonts w:hint="default" w:ascii="Times New Roman" w:hAnsi="Times New Roman" w:eastAsia="仿宋_GB2312" w:cs="Times New Roman"/>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auto"/>
    <w:pitch w:val="default"/>
    <w:sig w:usb0="E0002E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70478"/>
    <w:rsid w:val="1C370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1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FollowedHyperlink"/>
    <w:basedOn w:val="3"/>
    <w:uiPriority w:val="0"/>
    <w:rPr>
      <w:color w:val="000000"/>
      <w:u w:val="none"/>
    </w:rPr>
  </w:style>
  <w:style w:type="character" w:styleId="5">
    <w:name w:val="Emphasis"/>
    <w:basedOn w:val="3"/>
    <w:qFormat/>
    <w:uiPriority w:val="0"/>
  </w:style>
  <w:style w:type="character" w:styleId="6">
    <w:name w:val="HTML Definition"/>
    <w:basedOn w:val="3"/>
    <w:uiPriority w:val="0"/>
  </w:style>
  <w:style w:type="character" w:styleId="7">
    <w:name w:val="HTML Variable"/>
    <w:basedOn w:val="3"/>
    <w:uiPriority w:val="0"/>
  </w:style>
  <w:style w:type="character" w:styleId="8">
    <w:name w:val="Hyperlink"/>
    <w:basedOn w:val="3"/>
    <w:uiPriority w:val="0"/>
    <w:rPr>
      <w:color w:val="000000"/>
      <w:u w:val="none"/>
    </w:rPr>
  </w:style>
  <w:style w:type="character" w:styleId="9">
    <w:name w:val="HTML Code"/>
    <w:basedOn w:val="3"/>
    <w:uiPriority w:val="0"/>
    <w:rPr>
      <w:rFonts w:ascii="Courier New" w:hAnsi="Courier New" w:eastAsia="Courier New" w:cs="Courier New"/>
      <w:sz w:val="20"/>
    </w:rPr>
  </w:style>
  <w:style w:type="character" w:styleId="10">
    <w:name w:val="HTML Cite"/>
    <w:basedOn w:val="3"/>
    <w:uiPriority w:val="0"/>
  </w:style>
  <w:style w:type="character" w:styleId="11">
    <w:name w:val="HTML Keyboard"/>
    <w:basedOn w:val="3"/>
    <w:uiPriority w:val="0"/>
    <w:rPr>
      <w:rFonts w:hint="default" w:ascii="Courier New" w:hAnsi="Courier New" w:eastAsia="Courier New" w:cs="Courier New"/>
      <w:sz w:val="20"/>
    </w:rPr>
  </w:style>
  <w:style w:type="character" w:styleId="12">
    <w:name w:val="HTML Sample"/>
    <w:basedOn w:val="3"/>
    <w:uiPriority w:val="0"/>
    <w:rPr>
      <w:rFonts w:hint="default" w:ascii="Courier New" w:hAnsi="Courier New" w:eastAsia="Courier New" w:cs="Courier New"/>
    </w:rPr>
  </w:style>
  <w:style w:type="character" w:customStyle="1" w:styleId="14">
    <w:name w:val="hao"/>
    <w:basedOn w:val="3"/>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2017-12-12T03:34:00Z</dcterms:created>
  <dc:creator>user</dc:creator>
  <cp:lastModifiedBy>user</cp:lastModifiedBy>
  <dcterms:modified xsi:type="dcterms:W3CDTF">2017-12-12T03:36:48Z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