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启东市临海公路建设工程有限公司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启东市临海公路建设工程有限公司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启东市南小巷（牡丹江路至金沙江路）市政道路项目征地测绘服务报价表</w:t>
      </w:r>
    </w:p>
    <w:tbl>
      <w:tblPr>
        <w:tblStyle w:val="8"/>
        <w:tblpPr w:leftFromText="180" w:rightFromText="180" w:vertAnchor="text" w:horzAnchor="page" w:tblpX="1262" w:tblpY="554"/>
        <w:tblOverlap w:val="never"/>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3"/>
        <w:gridCol w:w="5395"/>
        <w:gridCol w:w="1751"/>
        <w:gridCol w:w="1713"/>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3"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5389"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1749" w:type="dxa"/>
            <w:shd w:val="clear" w:color="auto" w:fill="auto"/>
            <w:vAlign w:val="center"/>
          </w:tcPr>
          <w:p w14:paraId="2E81D38A">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napToGrid w:val="0"/>
                <w:spacing w:val="-5"/>
                <w:kern w:val="0"/>
                <w:sz w:val="24"/>
              </w:rPr>
              <w:t>总价/元</w:t>
            </w:r>
            <w:bookmarkStart w:id="0" w:name="_GoBack"/>
            <w:bookmarkEnd w:id="0"/>
          </w:p>
        </w:tc>
        <w:tc>
          <w:tcPr>
            <w:tcW w:w="1711"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3"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5389"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default" w:ascii="宋体" w:hAnsi="宋体" w:cs="宋体"/>
                <w:b w:val="0"/>
                <w:bCs/>
                <w:snapToGrid w:val="0"/>
                <w:spacing w:val="-2"/>
                <w:kern w:val="0"/>
                <w:sz w:val="24"/>
                <w:szCs w:val="24"/>
                <w:lang w:val="en-US" w:eastAsia="zh-CN"/>
              </w:rPr>
              <w:t>启东市南小巷（牡丹江路至金沙江路）市政道路项目征地测绘服务</w:t>
            </w:r>
          </w:p>
        </w:tc>
        <w:tc>
          <w:tcPr>
            <w:tcW w:w="174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11"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7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jc w:val="center"/>
        </w:trPr>
        <w:tc>
          <w:tcPr>
            <w:tcW w:w="9472" w:type="dxa"/>
            <w:gridSpan w:val="4"/>
            <w:vAlign w:val="center"/>
          </w:tcPr>
          <w:p w14:paraId="4B381D2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备注：报价包括</w:t>
            </w:r>
            <w:r>
              <w:rPr>
                <w:rFonts w:hint="eastAsia" w:ascii="宋体" w:hAnsi="宋体" w:cs="宋体"/>
                <w:b/>
                <w:bCs/>
                <w:kern w:val="0"/>
                <w:sz w:val="21"/>
                <w:szCs w:val="21"/>
                <w:highlight w:val="none"/>
                <w:lang w:eastAsia="zh-CN"/>
              </w:rPr>
              <w:t>但不限于全部测量测绘项目的材料费、人工费、交通费、设备费、税金、利润、风险费及保险等为项目实施而必须进行的测绘工作及应由投标人支付的规费及税金等所有费用。</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760" w:firstLineChars="17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4BC244D"/>
    <w:rsid w:val="05311481"/>
    <w:rsid w:val="055938AD"/>
    <w:rsid w:val="0693077C"/>
    <w:rsid w:val="0704289C"/>
    <w:rsid w:val="07726BE5"/>
    <w:rsid w:val="092959CA"/>
    <w:rsid w:val="09DB7DBB"/>
    <w:rsid w:val="0AC51722"/>
    <w:rsid w:val="0ADE63E5"/>
    <w:rsid w:val="0C770969"/>
    <w:rsid w:val="0DBC5C1A"/>
    <w:rsid w:val="0E6315C5"/>
    <w:rsid w:val="0F68373C"/>
    <w:rsid w:val="0FC4729C"/>
    <w:rsid w:val="106477BA"/>
    <w:rsid w:val="14143273"/>
    <w:rsid w:val="1575372B"/>
    <w:rsid w:val="16286B8B"/>
    <w:rsid w:val="175045F4"/>
    <w:rsid w:val="175C4DE8"/>
    <w:rsid w:val="17F841F8"/>
    <w:rsid w:val="1824217E"/>
    <w:rsid w:val="19DB54B0"/>
    <w:rsid w:val="1ABD1939"/>
    <w:rsid w:val="1B815404"/>
    <w:rsid w:val="1EB17A5F"/>
    <w:rsid w:val="1F2E3327"/>
    <w:rsid w:val="20BD2949"/>
    <w:rsid w:val="21B14BD7"/>
    <w:rsid w:val="223C1F37"/>
    <w:rsid w:val="2298179E"/>
    <w:rsid w:val="24217A8B"/>
    <w:rsid w:val="28452AD3"/>
    <w:rsid w:val="287700A8"/>
    <w:rsid w:val="29FA62BD"/>
    <w:rsid w:val="2E9A064C"/>
    <w:rsid w:val="30036D60"/>
    <w:rsid w:val="30427438"/>
    <w:rsid w:val="306F48DA"/>
    <w:rsid w:val="31293EDE"/>
    <w:rsid w:val="32F81C03"/>
    <w:rsid w:val="3392223A"/>
    <w:rsid w:val="33F53C5F"/>
    <w:rsid w:val="36957BA7"/>
    <w:rsid w:val="387A7C88"/>
    <w:rsid w:val="39185A0F"/>
    <w:rsid w:val="3B8D1DF5"/>
    <w:rsid w:val="3BBC2CE5"/>
    <w:rsid w:val="3DAA3F14"/>
    <w:rsid w:val="3DBC39CC"/>
    <w:rsid w:val="3DE06EAC"/>
    <w:rsid w:val="3E7F33BB"/>
    <w:rsid w:val="3EB1718B"/>
    <w:rsid w:val="3F485AF5"/>
    <w:rsid w:val="3FAF6A8C"/>
    <w:rsid w:val="40AB0497"/>
    <w:rsid w:val="42AA5A03"/>
    <w:rsid w:val="45244CBC"/>
    <w:rsid w:val="462066BC"/>
    <w:rsid w:val="47EB65A3"/>
    <w:rsid w:val="481F2412"/>
    <w:rsid w:val="49C0092C"/>
    <w:rsid w:val="4B914433"/>
    <w:rsid w:val="4D5325E2"/>
    <w:rsid w:val="4D9B201E"/>
    <w:rsid w:val="4EB90777"/>
    <w:rsid w:val="4EE22CCA"/>
    <w:rsid w:val="4F2919C4"/>
    <w:rsid w:val="51F94AA6"/>
    <w:rsid w:val="555B21AE"/>
    <w:rsid w:val="56FF597F"/>
    <w:rsid w:val="58DC348C"/>
    <w:rsid w:val="59FF4207"/>
    <w:rsid w:val="5B0A7A49"/>
    <w:rsid w:val="5B416692"/>
    <w:rsid w:val="5CCF7B21"/>
    <w:rsid w:val="5D6B3030"/>
    <w:rsid w:val="5F57500B"/>
    <w:rsid w:val="5FA95BAB"/>
    <w:rsid w:val="62AB0C35"/>
    <w:rsid w:val="62EA0BF5"/>
    <w:rsid w:val="62F32803"/>
    <w:rsid w:val="65962958"/>
    <w:rsid w:val="676F4121"/>
    <w:rsid w:val="6A574A58"/>
    <w:rsid w:val="6A8E7EA6"/>
    <w:rsid w:val="6B827079"/>
    <w:rsid w:val="6D7D6C0F"/>
    <w:rsid w:val="6E345B45"/>
    <w:rsid w:val="6ED0363B"/>
    <w:rsid w:val="6FD84D69"/>
    <w:rsid w:val="70005A34"/>
    <w:rsid w:val="73586254"/>
    <w:rsid w:val="74C432FA"/>
    <w:rsid w:val="750F2E33"/>
    <w:rsid w:val="75FD3DE0"/>
    <w:rsid w:val="765E32DA"/>
    <w:rsid w:val="78D22081"/>
    <w:rsid w:val="79533DEA"/>
    <w:rsid w:val="7A0300CC"/>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978</Words>
  <Characters>989</Characters>
  <Lines>3</Lines>
  <Paragraphs>4</Paragraphs>
  <TotalTime>0</TotalTime>
  <ScaleCrop>false</ScaleCrop>
  <LinksUpToDate>false</LinksUpToDate>
  <CharactersWithSpaces>1243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2026-03-30T06:26:17Z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30078B77ECA64E1B8D5B8273328C63A5_13</vt:lpwstr>
  </property>
  <property fmtid="{D5CDD505-2E9C-101B-9397-08002B2CF9AE}" pid="4" name="KSOTemplateDocerSaveRecord">
    <vt:lpwstr>eyJoZGlkIjoiNTk0ODg2ZmUyODA4MTFiMGJkZTJjNmMxMGI4YWNkNjYiLCJ1c2VySWQiOiI0Njg4ODY0ODUifQ==</vt:lpwstr>
  </property>
</Properties>
</file>