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rPr>
        <w:t>江苏启晟集团有限公司人力资源优化</w:t>
      </w:r>
      <w:r>
        <w:rPr>
          <w:rFonts w:hint="eastAsia" w:ascii="宋体" w:hAnsi="宋体" w:eastAsia="宋体" w:cs="宋体"/>
          <w:b/>
          <w:sz w:val="36"/>
          <w:szCs w:val="36"/>
          <w:lang w:eastAsia="zh-CN"/>
        </w:rPr>
        <w:t>服务</w:t>
      </w:r>
      <w:r>
        <w:rPr>
          <w:rFonts w:hint="eastAsia" w:ascii="宋体" w:hAnsi="宋体" w:eastAsia="宋体" w:cs="宋体"/>
          <w:b/>
          <w:sz w:val="36"/>
          <w:szCs w:val="36"/>
        </w:rPr>
        <w:t>项目</w:t>
      </w:r>
    </w:p>
    <w:p>
      <w:pPr>
        <w:jc w:val="center"/>
        <w:rPr>
          <w:rFonts w:hint="eastAsia" w:ascii="宋体" w:hAnsi="宋体" w:eastAsia="宋体" w:cs="宋体"/>
          <w:b/>
          <w:sz w:val="36"/>
          <w:szCs w:val="36"/>
        </w:rPr>
      </w:pPr>
      <w:r>
        <w:rPr>
          <w:rFonts w:hint="eastAsia" w:ascii="宋体" w:hAnsi="宋体" w:eastAsia="宋体" w:cs="宋体"/>
          <w:b/>
          <w:sz w:val="36"/>
          <w:szCs w:val="36"/>
        </w:rPr>
        <w:t>市场询价公告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江苏启晟集团有限公司</w:t>
      </w:r>
      <w:r>
        <w:rPr>
          <w:rFonts w:hint="eastAsia" w:ascii="宋体" w:hAnsi="宋体" w:eastAsia="宋体" w:cs="宋体"/>
          <w:sz w:val="24"/>
          <w:szCs w:val="24"/>
          <w:lang w:val="en-US" w:eastAsia="zh-CN"/>
        </w:rPr>
        <w:t>的江苏启晟集团有限公司人力资源优化服务项目即将实施，现就</w:t>
      </w:r>
      <w:r>
        <w:rPr>
          <w:rFonts w:hint="eastAsia" w:ascii="宋体" w:hAnsi="宋体" w:eastAsia="宋体" w:cs="宋体"/>
          <w:sz w:val="24"/>
          <w:szCs w:val="24"/>
        </w:rPr>
        <w:t>该项目进行市场询价调研</w:t>
      </w:r>
      <w:r>
        <w:rPr>
          <w:rFonts w:hint="eastAsia" w:ascii="宋体" w:hAnsi="宋体" w:eastAsia="宋体" w:cs="宋体"/>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项目具体需求：</w:t>
      </w:r>
    </w:p>
    <w:p>
      <w:pPr>
        <w:pStyle w:val="1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2" w:firstLineChars="200"/>
        <w:jc w:val="both"/>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一</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项目</w:t>
      </w:r>
      <w:r>
        <w:rPr>
          <w:rFonts w:hint="eastAsia" w:ascii="宋体" w:hAnsi="宋体" w:eastAsia="宋体" w:cs="宋体"/>
          <w:b/>
          <w:bCs/>
          <w:kern w:val="2"/>
          <w:sz w:val="24"/>
          <w:szCs w:val="24"/>
          <w:lang w:eastAsia="zh-CN"/>
        </w:rPr>
        <w:t>背景</w:t>
      </w:r>
    </w:p>
    <w:p>
      <w:pPr>
        <w:pStyle w:val="1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江苏启晟集团有限公司是启东市重要国有企业，按照“政府主导、市场运作、企业经营”的原则组建的一类国有企业集团，主营工程建设、金融投资、资产经营、产业开发四大板块业务，涵盖交通市政工程、园林绿化工程、港口开发、地产开发、田园综合体开发、文旅开发、农业产业园、再生资源回收利用、大数据中心、检测服务、汽车租赁等多个市场领域。集团紧盯市场化改革方向，紧扣激发活力、提高效率，严格执行国务院决策部署和省委、省政府工作要求，坚持深化改革，加快转型，全面落实三项制度改革各项任务，为启东经济社会发展作出了重要贡献。</w:t>
      </w:r>
    </w:p>
    <w:p>
      <w:pPr>
        <w:pStyle w:val="12"/>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近年来，集团业务加速发展，对企业组织和人力资源提出挑战，为实现集团发展与个人发展的有机统一，激发员工积极性，亟需在集团管控、岗职体系和薪酬体系等方面持续优化，建立“管理人员能上能下”“员工能进能出”“收入能增能减”的用工和收入分配管理体系。</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服务内容</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鉴于以上背景需求，集团亟需对现有的组织、岗职和薪酬结构进行系统优化，吸引和留住优秀人才。本项目需重点完成以下内容：</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（1）组织优化</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厘清总部与分子公司之间的责任定位与管理关系；明确总部的角色和定位；明确下属</w:t>
      </w:r>
      <w:r>
        <w:rPr>
          <w:rFonts w:hint="eastAsia" w:ascii="宋体" w:hAnsi="宋体" w:eastAsia="宋体" w:cs="宋体"/>
          <w:b w:val="0"/>
          <w:bCs w:val="0"/>
          <w:sz w:val="24"/>
          <w:szCs w:val="24"/>
          <w:lang w:val="en-US" w:eastAsia="zh-CN"/>
        </w:rPr>
        <w:t>公司的发展规划；明确总部和各下属公司的职能分工范围；明确管控模式和深度。在明晰组织管控的基础上，</w:t>
      </w:r>
      <w:r>
        <w:rPr>
          <w:rFonts w:hint="eastAsia" w:ascii="宋体" w:hAnsi="宋体" w:eastAsia="宋体" w:cs="宋体"/>
          <w:b w:val="0"/>
          <w:bCs w:val="0"/>
          <w:color w:val="auto"/>
          <w:sz w:val="24"/>
          <w:szCs w:val="24"/>
          <w:lang w:val="en-US" w:eastAsia="zh-CN"/>
        </w:rPr>
        <w:t>理清部</w:t>
      </w:r>
      <w:r>
        <w:rPr>
          <w:rFonts w:hint="eastAsia" w:ascii="宋体" w:hAnsi="宋体" w:eastAsia="宋体" w:cs="宋体"/>
          <w:b w:val="0"/>
          <w:bCs w:val="0"/>
          <w:sz w:val="24"/>
          <w:szCs w:val="24"/>
          <w:lang w:val="en-US" w:eastAsia="zh-CN"/>
        </w:rPr>
        <w:t>门之间的权责边界；编制部门职责说明书，描述部门职责范围、岗位设置等核心内容。</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（2）岗位管理</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集团总部及子公司设置的组织架构和部门职责，进一步明确岗位职责，明确岗位工作内容，进而能够有效承接部门职能、无职责交叉，汇报关系清晰，能够支持员工职业发展，并撰写岗位说明书，提出规范编制管理建议。明确各岗位的职级定位，通过岗位价值匹配，对岗位在组织中的影响范围、职责大小、工作强度、工作难度、任职条件、岗位工作条件等特性进行评价。建立符合集团的多通道岗位体系，建立完善集团总部和子公司的职级体系，实现员工在本企业内部横向流动、纵向晋升或降职。</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（3）薪酬体系优化</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岗位体系和职级体系为基础，对现有的薪酬体系修改优化，建立符合集团经营要求的市场化薪酬管理体系，明确总部和子公司薪酬策略，做好薪酬结构薪酬水平的优化设计，设计总体方案，做好薪酬总额优化测算，打通人才与市场薪酬水平的接轨机制，建立公平公正、以业绩贡献为导向的薪酬分配机制。</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（三）商务部分要求</w:t>
      </w:r>
      <w:r>
        <w:rPr>
          <w:rFonts w:hint="eastAsia" w:ascii="宋体" w:hAnsi="宋体" w:eastAsia="宋体" w:cs="宋体"/>
          <w:b/>
          <w:bCs/>
          <w:sz w:val="24"/>
          <w:szCs w:val="24"/>
        </w:rPr>
        <w:t>：</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服务</w:t>
      </w:r>
      <w:r>
        <w:rPr>
          <w:rFonts w:hint="eastAsia" w:ascii="宋体" w:hAnsi="宋体" w:eastAsia="宋体" w:cs="宋体"/>
          <w:sz w:val="24"/>
          <w:szCs w:val="24"/>
        </w:rPr>
        <w:t>要求：</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）供应商所提供的调查服务及成果应符合我国国家或行业有关规范要求和标准。</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）供应商应加强对资料的保管，工作全面完成后，应将采购单位认为必要的有关资料返还给采购单位；其余资料，供应商应按采购单位要求存档保管，并应及时满足采购单位对资料有关调用、审核等要求。</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供应商须对采购单位提供的、收集的、开发的、整理的、复制的、研究的和准备的与本项目工作有关的所有资料具有保密义务，不得泄露给除采购人或指定的代表之外的任何人、企业或公司，不管本合同因何种原因终止，本条款一直约束供应商；如发现有泄密行为，采购单位有权解除合同并追究其相关责任。供应商实施项目的一切程序都应符合国家安全、保密的有关规定和国家和行业有关规范、规程和标准。</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）如发现成交供应商出现弄虚作假行为的，采购单位有权解除合同并追究其相关责任。</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FF"/>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服务周期</w:t>
      </w:r>
      <w:r>
        <w:rPr>
          <w:rFonts w:hint="eastAsia" w:ascii="宋体" w:hAnsi="宋体" w:eastAsia="宋体" w:cs="宋体"/>
          <w:sz w:val="24"/>
          <w:szCs w:val="24"/>
        </w:rPr>
        <w:t>：</w:t>
      </w:r>
      <w:r>
        <w:rPr>
          <w:rFonts w:hint="eastAsia" w:ascii="宋体" w:hAnsi="宋体" w:eastAsia="宋体" w:cs="宋体"/>
          <w:color w:val="auto"/>
          <w:sz w:val="24"/>
          <w:szCs w:val="24"/>
        </w:rPr>
        <w:t>签订合同之日起</w:t>
      </w:r>
      <w:r>
        <w:rPr>
          <w:rFonts w:hint="eastAsia" w:ascii="宋体" w:hAnsi="宋体" w:eastAsia="宋体" w:cs="宋体"/>
          <w:color w:val="auto"/>
          <w:sz w:val="24"/>
          <w:szCs w:val="24"/>
          <w:lang w:val="en-US" w:eastAsia="zh-CN"/>
        </w:rPr>
        <w:t>120</w:t>
      </w:r>
      <w:r>
        <w:rPr>
          <w:rFonts w:hint="eastAsia" w:ascii="宋体" w:hAnsi="宋体" w:eastAsia="宋体" w:cs="宋体"/>
          <w:color w:val="auto"/>
          <w:sz w:val="24"/>
          <w:szCs w:val="24"/>
        </w:rPr>
        <w:t>日历天内</w:t>
      </w:r>
      <w:r>
        <w:rPr>
          <w:rFonts w:hint="eastAsia" w:ascii="宋体" w:hAnsi="宋体" w:eastAsia="宋体" w:cs="宋体"/>
          <w:color w:val="auto"/>
          <w:sz w:val="24"/>
          <w:szCs w:val="24"/>
          <w:lang w:eastAsia="zh-CN"/>
        </w:rPr>
        <w:t>提交人力资源成果报告，需通过采购人验收</w:t>
      </w:r>
      <w:r>
        <w:rPr>
          <w:rFonts w:hint="eastAsia" w:ascii="宋体" w:hAnsi="宋体" w:eastAsia="宋体" w:cs="宋体"/>
          <w:color w:val="auto"/>
          <w:sz w:val="24"/>
          <w:szCs w:val="24"/>
        </w:rPr>
        <w:t>。如因成交供应商原因延期的，则按延期每天</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000元进行扣款，所发生的所有损失由成交供应商承担。</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江苏启晟集团有限公司，具体以采购人通知为准。</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sz w:val="24"/>
          <w:szCs w:val="24"/>
        </w:rPr>
        <w:t>售后服务及质保：</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4.1质保期限（自验收合格之日起计）：一年</w:t>
      </w:r>
      <w:r>
        <w:rPr>
          <w:rFonts w:hint="eastAsia" w:ascii="宋体" w:hAnsi="宋体" w:eastAsia="宋体" w:cs="宋体"/>
          <w:color w:val="auto"/>
          <w:sz w:val="24"/>
          <w:szCs w:val="24"/>
          <w:lang w:val="en-US" w:eastAsia="zh-Hans"/>
        </w:rPr>
        <w:t>。</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4.2售后服务要求：</w:t>
      </w:r>
      <w:r>
        <w:rPr>
          <w:rFonts w:hint="eastAsia" w:ascii="宋体" w:hAnsi="宋体" w:eastAsia="宋体" w:cs="宋体"/>
          <w:color w:val="auto"/>
          <w:sz w:val="24"/>
          <w:szCs w:val="24"/>
          <w:lang w:val="en-US" w:eastAsia="zh-Hans"/>
        </w:rPr>
        <w:t>在售后服务期限内提供相关成果内容咨询、数据维护等技术支持。包含以下内容：</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eastAsia="zh-Hans"/>
        </w:rPr>
        <w:t>专员支持服务：安排专员为本项目售后支持，若发现成果存在质量缺陷，应当负责返工或采取补救措施。</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相关成果支持：</w:t>
      </w:r>
      <w:r>
        <w:rPr>
          <w:rFonts w:hint="eastAsia" w:ascii="宋体" w:hAnsi="宋体" w:eastAsia="宋体" w:cs="宋体"/>
          <w:color w:val="auto"/>
          <w:sz w:val="24"/>
          <w:szCs w:val="24"/>
          <w:lang w:val="en-US" w:eastAsia="zh-CN"/>
        </w:rPr>
        <w:t>成交</w:t>
      </w: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zh-Hans"/>
        </w:rPr>
        <w:t>应配合采购</w:t>
      </w:r>
      <w:r>
        <w:rPr>
          <w:rFonts w:hint="eastAsia" w:ascii="宋体" w:hAnsi="宋体" w:eastAsia="宋体" w:cs="宋体"/>
          <w:sz w:val="24"/>
          <w:szCs w:val="24"/>
          <w:lang w:val="en-US" w:eastAsia="zh-CN"/>
        </w:rPr>
        <w:t>人</w:t>
      </w:r>
      <w:r>
        <w:rPr>
          <w:rFonts w:hint="eastAsia" w:ascii="宋体" w:hAnsi="宋体" w:eastAsia="宋体" w:cs="宋体"/>
          <w:sz w:val="24"/>
          <w:szCs w:val="24"/>
          <w:lang w:val="en-US" w:eastAsia="zh-Hans"/>
        </w:rPr>
        <w:t>进行与本项目相关、合理的技术服务工作。</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验收要求：</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（1）供应商所提供的调查服务及成果应符合我国国家或行业有关规范要求和标准，配合采购人进行辅导培训达到采购人采购预期效果。</w:t>
      </w:r>
    </w:p>
    <w:p>
      <w:pPr>
        <w:keepNext w:val="0"/>
        <w:keepLines w:val="0"/>
        <w:pageBreakBefore w:val="0"/>
        <w:tabs>
          <w:tab w:val="left" w:pos="6860"/>
          <w:tab w:val="left" w:pos="7140"/>
        </w:tabs>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w:t>
      </w:r>
      <w:r>
        <w:rPr>
          <w:rFonts w:hint="eastAsia" w:ascii="宋体" w:hAnsi="宋体" w:eastAsia="宋体" w:cs="宋体"/>
          <w:sz w:val="24"/>
          <w:szCs w:val="24"/>
          <w:lang w:eastAsia="zh-CN"/>
        </w:rPr>
        <w:t>服务期</w:t>
      </w:r>
      <w:r>
        <w:rPr>
          <w:rFonts w:hint="eastAsia" w:ascii="宋体" w:hAnsi="宋体" w:eastAsia="宋体" w:cs="宋体"/>
          <w:sz w:val="24"/>
          <w:szCs w:val="24"/>
        </w:rPr>
        <w:t>内完成系列成果物输出，并提供纸质文本、电子文本和相关汇报材料并做相关培训辅导。若成果存在抄袭、剽窃、侵占他人研究成果等情况，由</w:t>
      </w:r>
      <w:r>
        <w:rPr>
          <w:rFonts w:hint="eastAsia" w:ascii="宋体" w:hAnsi="宋体" w:eastAsia="宋体" w:cs="宋体"/>
          <w:sz w:val="24"/>
          <w:szCs w:val="24"/>
          <w:lang w:eastAsia="zh-CN"/>
        </w:rPr>
        <w:t>成交</w:t>
      </w:r>
      <w:r>
        <w:rPr>
          <w:rFonts w:hint="eastAsia" w:ascii="宋体" w:hAnsi="宋体" w:eastAsia="宋体" w:cs="宋体"/>
          <w:sz w:val="24"/>
          <w:szCs w:val="24"/>
        </w:rPr>
        <w:t>供应商自行承担相关法律责任，采购人有权终止合同，并由</w:t>
      </w:r>
      <w:r>
        <w:rPr>
          <w:rFonts w:hint="eastAsia" w:ascii="宋体" w:hAnsi="宋体" w:eastAsia="宋体" w:cs="宋体"/>
          <w:sz w:val="24"/>
          <w:szCs w:val="24"/>
          <w:lang w:eastAsia="zh-CN"/>
        </w:rPr>
        <w:t>成交</w:t>
      </w:r>
      <w:r>
        <w:rPr>
          <w:rFonts w:hint="eastAsia" w:ascii="宋体" w:hAnsi="宋体" w:eastAsia="宋体" w:cs="宋体"/>
          <w:sz w:val="24"/>
          <w:szCs w:val="24"/>
        </w:rPr>
        <w:t>供应商赔偿相关损失。</w:t>
      </w:r>
    </w:p>
    <w:p>
      <w:pPr>
        <w:pStyle w:val="1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leftChars="200" w:right="0" w:rightChars="0"/>
        <w:jc w:val="both"/>
        <w:textAlignment w:val="auto"/>
        <w:rPr>
          <w:rFonts w:hint="eastAsia" w:ascii="宋体" w:hAnsi="宋体" w:eastAsia="宋体" w:cs="宋体"/>
          <w:b/>
          <w:bCs/>
          <w:color w:val="000000"/>
          <w:sz w:val="24"/>
          <w:szCs w:val="24"/>
        </w:rPr>
      </w:pPr>
      <w:r>
        <w:rPr>
          <w:rFonts w:hint="eastAsia" w:cs="宋体"/>
          <w:b/>
          <w:bCs/>
          <w:color w:val="000000"/>
          <w:sz w:val="24"/>
          <w:szCs w:val="24"/>
          <w:lang w:eastAsia="zh-CN"/>
        </w:rPr>
        <w:t>二</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约定事项</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1.上述采购要求为最低要求，不得负偏离，否则视为无效报价。</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.市场询价表及相关材料于202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日17:00前，送或寄（以邮戳为准）或者电子邮箱（以邮件收到时间为准）。送或寄的地址为：</w:t>
      </w:r>
      <w:r>
        <w:rPr>
          <w:rFonts w:hint="eastAsia" w:ascii="宋体" w:hAnsi="宋体" w:eastAsia="宋体" w:cs="宋体"/>
          <w:color w:val="auto"/>
          <w:sz w:val="24"/>
          <w:szCs w:val="24"/>
          <w:u w:val="single"/>
          <w:lang w:val="en-US" w:eastAsia="zh-CN"/>
        </w:rPr>
        <w:t>启东市公园南路200号启晟大厦</w:t>
      </w:r>
      <w:r>
        <w:rPr>
          <w:rFonts w:hint="eastAsia" w:ascii="宋体" w:hAnsi="宋体" w:eastAsia="宋体" w:cs="宋体"/>
          <w:color w:val="auto"/>
          <w:sz w:val="24"/>
          <w:szCs w:val="24"/>
          <w:u w:val="single"/>
          <w:lang w:eastAsia="zh-CN"/>
        </w:rPr>
        <w:t>江苏启晟集团有限公司</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eastAsia="zh-CN"/>
        </w:rPr>
        <w:t>范晓旭</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0513-80920520</w:t>
      </w:r>
      <w:r>
        <w:rPr>
          <w:rFonts w:hint="eastAsia" w:ascii="宋体" w:hAnsi="宋体" w:eastAsia="宋体" w:cs="宋体"/>
          <w:color w:val="auto"/>
          <w:sz w:val="24"/>
          <w:szCs w:val="24"/>
        </w:rPr>
        <w:t>,电子邮箱地址为：</w:t>
      </w:r>
      <w:r>
        <w:rPr>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.报价费用说明：</w:t>
      </w:r>
      <w:r>
        <w:rPr>
          <w:rFonts w:hint="eastAsia" w:ascii="宋体" w:hAnsi="宋体" w:eastAsia="宋体" w:cs="宋体"/>
          <w:color w:val="auto"/>
          <w:sz w:val="24"/>
          <w:szCs w:val="24"/>
          <w:lang w:eastAsia="zh-CN"/>
        </w:rPr>
        <w:t>本项目固定总价</w:t>
      </w: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报价为本项目服务期内所包含的一切费用[包括但不限于</w:t>
      </w:r>
      <w:r>
        <w:rPr>
          <w:rFonts w:hint="eastAsia" w:ascii="宋体" w:hAnsi="宋体" w:eastAsia="宋体" w:cs="宋体"/>
          <w:color w:val="auto"/>
          <w:sz w:val="24"/>
          <w:szCs w:val="24"/>
          <w:lang w:val="en-US" w:eastAsia="zh-CN"/>
        </w:rPr>
        <w:t>员工工资、差旅费、咨询费、会务费、资料收集费、人员培训、管理费、成果验收费、质保、售后服务、税金、相关服务费及一切为完成</w:t>
      </w:r>
      <w:r>
        <w:rPr>
          <w:rFonts w:hint="eastAsia" w:ascii="宋体" w:hAnsi="宋体" w:eastAsia="宋体" w:cs="宋体"/>
          <w:color w:val="auto"/>
          <w:sz w:val="24"/>
          <w:szCs w:val="24"/>
        </w:rPr>
        <w:t>本项目发生的所有费用。请各供应商在报价时充分考虑上述各种因素。</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23"/>
          <w:rFonts w:hint="eastAsia" w:ascii="宋体" w:hAnsi="宋体" w:eastAsia="宋体" w:cs="宋体"/>
          <w:kern w:val="0"/>
          <w:sz w:val="24"/>
          <w:szCs w:val="24"/>
          <w:lang w:val="en-US" w:eastAsia="zh-CN"/>
        </w:rPr>
      </w:pPr>
      <w:r>
        <w:rPr>
          <w:rStyle w:val="23"/>
          <w:rFonts w:hint="eastAsia" w:ascii="宋体" w:hAnsi="宋体" w:eastAsia="宋体" w:cs="宋体"/>
          <w:kern w:val="0"/>
          <w:sz w:val="24"/>
          <w:szCs w:val="24"/>
          <w:lang w:val="en-US" w:eastAsia="zh-CN"/>
        </w:rPr>
        <w:t>4</w:t>
      </w:r>
      <w:r>
        <w:rPr>
          <w:rStyle w:val="23"/>
          <w:rFonts w:hint="eastAsia" w:ascii="宋体" w:hAnsi="宋体" w:eastAsia="宋体" w:cs="宋体"/>
          <w:kern w:val="0"/>
          <w:sz w:val="24"/>
          <w:szCs w:val="24"/>
        </w:rPr>
        <w:t>.</w:t>
      </w:r>
      <w:r>
        <w:rPr>
          <w:rFonts w:hint="eastAsia" w:ascii="宋体" w:hAnsi="宋体" w:eastAsia="宋体" w:cs="宋体"/>
          <w:i w:val="0"/>
          <w:caps w:val="0"/>
          <w:color w:val="auto"/>
          <w:spacing w:val="0"/>
          <w:sz w:val="24"/>
          <w:szCs w:val="24"/>
          <w:highlight w:val="none"/>
        </w:rPr>
        <w:t>报价单位须提供合法的营业执照</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color w:val="auto"/>
          <w:sz w:val="24"/>
          <w:szCs w:val="24"/>
          <w:lang w:val="en-US" w:eastAsia="zh-CN"/>
        </w:rPr>
      </w:pPr>
      <w:r>
        <w:rPr>
          <w:rStyle w:val="23"/>
          <w:rFonts w:hint="eastAsia" w:ascii="宋体" w:hAnsi="宋体" w:eastAsia="宋体" w:cs="宋体"/>
          <w:kern w:val="0"/>
          <w:sz w:val="24"/>
          <w:szCs w:val="24"/>
          <w:lang w:val="en-US" w:eastAsia="zh-CN"/>
        </w:rPr>
        <w:t>5</w:t>
      </w:r>
      <w:r>
        <w:rPr>
          <w:rStyle w:val="23"/>
          <w:rFonts w:hint="eastAsia" w:ascii="宋体" w:hAnsi="宋体" w:eastAsia="宋体" w:cs="宋体"/>
          <w:kern w:val="0"/>
          <w:sz w:val="24"/>
          <w:szCs w:val="24"/>
        </w:rPr>
        <w:t>.拟定支付方式及期限：</w:t>
      </w:r>
      <w:r>
        <w:rPr>
          <w:rFonts w:hint="eastAsia" w:ascii="宋体" w:hAnsi="宋体" w:eastAsia="宋体" w:cs="宋体"/>
          <w:color w:val="auto"/>
          <w:sz w:val="24"/>
          <w:szCs w:val="24"/>
          <w:lang w:val="en-US" w:eastAsia="zh-CN"/>
        </w:rPr>
        <w:t>合同签订后7个工作日内预付合同价的20%，成交供应商在规定时间内向采购人交付完整的项目成果，经采购人验收合格后7个工作日内付至合同价的95%，余款三个月后（从验收合格之日算起）一次性付清。</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rPr>
          <w:rStyle w:val="23"/>
          <w:rFonts w:hint="eastAsia" w:ascii="宋体" w:hAnsi="宋体" w:eastAsia="宋体" w:cs="宋体"/>
          <w:kern w:val="0"/>
          <w:sz w:val="24"/>
          <w:szCs w:val="24"/>
        </w:rPr>
      </w:pPr>
      <w:r>
        <w:rPr>
          <w:rStyle w:val="23"/>
          <w:rFonts w:hint="eastAsia" w:ascii="宋体" w:hAnsi="宋体" w:eastAsia="宋体" w:cs="宋体"/>
          <w:kern w:val="0"/>
          <w:sz w:val="24"/>
          <w:szCs w:val="24"/>
          <w:lang w:val="en-US" w:eastAsia="zh-CN"/>
        </w:rPr>
        <w:t>6</w:t>
      </w:r>
      <w:r>
        <w:rPr>
          <w:rStyle w:val="23"/>
          <w:rFonts w:hint="eastAsia" w:ascii="宋体" w:hAnsi="宋体" w:eastAsia="宋体" w:cs="宋体"/>
          <w:kern w:val="0"/>
          <w:sz w:val="24"/>
          <w:szCs w:val="24"/>
        </w:rPr>
        <w:t>.其他：</w:t>
      </w:r>
      <w:r>
        <w:rPr>
          <w:rStyle w:val="23"/>
          <w:rFonts w:hint="eastAsia" w:ascii="宋体" w:hAnsi="宋体" w:eastAsia="宋体" w:cs="宋体"/>
          <w:kern w:val="0"/>
          <w:sz w:val="24"/>
          <w:szCs w:val="24"/>
          <w:lang w:eastAsia="zh-CN"/>
        </w:rPr>
        <w:t>（</w:t>
      </w:r>
      <w:r>
        <w:rPr>
          <w:rStyle w:val="23"/>
          <w:rFonts w:hint="eastAsia" w:ascii="宋体" w:hAnsi="宋体" w:eastAsia="宋体" w:cs="宋体"/>
          <w:kern w:val="0"/>
          <w:sz w:val="24"/>
          <w:szCs w:val="24"/>
          <w:lang w:val="en-US" w:eastAsia="zh-CN"/>
        </w:rPr>
        <w:t>1</w:t>
      </w:r>
      <w:r>
        <w:rPr>
          <w:rStyle w:val="23"/>
          <w:rFonts w:hint="eastAsia" w:ascii="宋体" w:hAnsi="宋体" w:eastAsia="宋体" w:cs="宋体"/>
          <w:kern w:val="0"/>
          <w:sz w:val="24"/>
          <w:szCs w:val="24"/>
          <w:lang w:eastAsia="zh-CN"/>
        </w:rPr>
        <w:t>）</w:t>
      </w:r>
      <w:r>
        <w:rPr>
          <w:rStyle w:val="23"/>
          <w:rFonts w:hint="eastAsia" w:ascii="宋体" w:hAnsi="宋体" w:eastAsia="宋体" w:cs="宋体"/>
          <w:kern w:val="0"/>
          <w:sz w:val="24"/>
          <w:szCs w:val="24"/>
        </w:rPr>
        <w:t>请报价单位认真核算、如实报价，如发现虚假报价的，该单位今后将不被列入采购单位黑名单；</w:t>
      </w:r>
      <w:r>
        <w:rPr>
          <w:rStyle w:val="23"/>
          <w:rFonts w:hint="eastAsia" w:ascii="宋体" w:hAnsi="宋体" w:eastAsia="宋体" w:cs="宋体"/>
          <w:kern w:val="0"/>
          <w:sz w:val="24"/>
          <w:szCs w:val="24"/>
          <w:lang w:eastAsia="zh-CN"/>
        </w:rPr>
        <w:t>（</w:t>
      </w:r>
      <w:r>
        <w:rPr>
          <w:rStyle w:val="23"/>
          <w:rFonts w:hint="eastAsia" w:ascii="宋体" w:hAnsi="宋体" w:eastAsia="宋体" w:cs="宋体"/>
          <w:kern w:val="0"/>
          <w:sz w:val="24"/>
          <w:szCs w:val="24"/>
          <w:lang w:val="en-US" w:eastAsia="zh-CN"/>
        </w:rPr>
        <w:t>2</w:t>
      </w:r>
      <w:r>
        <w:rPr>
          <w:rStyle w:val="23"/>
          <w:rFonts w:hint="eastAsia" w:ascii="宋体" w:hAnsi="宋体" w:eastAsia="宋体" w:cs="宋体"/>
          <w:kern w:val="0"/>
          <w:sz w:val="24"/>
          <w:szCs w:val="24"/>
          <w:lang w:eastAsia="zh-CN"/>
        </w:rPr>
        <w:t>）</w:t>
      </w:r>
      <w:r>
        <w:rPr>
          <w:rStyle w:val="23"/>
          <w:rFonts w:hint="eastAsia" w:ascii="宋体" w:hAnsi="宋体" w:eastAsia="宋体" w:cs="宋体"/>
          <w:kern w:val="0"/>
          <w:sz w:val="24"/>
          <w:szCs w:val="24"/>
        </w:rPr>
        <w:t>本次报价仅作为市场调研用，因此价格仅供参考；</w:t>
      </w:r>
      <w:r>
        <w:rPr>
          <w:rStyle w:val="23"/>
          <w:rFonts w:hint="eastAsia" w:ascii="宋体" w:hAnsi="宋体" w:eastAsia="宋体" w:cs="宋体"/>
          <w:kern w:val="0"/>
          <w:sz w:val="24"/>
          <w:szCs w:val="24"/>
          <w:lang w:eastAsia="zh-CN"/>
        </w:rPr>
        <w:t>（</w:t>
      </w:r>
      <w:r>
        <w:rPr>
          <w:rStyle w:val="23"/>
          <w:rFonts w:hint="eastAsia" w:ascii="宋体" w:hAnsi="宋体" w:eastAsia="宋体" w:cs="宋体"/>
          <w:kern w:val="0"/>
          <w:sz w:val="24"/>
          <w:szCs w:val="24"/>
          <w:lang w:val="en-US" w:eastAsia="zh-CN"/>
        </w:rPr>
        <w:t>3</w:t>
      </w:r>
      <w:r>
        <w:rPr>
          <w:rStyle w:val="23"/>
          <w:rFonts w:hint="eastAsia" w:ascii="宋体" w:hAnsi="宋体" w:eastAsia="宋体" w:cs="宋体"/>
          <w:kern w:val="0"/>
          <w:sz w:val="24"/>
          <w:szCs w:val="24"/>
          <w:lang w:eastAsia="zh-CN"/>
        </w:rPr>
        <w:t>）</w:t>
      </w:r>
      <w:r>
        <w:rPr>
          <w:rStyle w:val="23"/>
          <w:rFonts w:hint="eastAsia" w:ascii="宋体" w:hAnsi="宋体" w:eastAsia="宋体" w:cs="宋体"/>
          <w:kern w:val="0"/>
          <w:sz w:val="24"/>
          <w:szCs w:val="24"/>
        </w:rPr>
        <w:t>本次调研询价不接收质疑函，只接收对本项目的建议。</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江苏启晟集团有限公司</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w:t>
      </w:r>
    </w:p>
    <w:p>
      <w:pPr>
        <w:pStyle w:val="15"/>
        <w:jc w:val="center"/>
        <w:rPr>
          <w:rFonts w:ascii="黑体" w:eastAsia="黑体"/>
          <w:b/>
          <w:color w:val="auto"/>
          <w:sz w:val="48"/>
          <w:szCs w:val="48"/>
        </w:rPr>
      </w:pPr>
      <w:r>
        <w:rPr>
          <w:rFonts w:hint="eastAsia" w:ascii="黑体" w:eastAsia="黑体"/>
          <w:b/>
          <w:color w:val="auto"/>
          <w:sz w:val="48"/>
          <w:szCs w:val="48"/>
        </w:rPr>
        <w:t>市场询价报价单</w:t>
      </w:r>
    </w:p>
    <w:p>
      <w:pPr>
        <w:pStyle w:val="15"/>
        <w:jc w:val="center"/>
        <w:rPr>
          <w:rFonts w:ascii="黑体" w:eastAsia="黑体"/>
          <w:b/>
          <w:color w:val="auto"/>
          <w:sz w:val="11"/>
          <w:szCs w:val="11"/>
        </w:rPr>
      </w:pPr>
    </w:p>
    <w:tbl>
      <w:tblPr>
        <w:tblStyle w:val="1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18" w:type="dxa"/>
            <w:vAlign w:val="center"/>
          </w:tcPr>
          <w:p>
            <w:pPr>
              <w:spacing w:line="360" w:lineRule="auto"/>
              <w:jc w:val="center"/>
              <w:rPr>
                <w:rFonts w:ascii="宋体" w:hAnsi="宋体"/>
                <w:sz w:val="28"/>
                <w:szCs w:val="28"/>
              </w:rPr>
            </w:pPr>
            <w:r>
              <w:rPr>
                <w:rFonts w:hint="eastAsia" w:ascii="宋体" w:hAnsi="宋体"/>
                <w:sz w:val="28"/>
                <w:szCs w:val="28"/>
              </w:rPr>
              <w:t>项目名称</w:t>
            </w:r>
          </w:p>
        </w:tc>
        <w:tc>
          <w:tcPr>
            <w:tcW w:w="6822" w:type="dxa"/>
            <w:vAlign w:val="center"/>
          </w:tcPr>
          <w:p>
            <w:pPr>
              <w:spacing w:line="440" w:lineRule="exact"/>
              <w:ind w:right="-353" w:rightChars="-168"/>
              <w:jc w:val="center"/>
              <w:rPr>
                <w:rFonts w:ascii="宋体" w:hAnsi="宋体"/>
                <w:sz w:val="28"/>
                <w:szCs w:val="28"/>
              </w:rPr>
            </w:pPr>
            <w:r>
              <w:rPr>
                <w:rFonts w:hint="eastAsia" w:ascii="宋体" w:hAnsi="宋体"/>
                <w:sz w:val="28"/>
                <w:szCs w:val="28"/>
                <w:lang w:val="en-US" w:eastAsia="zh-CN"/>
              </w:rPr>
              <w:t>江苏启晟集团有限公司人力资源优化服务项目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18" w:type="dxa"/>
            <w:vAlign w:val="center"/>
          </w:tcPr>
          <w:p>
            <w:pPr>
              <w:spacing w:line="360" w:lineRule="auto"/>
              <w:jc w:val="center"/>
              <w:rPr>
                <w:rFonts w:ascii="宋体" w:hAnsi="宋体"/>
                <w:sz w:val="28"/>
                <w:szCs w:val="28"/>
              </w:rPr>
            </w:pPr>
            <w:r>
              <w:rPr>
                <w:rFonts w:hint="eastAsia" w:ascii="宋体" w:hAnsi="宋体"/>
                <w:sz w:val="28"/>
                <w:szCs w:val="28"/>
              </w:rPr>
              <w:t xml:space="preserve">响应报价总计 </w:t>
            </w:r>
          </w:p>
        </w:tc>
        <w:tc>
          <w:tcPr>
            <w:tcW w:w="6822" w:type="dxa"/>
            <w:vAlign w:val="center"/>
          </w:tcPr>
          <w:p>
            <w:pPr>
              <w:spacing w:line="360" w:lineRule="auto"/>
              <w:jc w:val="left"/>
              <w:rPr>
                <w:rFonts w:hint="eastAsia" w:ascii="宋体" w:hAnsi="宋体" w:eastAsiaTheme="minorEastAsia"/>
                <w:sz w:val="28"/>
                <w:szCs w:val="28"/>
                <w:lang w:eastAsia="zh-CN"/>
              </w:rPr>
            </w:pP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 xml:space="preserve"> 元</w:t>
            </w:r>
            <w:bookmarkStart w:id="0" w:name="_GoBack"/>
            <w:bookmarkEnd w:id="0"/>
          </w:p>
          <w:p>
            <w:pPr>
              <w:spacing w:line="360" w:lineRule="auto"/>
              <w:jc w:val="left"/>
              <w:rPr>
                <w:rFonts w:ascii="宋体" w:hAnsi="宋体"/>
                <w:sz w:val="28"/>
                <w:szCs w:val="28"/>
                <w:u w:val="single"/>
              </w:rPr>
            </w:pPr>
            <w:r>
              <w:rPr>
                <w:rFonts w:hint="eastAsia" w:ascii="宋体" w:hAnsi="宋体"/>
                <w:sz w:val="28"/>
                <w:szCs w:val="28"/>
              </w:rPr>
              <w:t>人民币大写：</w:t>
            </w:r>
            <w:r>
              <w:rPr>
                <w:rFonts w:hint="eastAsia" w:ascii="宋体" w:hAnsi="宋体"/>
                <w:sz w:val="28"/>
                <w:szCs w:val="28"/>
                <w:u w:val="single"/>
              </w:rPr>
              <w:t xml:space="preserve">                      </w:t>
            </w:r>
            <w:r>
              <w:rPr>
                <w:rFonts w:hint="eastAsia" w:ascii="宋体" w:hAnsi="宋体"/>
                <w:sz w:val="28"/>
                <w:szCs w:val="28"/>
              </w:rPr>
              <w:t>。</w:t>
            </w:r>
          </w:p>
        </w:tc>
      </w:tr>
    </w:tbl>
    <w:p>
      <w:pPr>
        <w:snapToGrid w:val="0"/>
        <w:spacing w:line="440" w:lineRule="exact"/>
        <w:ind w:firstLine="560" w:firstLineChars="200"/>
        <w:rPr>
          <w:rFonts w:ascii="宋体" w:hAnsi="宋体" w:eastAsia="宋体" w:cs="宋体"/>
          <w:sz w:val="28"/>
        </w:rPr>
      </w:pPr>
      <w:r>
        <w:rPr>
          <w:rFonts w:hint="eastAsia" w:ascii="宋体" w:hAnsi="宋体" w:eastAsia="宋体" w:cs="宋体"/>
          <w:sz w:val="28"/>
          <w:u w:val="single"/>
        </w:rPr>
        <w:t>本报价表须机打并加盖报价单位公章，手填无效。</w:t>
      </w:r>
    </w:p>
    <w:p>
      <w:pPr>
        <w:snapToGrid w:val="0"/>
        <w:spacing w:line="440" w:lineRule="exact"/>
        <w:ind w:firstLine="560" w:firstLineChars="200"/>
        <w:rPr>
          <w:rFonts w:ascii="宋体" w:hAnsi="宋体" w:eastAsia="宋体" w:cs="宋体"/>
          <w:sz w:val="28"/>
        </w:rPr>
      </w:pPr>
    </w:p>
    <w:p>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报价单位（盖公章）：</w:t>
      </w:r>
      <w:r>
        <w:rPr>
          <w:rFonts w:hint="eastAsia" w:ascii="宋体" w:hAnsi="宋体" w:eastAsia="宋体" w:cs="宋体"/>
          <w:sz w:val="28"/>
          <w:u w:val="single"/>
        </w:rPr>
        <w:t xml:space="preserve">　　　　           　 </w:t>
      </w:r>
    </w:p>
    <w:p>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联 系 人：</w:t>
      </w:r>
      <w:r>
        <w:rPr>
          <w:rFonts w:hint="eastAsia" w:ascii="宋体" w:hAnsi="宋体" w:eastAsia="宋体" w:cs="宋体"/>
          <w:sz w:val="28"/>
          <w:u w:val="single"/>
        </w:rPr>
        <w:t xml:space="preserve">　　　　           　   　     </w:t>
      </w:r>
    </w:p>
    <w:p>
      <w:pPr>
        <w:snapToGrid w:val="0"/>
        <w:spacing w:line="600" w:lineRule="exact"/>
        <w:ind w:firstLine="560" w:firstLineChars="200"/>
        <w:rPr>
          <w:rFonts w:ascii="宋体" w:hAnsi="宋体" w:eastAsia="宋体" w:cs="宋体"/>
          <w:sz w:val="28"/>
        </w:rPr>
      </w:pPr>
      <w:r>
        <w:rPr>
          <w:rFonts w:hint="eastAsia" w:ascii="宋体" w:hAnsi="宋体" w:eastAsia="宋体" w:cs="宋体"/>
          <w:sz w:val="28"/>
        </w:rPr>
        <w:t>联系电话：</w:t>
      </w:r>
      <w:r>
        <w:rPr>
          <w:rFonts w:hint="eastAsia" w:ascii="宋体" w:hAnsi="宋体" w:eastAsia="宋体" w:cs="宋体"/>
          <w:sz w:val="28"/>
          <w:u w:val="single"/>
        </w:rPr>
        <w:t xml:space="preserve">                               </w:t>
      </w:r>
      <w:r>
        <w:rPr>
          <w:rFonts w:hint="eastAsia" w:ascii="宋体" w:hAnsi="宋体" w:eastAsia="宋体" w:cs="宋体"/>
          <w:sz w:val="28"/>
        </w:rPr>
        <w:t xml:space="preserve">　　　　           　   　     </w:t>
      </w:r>
    </w:p>
    <w:p>
      <w:pPr>
        <w:snapToGrid w:val="0"/>
        <w:spacing w:line="600" w:lineRule="exact"/>
        <w:ind w:firstLine="560" w:firstLineChars="200"/>
        <w:rPr>
          <w:rFonts w:ascii="宋体" w:hAnsi="宋体" w:eastAsia="宋体" w:cs="宋体"/>
          <w:sz w:val="28"/>
          <w:u w:val="single"/>
        </w:rPr>
      </w:pPr>
      <w:r>
        <w:rPr>
          <w:rFonts w:hint="eastAsia" w:ascii="宋体" w:hAnsi="宋体" w:eastAsia="宋体" w:cs="宋体"/>
          <w:sz w:val="28"/>
        </w:rPr>
        <w:t>日    期：</w:t>
      </w:r>
      <w:r>
        <w:rPr>
          <w:rFonts w:hint="eastAsia" w:ascii="宋体" w:hAnsi="宋体" w:eastAsia="宋体" w:cs="宋体"/>
          <w:sz w:val="28"/>
          <w:u w:val="single"/>
        </w:rPr>
        <w:t xml:space="preserve">                               </w:t>
      </w:r>
    </w:p>
    <w:p>
      <w:pPr>
        <w:pStyle w:val="9"/>
        <w:rPr>
          <w:rFonts w:hint="eastAsia"/>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45E6D"/>
    <w:multiLevelType w:val="singleLevel"/>
    <w:tmpl w:val="4D945E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MjQyNDNjMWNjMDMyZjE4ZjM3NzQzYWExMDE2NzgifQ=="/>
  </w:docVars>
  <w:rsids>
    <w:rsidRoot w:val="00C51756"/>
    <w:rsid w:val="00031766"/>
    <w:rsid w:val="001A672A"/>
    <w:rsid w:val="002702DF"/>
    <w:rsid w:val="00355A7A"/>
    <w:rsid w:val="00467337"/>
    <w:rsid w:val="00A237DF"/>
    <w:rsid w:val="00C51756"/>
    <w:rsid w:val="00CA31DF"/>
    <w:rsid w:val="0215722A"/>
    <w:rsid w:val="04074FB1"/>
    <w:rsid w:val="04167BE0"/>
    <w:rsid w:val="055210FB"/>
    <w:rsid w:val="060F014D"/>
    <w:rsid w:val="06C9698C"/>
    <w:rsid w:val="06DE411B"/>
    <w:rsid w:val="0ADA1283"/>
    <w:rsid w:val="0C465F1A"/>
    <w:rsid w:val="0D18108F"/>
    <w:rsid w:val="0F0243F5"/>
    <w:rsid w:val="13121E77"/>
    <w:rsid w:val="138E794B"/>
    <w:rsid w:val="15B72A35"/>
    <w:rsid w:val="16AF39B2"/>
    <w:rsid w:val="2099629C"/>
    <w:rsid w:val="2262713B"/>
    <w:rsid w:val="270B5BBD"/>
    <w:rsid w:val="2940272E"/>
    <w:rsid w:val="30F33128"/>
    <w:rsid w:val="30FA1876"/>
    <w:rsid w:val="36F07953"/>
    <w:rsid w:val="391E3890"/>
    <w:rsid w:val="3A57562C"/>
    <w:rsid w:val="3AF066C3"/>
    <w:rsid w:val="3BEA51F5"/>
    <w:rsid w:val="3D2C0ADF"/>
    <w:rsid w:val="3E1E176E"/>
    <w:rsid w:val="3E9078C4"/>
    <w:rsid w:val="3FB6105E"/>
    <w:rsid w:val="420951A2"/>
    <w:rsid w:val="424A7A77"/>
    <w:rsid w:val="42C92294"/>
    <w:rsid w:val="43132246"/>
    <w:rsid w:val="4C7F348C"/>
    <w:rsid w:val="50EA7F43"/>
    <w:rsid w:val="513973A6"/>
    <w:rsid w:val="538E7ED0"/>
    <w:rsid w:val="57F83763"/>
    <w:rsid w:val="595E590A"/>
    <w:rsid w:val="59DB49CF"/>
    <w:rsid w:val="5A3B2D3C"/>
    <w:rsid w:val="5A683FFF"/>
    <w:rsid w:val="5AA769EB"/>
    <w:rsid w:val="5DBF29C4"/>
    <w:rsid w:val="5F5E0F4F"/>
    <w:rsid w:val="631F5A7F"/>
    <w:rsid w:val="63BD3EBA"/>
    <w:rsid w:val="662752EF"/>
    <w:rsid w:val="66DD5F97"/>
    <w:rsid w:val="6B342BA7"/>
    <w:rsid w:val="6CF54EC6"/>
    <w:rsid w:val="6FB438A3"/>
    <w:rsid w:val="71072C9F"/>
    <w:rsid w:val="724D47CD"/>
    <w:rsid w:val="755D5634"/>
    <w:rsid w:val="7ACC2155"/>
    <w:rsid w:val="7C5E095D"/>
    <w:rsid w:val="7D105E6B"/>
    <w:rsid w:val="7DD66E82"/>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0"/>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autoRedefine/>
    <w:unhideWhenUsed/>
    <w:qFormat/>
    <w:uiPriority w:val="99"/>
    <w:pPr>
      <w:ind w:left="600" w:leftChars="600"/>
    </w:pPr>
    <w:rPr>
      <w:rFonts w:ascii="Times New Roman" w:hAnsi="Times New Roman" w:cs="Times New Roman"/>
    </w:rPr>
  </w:style>
  <w:style w:type="paragraph" w:styleId="9">
    <w:name w:val="Body Text"/>
    <w:basedOn w:val="1"/>
    <w:next w:val="1"/>
    <w:link w:val="22"/>
    <w:autoRedefine/>
    <w:qFormat/>
    <w:uiPriority w:val="0"/>
    <w:pPr>
      <w:spacing w:after="120"/>
    </w:pPr>
    <w:rPr>
      <w:rFonts w:ascii="Times New Roman" w:hAnsi="Times New Roman" w:eastAsia="宋体" w:cs="Times New Roman"/>
      <w:kern w:val="0"/>
      <w:sz w:val="24"/>
      <w:szCs w:val="24"/>
    </w:rPr>
  </w:style>
  <w:style w:type="paragraph" w:styleId="10">
    <w:name w:val="footer"/>
    <w:basedOn w:val="1"/>
    <w:autoRedefine/>
    <w:semiHidden/>
    <w:unhideWhenUsed/>
    <w:qFormat/>
    <w:uiPriority w:val="99"/>
    <w:pPr>
      <w:tabs>
        <w:tab w:val="center" w:pos="4153"/>
        <w:tab w:val="right" w:pos="8306"/>
      </w:tabs>
      <w:snapToGrid w:val="0"/>
      <w:jc w:val="left"/>
    </w:pPr>
    <w:rPr>
      <w:sz w:val="18"/>
    </w:rPr>
  </w:style>
  <w:style w:type="paragraph" w:styleId="11">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标题 1 Char"/>
    <w:basedOn w:val="14"/>
    <w:link w:val="3"/>
    <w:autoRedefine/>
    <w:qFormat/>
    <w:uiPriority w:val="9"/>
    <w:rPr>
      <w:b/>
      <w:bCs/>
      <w:kern w:val="44"/>
      <w:sz w:val="44"/>
      <w:szCs w:val="44"/>
    </w:rPr>
  </w:style>
  <w:style w:type="character" w:customStyle="1" w:styleId="17">
    <w:name w:val="标题 2 Char"/>
    <w:basedOn w:val="14"/>
    <w:link w:val="4"/>
    <w:autoRedefine/>
    <w:qFormat/>
    <w:uiPriority w:val="9"/>
    <w:rPr>
      <w:rFonts w:asciiTheme="majorHAnsi" w:hAnsiTheme="majorHAnsi" w:eastAsiaTheme="majorEastAsia" w:cstheme="majorBidi"/>
      <w:b/>
      <w:bCs/>
      <w:sz w:val="32"/>
      <w:szCs w:val="32"/>
    </w:rPr>
  </w:style>
  <w:style w:type="character" w:customStyle="1" w:styleId="18">
    <w:name w:val="标题 3 Char"/>
    <w:basedOn w:val="14"/>
    <w:link w:val="5"/>
    <w:autoRedefine/>
    <w:qFormat/>
    <w:uiPriority w:val="9"/>
    <w:rPr>
      <w:b/>
      <w:bCs/>
      <w:sz w:val="32"/>
      <w:szCs w:val="32"/>
    </w:rPr>
  </w:style>
  <w:style w:type="character" w:customStyle="1" w:styleId="19">
    <w:name w:val="标题 4 Char"/>
    <w:basedOn w:val="14"/>
    <w:link w:val="6"/>
    <w:autoRedefine/>
    <w:qFormat/>
    <w:uiPriority w:val="9"/>
    <w:rPr>
      <w:rFonts w:asciiTheme="majorHAnsi" w:hAnsiTheme="majorHAnsi" w:eastAsiaTheme="majorEastAsia" w:cstheme="majorBidi"/>
      <w:b/>
      <w:bCs/>
      <w:sz w:val="28"/>
      <w:szCs w:val="28"/>
    </w:rPr>
  </w:style>
  <w:style w:type="character" w:customStyle="1" w:styleId="20">
    <w:name w:val="标题 5 Char"/>
    <w:basedOn w:val="14"/>
    <w:link w:val="7"/>
    <w:autoRedefine/>
    <w:qFormat/>
    <w:uiPriority w:val="9"/>
    <w:rPr>
      <w:b/>
      <w:bCs/>
      <w:sz w:val="28"/>
      <w:szCs w:val="28"/>
    </w:rPr>
  </w:style>
  <w:style w:type="character" w:customStyle="1" w:styleId="21">
    <w:name w:val="标题 6 Char"/>
    <w:basedOn w:val="14"/>
    <w:link w:val="8"/>
    <w:autoRedefine/>
    <w:qFormat/>
    <w:uiPriority w:val="9"/>
    <w:rPr>
      <w:rFonts w:asciiTheme="majorHAnsi" w:hAnsiTheme="majorHAnsi" w:eastAsiaTheme="majorEastAsia" w:cstheme="majorBidi"/>
      <w:b/>
      <w:bCs/>
      <w:sz w:val="24"/>
      <w:szCs w:val="24"/>
    </w:rPr>
  </w:style>
  <w:style w:type="character" w:customStyle="1" w:styleId="22">
    <w:name w:val="正文文本 Char"/>
    <w:basedOn w:val="14"/>
    <w:link w:val="9"/>
    <w:autoRedefine/>
    <w:qFormat/>
    <w:uiPriority w:val="0"/>
    <w:rPr>
      <w:rFonts w:ascii="Times New Roman" w:hAnsi="Times New Roman" w:eastAsia="宋体" w:cs="Times New Roman"/>
      <w:kern w:val="0"/>
      <w:sz w:val="24"/>
      <w:szCs w:val="24"/>
    </w:rPr>
  </w:style>
  <w:style w:type="character" w:customStyle="1" w:styleId="23">
    <w:name w:val="NormalCharacter"/>
    <w:autoRedefine/>
    <w:qFormat/>
    <w:uiPriority w:val="99"/>
  </w:style>
  <w:style w:type="character" w:customStyle="1" w:styleId="24">
    <w:name w:val="font21"/>
    <w:basedOn w:val="14"/>
    <w:autoRedefine/>
    <w:qFormat/>
    <w:uiPriority w:val="0"/>
    <w:rPr>
      <w:rFonts w:hint="eastAsia" w:ascii="宋体" w:hAnsi="宋体" w:eastAsia="宋体" w:cs="宋体"/>
      <w:color w:val="000000"/>
      <w:sz w:val="20"/>
      <w:szCs w:val="20"/>
      <w:u w:val="none"/>
    </w:rPr>
  </w:style>
  <w:style w:type="paragraph" w:styleId="25">
    <w:name w:val="List Paragraph"/>
    <w:basedOn w:val="1"/>
    <w:autoRedefine/>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6563</Words>
  <Characters>8209</Characters>
  <Lines>39</Lines>
  <Paragraphs>10</Paragraphs>
  <TotalTime>15</TotalTime>
  <ScaleCrop>false</ScaleCrop>
  <LinksUpToDate>false</LinksUpToDate>
  <CharactersWithSpaces>9326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ZHJ</cp:lastModifiedBy>
  <cp:lastPrinted>2022-10-21T02:11:00Z</cp:lastPrinted>
  <dcterms:modified xsi:type="dcterms:W3CDTF">2024-02-29T09:28:05Z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D520DF7C6F504010ACCBFF00DE50ED54_13</vt:lpwstr>
  </property>
</Properties>
</file>