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11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755" w:firstLineChars="200"/>
        <w:jc w:val="center"/>
        <w:textAlignment w:val="auto"/>
        <w:rPr>
          <w:rFonts w:hint="eastAsia" w:cs="宋体"/>
          <w:b/>
          <w:bCs/>
          <w:i w:val="0"/>
          <w:iCs w:val="0"/>
          <w:caps w:val="0"/>
          <w:spacing w:val="8"/>
          <w:kern w:val="44"/>
          <w:sz w:val="36"/>
          <w:szCs w:val="36"/>
          <w:shd w:val="clear" w:fill="FFFFFF"/>
          <w:lang w:val="en-US" w:eastAsia="zh-CN" w:bidi="ar"/>
        </w:rPr>
      </w:pPr>
      <w:bookmarkStart w:id="0" w:name="_GoBack"/>
      <w:r>
        <w:rPr>
          <w:rFonts w:hint="eastAsia" w:cs="宋体"/>
          <w:b/>
          <w:bCs/>
          <w:i w:val="0"/>
          <w:iCs w:val="0"/>
          <w:caps w:val="0"/>
          <w:spacing w:val="8"/>
          <w:kern w:val="44"/>
          <w:sz w:val="36"/>
          <w:szCs w:val="36"/>
          <w:shd w:val="clear" w:fill="FFFFFF"/>
          <w:lang w:val="en-US" w:eastAsia="zh-CN" w:bidi="ar"/>
        </w:rPr>
        <w:t>南通大学启东校区六期学生公寓消防检测项目</w:t>
      </w:r>
    </w:p>
    <w:p w14:paraId="4057E0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755" w:firstLineChars="200"/>
        <w:jc w:val="center"/>
        <w:textAlignment w:val="auto"/>
        <w:rPr>
          <w:rFonts w:hint="eastAsia" w:cs="宋体"/>
          <w:b/>
          <w:bCs/>
          <w:i w:val="0"/>
          <w:iCs w:val="0"/>
          <w:caps w:val="0"/>
          <w:spacing w:val="8"/>
          <w:kern w:val="44"/>
          <w:sz w:val="36"/>
          <w:szCs w:val="36"/>
          <w:shd w:val="clear" w:fill="FFFFFF"/>
          <w:lang w:val="en-US" w:eastAsia="zh-CN" w:bidi="ar"/>
        </w:rPr>
      </w:pPr>
      <w:r>
        <w:rPr>
          <w:rFonts w:hint="eastAsia" w:cs="宋体"/>
          <w:b/>
          <w:bCs/>
          <w:i w:val="0"/>
          <w:iCs w:val="0"/>
          <w:caps w:val="0"/>
          <w:spacing w:val="8"/>
          <w:kern w:val="44"/>
          <w:sz w:val="36"/>
          <w:szCs w:val="36"/>
          <w:shd w:val="clear" w:fill="FFFFFF"/>
          <w:lang w:val="en-US" w:eastAsia="zh-CN" w:bidi="ar"/>
        </w:rPr>
        <w:t>询价公告</w:t>
      </w:r>
    </w:p>
    <w:bookmarkEnd w:id="0"/>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启东安瑞达开发建设有限公司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南通大学启东校区六期学生公寓消防检测项目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78F72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9"/>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5" w:type="dxa"/>
            <w:vAlign w:val="center"/>
          </w:tcPr>
          <w:p w14:paraId="0A70D9B5">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145" w:type="dxa"/>
            <w:vAlign w:val="center"/>
          </w:tcPr>
          <w:p w14:paraId="22F71ACC">
            <w:pPr>
              <w:numPr>
                <w:ilvl w:val="0"/>
                <w:numId w:val="1"/>
              </w:numPr>
              <w:spacing w:line="360" w:lineRule="auto"/>
              <w:ind w:firstLine="468" w:firstLineChars="200"/>
              <w:jc w:val="both"/>
              <w:rPr>
                <w:rFonts w:hint="eastAsia" w:ascii="宋体" w:hAnsi="宋体" w:eastAsia="宋体" w:cs="宋体"/>
                <w:b w:val="0"/>
                <w:bCs/>
                <w:snapToGrid w:val="0"/>
                <w:spacing w:val="-3"/>
                <w:kern w:val="0"/>
                <w:sz w:val="24"/>
                <w:szCs w:val="24"/>
                <w:lang w:eastAsia="zh-CN"/>
              </w:rPr>
            </w:pPr>
            <w:r>
              <w:rPr>
                <w:rFonts w:hint="eastAsia" w:ascii="宋体" w:hAnsi="宋体" w:eastAsia="宋体" w:cs="宋体"/>
                <w:b w:val="0"/>
                <w:bCs/>
                <w:snapToGrid w:val="0"/>
                <w:spacing w:val="-3"/>
                <w:kern w:val="0"/>
                <w:sz w:val="24"/>
                <w:szCs w:val="24"/>
                <w:lang w:eastAsia="zh-CN"/>
              </w:rPr>
              <w:t>项目概况：</w:t>
            </w:r>
            <w:r>
              <w:rPr>
                <w:rFonts w:hint="eastAsia" w:ascii="宋体" w:hAnsi="宋体" w:eastAsia="宋体" w:cs="宋体"/>
                <w:sz w:val="24"/>
                <w:szCs w:val="32"/>
                <w:u w:val="none"/>
                <w:lang w:val="en-US" w:eastAsia="zh-CN"/>
              </w:rPr>
              <w:t>南通大学启东校区六期学生公寓位于启东市高新区南通大学校区内，项目总建筑面积31219平方米，占地面积22983平方米。建设内容含2栋学生公寓，2栋配套楼、门房及车棚等附属设施，无地下室。</w:t>
            </w:r>
          </w:p>
          <w:p w14:paraId="66291A1E">
            <w:pPr>
              <w:numPr>
                <w:ilvl w:val="0"/>
                <w:numId w:val="1"/>
              </w:numPr>
              <w:spacing w:line="360" w:lineRule="auto"/>
              <w:ind w:firstLine="468" w:firstLineChars="200"/>
              <w:jc w:val="both"/>
              <w:rPr>
                <w:rFonts w:hint="eastAsia" w:ascii="宋体" w:hAnsi="宋体" w:eastAsia="宋体" w:cs="宋体"/>
                <w:b w:val="0"/>
                <w:bCs/>
                <w:snapToGrid w:val="0"/>
                <w:spacing w:val="-3"/>
                <w:kern w:val="0"/>
                <w:sz w:val="24"/>
                <w:szCs w:val="24"/>
                <w:lang w:eastAsia="zh-CN"/>
              </w:rPr>
            </w:pPr>
            <w:r>
              <w:rPr>
                <w:rFonts w:hint="eastAsia" w:ascii="宋体" w:hAnsi="宋体" w:eastAsia="宋体" w:cs="宋体"/>
                <w:b w:val="0"/>
                <w:bCs/>
                <w:snapToGrid w:val="0"/>
                <w:spacing w:val="-3"/>
                <w:kern w:val="0"/>
                <w:sz w:val="24"/>
                <w:szCs w:val="24"/>
                <w:lang w:eastAsia="zh-CN"/>
              </w:rPr>
              <w:t xml:space="preserve">检测内容：包括但不限于核查消防设施安装合规性，检测火灾自动报警、消火栓、自动喷水、防排烟、应急照明疏散指示等系统运行性能。查验防火分区、防火封堵、消防车道、安全疏散通道、防火门窗等建筑防火构造。核对消防器材配置、电气防火、易燃易爆区域防护情况，记录隐患问题，出具检测数据与符合相关部门要求的成果文件，保障消防功能符合规范要求。具体内容以施工现场实际情况为准。 </w:t>
            </w:r>
          </w:p>
          <w:p w14:paraId="7C91760E">
            <w:pPr>
              <w:numPr>
                <w:ilvl w:val="0"/>
                <w:numId w:val="0"/>
              </w:numPr>
              <w:spacing w:line="360" w:lineRule="auto"/>
              <w:ind w:firstLine="468" w:firstLineChars="200"/>
              <w:jc w:val="both"/>
              <w:rPr>
                <w:rFonts w:hint="eastAsia" w:ascii="宋体" w:hAnsi="宋体" w:eastAsia="宋体" w:cs="宋体"/>
                <w:b w:val="0"/>
                <w:bCs/>
                <w:snapToGrid w:val="0"/>
                <w:spacing w:val="-3"/>
                <w:kern w:val="0"/>
                <w:sz w:val="24"/>
                <w:szCs w:val="24"/>
                <w:lang w:eastAsia="zh-CN"/>
              </w:rPr>
            </w:pPr>
            <w:r>
              <w:rPr>
                <w:rFonts w:hint="eastAsia" w:ascii="宋体" w:hAnsi="宋体" w:eastAsia="宋体" w:cs="宋体"/>
                <w:b w:val="0"/>
                <w:bCs/>
                <w:snapToGrid w:val="0"/>
                <w:spacing w:val="-3"/>
                <w:kern w:val="0"/>
                <w:sz w:val="24"/>
                <w:szCs w:val="24"/>
                <w:lang w:val="en-US" w:eastAsia="zh-CN"/>
              </w:rPr>
              <w:t>3、</w:t>
            </w:r>
            <w:r>
              <w:rPr>
                <w:rFonts w:hint="eastAsia" w:ascii="宋体" w:hAnsi="宋体" w:eastAsia="宋体" w:cs="宋体"/>
                <w:b w:val="0"/>
                <w:bCs/>
                <w:snapToGrid w:val="0"/>
                <w:spacing w:val="-3"/>
                <w:kern w:val="0"/>
                <w:sz w:val="24"/>
                <w:szCs w:val="24"/>
                <w:lang w:eastAsia="zh-CN"/>
              </w:rPr>
              <w:t>技术服务：技术咨询论证、安装现场和施工设计图核查、产品设备检查、工程全过程现场跟踪服务、住建消防部门沟通、整改建议、配合各系统的调试、协助报验及工程档案建设等综合服务。投标人应充分了解此信息，服从采购单位的安排。</w:t>
            </w:r>
          </w:p>
        </w:tc>
      </w:tr>
    </w:tbl>
    <w:p w14:paraId="5EBE24A4">
      <w:pPr>
        <w:spacing w:line="360" w:lineRule="auto"/>
        <w:rPr>
          <w:rFonts w:hint="eastAsia" w:ascii="宋体" w:hAnsi="宋体" w:eastAsia="宋体" w:cs="宋体"/>
          <w:sz w:val="24"/>
          <w:szCs w:val="32"/>
        </w:rPr>
      </w:pPr>
      <w:r>
        <w:rPr>
          <w:rFonts w:hint="eastAsia" w:ascii="宋体" w:hAnsi="宋体" w:eastAsia="宋体" w:cs="宋体"/>
          <w:sz w:val="24"/>
          <w:szCs w:val="32"/>
        </w:rPr>
        <w:t>说明：</w:t>
      </w:r>
    </w:p>
    <w:p w14:paraId="408BEF39">
      <w:pPr>
        <w:numPr>
          <w:ilvl w:val="0"/>
          <w:numId w:val="0"/>
        </w:numPr>
        <w:spacing w:line="360" w:lineRule="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10000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rPr>
        <w:t>具有有效的营业执照</w:t>
      </w:r>
      <w:r>
        <w:rPr>
          <w:rFonts w:hint="eastAsia" w:ascii="宋体" w:hAnsi="宋体" w:eastAsia="宋体" w:cs="宋体"/>
          <w:sz w:val="24"/>
          <w:szCs w:val="32"/>
          <w:lang w:val="en-US" w:eastAsia="zh-CN"/>
        </w:rPr>
        <w:t>。</w:t>
      </w:r>
    </w:p>
    <w:p w14:paraId="76887F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3、供应商须为社会消防技术服务信息系统中消防设施维护保养检测类企业，以“社会消防技术服务信息系统”(https://shhxf.119.gov.cn)网站查询结果为准（提供“社会消防技术服务信息系统”网站查询结果截图）。</w:t>
      </w:r>
    </w:p>
    <w:p w14:paraId="43CE2E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4、项目负责人具备一级注册消防工程师执业资格，该项目负责人为企业正式成员。</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5、</w:t>
      </w:r>
      <w:r>
        <w:rPr>
          <w:rFonts w:hint="eastAsia" w:ascii="宋体" w:hAnsi="宋体" w:eastAsia="宋体" w:cs="宋体"/>
          <w:sz w:val="24"/>
          <w:szCs w:val="32"/>
        </w:rPr>
        <w:t>近三年内没有因骗取中标、严重违约、违法经营等问题受到有关部门行政处罚或被暂停投标资格并在暂停期内</w:t>
      </w:r>
      <w:r>
        <w:rPr>
          <w:rFonts w:hint="eastAsia" w:ascii="宋体" w:hAnsi="宋体" w:eastAsia="宋体" w:cs="宋体"/>
          <w:sz w:val="24"/>
          <w:szCs w:val="32"/>
          <w:lang w:eastAsia="zh-CN"/>
        </w:rPr>
        <w:t>。</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3C0193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 本项目采用总价报价方式。投标报价包括</w:t>
      </w:r>
      <w:r>
        <w:rPr>
          <w:rFonts w:hint="eastAsia" w:ascii="宋体" w:hAnsi="宋体" w:eastAsia="宋体" w:cs="宋体"/>
          <w:sz w:val="24"/>
          <w:szCs w:val="32"/>
          <w:lang w:eastAsia="zh-CN"/>
        </w:rPr>
        <w:t>但不限于</w:t>
      </w:r>
      <w:r>
        <w:rPr>
          <w:rFonts w:hint="eastAsia" w:ascii="宋体" w:hAnsi="宋体" w:eastAsia="宋体" w:cs="宋体"/>
          <w:sz w:val="24"/>
          <w:szCs w:val="32"/>
        </w:rPr>
        <w:t>完成本消防检测项目的所有检测服务（须符合国家、省、市有关行业主管部门制定的标准、规范及设计院的设计要求）所需的人工费、机械费、材料费、仪器与设备使用费、水电费、堆载材料及机械（含仪器、设备）进退场费（含二次进退场费）及上下力支费、检测试验费、安全设施费、临时设施费、现场临时道路的加固等费用、措施费（桩头补强、加固、焊接等处理）、管理费、税金、利润等所有费用；完成相关检测规范、标准规定要求的所需的全部工作内容的费用；检测人员的食宿、办公等设施费用；投标人中标后参加工地现场协调会议产生的所有费用；询价文件要求应由投标人承担的费用。</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w:t>
      </w:r>
      <w:r>
        <w:rPr>
          <w:rFonts w:hint="eastAsia" w:ascii="宋体" w:hAnsi="宋体" w:eastAsia="宋体" w:cs="宋体"/>
          <w:color w:val="000000" w:themeColor="text1"/>
          <w:sz w:val="24"/>
          <w:szCs w:val="32"/>
          <w:highlight w:val="none"/>
          <w14:textFill>
            <w14:solidFill>
              <w14:schemeClr w14:val="tx1"/>
            </w14:solidFill>
          </w14:textFill>
        </w:rPr>
        <w:t>价在合同实施期间不因市场变化因素而变动。</w:t>
      </w:r>
    </w:p>
    <w:p w14:paraId="681D3C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.若因</w:t>
      </w:r>
      <w:r>
        <w:rPr>
          <w:rFonts w:hint="eastAsia" w:ascii="宋体" w:hAnsi="宋体" w:eastAsia="宋体" w:cs="宋体"/>
          <w:sz w:val="24"/>
          <w:szCs w:val="32"/>
          <w:lang w:eastAsia="zh-CN"/>
        </w:rPr>
        <w:t>成交供应商自身</w:t>
      </w:r>
      <w:r>
        <w:rPr>
          <w:rFonts w:hint="eastAsia" w:ascii="宋体" w:hAnsi="宋体" w:eastAsia="宋体" w:cs="宋体"/>
          <w:sz w:val="24"/>
          <w:szCs w:val="32"/>
        </w:rPr>
        <w:t>原因无法出具合法合规、完整的消防检测报告，采购人可委托具有相应资质的单位完成检测报告，</w:t>
      </w:r>
      <w:r>
        <w:rPr>
          <w:rFonts w:hint="eastAsia" w:ascii="宋体" w:hAnsi="宋体" w:eastAsia="宋体" w:cs="宋体"/>
          <w:sz w:val="24"/>
          <w:szCs w:val="32"/>
          <w:lang w:eastAsia="zh-CN"/>
        </w:rPr>
        <w:t>成交供应商</w:t>
      </w:r>
      <w:r>
        <w:rPr>
          <w:rFonts w:hint="eastAsia" w:ascii="宋体" w:hAnsi="宋体" w:eastAsia="宋体" w:cs="宋体"/>
          <w:sz w:val="24"/>
          <w:szCs w:val="32"/>
        </w:rPr>
        <w:t>无条件配合，检测费用由</w:t>
      </w:r>
      <w:r>
        <w:rPr>
          <w:rFonts w:hint="eastAsia" w:ascii="宋体" w:hAnsi="宋体" w:eastAsia="宋体" w:cs="宋体"/>
          <w:sz w:val="24"/>
          <w:szCs w:val="32"/>
          <w:lang w:eastAsia="zh-CN"/>
        </w:rPr>
        <w:t>成交供应商</w:t>
      </w:r>
      <w:r>
        <w:rPr>
          <w:rFonts w:hint="eastAsia" w:ascii="宋体" w:hAnsi="宋体" w:eastAsia="宋体" w:cs="宋体"/>
          <w:sz w:val="24"/>
          <w:szCs w:val="32"/>
        </w:rPr>
        <w:t>承担。</w:t>
      </w:r>
    </w:p>
    <w:p w14:paraId="437B99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32"/>
          <w:highlight w:val="none"/>
        </w:rPr>
      </w:pPr>
      <w:r>
        <w:rPr>
          <w:rFonts w:hint="eastAsia" w:ascii="宋体" w:hAnsi="宋体" w:eastAsia="宋体" w:cs="宋体"/>
          <w:b/>
          <w:bCs/>
          <w:sz w:val="24"/>
          <w:szCs w:val="32"/>
          <w:lang w:eastAsia="zh-CN"/>
        </w:rPr>
        <w:t>相</w:t>
      </w:r>
      <w:r>
        <w:rPr>
          <w:rFonts w:hint="eastAsia" w:ascii="宋体" w:hAnsi="宋体" w:eastAsia="宋体" w:cs="宋体"/>
          <w:b/>
          <w:bCs/>
          <w:sz w:val="24"/>
          <w:szCs w:val="32"/>
        </w:rPr>
        <w:t>关</w:t>
      </w:r>
      <w:r>
        <w:rPr>
          <w:rFonts w:hint="eastAsia" w:ascii="宋体" w:hAnsi="宋体" w:eastAsia="宋体" w:cs="宋体"/>
          <w:b/>
          <w:bCs/>
          <w:sz w:val="24"/>
          <w:szCs w:val="32"/>
          <w:lang w:eastAsia="zh-CN"/>
        </w:rPr>
        <w:t>技术</w:t>
      </w:r>
      <w:r>
        <w:rPr>
          <w:rFonts w:hint="eastAsia" w:ascii="宋体" w:hAnsi="宋体" w:eastAsia="宋体" w:cs="宋体"/>
          <w:b/>
          <w:bCs/>
          <w:sz w:val="24"/>
          <w:szCs w:val="32"/>
          <w:highlight w:val="none"/>
        </w:rPr>
        <w:t>问题</w:t>
      </w:r>
      <w:r>
        <w:rPr>
          <w:rFonts w:hint="eastAsia" w:ascii="宋体" w:hAnsi="宋体" w:eastAsia="宋体" w:cs="宋体"/>
          <w:b/>
          <w:bCs/>
          <w:sz w:val="24"/>
          <w:szCs w:val="32"/>
          <w:highlight w:val="none"/>
          <w:lang w:eastAsia="zh-CN"/>
        </w:rPr>
        <w:t>，如需</w:t>
      </w:r>
      <w:r>
        <w:rPr>
          <w:rFonts w:hint="eastAsia" w:ascii="宋体" w:hAnsi="宋体" w:eastAsia="宋体" w:cs="宋体"/>
          <w:b/>
          <w:bCs/>
          <w:sz w:val="24"/>
          <w:szCs w:val="32"/>
          <w:highlight w:val="none"/>
        </w:rPr>
        <w:t>勘探现场</w:t>
      </w:r>
      <w:r>
        <w:rPr>
          <w:rFonts w:hint="eastAsia" w:ascii="宋体" w:hAnsi="宋体" w:eastAsia="宋体" w:cs="宋体"/>
          <w:b/>
          <w:bCs/>
          <w:sz w:val="24"/>
          <w:szCs w:val="32"/>
          <w:highlight w:val="none"/>
          <w:lang w:eastAsia="zh-CN"/>
        </w:rPr>
        <w:t>的，</w:t>
      </w:r>
      <w:r>
        <w:rPr>
          <w:rFonts w:hint="eastAsia" w:ascii="宋体" w:hAnsi="宋体" w:eastAsia="宋体" w:cs="宋体"/>
          <w:b/>
          <w:bCs/>
          <w:sz w:val="24"/>
          <w:szCs w:val="32"/>
          <w:highlight w:val="none"/>
        </w:rPr>
        <w:t>请与</w:t>
      </w:r>
      <w:r>
        <w:rPr>
          <w:rFonts w:hint="eastAsia" w:ascii="宋体" w:hAnsi="宋体" w:eastAsia="宋体" w:cs="宋体"/>
          <w:b/>
          <w:bCs/>
          <w:sz w:val="24"/>
          <w:szCs w:val="32"/>
          <w:highlight w:val="none"/>
          <w:lang w:eastAsia="zh-CN"/>
        </w:rPr>
        <w:t>项目经理</w:t>
      </w:r>
      <w:r>
        <w:rPr>
          <w:rFonts w:hint="eastAsia" w:ascii="宋体" w:hAnsi="宋体" w:eastAsia="宋体" w:cs="宋体"/>
          <w:b/>
          <w:bCs/>
          <w:sz w:val="24"/>
          <w:szCs w:val="32"/>
          <w:highlight w:val="none"/>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none"/>
          <w:u w:val="none"/>
        </w:rPr>
      </w:pPr>
      <w:r>
        <w:rPr>
          <w:rFonts w:hint="eastAsia" w:ascii="宋体" w:hAnsi="宋体" w:eastAsia="宋体" w:cs="宋体"/>
          <w:sz w:val="24"/>
          <w:szCs w:val="32"/>
          <w:highlight w:val="none"/>
        </w:rPr>
        <w:t>采购单位：</w:t>
      </w:r>
      <w:r>
        <w:rPr>
          <w:rFonts w:hint="eastAsia" w:ascii="宋体" w:hAnsi="宋体" w:eastAsia="宋体" w:cs="宋体"/>
          <w:sz w:val="24"/>
          <w:szCs w:val="32"/>
          <w:lang w:eastAsia="zh-CN"/>
        </w:rPr>
        <w:t>启东安瑞达开发建设有限公司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滕先生</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b w:val="0"/>
          <w:bCs w:val="0"/>
          <w:sz w:val="24"/>
          <w:szCs w:val="32"/>
          <w:highlight w:val="none"/>
        </w:rPr>
        <w:t>1</w:t>
      </w:r>
      <w:r>
        <w:rPr>
          <w:rFonts w:hint="eastAsia" w:ascii="宋体" w:hAnsi="宋体" w:eastAsia="宋体" w:cs="宋体"/>
          <w:b w:val="0"/>
          <w:bCs w:val="0"/>
          <w:sz w:val="24"/>
          <w:szCs w:val="32"/>
          <w:highlight w:val="none"/>
          <w:lang w:val="en-US" w:eastAsia="zh-CN"/>
        </w:rPr>
        <w:t>5250618816</w:t>
      </w:r>
    </w:p>
    <w:p w14:paraId="327286E1">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（3）营业执照复印件</w:t>
      </w:r>
      <w:r>
        <w:rPr>
          <w:rFonts w:hint="eastAsia" w:ascii="宋体" w:hAnsi="宋体" w:eastAsia="宋体" w:cs="宋体"/>
          <w:sz w:val="24"/>
          <w:szCs w:val="32"/>
          <w:lang w:eastAsia="zh-CN"/>
        </w:rPr>
        <w:t>；</w:t>
      </w:r>
    </w:p>
    <w:p w14:paraId="21E92AC9">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4</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“社会消防技术服务信息系统”网站查询结果截图</w:t>
      </w:r>
      <w:r>
        <w:rPr>
          <w:rFonts w:hint="eastAsia" w:ascii="宋体" w:hAnsi="宋体" w:eastAsia="宋体" w:cs="宋体"/>
          <w:sz w:val="24"/>
          <w:szCs w:val="32"/>
        </w:rPr>
        <w:t>；</w:t>
      </w:r>
    </w:p>
    <w:p w14:paraId="52DC5BF6">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5</w:t>
      </w:r>
      <w:r>
        <w:rPr>
          <w:rFonts w:hint="eastAsia" w:ascii="宋体" w:hAnsi="宋体" w:eastAsia="宋体" w:cs="宋体"/>
          <w:sz w:val="24"/>
          <w:szCs w:val="32"/>
        </w:rPr>
        <w:t>）诚信承诺函（按附件2格式填写）；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6</w:t>
      </w:r>
      <w:r>
        <w:rPr>
          <w:rFonts w:hint="eastAsia" w:ascii="宋体" w:hAnsi="宋体" w:eastAsia="宋体" w:cs="宋体"/>
          <w:sz w:val="24"/>
          <w:szCs w:val="32"/>
          <w:lang w:eastAsia="zh-CN"/>
        </w:rPr>
        <w:t>）</w:t>
      </w:r>
      <w:r>
        <w:rPr>
          <w:rFonts w:hint="eastAsia" w:ascii="宋体" w:hAnsi="宋体" w:eastAsia="宋体" w:cs="宋体"/>
          <w:sz w:val="24"/>
          <w:szCs w:val="32"/>
        </w:rPr>
        <w:t>报价表（按附件</w:t>
      </w:r>
      <w:r>
        <w:rPr>
          <w:rFonts w:hint="eastAsia" w:ascii="宋体" w:hAnsi="宋体" w:eastAsia="宋体" w:cs="宋体"/>
          <w:sz w:val="24"/>
          <w:szCs w:val="32"/>
          <w:lang w:val="en-US" w:eastAsia="zh-CN"/>
        </w:rPr>
        <w:t>3</w:t>
      </w:r>
      <w:r>
        <w:rPr>
          <w:rFonts w:hint="eastAsia" w:ascii="宋体" w:hAnsi="宋体" w:eastAsia="宋体" w:cs="宋体"/>
          <w:sz w:val="24"/>
          <w:szCs w:val="32"/>
        </w:rPr>
        <w:t>格式填写）</w:t>
      </w:r>
      <w:r>
        <w:rPr>
          <w:rFonts w:hint="eastAsia" w:ascii="宋体" w:hAnsi="宋体" w:eastAsia="宋体" w:cs="宋体"/>
          <w:sz w:val="24"/>
          <w:szCs w:val="32"/>
          <w:lang w:eastAsia="zh-CN"/>
        </w:rPr>
        <w:t>；</w:t>
      </w:r>
    </w:p>
    <w:p w14:paraId="50A8DF91">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7</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项目负责人一级注册消防工程师执业资格证书和注册证书复印件，并提供自招标公告发布之日前三个月内任意一个月的养老保险缴费证明（加盖报价单位公章）。</w:t>
      </w:r>
    </w:p>
    <w:p w14:paraId="305F2F7C">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szCs w:val="32"/>
        </w:rPr>
      </w:pPr>
      <w:r>
        <w:rPr>
          <w:rFonts w:hint="eastAsia" w:ascii="宋体" w:hAnsi="宋体" w:eastAsia="宋体" w:cs="宋体"/>
          <w:sz w:val="24"/>
          <w:szCs w:val="32"/>
        </w:rPr>
        <w:t>有其他情况需要说明的，可附页说明。</w:t>
      </w:r>
      <w:r>
        <w:rPr>
          <w:rFonts w:hint="eastAsia" w:ascii="宋体" w:hAnsi="宋体" w:eastAsia="宋体" w:cs="宋体"/>
          <w:b/>
          <w:bCs/>
          <w:sz w:val="24"/>
          <w:szCs w:val="32"/>
        </w:rPr>
        <w:t>所有页面均须加盖单位公章，否则视为无效报价文件。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05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28</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05</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28</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3FEA6FC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cs="Times New Roman"/>
          <w:color w:val="000000"/>
          <w:kern w:val="0"/>
          <w:sz w:val="24"/>
          <w:szCs w:val="24"/>
          <w:lang w:val="en-US" w:eastAsia="zh-CN"/>
        </w:rPr>
      </w:pPr>
      <w:r>
        <w:rPr>
          <w:rFonts w:hint="eastAsia" w:ascii="宋体" w:hAnsi="宋体" w:eastAsia="宋体" w:cs="宋体"/>
          <w:kern w:val="2"/>
          <w:sz w:val="24"/>
          <w:szCs w:val="32"/>
          <w:lang w:val="en-US" w:eastAsia="zh-CN" w:bidi="ar-SA"/>
        </w:rPr>
        <w:t>1、质量要求：自合同签订之日起十个工作日内完成消防检测工作，并</w:t>
      </w:r>
      <w:r>
        <w:rPr>
          <w:rFonts w:hint="eastAsia" w:ascii="宋体" w:hAnsi="宋体" w:eastAsia="宋体" w:cs="宋体"/>
          <w:kern w:val="2"/>
          <w:sz w:val="24"/>
          <w:szCs w:val="32"/>
          <w:lang w:val="en-US" w:eastAsia="zh-CN" w:bidi="ar-SA"/>
        </w:rPr>
        <w:t>出具符合相关部门要求的消防检测报告</w:t>
      </w:r>
      <w:r>
        <w:rPr>
          <w:rFonts w:hint="eastAsia" w:ascii="宋体" w:hAnsi="宋体" w:eastAsia="宋体" w:cs="宋体"/>
          <w:b w:val="0"/>
          <w:bCs/>
          <w:snapToGrid w:val="0"/>
          <w:spacing w:val="-3"/>
          <w:kern w:val="0"/>
          <w:sz w:val="24"/>
          <w:szCs w:val="24"/>
          <w:lang w:eastAsia="zh-CN"/>
        </w:rPr>
        <w:t>。</w:t>
      </w:r>
    </w:p>
    <w:p w14:paraId="3D1635F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2、检测依据：《建筑消防设施技术检验规程》（DB32T186-2015）、《建筑设计防火规范》GB50016-2014(2018版)等相关技术及验收规范，如有变更以最新发布的为准。</w:t>
      </w:r>
    </w:p>
    <w:p w14:paraId="4F6C6F72">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成交结果将在相关网站予以公布，公示期内对成交结果没有异议的，将确定成交候选人为成交供应商。成交供应商须在公示期满后</w:t>
      </w:r>
      <w:r>
        <w:rPr>
          <w:rFonts w:hint="eastAsia" w:ascii="宋体" w:hAnsi="宋体" w:eastAsia="宋体" w:cs="宋体"/>
          <w:sz w:val="24"/>
          <w:szCs w:val="32"/>
          <w:u w:val="single"/>
        </w:rPr>
        <w:t>七日内</w:t>
      </w:r>
      <w:r>
        <w:rPr>
          <w:rFonts w:hint="eastAsia" w:ascii="宋体" w:hAnsi="宋体" w:eastAsia="宋体" w:cs="宋体"/>
          <w:sz w:val="24"/>
          <w:szCs w:val="32"/>
        </w:rPr>
        <w:t>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322179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采购单位收到符合要求的</w:t>
      </w:r>
      <w:r>
        <w:rPr>
          <w:rFonts w:hint="eastAsia" w:ascii="宋体" w:hAnsi="宋体" w:eastAsia="宋体" w:cs="宋体"/>
          <w:sz w:val="24"/>
          <w:szCs w:val="32"/>
          <w:lang w:eastAsia="zh-CN"/>
        </w:rPr>
        <w:t>消防检测</w:t>
      </w:r>
      <w:r>
        <w:rPr>
          <w:rFonts w:hint="eastAsia" w:ascii="宋体" w:hAnsi="宋体" w:eastAsia="宋体" w:cs="宋体"/>
          <w:sz w:val="24"/>
          <w:szCs w:val="32"/>
        </w:rPr>
        <w:t>报告</w:t>
      </w:r>
      <w:r>
        <w:rPr>
          <w:rFonts w:hint="eastAsia" w:ascii="宋体" w:hAnsi="宋体" w:eastAsia="宋体" w:cs="宋体"/>
          <w:sz w:val="24"/>
          <w:szCs w:val="32"/>
          <w:lang w:eastAsia="zh-CN"/>
        </w:rPr>
        <w:t>并通过消防专项验收后，凭成交供应商提供的</w:t>
      </w:r>
      <w:r>
        <w:rPr>
          <w:rFonts w:hint="eastAsia" w:ascii="宋体" w:hAnsi="宋体" w:eastAsia="宋体" w:cs="宋体"/>
          <w:sz w:val="24"/>
          <w:szCs w:val="32"/>
        </w:rPr>
        <w:t>合法有效的增值税专用发票</w:t>
      </w:r>
      <w:r>
        <w:rPr>
          <w:rFonts w:hint="eastAsia" w:ascii="宋体" w:hAnsi="宋体" w:eastAsia="宋体" w:cs="宋体"/>
          <w:sz w:val="24"/>
          <w:szCs w:val="32"/>
          <w:lang w:eastAsia="zh-CN"/>
        </w:rPr>
        <w:t>，</w:t>
      </w:r>
      <w:r>
        <w:rPr>
          <w:rFonts w:hint="eastAsia" w:ascii="宋体" w:hAnsi="宋体" w:eastAsia="宋体" w:cs="宋体"/>
          <w:sz w:val="24"/>
          <w:szCs w:val="32"/>
        </w:rPr>
        <w:t>30个工作日内一次性</w:t>
      </w:r>
      <w:r>
        <w:rPr>
          <w:rFonts w:hint="eastAsia" w:ascii="宋体" w:hAnsi="宋体" w:eastAsia="宋体" w:cs="宋体"/>
          <w:sz w:val="24"/>
          <w:szCs w:val="32"/>
          <w:lang w:eastAsia="zh-CN"/>
        </w:rPr>
        <w:t>付清</w:t>
      </w:r>
      <w:r>
        <w:rPr>
          <w:rFonts w:hint="eastAsia" w:ascii="宋体" w:hAnsi="宋体" w:eastAsia="宋体" w:cs="宋体"/>
          <w:sz w:val="24"/>
          <w:szCs w:val="32"/>
        </w:rPr>
        <w:t>。</w:t>
      </w:r>
      <w:r>
        <w:rPr>
          <w:rFonts w:hint="eastAsia" w:ascii="宋体" w:hAnsi="宋体" w:eastAsia="宋体" w:cs="宋体"/>
          <w:sz w:val="24"/>
          <w:szCs w:val="32"/>
          <w:lang w:eastAsia="zh-CN"/>
        </w:rPr>
        <w:t>成交供应商</w:t>
      </w:r>
      <w:r>
        <w:rPr>
          <w:rFonts w:hint="eastAsia" w:ascii="宋体" w:hAnsi="宋体" w:eastAsia="宋体" w:cs="宋体"/>
          <w:sz w:val="24"/>
          <w:szCs w:val="32"/>
        </w:rPr>
        <w:t>未按时提供增值税专用发票的，</w:t>
      </w:r>
      <w:r>
        <w:rPr>
          <w:rFonts w:hint="eastAsia" w:ascii="宋体" w:hAnsi="宋体" w:eastAsia="宋体" w:cs="宋体"/>
          <w:sz w:val="24"/>
          <w:szCs w:val="32"/>
          <w:lang w:eastAsia="zh-CN"/>
        </w:rPr>
        <w:t>采购单位</w:t>
      </w:r>
      <w:r>
        <w:rPr>
          <w:rFonts w:hint="eastAsia" w:ascii="宋体" w:hAnsi="宋体" w:eastAsia="宋体" w:cs="宋体"/>
          <w:sz w:val="24"/>
          <w:szCs w:val="32"/>
        </w:rPr>
        <w:t>有权不予付款，且不承担任何逾期付款责任（包括但不限于违约金、逾期付款损失等）</w:t>
      </w:r>
      <w:r>
        <w:rPr>
          <w:rFonts w:hint="eastAsia" w:ascii="宋体" w:hAnsi="宋体" w:eastAsia="宋体" w:cs="宋体"/>
          <w:sz w:val="24"/>
          <w:szCs w:val="32"/>
          <w:lang w:val="en-US" w:eastAsia="zh-CN"/>
        </w:rPr>
        <w:t>。</w:t>
      </w:r>
    </w:p>
    <w:p w14:paraId="212CDC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3DC2A38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sz w:val="24"/>
          <w:szCs w:val="32"/>
          <w:lang w:eastAsia="zh-CN"/>
        </w:rPr>
        <w:t>启东安瑞达开发建设有限公司</w:t>
      </w:r>
    </w:p>
    <w:p w14:paraId="6267308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05</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25</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BDFB2"/>
    <w:multiLevelType w:val="singleLevel"/>
    <w:tmpl w:val="9E4BDF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0E54D24"/>
    <w:rsid w:val="01934780"/>
    <w:rsid w:val="0259629F"/>
    <w:rsid w:val="025D08EA"/>
    <w:rsid w:val="04573FFD"/>
    <w:rsid w:val="04C12F4B"/>
    <w:rsid w:val="05872FAB"/>
    <w:rsid w:val="0588243D"/>
    <w:rsid w:val="05DE75CE"/>
    <w:rsid w:val="06FD08ED"/>
    <w:rsid w:val="073C06A5"/>
    <w:rsid w:val="07A0301B"/>
    <w:rsid w:val="07A5743E"/>
    <w:rsid w:val="08422A5C"/>
    <w:rsid w:val="086230FE"/>
    <w:rsid w:val="09AD2157"/>
    <w:rsid w:val="0B9E444D"/>
    <w:rsid w:val="0BEA1E31"/>
    <w:rsid w:val="0D1C412E"/>
    <w:rsid w:val="0F135152"/>
    <w:rsid w:val="0F4D385B"/>
    <w:rsid w:val="0F64150A"/>
    <w:rsid w:val="0FF245EB"/>
    <w:rsid w:val="10096E60"/>
    <w:rsid w:val="108703E7"/>
    <w:rsid w:val="108F25B6"/>
    <w:rsid w:val="12380CAF"/>
    <w:rsid w:val="12891287"/>
    <w:rsid w:val="13386C1E"/>
    <w:rsid w:val="133C7328"/>
    <w:rsid w:val="134D797D"/>
    <w:rsid w:val="136821FF"/>
    <w:rsid w:val="141D437D"/>
    <w:rsid w:val="147815B3"/>
    <w:rsid w:val="17824D2F"/>
    <w:rsid w:val="178D76D5"/>
    <w:rsid w:val="18344781"/>
    <w:rsid w:val="186C142F"/>
    <w:rsid w:val="189746FE"/>
    <w:rsid w:val="18F2402A"/>
    <w:rsid w:val="193106CD"/>
    <w:rsid w:val="198804EA"/>
    <w:rsid w:val="199944A6"/>
    <w:rsid w:val="1B6805D3"/>
    <w:rsid w:val="1B826FFA"/>
    <w:rsid w:val="1B9E5DA3"/>
    <w:rsid w:val="1BB235FD"/>
    <w:rsid w:val="1C3D6A44"/>
    <w:rsid w:val="1CDD0B4D"/>
    <w:rsid w:val="1D904DB0"/>
    <w:rsid w:val="1E2642CF"/>
    <w:rsid w:val="1EF81C6E"/>
    <w:rsid w:val="1F274302"/>
    <w:rsid w:val="23182955"/>
    <w:rsid w:val="234D7A5A"/>
    <w:rsid w:val="247164AE"/>
    <w:rsid w:val="25B60C44"/>
    <w:rsid w:val="262579C2"/>
    <w:rsid w:val="264039FB"/>
    <w:rsid w:val="266D01A2"/>
    <w:rsid w:val="272E796E"/>
    <w:rsid w:val="294066EC"/>
    <w:rsid w:val="294947E5"/>
    <w:rsid w:val="296C74E1"/>
    <w:rsid w:val="29D64532"/>
    <w:rsid w:val="2A135BAE"/>
    <w:rsid w:val="2AA607D0"/>
    <w:rsid w:val="2AB6159E"/>
    <w:rsid w:val="2E032A06"/>
    <w:rsid w:val="2E1C04AA"/>
    <w:rsid w:val="2E291E44"/>
    <w:rsid w:val="2F432A92"/>
    <w:rsid w:val="2F8C3DBF"/>
    <w:rsid w:val="302E0344"/>
    <w:rsid w:val="304F751B"/>
    <w:rsid w:val="31A33026"/>
    <w:rsid w:val="323A2127"/>
    <w:rsid w:val="323C7C18"/>
    <w:rsid w:val="331D3C68"/>
    <w:rsid w:val="34C80ADD"/>
    <w:rsid w:val="352154CD"/>
    <w:rsid w:val="358838F4"/>
    <w:rsid w:val="35C02D69"/>
    <w:rsid w:val="363E0457"/>
    <w:rsid w:val="364F6C0E"/>
    <w:rsid w:val="36BB5604"/>
    <w:rsid w:val="36E7464B"/>
    <w:rsid w:val="37C36E66"/>
    <w:rsid w:val="383C3143"/>
    <w:rsid w:val="392E6B63"/>
    <w:rsid w:val="3A6B3438"/>
    <w:rsid w:val="3A733D5B"/>
    <w:rsid w:val="3B225C51"/>
    <w:rsid w:val="3CAA23A2"/>
    <w:rsid w:val="3D516CC2"/>
    <w:rsid w:val="3DCA5FC3"/>
    <w:rsid w:val="3E431C84"/>
    <w:rsid w:val="3F892175"/>
    <w:rsid w:val="3FC96AF2"/>
    <w:rsid w:val="405E7C9B"/>
    <w:rsid w:val="41D852BC"/>
    <w:rsid w:val="42485A45"/>
    <w:rsid w:val="42530DE6"/>
    <w:rsid w:val="42B70645"/>
    <w:rsid w:val="44E906E3"/>
    <w:rsid w:val="44FE772F"/>
    <w:rsid w:val="450D7972"/>
    <w:rsid w:val="451F3201"/>
    <w:rsid w:val="45C10B4B"/>
    <w:rsid w:val="46853538"/>
    <w:rsid w:val="46E30305"/>
    <w:rsid w:val="486E0FF2"/>
    <w:rsid w:val="48B75125"/>
    <w:rsid w:val="497F54EC"/>
    <w:rsid w:val="4B1D3871"/>
    <w:rsid w:val="4BA821A3"/>
    <w:rsid w:val="4BCF5D5C"/>
    <w:rsid w:val="4BFB288F"/>
    <w:rsid w:val="4C1C66ED"/>
    <w:rsid w:val="4C4A5008"/>
    <w:rsid w:val="4C510646"/>
    <w:rsid w:val="4C9C194B"/>
    <w:rsid w:val="4CCD5C22"/>
    <w:rsid w:val="4D7E765F"/>
    <w:rsid w:val="4E086F29"/>
    <w:rsid w:val="4EE2777A"/>
    <w:rsid w:val="4F1B483F"/>
    <w:rsid w:val="505A46D7"/>
    <w:rsid w:val="54866DF9"/>
    <w:rsid w:val="54C65448"/>
    <w:rsid w:val="54F63F7F"/>
    <w:rsid w:val="552D54C7"/>
    <w:rsid w:val="56E94A7A"/>
    <w:rsid w:val="575E0F3C"/>
    <w:rsid w:val="57F56770"/>
    <w:rsid w:val="5846521D"/>
    <w:rsid w:val="588C0756"/>
    <w:rsid w:val="58A9755A"/>
    <w:rsid w:val="58D03034"/>
    <w:rsid w:val="59B92BF4"/>
    <w:rsid w:val="59C12008"/>
    <w:rsid w:val="5B2D6EDB"/>
    <w:rsid w:val="5B2D7FCE"/>
    <w:rsid w:val="5B860DDB"/>
    <w:rsid w:val="5BDB00C7"/>
    <w:rsid w:val="5BDE3CB3"/>
    <w:rsid w:val="5C36718D"/>
    <w:rsid w:val="5C4C6B7A"/>
    <w:rsid w:val="5CAE513F"/>
    <w:rsid w:val="5D275545"/>
    <w:rsid w:val="5D680188"/>
    <w:rsid w:val="5DED4704"/>
    <w:rsid w:val="5E413D91"/>
    <w:rsid w:val="5ED60203"/>
    <w:rsid w:val="60285C26"/>
    <w:rsid w:val="603269C5"/>
    <w:rsid w:val="60ED5E93"/>
    <w:rsid w:val="60FD6695"/>
    <w:rsid w:val="61805678"/>
    <w:rsid w:val="61B0665D"/>
    <w:rsid w:val="61D70CB9"/>
    <w:rsid w:val="63096384"/>
    <w:rsid w:val="63C27722"/>
    <w:rsid w:val="643A5F30"/>
    <w:rsid w:val="64DD0CB7"/>
    <w:rsid w:val="651B17E0"/>
    <w:rsid w:val="6569254B"/>
    <w:rsid w:val="656B4E5D"/>
    <w:rsid w:val="66681859"/>
    <w:rsid w:val="668100A8"/>
    <w:rsid w:val="668D2F14"/>
    <w:rsid w:val="668F2A3A"/>
    <w:rsid w:val="66AD08C8"/>
    <w:rsid w:val="67BC2E06"/>
    <w:rsid w:val="67C41CBB"/>
    <w:rsid w:val="68356714"/>
    <w:rsid w:val="689A7DBD"/>
    <w:rsid w:val="68D85141"/>
    <w:rsid w:val="693059C0"/>
    <w:rsid w:val="69FB63B8"/>
    <w:rsid w:val="6A3D5371"/>
    <w:rsid w:val="6B3B2294"/>
    <w:rsid w:val="6BA46902"/>
    <w:rsid w:val="6E063004"/>
    <w:rsid w:val="6F3C6EA4"/>
    <w:rsid w:val="6F5507C4"/>
    <w:rsid w:val="712B4B58"/>
    <w:rsid w:val="71940950"/>
    <w:rsid w:val="7202642B"/>
    <w:rsid w:val="72281098"/>
    <w:rsid w:val="72EF1539"/>
    <w:rsid w:val="735955DB"/>
    <w:rsid w:val="73E607BC"/>
    <w:rsid w:val="74E724EC"/>
    <w:rsid w:val="74EC0AA3"/>
    <w:rsid w:val="750D31C4"/>
    <w:rsid w:val="76E35D59"/>
    <w:rsid w:val="77CA669B"/>
    <w:rsid w:val="77F8480C"/>
    <w:rsid w:val="79A670BB"/>
    <w:rsid w:val="7A3E7E41"/>
    <w:rsid w:val="7B6673FD"/>
    <w:rsid w:val="7C1C3A1B"/>
    <w:rsid w:val="7CF6426C"/>
    <w:rsid w:val="7D8775BA"/>
    <w:rsid w:val="7DC900B8"/>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layui-this"/>
    <w:basedOn w:val="10"/>
    <w:qFormat/>
    <w:uiPriority w:val="0"/>
    <w:rPr>
      <w:bdr w:val="single" w:color="EEEEEE" w:sz="6" w:space="0"/>
      <w:shd w:val="clear" w:fill="FFFFFF"/>
    </w:rPr>
  </w:style>
  <w:style w:type="character" w:customStyle="1" w:styleId="23">
    <w:name w:val="first-child"/>
    <w:basedOn w:val="10"/>
    <w:qFormat/>
    <w:uiPriority w:val="0"/>
  </w:style>
  <w:style w:type="character" w:customStyle="1" w:styleId="24">
    <w:name w:val="hover3"/>
    <w:basedOn w:val="10"/>
    <w:qFormat/>
    <w:uiPriority w:val="0"/>
    <w:rPr>
      <w:color w:val="5FB878"/>
    </w:rPr>
  </w:style>
  <w:style w:type="character" w:customStyle="1" w:styleId="25">
    <w:name w:val="hover4"/>
    <w:basedOn w:val="10"/>
    <w:qFormat/>
    <w:uiPriority w:val="0"/>
    <w:rPr>
      <w:color w:val="5FB878"/>
    </w:rPr>
  </w:style>
  <w:style w:type="character" w:customStyle="1" w:styleId="26">
    <w:name w:val="hover5"/>
    <w:basedOn w:val="10"/>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1904</Words>
  <Characters>1989</Characters>
  <Lines>0</Lines>
  <Paragraphs>0</Paragraphs>
  <TotalTime>0</TotalTime>
  <ScaleCrop>false</ScaleCrop>
  <LinksUpToDate>false</LinksUpToDate>
  <CharactersWithSpaces>1998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2026-05-25T06:45:35Z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5AF0300D4BE640389C75B2471B8E4384_13</vt:lpwstr>
  </property>
</Properties>
</file>