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DF11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启东经济开发区公交候车亭及电子站牌搬迁项目</w:t>
      </w:r>
    </w:p>
    <w:p w14:paraId="76BC378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aps w:val="0"/>
          <w:spacing w:val="8"/>
          <w:sz w:val="32"/>
          <w:szCs w:val="32"/>
          <w:u w:val="none"/>
          <w:lang w:val="en-US" w:eastAsia="zh-CN"/>
        </w:rPr>
      </w:pPr>
      <w:r>
        <w:rPr>
          <w:rFonts w:hint="eastAsia" w:ascii="宋体" w:hAnsi="宋体" w:eastAsia="宋体" w:cs="宋体"/>
          <w:b/>
          <w:bCs/>
          <w:i w:val="0"/>
          <w:iCs w:val="0"/>
          <w:caps w:val="0"/>
          <w:spacing w:val="8"/>
          <w:kern w:val="44"/>
          <w:sz w:val="32"/>
          <w:szCs w:val="32"/>
          <w:shd w:val="clear" w:fill="FFFFFF"/>
          <w:lang w:val="en-US" w:eastAsia="zh-CN" w:bidi="ar"/>
        </w:rPr>
        <w:t>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启东江海传媒有限公司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启东经济开发区公交候车亭及电子站牌搬迁项目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6EBDF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14:paraId="45CC5E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389"/>
                <w:tab w:val="clear" w:pos="3664"/>
                <w:tab w:val="clear" w:pos="5496"/>
                <w:tab w:val="clear" w:pos="7328"/>
                <w:tab w:val="clear" w:pos="9160"/>
                <w:tab w:val="clear" w:pos="10992"/>
                <w:tab w:val="clear" w:pos="12824"/>
                <w:tab w:val="clear" w:pos="14656"/>
              </w:tabs>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cs="宋体"/>
                <w:kern w:val="2"/>
                <w:sz w:val="24"/>
                <w:szCs w:val="32"/>
                <w:lang w:val="en-US" w:eastAsia="zh-CN" w:bidi="ar-SA"/>
              </w:rPr>
            </w:pPr>
            <w:r>
              <w:rPr>
                <w:rFonts w:hint="eastAsia" w:cs="宋体"/>
                <w:kern w:val="2"/>
                <w:sz w:val="24"/>
                <w:szCs w:val="32"/>
                <w:lang w:val="en-US" w:eastAsia="zh-CN" w:bidi="ar-SA"/>
              </w:rPr>
              <w:tab/>
            </w:r>
            <w:r>
              <w:rPr>
                <w:rFonts w:hint="eastAsia" w:cs="宋体"/>
                <w:kern w:val="2"/>
                <w:sz w:val="24"/>
                <w:szCs w:val="32"/>
                <w:lang w:val="en-US" w:eastAsia="zh-CN" w:bidi="ar-SA"/>
              </w:rPr>
              <w:t>启东经济开发区南苑西路、华石路道路改造施工过程中，涉及启晟集团公交候车亭及电子站牌搬迁工作，包含24座公交候车亭和5个电子站牌。</w:t>
            </w:r>
          </w:p>
          <w:p w14:paraId="7B3E42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389"/>
                <w:tab w:val="clear" w:pos="3664"/>
                <w:tab w:val="clear" w:pos="5496"/>
                <w:tab w:val="clear" w:pos="7328"/>
                <w:tab w:val="clear" w:pos="9160"/>
                <w:tab w:val="clear" w:pos="10992"/>
                <w:tab w:val="clear" w:pos="12824"/>
                <w:tab w:val="clear" w:pos="14656"/>
              </w:tabs>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cs="宋体"/>
                <w:kern w:val="2"/>
                <w:sz w:val="24"/>
                <w:szCs w:val="32"/>
                <w:lang w:val="en-US" w:eastAsia="zh-CN" w:bidi="ar-SA"/>
              </w:rPr>
              <w:t>（搬迁采购清单</w:t>
            </w:r>
            <w:r>
              <w:rPr>
                <w:rFonts w:hint="eastAsia" w:ascii="宋体" w:hAnsi="宋体" w:eastAsia="宋体" w:cs="宋体"/>
                <w:kern w:val="2"/>
                <w:sz w:val="24"/>
                <w:szCs w:val="32"/>
                <w:lang w:val="en-US" w:eastAsia="zh-CN" w:bidi="ar-SA"/>
              </w:rPr>
              <w:t>详见附件5</w:t>
            </w:r>
            <w:r>
              <w:rPr>
                <w:rFonts w:hint="eastAsia" w:cs="宋体"/>
                <w:kern w:val="2"/>
                <w:sz w:val="24"/>
                <w:szCs w:val="32"/>
                <w:lang w:val="en-US" w:eastAsia="zh-CN" w:bidi="ar-SA"/>
              </w:rPr>
              <w:t>，具体工程量请投标人实地考察。）</w:t>
            </w:r>
          </w:p>
        </w:tc>
      </w:tr>
    </w:tbl>
    <w:p w14:paraId="5EBE24A4">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008D932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334409.81</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1、</w:t>
      </w:r>
      <w:r>
        <w:rPr>
          <w:rFonts w:hint="eastAsia" w:ascii="宋体" w:hAnsi="宋体" w:eastAsia="宋体" w:cs="宋体"/>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2、</w:t>
      </w:r>
      <w:r>
        <w:rPr>
          <w:rFonts w:hint="eastAsia" w:ascii="宋体" w:hAnsi="宋体" w:eastAsia="宋体" w:cs="宋体"/>
          <w:sz w:val="24"/>
          <w:szCs w:val="32"/>
        </w:rPr>
        <w:t>具有有效的营业执照</w:t>
      </w:r>
      <w:r>
        <w:rPr>
          <w:rFonts w:hint="eastAsia" w:ascii="宋体" w:hAnsi="宋体" w:eastAsia="宋体" w:cs="宋体"/>
          <w:sz w:val="24"/>
          <w:szCs w:val="32"/>
          <w:lang w:val="en-US"/>
        </w:rPr>
        <w:t>；</w:t>
      </w:r>
    </w:p>
    <w:p w14:paraId="0EB75F45">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kern w:val="2"/>
          <w:sz w:val="24"/>
          <w:szCs w:val="32"/>
          <w:lang w:val="en-US" w:eastAsia="zh-CN" w:bidi="ar-SA"/>
        </w:rPr>
        <w:t>3、</w:t>
      </w:r>
      <w:r>
        <w:rPr>
          <w:rFonts w:hint="eastAsia" w:ascii="宋体" w:hAnsi="宋体" w:eastAsia="宋体" w:cs="宋体"/>
          <w:sz w:val="24"/>
          <w:szCs w:val="32"/>
        </w:rPr>
        <w:t>近三年内没有因骗取中标、严重违约、违法经营等问题受到有关部门行政处罚或被暂停投标资格并在暂停期内</w:t>
      </w:r>
      <w:r>
        <w:rPr>
          <w:rFonts w:hint="eastAsia" w:ascii="宋体" w:hAnsi="宋体" w:eastAsia="宋体" w:cs="宋体"/>
          <w:sz w:val="24"/>
          <w:szCs w:val="32"/>
          <w:lang w:eastAsia="zh-CN"/>
        </w:rPr>
        <w:t>；</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三、报价注意事项</w:t>
      </w:r>
    </w:p>
    <w:p w14:paraId="1692BEA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w:t>
      </w:r>
      <w:r>
        <w:rPr>
          <w:rFonts w:hint="eastAsia" w:ascii="宋体" w:hAnsi="宋体" w:eastAsia="宋体" w:cs="宋体"/>
          <w:sz w:val="24"/>
          <w:szCs w:val="32"/>
          <w:highlight w:val="none"/>
        </w:rPr>
        <w:t>全部设备及辅材、包装、运杂（运抵现场）、卸货、运输保险、安装调试、培训、质保售后、税金等一切费用。采购</w:t>
      </w:r>
      <w:r>
        <w:rPr>
          <w:rFonts w:hint="eastAsia" w:ascii="宋体" w:hAnsi="宋体" w:eastAsia="宋体" w:cs="宋体"/>
          <w:sz w:val="24"/>
          <w:szCs w:val="32"/>
          <w:highlight w:val="none"/>
          <w:lang w:eastAsia="zh-CN"/>
        </w:rPr>
        <w:t>单位</w:t>
      </w:r>
      <w:r>
        <w:rPr>
          <w:rFonts w:hint="eastAsia" w:ascii="宋体" w:hAnsi="宋体" w:eastAsia="宋体" w:cs="宋体"/>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采购单位：</w:t>
      </w:r>
      <w:r>
        <w:rPr>
          <w:rFonts w:hint="eastAsia" w:ascii="宋体" w:hAnsi="宋体" w:eastAsia="宋体" w:cs="宋体"/>
          <w:sz w:val="24"/>
          <w:szCs w:val="32"/>
          <w:lang w:val="en-US" w:eastAsia="zh-CN"/>
        </w:rPr>
        <w:t>启东江海传媒有限公司</w:t>
      </w:r>
    </w:p>
    <w:p w14:paraId="43156C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eastAsia="zh-CN"/>
        </w:rPr>
        <w:t>杨先生</w:t>
      </w:r>
    </w:p>
    <w:p w14:paraId="64789C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13584724658</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（2）</w:t>
      </w:r>
      <w:r>
        <w:rPr>
          <w:rFonts w:hint="eastAsia" w:ascii="宋体" w:hAnsi="宋体" w:eastAsia="宋体" w:cs="宋体"/>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（3）</w:t>
      </w:r>
      <w:r>
        <w:rPr>
          <w:rFonts w:hint="eastAsia" w:ascii="宋体" w:hAnsi="宋体" w:eastAsia="宋体" w:cs="宋体"/>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（4）</w:t>
      </w:r>
      <w:r>
        <w:rPr>
          <w:rFonts w:hint="eastAsia" w:ascii="宋体" w:hAnsi="宋体" w:eastAsia="宋体" w:cs="宋体"/>
          <w:sz w:val="24"/>
          <w:szCs w:val="32"/>
        </w:rPr>
        <w:t>诚信承诺函（按附件2格式填写）；</w:t>
      </w:r>
    </w:p>
    <w:p w14:paraId="633ECE6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kern w:val="0"/>
          <w:sz w:val="24"/>
          <w:szCs w:val="24"/>
          <w:lang w:val="en-US" w:eastAsia="zh-CN" w:bidi="ar"/>
        </w:rPr>
        <w:t>（5）</w:t>
      </w:r>
      <w:r>
        <w:rPr>
          <w:rFonts w:hint="eastAsia" w:ascii="宋体" w:hAnsi="宋体" w:eastAsia="宋体" w:cs="宋体"/>
          <w:sz w:val="24"/>
          <w:szCs w:val="32"/>
        </w:rPr>
        <w:t>质保承诺书（按附件3格式</w:t>
      </w:r>
      <w:r>
        <w:rPr>
          <w:rFonts w:hint="eastAsia" w:ascii="宋体" w:hAnsi="宋体" w:eastAsia="宋体" w:cs="宋体"/>
          <w:sz w:val="24"/>
          <w:szCs w:val="32"/>
          <w:lang w:val="en-US" w:eastAsia="zh-CN"/>
        </w:rPr>
        <w:t>填写）；</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（6）</w:t>
      </w:r>
      <w:r>
        <w:rPr>
          <w:rFonts w:hint="eastAsia" w:ascii="宋体" w:hAnsi="宋体" w:eastAsia="宋体" w:cs="宋体"/>
          <w:sz w:val="24"/>
          <w:szCs w:val="32"/>
        </w:rPr>
        <w:t>报价表。</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w:t>
      </w:r>
      <w:r>
        <w:rPr>
          <w:rFonts w:hint="eastAsia" w:ascii="宋体" w:hAnsi="宋体" w:eastAsia="宋体" w:cs="宋体"/>
          <w:sz w:val="24"/>
          <w:szCs w:val="32"/>
          <w:lang w:eastAsia="zh-CN"/>
        </w:rPr>
        <w:t>投标</w:t>
      </w:r>
      <w:r>
        <w:rPr>
          <w:rFonts w:hint="eastAsia" w:ascii="宋体" w:hAnsi="宋体" w:eastAsia="宋体" w:cs="宋体"/>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9</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w:t>
      </w:r>
      <w:r>
        <w:rPr>
          <w:rFonts w:hint="eastAsia" w:ascii="宋体" w:hAnsi="宋体" w:eastAsia="宋体" w:cs="宋体"/>
          <w:sz w:val="24"/>
          <w:szCs w:val="32"/>
        </w:rPr>
        <w:t>封邮寄至</w:t>
      </w:r>
      <w:r>
        <w:rPr>
          <w:rFonts w:hint="eastAsia" w:ascii="宋体" w:hAnsi="宋体" w:eastAsia="宋体" w:cs="宋体"/>
          <w:sz w:val="24"/>
          <w:szCs w:val="32"/>
          <w:lang w:eastAsia="zh-CN"/>
        </w:rPr>
        <w:t>：</w:t>
      </w:r>
      <w:r>
        <w:rPr>
          <w:rFonts w:hint="eastAsia" w:ascii="宋体" w:hAnsi="宋体" w:eastAsia="宋体" w:cs="宋体"/>
          <w:sz w:val="24"/>
          <w:szCs w:val="32"/>
        </w:rPr>
        <w:t>江苏省</w:t>
      </w:r>
      <w:r>
        <w:rPr>
          <w:rFonts w:hint="eastAsia" w:ascii="宋体" w:hAnsi="宋体" w:eastAsia="宋体" w:cs="宋体"/>
          <w:sz w:val="24"/>
          <w:szCs w:val="32"/>
          <w:lang w:eastAsia="zh-CN"/>
        </w:rPr>
        <w:t>启东市公园南路</w:t>
      </w:r>
      <w:r>
        <w:rPr>
          <w:rFonts w:hint="eastAsia" w:ascii="宋体" w:hAnsi="宋体" w:eastAsia="宋体" w:cs="宋体"/>
          <w:sz w:val="24"/>
          <w:szCs w:val="32"/>
          <w:lang w:val="en-US" w:eastAsia="zh-CN"/>
        </w:rPr>
        <w:t>200号启晟大厦前台(收件人：李女士，</w:t>
      </w:r>
      <w:r>
        <w:rPr>
          <w:rFonts w:hint="eastAsia" w:ascii="宋体" w:hAnsi="宋体" w:eastAsia="宋体" w:cs="宋体"/>
          <w:sz w:val="24"/>
          <w:szCs w:val="32"/>
        </w:rPr>
        <w:t>联系电话：</w:t>
      </w:r>
      <w:r>
        <w:rPr>
          <w:rFonts w:hint="eastAsia" w:ascii="宋体" w:hAnsi="宋体" w:eastAsia="宋体" w:cs="宋体"/>
          <w:sz w:val="24"/>
          <w:szCs w:val="32"/>
          <w:lang w:val="en-US" w:eastAsia="zh-CN"/>
        </w:rPr>
        <w:t>0513-80920515</w:t>
      </w:r>
      <w:r>
        <w:rPr>
          <w:rFonts w:hint="eastAsia" w:ascii="宋体" w:hAnsi="宋体" w:eastAsia="宋体" w:cs="宋体"/>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开标时间：</w:t>
      </w: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5</w:t>
      </w:r>
      <w:r>
        <w:rPr>
          <w:rFonts w:hint="eastAsia" w:ascii="宋体" w:hAnsi="宋体" w:eastAsia="宋体" w:cs="宋体"/>
          <w:sz w:val="24"/>
          <w:szCs w:val="32"/>
        </w:rPr>
        <w:t>月</w:t>
      </w:r>
      <w:r>
        <w:rPr>
          <w:rFonts w:hint="eastAsia" w:ascii="宋体" w:hAnsi="宋体" w:eastAsia="宋体" w:cs="宋体"/>
          <w:sz w:val="24"/>
          <w:szCs w:val="32"/>
          <w:lang w:val="en-US" w:eastAsia="zh-CN"/>
        </w:rPr>
        <w:t>9</w:t>
      </w:r>
      <w:r>
        <w:rPr>
          <w:rFonts w:hint="eastAsia" w:ascii="宋体" w:hAnsi="宋体" w:eastAsia="宋体" w:cs="宋体"/>
          <w:sz w:val="24"/>
          <w:szCs w:val="32"/>
        </w:rPr>
        <w:t>日</w:t>
      </w:r>
      <w:r>
        <w:rPr>
          <w:rFonts w:hint="eastAsia" w:ascii="宋体" w:hAnsi="宋体" w:eastAsia="宋体" w:cs="宋体"/>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四、</w:t>
      </w:r>
      <w:r>
        <w:rPr>
          <w:rFonts w:hint="eastAsia" w:ascii="宋体" w:hAnsi="宋体" w:eastAsia="宋体" w:cs="宋体"/>
          <w:sz w:val="24"/>
          <w:szCs w:val="32"/>
        </w:rPr>
        <w:t>商务部分要求</w:t>
      </w:r>
      <w:bookmarkStart w:id="0" w:name="_GoBack"/>
      <w:bookmarkEnd w:id="0"/>
    </w:p>
    <w:p w14:paraId="006436F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lang w:val="en-US" w:eastAsia="zh-CN"/>
        </w:rPr>
        <w:t>1、</w:t>
      </w:r>
      <w:r>
        <w:rPr>
          <w:rFonts w:hint="eastAsia" w:ascii="宋体" w:hAnsi="宋体" w:eastAsia="宋体" w:cs="宋体"/>
          <w:sz w:val="24"/>
          <w:szCs w:val="32"/>
        </w:rPr>
        <w:t>质量要求：供应商须提供符合采购需求、符合国家质量检测标准和行业标准的全新原装合格产品，并提供设备出厂合格证明</w:t>
      </w:r>
      <w:r>
        <w:rPr>
          <w:rFonts w:hint="eastAsia" w:ascii="宋体" w:hAnsi="宋体" w:eastAsia="宋体" w:cs="宋体"/>
          <w:sz w:val="24"/>
          <w:szCs w:val="32"/>
          <w:lang w:val="en-US" w:eastAsia="zh-CN"/>
        </w:rPr>
        <w:t>及</w:t>
      </w:r>
      <w:r>
        <w:rPr>
          <w:rFonts w:hint="eastAsia" w:ascii="宋体" w:hAnsi="宋体" w:eastAsia="宋体" w:cs="宋体"/>
          <w:sz w:val="24"/>
          <w:szCs w:val="32"/>
        </w:rPr>
        <w:t>售后保修卡等相关资料，同时供货时须提供符合要求的相关证明资料，如</w:t>
      </w:r>
      <w:r>
        <w:rPr>
          <w:rFonts w:hint="eastAsia" w:ascii="宋体" w:hAnsi="宋体" w:eastAsia="宋体" w:cs="宋体"/>
          <w:sz w:val="24"/>
          <w:szCs w:val="32"/>
          <w:highlight w:val="none"/>
        </w:rPr>
        <w:t>无法提供视为验收不合格。</w:t>
      </w:r>
    </w:p>
    <w:p w14:paraId="3B9114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rPr>
        <w:t>交货地址、交货期：</w:t>
      </w:r>
      <w:r>
        <w:rPr>
          <w:rFonts w:hint="eastAsia" w:ascii="宋体" w:hAnsi="宋体" w:eastAsia="宋体" w:cs="宋体"/>
          <w:sz w:val="24"/>
          <w:szCs w:val="32"/>
          <w:highlight w:val="none"/>
          <w:u w:val="none"/>
        </w:rPr>
        <w:t>供应商须在签订合同后</w:t>
      </w:r>
      <w:r>
        <w:rPr>
          <w:rFonts w:hint="eastAsia" w:ascii="宋体" w:hAnsi="宋体" w:eastAsia="宋体" w:cs="宋体"/>
          <w:sz w:val="24"/>
          <w:szCs w:val="32"/>
          <w:highlight w:val="none"/>
          <w:u w:val="single"/>
          <w:lang w:val="en-US" w:eastAsia="zh-CN"/>
        </w:rPr>
        <w:t>四十五天</w:t>
      </w:r>
      <w:r>
        <w:rPr>
          <w:rFonts w:hint="eastAsia" w:ascii="宋体" w:hAnsi="宋体" w:eastAsia="宋体" w:cs="宋体"/>
          <w:sz w:val="24"/>
          <w:szCs w:val="32"/>
          <w:highlight w:val="none"/>
          <w:u w:val="single"/>
        </w:rPr>
        <w:t>内</w:t>
      </w:r>
      <w:r>
        <w:rPr>
          <w:rFonts w:hint="eastAsia" w:ascii="宋体" w:hAnsi="宋体" w:eastAsia="宋体" w:cs="宋体"/>
          <w:sz w:val="24"/>
          <w:szCs w:val="32"/>
          <w:highlight w:val="none"/>
          <w:u w:val="none"/>
        </w:rPr>
        <w:t>完成</w:t>
      </w:r>
      <w:r>
        <w:rPr>
          <w:rFonts w:hint="eastAsia" w:cs="宋体"/>
          <w:kern w:val="2"/>
          <w:sz w:val="24"/>
          <w:szCs w:val="32"/>
          <w:lang w:val="en-US" w:eastAsia="zh-CN" w:bidi="ar-SA"/>
        </w:rPr>
        <w:t>公交候车亭及电子站牌搬迁工作</w:t>
      </w:r>
      <w:r>
        <w:rPr>
          <w:rFonts w:hint="eastAsia" w:ascii="宋体" w:hAnsi="宋体" w:eastAsia="宋体" w:cs="宋体"/>
          <w:sz w:val="24"/>
          <w:szCs w:val="32"/>
          <w:highlight w:val="none"/>
        </w:rPr>
        <w:t>，否则按违约处理。如因成交供应商原因延期</w:t>
      </w:r>
      <w:r>
        <w:rPr>
          <w:rFonts w:hint="eastAsia" w:ascii="宋体" w:hAnsi="宋体" w:eastAsia="宋体" w:cs="宋体"/>
          <w:sz w:val="24"/>
          <w:szCs w:val="32"/>
          <w:highlight w:val="none"/>
          <w:lang w:eastAsia="zh-CN"/>
        </w:rPr>
        <w:t>完工</w:t>
      </w:r>
      <w:r>
        <w:rPr>
          <w:rFonts w:hint="eastAsia" w:ascii="宋体" w:hAnsi="宋体" w:eastAsia="宋体" w:cs="宋体"/>
          <w:sz w:val="24"/>
          <w:szCs w:val="32"/>
          <w:highlight w:val="none"/>
        </w:rPr>
        <w:t>的，每推迟一天罚款1000元。</w:t>
      </w:r>
    </w:p>
    <w:p w14:paraId="102C2CEC">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质保、售后服务要求：提供</w:t>
      </w:r>
      <w:r>
        <w:rPr>
          <w:rFonts w:hint="eastAsia" w:ascii="宋体" w:hAnsi="宋体" w:eastAsia="宋体" w:cs="宋体"/>
          <w:sz w:val="24"/>
          <w:szCs w:val="32"/>
          <w:highlight w:val="none"/>
          <w:lang w:eastAsia="zh-CN"/>
        </w:rPr>
        <w:t>两</w:t>
      </w:r>
      <w:r>
        <w:rPr>
          <w:rFonts w:hint="eastAsia" w:ascii="宋体" w:hAnsi="宋体" w:eastAsia="宋体" w:cs="宋体"/>
          <w:sz w:val="24"/>
          <w:szCs w:val="32"/>
          <w:highlight w:val="none"/>
        </w:rPr>
        <w:t>年的全免费质保（配件+人工）并负责终身维修（如果货物原厂承诺的保修期高于国家规定的保修期，则按原厂承诺的执行）</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质保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五、</w:t>
      </w:r>
      <w:r>
        <w:rPr>
          <w:rFonts w:hint="eastAsia" w:ascii="宋体" w:hAnsi="宋体" w:eastAsia="宋体" w:cs="宋体"/>
          <w:sz w:val="24"/>
          <w:szCs w:val="32"/>
          <w:highlight w:val="none"/>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w:t>
      </w:r>
      <w:r>
        <w:rPr>
          <w:rFonts w:hint="eastAsia" w:ascii="宋体" w:hAnsi="宋体" w:eastAsia="宋体" w:cs="宋体"/>
          <w:sz w:val="24"/>
          <w:szCs w:val="32"/>
          <w:highlight w:val="none"/>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2</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符合采购需求且含税报价最低者成交，如最低报价有相同者，则采购单位采取抽签的方式确定成交人。</w:t>
      </w:r>
    </w:p>
    <w:p w14:paraId="56BEE4C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投标单位需满三家。</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Theme="majorEastAsia" w:hAnsiTheme="majorEastAsia" w:eastAsiaTheme="majorEastAsia" w:cstheme="majorEastAsia"/>
          <w:sz w:val="24"/>
          <w:szCs w:val="32"/>
          <w:highlight w:val="none"/>
          <w:lang w:eastAsia="zh-CN"/>
        </w:rPr>
        <w:t>中标单位</w:t>
      </w:r>
      <w:r>
        <w:rPr>
          <w:rFonts w:hint="eastAsia" w:ascii="宋体" w:hAnsi="宋体" w:eastAsia="宋体" w:cs="宋体"/>
          <w:sz w:val="24"/>
          <w:szCs w:val="32"/>
          <w:highlight w:val="none"/>
          <w:u w:val="none"/>
        </w:rPr>
        <w:t>完成</w:t>
      </w:r>
      <w:r>
        <w:rPr>
          <w:rFonts w:hint="eastAsia" w:ascii="宋体" w:hAnsi="宋体" w:eastAsia="宋体" w:cs="宋体"/>
          <w:sz w:val="24"/>
          <w:szCs w:val="32"/>
          <w:highlight w:val="none"/>
          <w:u w:val="none"/>
          <w:lang w:eastAsia="zh-CN"/>
        </w:rPr>
        <w:t>全部</w:t>
      </w:r>
      <w:r>
        <w:rPr>
          <w:rFonts w:hint="eastAsia" w:cs="宋体"/>
          <w:kern w:val="2"/>
          <w:sz w:val="24"/>
          <w:szCs w:val="32"/>
          <w:lang w:val="en-US" w:eastAsia="zh-CN" w:bidi="ar-SA"/>
        </w:rPr>
        <w:t>公交候车亭及电子站牌搬迁工作</w:t>
      </w:r>
      <w:r>
        <w:rPr>
          <w:rFonts w:hint="eastAsia" w:ascii="宋体" w:hAnsi="宋体" w:eastAsia="宋体" w:cs="宋体"/>
          <w:sz w:val="24"/>
          <w:szCs w:val="32"/>
          <w:highlight w:val="none"/>
          <w:lang w:val="en-US" w:eastAsia="zh-CN"/>
        </w:rPr>
        <w:t>，经</w:t>
      </w:r>
      <w:r>
        <w:rPr>
          <w:rFonts w:hint="eastAsia" w:ascii="宋体" w:hAnsi="宋体" w:eastAsia="宋体" w:cs="宋体"/>
          <w:sz w:val="24"/>
          <w:szCs w:val="32"/>
          <w:highlight w:val="none"/>
          <w:lang w:eastAsia="zh-CN"/>
        </w:rPr>
        <w:t>采购单位</w:t>
      </w:r>
      <w:r>
        <w:rPr>
          <w:rFonts w:hint="eastAsia" w:ascii="宋体" w:hAnsi="宋体" w:eastAsia="宋体" w:cs="宋体"/>
          <w:sz w:val="24"/>
          <w:szCs w:val="32"/>
          <w:highlight w:val="none"/>
        </w:rPr>
        <w:t>验收合格后</w:t>
      </w:r>
      <w:r>
        <w:rPr>
          <w:rFonts w:hint="eastAsia" w:ascii="宋体" w:hAnsi="宋体" w:eastAsia="宋体" w:cs="宋体"/>
          <w:sz w:val="24"/>
          <w:szCs w:val="32"/>
          <w:highlight w:val="none"/>
          <w:lang w:eastAsia="zh-CN"/>
        </w:rPr>
        <w:t>，</w:t>
      </w:r>
      <w:r>
        <w:rPr>
          <w:rFonts w:hint="eastAsia" w:asciiTheme="majorEastAsia" w:hAnsiTheme="majorEastAsia" w:eastAsiaTheme="majorEastAsia" w:cstheme="majorEastAsia"/>
          <w:sz w:val="24"/>
          <w:szCs w:val="32"/>
          <w:highlight w:val="none"/>
          <w:lang w:val="en-US" w:eastAsia="zh-CN"/>
        </w:rPr>
        <w:t>凭</w:t>
      </w:r>
      <w:r>
        <w:rPr>
          <w:rFonts w:hint="eastAsia" w:asciiTheme="majorEastAsia" w:hAnsiTheme="majorEastAsia" w:eastAsiaTheme="majorEastAsia" w:cstheme="majorEastAsia"/>
          <w:sz w:val="24"/>
          <w:szCs w:val="32"/>
          <w:highlight w:val="none"/>
          <w:lang w:eastAsia="zh-CN"/>
        </w:rPr>
        <w:t>中标单位提供的</w:t>
      </w:r>
      <w:r>
        <w:rPr>
          <w:rFonts w:hint="eastAsia" w:asciiTheme="majorEastAsia" w:hAnsiTheme="majorEastAsia" w:eastAsiaTheme="majorEastAsia" w:cstheme="majorEastAsia"/>
          <w:sz w:val="24"/>
          <w:szCs w:val="32"/>
          <w:lang w:eastAsia="zh-CN"/>
        </w:rPr>
        <w:t>合法有效的发票30个工作日内付</w:t>
      </w:r>
      <w:r>
        <w:rPr>
          <w:rFonts w:hint="eastAsia" w:asciiTheme="majorEastAsia" w:hAnsiTheme="majorEastAsia" w:eastAsiaTheme="majorEastAsia" w:cstheme="majorEastAsia"/>
          <w:kern w:val="2"/>
          <w:sz w:val="24"/>
          <w:szCs w:val="32"/>
          <w:lang w:val="en-US" w:eastAsia="zh-CN" w:bidi="ar-SA"/>
        </w:rPr>
        <w:t>合同价的80%，一年后</w:t>
      </w:r>
      <w:r>
        <w:rPr>
          <w:rFonts w:hint="eastAsia" w:asciiTheme="majorEastAsia" w:hAnsiTheme="majorEastAsia" w:eastAsiaTheme="majorEastAsia" w:cstheme="majorEastAsia"/>
          <w:sz w:val="24"/>
          <w:szCs w:val="32"/>
          <w:lang w:eastAsia="zh-CN"/>
        </w:rPr>
        <w:t>付至</w:t>
      </w:r>
      <w:r>
        <w:rPr>
          <w:rFonts w:hint="eastAsia" w:asciiTheme="majorEastAsia" w:hAnsiTheme="majorEastAsia" w:eastAsiaTheme="majorEastAsia" w:cstheme="majorEastAsia"/>
          <w:kern w:val="2"/>
          <w:sz w:val="24"/>
          <w:szCs w:val="32"/>
          <w:lang w:val="en-US" w:eastAsia="zh-CN" w:bidi="ar-SA"/>
        </w:rPr>
        <w:t>合同价的95%，余款待质保期满后结清。</w:t>
      </w:r>
      <w:r>
        <w:rPr>
          <w:rFonts w:hint="eastAsia" w:asciiTheme="majorEastAsia" w:hAnsiTheme="majorEastAsia" w:eastAsiaTheme="majorEastAsia" w:cstheme="majorEastAsia"/>
          <w:sz w:val="24"/>
          <w:szCs w:val="32"/>
          <w:highlight w:val="none"/>
          <w:lang w:eastAsia="zh-CN"/>
        </w:rPr>
        <w:t>中标单位</w:t>
      </w:r>
      <w:r>
        <w:rPr>
          <w:rFonts w:hint="eastAsia" w:ascii="宋体" w:hAnsi="宋体" w:eastAsia="宋体" w:cs="宋体"/>
          <w:sz w:val="24"/>
          <w:szCs w:val="32"/>
          <w:lang w:eastAsia="zh-CN"/>
        </w:rPr>
        <w:t>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420EB817">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18701139">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u w:val="single"/>
          <w:lang w:val="en-US" w:eastAsia="zh-CN"/>
        </w:rPr>
      </w:pPr>
      <w:r>
        <w:rPr>
          <w:rFonts w:hint="eastAsia" w:ascii="宋体" w:hAnsi="宋体" w:eastAsia="宋体" w:cs="宋体"/>
          <w:sz w:val="24"/>
          <w:szCs w:val="32"/>
          <w:u w:val="none"/>
          <w:lang w:val="en-US" w:eastAsia="zh-CN"/>
        </w:rPr>
        <w:t>启东江海传媒有限公司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sz w:val="24"/>
          <w:szCs w:val="32"/>
        </w:rPr>
      </w:pP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4</w:t>
      </w:r>
      <w:r>
        <w:rPr>
          <w:rFonts w:hint="eastAsia" w:ascii="宋体" w:hAnsi="宋体" w:eastAsia="宋体" w:cs="宋体"/>
          <w:sz w:val="24"/>
          <w:szCs w:val="32"/>
        </w:rPr>
        <w:t>月</w:t>
      </w:r>
      <w:r>
        <w:rPr>
          <w:rFonts w:hint="eastAsia" w:ascii="宋体" w:hAnsi="宋体" w:eastAsia="宋体" w:cs="宋体"/>
          <w:sz w:val="24"/>
          <w:szCs w:val="32"/>
          <w:lang w:val="en-US" w:eastAsia="zh-CN"/>
        </w:rPr>
        <w:t>30</w:t>
      </w:r>
      <w:r>
        <w:rPr>
          <w:rFonts w:hint="eastAsia" w:ascii="宋体" w:hAnsi="宋体" w:eastAsia="宋体" w:cs="宋体"/>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04F708D"/>
    <w:rsid w:val="0259629F"/>
    <w:rsid w:val="02ED4364"/>
    <w:rsid w:val="031743B0"/>
    <w:rsid w:val="03C74BB5"/>
    <w:rsid w:val="055C5574"/>
    <w:rsid w:val="05DE75CE"/>
    <w:rsid w:val="06B05792"/>
    <w:rsid w:val="07282C7E"/>
    <w:rsid w:val="07A5743E"/>
    <w:rsid w:val="07BE58E7"/>
    <w:rsid w:val="07D94EB6"/>
    <w:rsid w:val="07EA4D8C"/>
    <w:rsid w:val="08145EEF"/>
    <w:rsid w:val="089E2CF6"/>
    <w:rsid w:val="08B90EE5"/>
    <w:rsid w:val="08E027FE"/>
    <w:rsid w:val="08EB3F33"/>
    <w:rsid w:val="09B42894"/>
    <w:rsid w:val="0B811AED"/>
    <w:rsid w:val="0BCC0092"/>
    <w:rsid w:val="0C4D636E"/>
    <w:rsid w:val="0D484B89"/>
    <w:rsid w:val="0D6E7E4F"/>
    <w:rsid w:val="0FF245EB"/>
    <w:rsid w:val="1007480D"/>
    <w:rsid w:val="105570A4"/>
    <w:rsid w:val="12080872"/>
    <w:rsid w:val="12912466"/>
    <w:rsid w:val="13386C1E"/>
    <w:rsid w:val="15DB629E"/>
    <w:rsid w:val="18344781"/>
    <w:rsid w:val="18507B1B"/>
    <w:rsid w:val="18DA6CE0"/>
    <w:rsid w:val="1997742A"/>
    <w:rsid w:val="1AC76DF0"/>
    <w:rsid w:val="1B69770D"/>
    <w:rsid w:val="1B826FFA"/>
    <w:rsid w:val="1D0406B0"/>
    <w:rsid w:val="1DAA7189"/>
    <w:rsid w:val="1E2642CF"/>
    <w:rsid w:val="1F015BE8"/>
    <w:rsid w:val="1FB5494E"/>
    <w:rsid w:val="207D73CD"/>
    <w:rsid w:val="20AF0D9B"/>
    <w:rsid w:val="21C66F9D"/>
    <w:rsid w:val="21FE6338"/>
    <w:rsid w:val="22486A69"/>
    <w:rsid w:val="22AB196F"/>
    <w:rsid w:val="23243032"/>
    <w:rsid w:val="23CB4088"/>
    <w:rsid w:val="24833D88"/>
    <w:rsid w:val="258567C1"/>
    <w:rsid w:val="26455E46"/>
    <w:rsid w:val="266D01A2"/>
    <w:rsid w:val="266D1A7D"/>
    <w:rsid w:val="270243B0"/>
    <w:rsid w:val="275D4D64"/>
    <w:rsid w:val="27C42EED"/>
    <w:rsid w:val="280308AA"/>
    <w:rsid w:val="281F026C"/>
    <w:rsid w:val="294947E5"/>
    <w:rsid w:val="2AB6159E"/>
    <w:rsid w:val="2AE76B06"/>
    <w:rsid w:val="2B127082"/>
    <w:rsid w:val="2B2F27ED"/>
    <w:rsid w:val="2BE90B09"/>
    <w:rsid w:val="2CD30014"/>
    <w:rsid w:val="2CFE0572"/>
    <w:rsid w:val="2E1C04AA"/>
    <w:rsid w:val="2F3545DC"/>
    <w:rsid w:val="2FA468A9"/>
    <w:rsid w:val="2FA9496F"/>
    <w:rsid w:val="301D1A81"/>
    <w:rsid w:val="304F751B"/>
    <w:rsid w:val="30E36586"/>
    <w:rsid w:val="311A6D9D"/>
    <w:rsid w:val="31E6684E"/>
    <w:rsid w:val="323A2127"/>
    <w:rsid w:val="323C7C18"/>
    <w:rsid w:val="32CC2D9E"/>
    <w:rsid w:val="3355548A"/>
    <w:rsid w:val="33CD666B"/>
    <w:rsid w:val="345B3482"/>
    <w:rsid w:val="347807B7"/>
    <w:rsid w:val="35C02D69"/>
    <w:rsid w:val="35FB71E8"/>
    <w:rsid w:val="369E1BB5"/>
    <w:rsid w:val="36EE3C2B"/>
    <w:rsid w:val="37D50947"/>
    <w:rsid w:val="383C3143"/>
    <w:rsid w:val="38E507FA"/>
    <w:rsid w:val="393B6521"/>
    <w:rsid w:val="3A284A17"/>
    <w:rsid w:val="3ACC7ECE"/>
    <w:rsid w:val="3AE113B1"/>
    <w:rsid w:val="3B9308FD"/>
    <w:rsid w:val="3D516CC2"/>
    <w:rsid w:val="3E5A1BA6"/>
    <w:rsid w:val="3E5B515B"/>
    <w:rsid w:val="405E7C9B"/>
    <w:rsid w:val="407B3E66"/>
    <w:rsid w:val="41150A9D"/>
    <w:rsid w:val="417F5617"/>
    <w:rsid w:val="42462B6D"/>
    <w:rsid w:val="42485A45"/>
    <w:rsid w:val="425F59DD"/>
    <w:rsid w:val="43040332"/>
    <w:rsid w:val="437E3B72"/>
    <w:rsid w:val="43D8015A"/>
    <w:rsid w:val="443372AB"/>
    <w:rsid w:val="449A0F4E"/>
    <w:rsid w:val="44D52FC5"/>
    <w:rsid w:val="44FE772F"/>
    <w:rsid w:val="45C10B4B"/>
    <w:rsid w:val="45D71B42"/>
    <w:rsid w:val="46CA3945"/>
    <w:rsid w:val="46E30305"/>
    <w:rsid w:val="47761DE7"/>
    <w:rsid w:val="479229E6"/>
    <w:rsid w:val="48496F13"/>
    <w:rsid w:val="488E6238"/>
    <w:rsid w:val="48BA2C6D"/>
    <w:rsid w:val="497A134E"/>
    <w:rsid w:val="4A0332AD"/>
    <w:rsid w:val="4A533EE6"/>
    <w:rsid w:val="4A821507"/>
    <w:rsid w:val="4A851494"/>
    <w:rsid w:val="4B1D3871"/>
    <w:rsid w:val="4B38501D"/>
    <w:rsid w:val="4B982181"/>
    <w:rsid w:val="4C1C049B"/>
    <w:rsid w:val="4C510646"/>
    <w:rsid w:val="4CE54D31"/>
    <w:rsid w:val="4D1D131C"/>
    <w:rsid w:val="4D243AAB"/>
    <w:rsid w:val="4D7E765F"/>
    <w:rsid w:val="4E3A10AC"/>
    <w:rsid w:val="4EA732CC"/>
    <w:rsid w:val="4ED50CFF"/>
    <w:rsid w:val="50463D38"/>
    <w:rsid w:val="505A46D7"/>
    <w:rsid w:val="50BA0B98"/>
    <w:rsid w:val="50E84DEF"/>
    <w:rsid w:val="51021C01"/>
    <w:rsid w:val="518C0E05"/>
    <w:rsid w:val="536672AF"/>
    <w:rsid w:val="53B74A1D"/>
    <w:rsid w:val="54521934"/>
    <w:rsid w:val="547F7727"/>
    <w:rsid w:val="548337AD"/>
    <w:rsid w:val="549273CD"/>
    <w:rsid w:val="54B25E40"/>
    <w:rsid w:val="54C6369A"/>
    <w:rsid w:val="55067F3A"/>
    <w:rsid w:val="550B72FE"/>
    <w:rsid w:val="56282E9D"/>
    <w:rsid w:val="564E1B99"/>
    <w:rsid w:val="565E3B43"/>
    <w:rsid w:val="56E94A7A"/>
    <w:rsid w:val="57F654C4"/>
    <w:rsid w:val="584E5556"/>
    <w:rsid w:val="588C0756"/>
    <w:rsid w:val="58FD3402"/>
    <w:rsid w:val="59272C9B"/>
    <w:rsid w:val="59927636"/>
    <w:rsid w:val="5A2450EA"/>
    <w:rsid w:val="5AF34CD8"/>
    <w:rsid w:val="5C3830CF"/>
    <w:rsid w:val="5CE859B2"/>
    <w:rsid w:val="5E237616"/>
    <w:rsid w:val="5E7C32B2"/>
    <w:rsid w:val="5E816F09"/>
    <w:rsid w:val="5EAC56AE"/>
    <w:rsid w:val="5F1D1E82"/>
    <w:rsid w:val="5F467AC5"/>
    <w:rsid w:val="60FF1510"/>
    <w:rsid w:val="61147DFF"/>
    <w:rsid w:val="61501D42"/>
    <w:rsid w:val="619C302B"/>
    <w:rsid w:val="61B0665D"/>
    <w:rsid w:val="629A40AB"/>
    <w:rsid w:val="62A66429"/>
    <w:rsid w:val="630F7A6E"/>
    <w:rsid w:val="63691DC0"/>
    <w:rsid w:val="63776102"/>
    <w:rsid w:val="63A50E63"/>
    <w:rsid w:val="63C27722"/>
    <w:rsid w:val="64CD1012"/>
    <w:rsid w:val="65EF1229"/>
    <w:rsid w:val="668D2F14"/>
    <w:rsid w:val="668F2A3A"/>
    <w:rsid w:val="677A0A3F"/>
    <w:rsid w:val="67892A30"/>
    <w:rsid w:val="67BC2E06"/>
    <w:rsid w:val="689A7DBD"/>
    <w:rsid w:val="6AC02D85"/>
    <w:rsid w:val="6ACA32ED"/>
    <w:rsid w:val="6B064398"/>
    <w:rsid w:val="6CD26C28"/>
    <w:rsid w:val="6D0A63C2"/>
    <w:rsid w:val="6D392803"/>
    <w:rsid w:val="6F286812"/>
    <w:rsid w:val="702A28D7"/>
    <w:rsid w:val="70CE5958"/>
    <w:rsid w:val="70D07922"/>
    <w:rsid w:val="713A29C2"/>
    <w:rsid w:val="71D04977"/>
    <w:rsid w:val="726277F3"/>
    <w:rsid w:val="72B50B7E"/>
    <w:rsid w:val="72EF23A7"/>
    <w:rsid w:val="735955DB"/>
    <w:rsid w:val="73673A99"/>
    <w:rsid w:val="73E607BC"/>
    <w:rsid w:val="73F76F74"/>
    <w:rsid w:val="74E724EC"/>
    <w:rsid w:val="755A715C"/>
    <w:rsid w:val="76FB6D7B"/>
    <w:rsid w:val="770C0F88"/>
    <w:rsid w:val="77B0061C"/>
    <w:rsid w:val="78D0351E"/>
    <w:rsid w:val="78D67BCB"/>
    <w:rsid w:val="793842B6"/>
    <w:rsid w:val="7AC53928"/>
    <w:rsid w:val="7B9652C4"/>
    <w:rsid w:val="7BF34430"/>
    <w:rsid w:val="7C04104F"/>
    <w:rsid w:val="7C4D1E27"/>
    <w:rsid w:val="7D124E1E"/>
    <w:rsid w:val="7D63567A"/>
    <w:rsid w:val="7E2A3586"/>
    <w:rsid w:val="7E5E758A"/>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2047</Words>
  <Characters>2108</Characters>
  <Lines>0</Lines>
  <Paragraphs>0</Paragraphs>
  <TotalTime>1</TotalTime>
  <ScaleCrop>false</ScaleCrop>
  <LinksUpToDate>false</LinksUpToDate>
  <CharactersWithSpaces>2110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2026-04-30T08:12:40Z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1FCCC8F8AB9A4AB88A7972D0BE470F9A_13</vt:lpwstr>
  </property>
</Properties>
</file>