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32"/>
          <w:szCs w:val="32"/>
          <w:lang w:eastAsia="zh-CN"/>
        </w:rPr>
      </w:pPr>
      <w:bookmarkStart w:id="2" w:name="_GoBack"/>
      <w:bookmarkStart w:id="0" w:name="OLE_LINK2"/>
      <w:bookmarkStart w:id="1" w:name="OLE_LINK1"/>
      <w:r>
        <w:rPr>
          <w:rFonts w:hint="eastAsia" w:ascii="宋体" w:hAnsi="宋体" w:eastAsia="宋体" w:cs="宋体"/>
          <w:b/>
          <w:color w:val="auto"/>
          <w:sz w:val="32"/>
          <w:szCs w:val="32"/>
          <w:lang w:eastAsia="zh-CN"/>
        </w:rPr>
        <w:t>启东市自来水厂有限公司2024-2025年度高层住宅小区二次供水泵房及直供水、二次供水勘察设计承包商储备库项目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b/>
          <w:color w:val="auto"/>
          <w:sz w:val="32"/>
          <w:szCs w:val="32"/>
        </w:rPr>
      </w:pPr>
      <w:r>
        <w:rPr>
          <w:rFonts w:hint="eastAsia" w:ascii="宋体" w:hAnsi="宋体" w:eastAsia="宋体" w:cs="宋体"/>
          <w:b/>
          <w:color w:val="auto"/>
          <w:sz w:val="32"/>
          <w:szCs w:val="32"/>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启东市自来水厂有限公司根据启东市政府招标管理的有关规定，就</w:t>
      </w:r>
      <w:r>
        <w:rPr>
          <w:rFonts w:hint="eastAsia" w:ascii="宋体" w:hAnsi="宋体" w:eastAsia="宋体" w:cs="宋体"/>
          <w:color w:val="auto"/>
          <w:sz w:val="28"/>
          <w:szCs w:val="28"/>
          <w:lang w:eastAsia="zh-CN"/>
        </w:rPr>
        <w:t>启东市自来水厂有限公司2024-2025年度高层住宅小区二次供水泵房及直供水、二次供水勘察设计承包商储备库项目</w:t>
      </w:r>
      <w:r>
        <w:rPr>
          <w:rFonts w:hint="eastAsia" w:ascii="宋体" w:hAnsi="宋体" w:eastAsia="宋体" w:cs="宋体"/>
          <w:color w:val="auto"/>
          <w:sz w:val="28"/>
          <w:szCs w:val="28"/>
        </w:rPr>
        <w:t>进行公开招标，欢迎具备《中华人民共和国政府采购法》第22条的规定、具有相应服务能力及法律法规规定应具备的其他条件的投标人前来参与投标</w:t>
      </w:r>
      <w:r>
        <w:rPr>
          <w:rFonts w:hint="eastAsia" w:ascii="宋体" w:hAnsi="宋体" w:eastAsia="宋体" w:cs="宋体"/>
          <w:b/>
          <w:bCs/>
          <w:color w:val="auto"/>
          <w:sz w:val="28"/>
          <w:szCs w:val="28"/>
        </w:rPr>
        <w:t>（本项目不接受联合体投标）</w:t>
      </w:r>
      <w:r>
        <w:rPr>
          <w:rFonts w:hint="eastAsia" w:ascii="宋体" w:hAnsi="宋体" w:eastAsia="宋体" w:cs="宋体"/>
          <w:color w:val="auto"/>
          <w:sz w:val="28"/>
          <w:szCs w:val="28"/>
        </w:rPr>
        <w:t>。</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ascii="宋体" w:hAnsi="宋体" w:eastAsia="宋体" w:cs="宋体"/>
          <w:b/>
          <w:color w:val="auto"/>
          <w:sz w:val="28"/>
          <w:szCs w:val="28"/>
          <w:shd w:val="clear" w:color="auto" w:fill="FFFFFF"/>
        </w:rPr>
      </w:pPr>
      <w:r>
        <w:rPr>
          <w:rFonts w:hint="eastAsia" w:ascii="宋体" w:hAnsi="宋体" w:eastAsia="宋体" w:cs="宋体"/>
          <w:b/>
          <w:color w:val="auto"/>
          <w:sz w:val="28"/>
          <w:szCs w:val="28"/>
          <w:shd w:val="clear" w:color="auto" w:fill="FFFFFF"/>
        </w:rPr>
        <w:t>一、招标人的名称、地址和联系方法：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ascii="宋体" w:hAnsi="宋体" w:eastAsia="宋体" w:cs="宋体"/>
          <w:color w:val="auto"/>
          <w:sz w:val="28"/>
          <w:szCs w:val="28"/>
        </w:rPr>
        <w:t>招标单位：</w:t>
      </w:r>
      <w:r>
        <w:rPr>
          <w:rFonts w:hint="eastAsia" w:ascii="宋体" w:hAnsi="宋体" w:eastAsia="宋体" w:cs="宋体"/>
          <w:color w:val="auto"/>
          <w:sz w:val="28"/>
          <w:szCs w:val="28"/>
        </w:rPr>
        <w:t>启东市自来水厂有限公司</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ascii="宋体" w:hAnsi="宋体" w:eastAsia="宋体" w:cs="宋体"/>
          <w:color w:val="auto"/>
          <w:sz w:val="28"/>
          <w:szCs w:val="28"/>
        </w:rPr>
        <w:t>地址：</w:t>
      </w:r>
      <w:r>
        <w:rPr>
          <w:rFonts w:hint="eastAsia" w:ascii="宋体" w:hAnsi="宋体" w:eastAsia="宋体" w:cs="宋体"/>
          <w:color w:val="auto"/>
          <w:sz w:val="28"/>
          <w:szCs w:val="28"/>
        </w:rPr>
        <w:t>启东市公园中路802号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ascii="宋体" w:hAnsi="宋体" w:eastAsia="宋体" w:cs="宋体"/>
          <w:color w:val="auto"/>
          <w:sz w:val="28"/>
          <w:szCs w:val="28"/>
        </w:rPr>
        <w:t>联系人：</w:t>
      </w:r>
      <w:r>
        <w:rPr>
          <w:rFonts w:hint="eastAsia" w:ascii="宋体" w:hAnsi="宋体" w:eastAsia="宋体" w:cs="宋体"/>
          <w:color w:val="auto"/>
          <w:sz w:val="28"/>
          <w:szCs w:val="28"/>
        </w:rPr>
        <w:t>陈女士</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ascii="宋体" w:hAnsi="宋体" w:eastAsia="宋体" w:cs="宋体"/>
          <w:color w:val="auto"/>
          <w:sz w:val="28"/>
          <w:szCs w:val="28"/>
        </w:rPr>
        <w:t>联系电话：</w:t>
      </w:r>
      <w:r>
        <w:rPr>
          <w:rFonts w:hint="eastAsia" w:ascii="宋体" w:hAnsi="宋体" w:eastAsia="宋体" w:cs="宋体"/>
          <w:color w:val="auto"/>
          <w:sz w:val="28"/>
          <w:szCs w:val="28"/>
        </w:rPr>
        <w:t>0513-</w:t>
      </w:r>
      <w:r>
        <w:rPr>
          <w:rFonts w:ascii="宋体" w:hAnsi="宋体" w:eastAsia="宋体" w:cs="宋体"/>
          <w:color w:val="auto"/>
          <w:sz w:val="28"/>
          <w:szCs w:val="28"/>
        </w:rPr>
        <w:t>83348747</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ascii="宋体" w:hAnsi="宋体" w:eastAsia="宋体" w:cs="宋体"/>
          <w:color w:val="auto"/>
          <w:sz w:val="28"/>
          <w:szCs w:val="28"/>
        </w:rPr>
        <w:t>采购代理单位：</w:t>
      </w:r>
      <w:r>
        <w:rPr>
          <w:rFonts w:hint="eastAsia" w:ascii="宋体" w:hAnsi="宋体" w:eastAsia="宋体" w:cs="宋体"/>
          <w:color w:val="auto"/>
          <w:sz w:val="28"/>
          <w:szCs w:val="28"/>
        </w:rPr>
        <w:t>江苏希地丰华项目管理集团有限公司</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ascii="宋体" w:hAnsi="宋体" w:eastAsia="宋体" w:cs="宋体"/>
          <w:color w:val="auto"/>
          <w:sz w:val="28"/>
          <w:szCs w:val="28"/>
        </w:rPr>
        <w:t>地址：</w:t>
      </w:r>
      <w:r>
        <w:rPr>
          <w:rFonts w:hint="eastAsia" w:ascii="宋体" w:hAnsi="宋体" w:eastAsia="宋体" w:cs="宋体"/>
          <w:color w:val="auto"/>
          <w:sz w:val="28"/>
          <w:szCs w:val="28"/>
        </w:rPr>
        <w:t>启东市经济开发区林洋路377号皇冠假日酒店5楼</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ascii="宋体" w:hAnsi="宋体" w:eastAsia="宋体" w:cs="宋体"/>
          <w:color w:val="auto"/>
          <w:sz w:val="28"/>
          <w:szCs w:val="28"/>
        </w:rPr>
        <w:t>联系人：</w:t>
      </w:r>
      <w:r>
        <w:rPr>
          <w:rFonts w:hint="eastAsia" w:ascii="宋体" w:hAnsi="宋体" w:eastAsia="宋体" w:cs="宋体"/>
          <w:color w:val="auto"/>
          <w:sz w:val="28"/>
          <w:szCs w:val="28"/>
        </w:rPr>
        <w:t>顾工</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ascii="宋体" w:hAnsi="宋体" w:eastAsia="宋体" w:cs="宋体"/>
          <w:color w:val="auto"/>
          <w:sz w:val="28"/>
          <w:szCs w:val="28"/>
        </w:rPr>
        <w:t>联系电话：</w:t>
      </w:r>
      <w:r>
        <w:rPr>
          <w:rFonts w:hint="eastAsia" w:ascii="宋体" w:hAnsi="宋体" w:eastAsia="宋体" w:cs="宋体"/>
          <w:color w:val="auto"/>
          <w:sz w:val="28"/>
          <w:szCs w:val="28"/>
        </w:rPr>
        <w:t>0513-83109381</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ascii="宋体" w:hAnsi="宋体" w:eastAsia="宋体" w:cs="宋体"/>
          <w:b/>
          <w:color w:val="auto"/>
          <w:sz w:val="28"/>
          <w:szCs w:val="28"/>
          <w:shd w:val="clear" w:color="auto" w:fill="FFFFFF"/>
        </w:rPr>
      </w:pPr>
      <w:r>
        <w:rPr>
          <w:rFonts w:hint="eastAsia" w:ascii="宋体" w:hAnsi="宋体" w:eastAsia="宋体" w:cs="宋体"/>
          <w:b/>
          <w:color w:val="auto"/>
          <w:sz w:val="28"/>
          <w:szCs w:val="28"/>
          <w:shd w:val="clear" w:color="auto" w:fill="FFFFFF"/>
        </w:rPr>
        <w:t>二、项目基本情况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lang w:eastAsia="zh-CN"/>
        </w:rPr>
        <w:t>启东市自来水厂有限公司2024-2025年度高层住宅小区二次供水泵房及直供水、二次供水勘察设计承包商储备库项目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采购需求：详见招标文件</w:t>
      </w:r>
    </w:p>
    <w:p>
      <w:pPr>
        <w:keepNext w:val="0"/>
        <w:keepLines w:val="0"/>
        <w:pageBreakBefore w:val="0"/>
        <w:numPr>
          <w:ilvl w:val="0"/>
          <w:numId w:val="1"/>
        </w:numPr>
        <w:kinsoku/>
        <w:wordWrap/>
        <w:overflowPunct/>
        <w:topLinePunct w:val="0"/>
        <w:autoSpaceDE/>
        <w:autoSpaceDN/>
        <w:bidi w:val="0"/>
        <w:adjustRightInd/>
        <w:snapToGrid/>
        <w:spacing w:line="360" w:lineRule="auto"/>
        <w:ind w:firstLine="562" w:firstLineChars="200"/>
        <w:textAlignment w:val="auto"/>
        <w:rPr>
          <w:rFonts w:ascii="宋体" w:hAnsi="宋体" w:eastAsia="宋体" w:cs="宋体"/>
          <w:b/>
          <w:color w:val="auto"/>
          <w:sz w:val="28"/>
          <w:szCs w:val="28"/>
          <w:shd w:val="clear" w:color="auto" w:fill="FFFFFF"/>
        </w:rPr>
      </w:pPr>
      <w:r>
        <w:rPr>
          <w:rFonts w:hint="eastAsia" w:ascii="宋体" w:hAnsi="宋体" w:eastAsia="宋体" w:cs="宋体"/>
          <w:b/>
          <w:color w:val="auto"/>
          <w:sz w:val="28"/>
          <w:szCs w:val="28"/>
          <w:shd w:val="clear" w:color="auto" w:fill="FFFFFF"/>
        </w:rPr>
        <w:t>投标人的资格要求：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1.满足《中华人民共和国政府采购法》第二十二条规定；</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2.投标供应商资质要求：具有建设行政主管部门核发的工程设计综合甲级资质或建筑行业乙级设计资质及以上或建筑行业（建筑工程）专业设计乙级及以上资质；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3.投标单位拟派项目组人员不少于4人，其中：项目负责人1人，项目组成员不少于3人，均需具有丰富的设计、规划经验；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4.投标单位拟派项目负责人具有：国家注册公用设备工程师（给水排水专业）；</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5.拟派项目负责人及项目组成员必须是投标供应商正式人员，且有养老保险缴费记录。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6.本项目不接受联合体投标。</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ascii="宋体" w:hAnsi="宋体" w:eastAsia="宋体" w:cs="宋体"/>
          <w:b/>
          <w:color w:val="auto"/>
          <w:kern w:val="0"/>
          <w:szCs w:val="21"/>
        </w:rPr>
      </w:pPr>
      <w:r>
        <w:rPr>
          <w:rFonts w:hint="eastAsia" w:ascii="宋体" w:hAnsi="宋体" w:eastAsia="宋体" w:cs="宋体"/>
          <w:b/>
          <w:color w:val="auto"/>
          <w:kern w:val="0"/>
          <w:sz w:val="28"/>
          <w:szCs w:val="28"/>
        </w:rPr>
        <w:t>四、获取招标文件的时间期限、地点、方式及招标文件售价：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1.获取招标文件的时间、期限：自本招标公告上网发布之日起。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color w:val="auto"/>
          <w:kern w:val="0"/>
          <w:sz w:val="28"/>
          <w:szCs w:val="28"/>
        </w:rPr>
      </w:pPr>
      <w:r>
        <w:rPr>
          <w:rFonts w:hint="eastAsia" w:ascii="宋体" w:hAnsi="宋体" w:eastAsia="宋体" w:cs="宋体"/>
          <w:color w:val="auto"/>
          <w:sz w:val="28"/>
          <w:szCs w:val="28"/>
        </w:rPr>
        <w:t>2.获取招标文件的地点、方式：招标文件附于本招标公告后，与本招标公告一并发布上网，投标人可自行从网络下载</w:t>
      </w:r>
      <w:r>
        <w:rPr>
          <w:rFonts w:hint="eastAsia" w:ascii="宋体" w:hAnsi="宋体" w:eastAsia="宋体" w:cs="宋体"/>
          <w:color w:val="auto"/>
          <w:kern w:val="0"/>
          <w:sz w:val="28"/>
          <w:szCs w:val="28"/>
        </w:rPr>
        <w:t>：启东市人民政府网。</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ascii="宋体" w:hAnsi="宋体" w:eastAsia="宋体" w:cs="宋体"/>
          <w:b/>
          <w:color w:val="auto"/>
          <w:kern w:val="0"/>
          <w:szCs w:val="21"/>
        </w:rPr>
      </w:pPr>
      <w:r>
        <w:rPr>
          <w:rFonts w:hint="eastAsia" w:ascii="宋体" w:hAnsi="宋体" w:eastAsia="宋体" w:cs="宋体"/>
          <w:b/>
          <w:color w:val="auto"/>
          <w:kern w:val="0"/>
          <w:sz w:val="28"/>
          <w:szCs w:val="28"/>
        </w:rPr>
        <w:t>五、公告期限：</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ascii="宋体" w:hAnsi="宋体" w:eastAsia="宋体" w:cs="宋体"/>
          <w:color w:val="auto"/>
          <w:kern w:val="0"/>
          <w:szCs w:val="21"/>
        </w:rPr>
      </w:pPr>
      <w:r>
        <w:rPr>
          <w:rFonts w:hint="eastAsia" w:ascii="宋体" w:hAnsi="宋体" w:eastAsia="宋体" w:cs="宋体"/>
          <w:color w:val="auto"/>
          <w:kern w:val="0"/>
          <w:sz w:val="28"/>
          <w:szCs w:val="28"/>
        </w:rPr>
        <w:t>本招标公告的公告期限为5个工作日。</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ascii="宋体" w:hAnsi="宋体" w:eastAsia="宋体" w:cs="宋体"/>
          <w:color w:val="auto"/>
          <w:sz w:val="28"/>
          <w:szCs w:val="28"/>
        </w:rPr>
      </w:pPr>
      <w:r>
        <w:rPr>
          <w:rFonts w:hint="eastAsia" w:ascii="宋体" w:hAnsi="宋体" w:eastAsia="宋体" w:cs="宋体"/>
          <w:b/>
          <w:color w:val="auto"/>
          <w:kern w:val="0"/>
          <w:sz w:val="28"/>
          <w:szCs w:val="28"/>
        </w:rPr>
        <w:t>六、投标截止时间、开标时间及地点：</w:t>
      </w:r>
      <w:bookmarkEnd w:id="0"/>
      <w:bookmarkEnd w:id="1"/>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投标截止时间：</w:t>
      </w:r>
      <w:r>
        <w:rPr>
          <w:rFonts w:hint="eastAsia" w:ascii="宋体" w:hAnsi="宋体" w:eastAsia="宋体" w:cs="宋体"/>
          <w:color w:val="auto"/>
          <w:sz w:val="28"/>
          <w:szCs w:val="28"/>
          <w:highlight w:val="none"/>
          <w:lang w:eastAsia="zh-CN"/>
        </w:rPr>
        <w:t>202</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18</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 xml:space="preserve">9时00分  </w:t>
      </w:r>
      <w:r>
        <w:rPr>
          <w:rFonts w:hint="eastAsia" w:ascii="宋体" w:hAnsi="宋体" w:eastAsia="宋体" w:cs="宋体"/>
          <w:color w:val="auto"/>
          <w:sz w:val="28"/>
          <w:szCs w:val="28"/>
          <w:highlight w:val="none"/>
        </w:rPr>
        <w:t>（北京时间）</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w:t>
      </w:r>
      <w:r>
        <w:rPr>
          <w:rFonts w:hint="eastAsia" w:ascii="宋体" w:hAnsi="宋体" w:eastAsia="宋体" w:cs="宋体"/>
          <w:color w:val="auto"/>
          <w:sz w:val="28"/>
          <w:szCs w:val="28"/>
          <w:highlight w:val="none"/>
          <w:lang w:eastAsia="zh-CN"/>
        </w:rPr>
        <w:t>202</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eastAsia="zh-CN"/>
        </w:rPr>
        <w:t>18</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eastAsia="zh-CN"/>
        </w:rPr>
        <w:t>9</w:t>
      </w:r>
      <w:r>
        <w:rPr>
          <w:rFonts w:hint="eastAsia" w:ascii="宋体" w:hAnsi="宋体" w:eastAsia="宋体" w:cs="宋体"/>
          <w:color w:val="auto"/>
          <w:sz w:val="28"/>
          <w:szCs w:val="28"/>
          <w:highlight w:val="none"/>
          <w:lang w:val="en-US" w:eastAsia="zh-CN"/>
        </w:rPr>
        <w:t>时00分</w:t>
      </w:r>
      <w:r>
        <w:rPr>
          <w:rFonts w:hint="eastAsia" w:ascii="宋体" w:hAnsi="宋体" w:eastAsia="宋体" w:cs="宋体"/>
          <w:color w:val="auto"/>
          <w:sz w:val="28"/>
          <w:szCs w:val="28"/>
          <w:highlight w:val="none"/>
        </w:rPr>
        <w:t>（北京时间）</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开标地点：</w:t>
      </w:r>
      <w:r>
        <w:rPr>
          <w:rFonts w:hint="eastAsia" w:ascii="宋体" w:hAnsi="宋体" w:eastAsia="宋体" w:cs="宋体"/>
          <w:b/>
          <w:bCs/>
          <w:color w:val="auto"/>
          <w:sz w:val="28"/>
          <w:szCs w:val="28"/>
          <w:highlight w:val="none"/>
        </w:rPr>
        <w:t>启东市汇龙镇金沙江路672号启东市城投公司</w:t>
      </w:r>
      <w:r>
        <w:rPr>
          <w:rFonts w:hint="eastAsia" w:ascii="宋体" w:hAnsi="宋体" w:eastAsia="宋体" w:cs="宋体"/>
          <w:b/>
          <w:bCs/>
          <w:color w:val="auto"/>
          <w:sz w:val="28"/>
          <w:szCs w:val="28"/>
          <w:highlight w:val="none"/>
          <w:lang w:eastAsia="zh-CN"/>
        </w:rPr>
        <w:t>二楼开</w:t>
      </w:r>
      <w:r>
        <w:rPr>
          <w:rFonts w:hint="eastAsia" w:ascii="宋体" w:hAnsi="宋体" w:eastAsia="宋体" w:cs="宋体"/>
          <w:b/>
          <w:bCs/>
          <w:color w:val="auto"/>
          <w:sz w:val="28"/>
          <w:szCs w:val="28"/>
          <w:highlight w:val="none"/>
        </w:rPr>
        <w:t>标室</w:t>
      </w:r>
      <w:r>
        <w:rPr>
          <w:rFonts w:hint="eastAsia" w:ascii="宋体" w:hAnsi="宋体" w:eastAsia="宋体" w:cs="宋体"/>
          <w:b/>
          <w:bCs/>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本项目为不见面开标，</w:t>
      </w:r>
      <w:r>
        <w:rPr>
          <w:rFonts w:hint="eastAsia" w:ascii="宋体" w:hAnsi="宋体" w:eastAsia="宋体" w:cs="宋体"/>
          <w:color w:val="auto"/>
          <w:sz w:val="28"/>
          <w:szCs w:val="28"/>
          <w:highlight w:val="none"/>
          <w:lang w:eastAsia="zh-CN"/>
        </w:rPr>
        <w:t>投标人</w:t>
      </w:r>
      <w:r>
        <w:rPr>
          <w:rFonts w:hint="eastAsia" w:ascii="宋体" w:hAnsi="宋体" w:eastAsia="宋体" w:cs="宋体"/>
          <w:color w:val="auto"/>
          <w:sz w:val="28"/>
          <w:szCs w:val="28"/>
          <w:highlight w:val="none"/>
        </w:rPr>
        <w:t>须在规定的投标文件接收截止时间前将投标文件邮寄</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只接收顺丰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至规定接收地点。请各潜在</w:t>
      </w:r>
      <w:r>
        <w:rPr>
          <w:rFonts w:hint="eastAsia" w:ascii="宋体" w:hAnsi="宋体" w:eastAsia="宋体" w:cs="宋体"/>
          <w:color w:val="auto"/>
          <w:sz w:val="28"/>
          <w:szCs w:val="28"/>
          <w:highlight w:val="none"/>
          <w:lang w:eastAsia="zh-CN"/>
        </w:rPr>
        <w:t>投标人</w:t>
      </w:r>
      <w:r>
        <w:rPr>
          <w:rFonts w:hint="eastAsia" w:ascii="宋体" w:hAnsi="宋体" w:eastAsia="宋体" w:cs="宋体"/>
          <w:color w:val="auto"/>
          <w:sz w:val="28"/>
          <w:szCs w:val="28"/>
          <w:highlight w:val="none"/>
        </w:rPr>
        <w:t>充分考虑天气、快递速度、路程等因素，不接受到付。未在规定时间内送达的投标文件将不予接收，后果由各潜在投标人自行承担。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投标文件接收截止时间及接收地点：</w:t>
      </w:r>
      <w:r>
        <w:rPr>
          <w:rFonts w:hint="eastAsia" w:ascii="宋体" w:hAnsi="宋体" w:eastAsia="宋体" w:cs="宋体"/>
          <w:b w:val="0"/>
          <w:bCs w:val="0"/>
          <w:color w:val="auto"/>
          <w:sz w:val="28"/>
          <w:szCs w:val="28"/>
          <w:highlight w:val="none"/>
          <w:lang w:eastAsia="zh-CN"/>
        </w:rPr>
        <w:t>202</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4月17</w:t>
      </w:r>
      <w:r>
        <w:rPr>
          <w:rFonts w:hint="eastAsia" w:ascii="宋体" w:hAnsi="宋体" w:eastAsia="宋体" w:cs="宋体"/>
          <w:b w:val="0"/>
          <w:bCs w:val="0"/>
          <w:color w:val="auto"/>
          <w:sz w:val="28"/>
          <w:szCs w:val="28"/>
          <w:highlight w:val="none"/>
        </w:rPr>
        <w:t>日</w:t>
      </w:r>
      <w:r>
        <w:rPr>
          <w:rFonts w:hint="eastAsia" w:ascii="宋体" w:hAnsi="宋体" w:eastAsia="宋体" w:cs="宋体"/>
          <w:b w:val="0"/>
          <w:bCs w:val="0"/>
          <w:color w:val="auto"/>
          <w:sz w:val="28"/>
          <w:szCs w:val="28"/>
          <w:highlight w:val="none"/>
          <w:lang w:val="en-US" w:eastAsia="zh-CN"/>
        </w:rPr>
        <w:t>17时00分</w:t>
      </w:r>
      <w:r>
        <w:rPr>
          <w:rFonts w:hint="eastAsia" w:ascii="宋体" w:hAnsi="宋体" w:eastAsia="宋体" w:cs="宋体"/>
          <w:color w:val="auto"/>
          <w:sz w:val="28"/>
          <w:szCs w:val="28"/>
          <w:highlight w:val="none"/>
        </w:rPr>
        <w:t>前寄达（以送达签收时间为准）启东市经济开发区林洋路377号皇冠假日酒店5楼</w:t>
      </w:r>
      <w:r>
        <w:rPr>
          <w:rFonts w:hint="eastAsia" w:ascii="宋体" w:hAnsi="宋体" w:eastAsia="宋体" w:cs="宋体"/>
          <w:color w:val="auto"/>
          <w:sz w:val="28"/>
          <w:szCs w:val="28"/>
          <w:highlight w:val="none"/>
          <w:lang w:val="en-US" w:eastAsia="zh-CN"/>
        </w:rPr>
        <w:t>501室，</w:t>
      </w:r>
      <w:r>
        <w:rPr>
          <w:rFonts w:hint="eastAsia" w:ascii="宋体" w:hAnsi="宋体" w:eastAsia="宋体" w:cs="宋体"/>
          <w:b w:val="0"/>
          <w:bCs w:val="0"/>
          <w:color w:val="auto"/>
          <w:sz w:val="28"/>
          <w:szCs w:val="28"/>
          <w:highlight w:val="none"/>
        </w:rPr>
        <w:t>江苏希地丰华项目管理集团有限公司，接收联系人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顾红燕</w:t>
      </w:r>
      <w:r>
        <w:rPr>
          <w:rFonts w:hint="eastAsia" w:ascii="宋体" w:hAnsi="宋体" w:eastAsia="宋体" w:cs="宋体"/>
          <w:b w:val="0"/>
          <w:bCs w:val="0"/>
          <w:color w:val="auto"/>
          <w:sz w:val="28"/>
          <w:szCs w:val="28"/>
          <w:highlight w:val="none"/>
        </w:rPr>
        <w:t>，联系电话：</w:t>
      </w:r>
      <w:r>
        <w:rPr>
          <w:rFonts w:hint="eastAsia" w:ascii="宋体" w:hAnsi="宋体" w:eastAsia="宋体" w:cs="宋体"/>
          <w:b w:val="0"/>
          <w:bCs w:val="0"/>
          <w:color w:val="auto"/>
          <w:sz w:val="28"/>
          <w:szCs w:val="28"/>
          <w:highlight w:val="none"/>
          <w:lang w:val="en-US" w:eastAsia="zh-CN"/>
        </w:rPr>
        <w:t>15906285062</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招标代理机构代理费用的收取标准和方式：在投标截止前递交报价文件的同时收取，费用为人民币100元/家（随同投标文件一起邮寄），不论何种原因文件的相关费用售后不退。</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友情提醒：拒绝接收未按照招标文件要求密封的投标文件，拒绝接收在投标文件接收截止时间后</w:t>
      </w:r>
      <w:r>
        <w:rPr>
          <w:rFonts w:hint="eastAsia" w:ascii="宋体" w:hAnsi="宋体" w:eastAsia="宋体" w:cs="宋体"/>
          <w:color w:val="auto"/>
          <w:sz w:val="28"/>
          <w:szCs w:val="28"/>
          <w:lang w:val="en-US" w:eastAsia="zh-CN"/>
        </w:rPr>
        <w:t>寄达</w:t>
      </w:r>
      <w:r>
        <w:rPr>
          <w:rFonts w:hint="eastAsia" w:ascii="宋体" w:hAnsi="宋体" w:eastAsia="宋体" w:cs="宋体"/>
          <w:color w:val="auto"/>
          <w:sz w:val="28"/>
          <w:szCs w:val="28"/>
        </w:rPr>
        <w:t>（以送达签收时间为准）的投标文件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上述情况</w:t>
      </w:r>
      <w:r>
        <w:rPr>
          <w:rFonts w:hint="eastAsia" w:ascii="宋体" w:hAnsi="宋体" w:eastAsia="宋体" w:cs="宋体"/>
          <w:color w:val="auto"/>
          <w:sz w:val="28"/>
          <w:szCs w:val="28"/>
        </w:rPr>
        <w:t>各潜在</w:t>
      </w:r>
      <w:r>
        <w:rPr>
          <w:rFonts w:hint="eastAsia" w:ascii="宋体" w:hAnsi="宋体" w:eastAsia="宋体" w:cs="宋体"/>
          <w:color w:val="auto"/>
          <w:sz w:val="28"/>
          <w:szCs w:val="28"/>
          <w:lang w:eastAsia="zh-CN"/>
        </w:rPr>
        <w:t>投标人</w:t>
      </w:r>
      <w:r>
        <w:rPr>
          <w:rFonts w:hint="eastAsia" w:ascii="宋体" w:hAnsi="宋体" w:eastAsia="宋体" w:cs="宋体"/>
          <w:color w:val="auto"/>
          <w:sz w:val="28"/>
          <w:szCs w:val="28"/>
        </w:rPr>
        <w:t>充分考虑</w:t>
      </w:r>
      <w:r>
        <w:rPr>
          <w:rFonts w:hint="eastAsia" w:ascii="宋体" w:hAnsi="宋体" w:eastAsia="宋体" w:cs="宋体"/>
          <w:color w:val="auto"/>
          <w:sz w:val="28"/>
          <w:szCs w:val="28"/>
          <w:lang w:val="en-US" w:eastAsia="zh-CN"/>
        </w:rPr>
        <w:t>相关因素，不得就此提出任何异议</w:t>
      </w:r>
      <w:r>
        <w:rPr>
          <w:rFonts w:hint="eastAsia" w:ascii="宋体" w:hAnsi="宋体" w:eastAsia="宋体" w:cs="宋体"/>
          <w:color w:val="auto"/>
          <w:sz w:val="28"/>
          <w:szCs w:val="28"/>
        </w:rPr>
        <w:t>。</w:t>
      </w:r>
    </w:p>
    <w:p>
      <w:pPr>
        <w:pStyle w:val="2"/>
        <w:keepNext w:val="0"/>
        <w:keepLines w:val="0"/>
        <w:pageBreakBefore w:val="0"/>
        <w:kinsoku/>
        <w:wordWrap/>
        <w:overflowPunct/>
        <w:topLinePunct w:val="0"/>
        <w:autoSpaceDE/>
        <w:autoSpaceDN/>
        <w:bidi w:val="0"/>
        <w:adjustRightInd/>
        <w:snapToGrid/>
        <w:spacing w:after="0" w:line="360" w:lineRule="auto"/>
        <w:textAlignment w:val="auto"/>
        <w:rPr>
          <w:color w:val="auto"/>
        </w:rPr>
      </w:pPr>
    </w:p>
    <w:p>
      <w:pPr>
        <w:spacing w:line="500" w:lineRule="exact"/>
        <w:jc w:val="right"/>
        <w:rPr>
          <w:rFonts w:ascii="宋体" w:hAnsi="宋体" w:eastAsia="宋体" w:cs="宋体"/>
          <w:color w:val="auto"/>
          <w:sz w:val="28"/>
          <w:szCs w:val="28"/>
        </w:rPr>
      </w:pPr>
    </w:p>
    <w:p>
      <w:pPr>
        <w:spacing w:line="500" w:lineRule="exact"/>
        <w:jc w:val="right"/>
        <w:rPr>
          <w:rFonts w:ascii="宋体" w:hAnsi="宋体" w:eastAsia="宋体" w:cs="宋体"/>
          <w:color w:val="auto"/>
          <w:sz w:val="28"/>
          <w:szCs w:val="28"/>
        </w:rPr>
      </w:pPr>
    </w:p>
    <w:p>
      <w:pPr>
        <w:spacing w:line="500" w:lineRule="exact"/>
        <w:jc w:val="right"/>
        <w:rPr>
          <w:rFonts w:ascii="宋体" w:hAnsi="宋体" w:eastAsia="宋体" w:cs="宋体"/>
          <w:color w:val="auto"/>
          <w:sz w:val="28"/>
          <w:szCs w:val="28"/>
        </w:rPr>
      </w:pPr>
      <w:r>
        <w:rPr>
          <w:rFonts w:hint="eastAsia" w:ascii="宋体" w:hAnsi="宋体" w:eastAsia="宋体" w:cs="宋体"/>
          <w:color w:val="auto"/>
          <w:sz w:val="28"/>
          <w:szCs w:val="28"/>
        </w:rPr>
        <w:t>启东市自来水厂有限公司</w:t>
      </w:r>
    </w:p>
    <w:p>
      <w:pPr>
        <w:spacing w:line="500" w:lineRule="exact"/>
        <w:jc w:val="right"/>
        <w:rPr>
          <w:rFonts w:ascii="宋体" w:hAnsi="宋体" w:eastAsia="宋体" w:cs="宋体"/>
          <w:color w:val="auto"/>
          <w:kern w:val="0"/>
          <w:sz w:val="28"/>
          <w:szCs w:val="28"/>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25</w:t>
      </w:r>
      <w:r>
        <w:rPr>
          <w:rFonts w:hint="eastAsia" w:ascii="宋体" w:hAnsi="宋体" w:eastAsia="宋体" w:cs="宋体"/>
          <w:color w:val="auto"/>
          <w:kern w:val="0"/>
          <w:sz w:val="28"/>
          <w:szCs w:val="28"/>
        </w:rPr>
        <w:t>日</w:t>
      </w:r>
    </w:p>
    <w:p>
      <w:pPr>
        <w:spacing w:line="500" w:lineRule="exact"/>
        <w:jc w:val="left"/>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附：招标文件</w:t>
      </w:r>
    </w:p>
    <w:p>
      <w:pPr>
        <w:spacing w:line="500" w:lineRule="exact"/>
        <w:rPr>
          <w:color w:val="auto"/>
        </w:rPr>
        <w:sectPr>
          <w:footerReference r:id="rId3" w:type="default"/>
          <w:pgSz w:w="11910" w:h="16840"/>
          <w:pgMar w:top="1080" w:right="1134" w:bottom="1180" w:left="1134" w:header="0" w:footer="986" w:gutter="0"/>
          <w:cols w:space="720" w:num="1"/>
        </w:sectPr>
      </w:pPr>
    </w:p>
    <w:p>
      <w:pPr>
        <w:widowControl/>
        <w:adjustRightInd w:val="0"/>
        <w:snapToGrid w:val="0"/>
        <w:spacing w:line="500" w:lineRule="exact"/>
        <w:jc w:val="center"/>
        <w:rPr>
          <w:rFonts w:ascii="宋体" w:hAnsi="宋体" w:eastAsia="宋体" w:cs="宋体"/>
          <w:color w:val="auto"/>
          <w:kern w:val="0"/>
          <w:szCs w:val="21"/>
        </w:rPr>
      </w:pPr>
      <w:r>
        <w:rPr>
          <w:rFonts w:hint="eastAsia" w:ascii="宋体" w:hAnsi="宋体" w:eastAsia="宋体" w:cs="宋体"/>
          <w:b/>
          <w:bCs/>
          <w:color w:val="auto"/>
          <w:kern w:val="0"/>
          <w:sz w:val="28"/>
          <w:szCs w:val="28"/>
        </w:rPr>
        <w:t>招标文件目录</w:t>
      </w:r>
    </w:p>
    <w:p>
      <w:pPr>
        <w:widowControl/>
        <w:adjustRightInd w:val="0"/>
        <w:snapToGrid w:val="0"/>
        <w:spacing w:line="500" w:lineRule="exact"/>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第一部分、招标文件正文；</w:t>
      </w:r>
    </w:p>
    <w:p>
      <w:pPr>
        <w:widowControl/>
        <w:adjustRightInd w:val="0"/>
        <w:snapToGrid w:val="0"/>
        <w:spacing w:line="500" w:lineRule="exact"/>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第二部分、附件-投标文件格式；</w:t>
      </w:r>
    </w:p>
    <w:p>
      <w:pPr>
        <w:pStyle w:val="2"/>
        <w:spacing w:line="500" w:lineRule="exact"/>
        <w:rPr>
          <w:color w:val="auto"/>
        </w:rPr>
      </w:pPr>
    </w:p>
    <w:p>
      <w:pPr>
        <w:widowControl/>
        <w:adjustRightInd w:val="0"/>
        <w:snapToGrid w:val="0"/>
        <w:spacing w:line="500" w:lineRule="exact"/>
        <w:jc w:val="center"/>
        <w:rPr>
          <w:rFonts w:ascii="宋体" w:hAnsi="宋体" w:eastAsia="宋体" w:cs="宋体"/>
          <w:b/>
          <w:color w:val="auto"/>
          <w:kern w:val="0"/>
          <w:sz w:val="28"/>
          <w:szCs w:val="28"/>
        </w:rPr>
      </w:pPr>
      <w:r>
        <w:rPr>
          <w:rFonts w:hint="eastAsia" w:ascii="宋体" w:hAnsi="宋体" w:eastAsia="宋体" w:cs="宋体"/>
          <w:b/>
          <w:color w:val="auto"/>
          <w:kern w:val="0"/>
          <w:sz w:val="28"/>
          <w:szCs w:val="28"/>
        </w:rPr>
        <w:t>第一部分招标文件正文</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一、投标邀请：</w:t>
      </w:r>
    </w:p>
    <w:p>
      <w:pPr>
        <w:widowControl/>
        <w:adjustRightInd w:val="0"/>
        <w:snapToGrid w:val="0"/>
        <w:spacing w:line="500" w:lineRule="exact"/>
        <w:ind w:firstLine="560"/>
        <w:jc w:val="left"/>
        <w:rPr>
          <w:rFonts w:ascii="宋体" w:hAnsi="宋体" w:eastAsia="宋体" w:cs="宋体"/>
          <w:color w:val="auto"/>
          <w:kern w:val="0"/>
          <w:sz w:val="28"/>
          <w:szCs w:val="28"/>
        </w:rPr>
      </w:pPr>
      <w:r>
        <w:rPr>
          <w:rFonts w:hint="eastAsia" w:ascii="宋体" w:hAnsi="宋体" w:eastAsia="宋体" w:cs="宋体"/>
          <w:color w:val="auto"/>
          <w:sz w:val="28"/>
          <w:szCs w:val="28"/>
        </w:rPr>
        <w:t>启东市自来水厂有限公司根据启东市政府招标管理的有关规定，就</w:t>
      </w:r>
      <w:r>
        <w:rPr>
          <w:rFonts w:hint="eastAsia" w:ascii="宋体" w:hAnsi="宋体" w:eastAsia="宋体" w:cs="宋体"/>
          <w:color w:val="auto"/>
          <w:sz w:val="28"/>
          <w:szCs w:val="28"/>
          <w:lang w:eastAsia="zh-CN"/>
        </w:rPr>
        <w:t>启东市自来水厂有限公司2024-2025年度高层住宅小区二次供水泵房及直供水、二次供水勘察设计承包商储备库项目</w:t>
      </w:r>
      <w:r>
        <w:rPr>
          <w:rFonts w:hint="eastAsia" w:ascii="宋体" w:hAnsi="宋体" w:eastAsia="宋体" w:cs="宋体"/>
          <w:color w:val="auto"/>
          <w:sz w:val="28"/>
          <w:szCs w:val="28"/>
        </w:rPr>
        <w:t>进行公开招标，欢迎具备《中华人民共和国政府采购法》第22条的规定、具有相应服务能力及法律法规规定应具备的其他条件的投标人前来参与投标</w:t>
      </w:r>
      <w:r>
        <w:rPr>
          <w:rFonts w:hint="eastAsia" w:ascii="宋体" w:hAnsi="宋体" w:eastAsia="宋体" w:cs="宋体"/>
          <w:b/>
          <w:bCs/>
          <w:color w:val="auto"/>
          <w:sz w:val="28"/>
          <w:szCs w:val="28"/>
        </w:rPr>
        <w:t>（本项目不接受联合体投标）</w:t>
      </w:r>
      <w:r>
        <w:rPr>
          <w:rFonts w:hint="eastAsia" w:ascii="宋体" w:hAnsi="宋体" w:eastAsia="宋体" w:cs="宋体"/>
          <w:color w:val="auto"/>
          <w:kern w:val="0"/>
          <w:sz w:val="28"/>
          <w:szCs w:val="28"/>
        </w:rPr>
        <w:t>。</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二、投标人须知：</w:t>
      </w:r>
    </w:p>
    <w:p>
      <w:pPr>
        <w:widowControl/>
        <w:adjustRightInd w:val="0"/>
        <w:snapToGrid w:val="0"/>
        <w:spacing w:line="500" w:lineRule="exact"/>
        <w:ind w:firstLine="422" w:firstLineChars="15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（一）招标文件的阅读</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投标人应详细阅读招标文件的全部内容，投标人对招标文件有疑问或异议的，必须在截止递交投标文件的七日前以书面形式向招标人提出。</w:t>
      </w:r>
    </w:p>
    <w:p>
      <w:pPr>
        <w:widowControl/>
        <w:adjustRightInd w:val="0"/>
        <w:snapToGrid w:val="0"/>
        <w:spacing w:line="500" w:lineRule="exact"/>
        <w:ind w:firstLine="422" w:firstLineChars="15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（二）招标文件的修改</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1．招标人可对招标文件用补充文件的方式进行修改，并在“启东市人民政府网”中予以发布。</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2．补充文件将作为招标文件的组成部分，对所有投标人有约束力。</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3．若招标人认为需要推迟投标截止日期和开标日期，并在“启东市人民政府网”中予以发布。</w:t>
      </w:r>
    </w:p>
    <w:p>
      <w:pPr>
        <w:widowControl/>
        <w:adjustRightInd w:val="0"/>
        <w:snapToGrid w:val="0"/>
        <w:spacing w:line="500" w:lineRule="exact"/>
        <w:ind w:firstLine="422" w:firstLineChars="15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（三）投标文件的密封、签署、提交</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1．投标文件必须提供1份正本2份副本。</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2．投标文件均需采用A4纸（图纸等除外）打印并装订成册，不允许使用活页夹、拉杆夹、文件夹、塑料方便式书脊（插入式或穿孔式）装订，并应在投标文件封面的右上角清楚地注明“正本”或“副本”。正本和副本如有不一致之处，以正本为准。</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3．投标人的投标文件（资格审查文件、综合分文件）分别单独密封</w:t>
      </w:r>
      <w:r>
        <w:rPr>
          <w:rFonts w:hint="eastAsia" w:ascii="宋体" w:hAnsi="宋体" w:eastAsia="宋体" w:cs="宋体"/>
          <w:color w:val="auto"/>
          <w:sz w:val="28"/>
          <w:szCs w:val="28"/>
        </w:rPr>
        <w:t>。</w:t>
      </w:r>
    </w:p>
    <w:p>
      <w:pPr>
        <w:widowControl/>
        <w:adjustRightInd w:val="0"/>
        <w:snapToGrid w:val="0"/>
        <w:spacing w:line="500" w:lineRule="exact"/>
        <w:ind w:firstLine="560"/>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4．投标人应在投标文件密封袋上标明：招标人名称、项目名称、投标人名称、投标文件名称（资格审查文件、综合分文件）。</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5．所有投标文件密封袋的封口处均应加盖投标人印章。</w:t>
      </w:r>
    </w:p>
    <w:p>
      <w:pPr>
        <w:widowControl/>
        <w:adjustRightInd w:val="0"/>
        <w:snapToGrid w:val="0"/>
        <w:spacing w:line="500" w:lineRule="exact"/>
        <w:ind w:firstLine="560"/>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6．如果投标人未按上述要求密封及加写标记，将作无效投标文件处理。</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（四）投标文件的盖章要求</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1．投标文件必须加盖骑缝章或每页盖章。</w:t>
      </w:r>
    </w:p>
    <w:p>
      <w:pPr>
        <w:widowControl/>
        <w:adjustRightInd w:val="0"/>
        <w:snapToGrid w:val="0"/>
        <w:spacing w:line="500" w:lineRule="exact"/>
        <w:ind w:firstLine="560"/>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2．投标文件如有修改、行间内插字和增删，修改处应由投标人加盖投标人的印章。</w:t>
      </w:r>
    </w:p>
    <w:p>
      <w:pPr>
        <w:widowControl/>
        <w:adjustRightInd w:val="0"/>
        <w:snapToGrid w:val="0"/>
        <w:spacing w:line="500" w:lineRule="exact"/>
        <w:ind w:firstLine="560"/>
        <w:jc w:val="left"/>
        <w:rPr>
          <w:rFonts w:ascii="宋体" w:hAnsi="宋体" w:eastAsia="宋体" w:cs="宋体"/>
          <w:bCs/>
          <w:color w:val="auto"/>
          <w:spacing w:val="-6"/>
          <w:kern w:val="0"/>
          <w:szCs w:val="21"/>
        </w:rPr>
      </w:pPr>
      <w:r>
        <w:rPr>
          <w:rFonts w:hint="eastAsia" w:ascii="宋体" w:hAnsi="宋体" w:eastAsia="宋体" w:cs="宋体"/>
          <w:color w:val="auto"/>
          <w:kern w:val="0"/>
          <w:sz w:val="28"/>
          <w:szCs w:val="28"/>
        </w:rPr>
        <w:t>3.</w:t>
      </w:r>
      <w:r>
        <w:rPr>
          <w:rFonts w:hint="eastAsia" w:ascii="宋体" w:hAnsi="宋体" w:eastAsia="宋体" w:cs="宋体"/>
          <w:bCs/>
          <w:color w:val="auto"/>
          <w:spacing w:val="-6"/>
          <w:sz w:val="28"/>
          <w:szCs w:val="28"/>
        </w:rPr>
        <w:t>投标文件均需打印并装订成册，签字使用不褪色的蓝、黑墨水笔书写，字迹应清晰易于辨认，如因投标文件字迹潦草或表达不清所引起的后果由投标人负责。投标人应在投标文件封面的右上角清楚地注明“正本”或“副本”，正本和副本如有不一致之处，以正本为准。</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（五）投标文件提交的截止时间</w:t>
      </w:r>
    </w:p>
    <w:p>
      <w:pPr>
        <w:widowControl/>
        <w:adjustRightInd w:val="0"/>
        <w:snapToGrid w:val="0"/>
        <w:spacing w:line="500" w:lineRule="exact"/>
        <w:ind w:firstLine="560"/>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1．投标人应于招标文件中规定的投标截止时间前将投标文件送至指定的投标地点，在规定的投标截止时间以后提交的投标文件，将被拒收。</w:t>
      </w:r>
    </w:p>
    <w:p>
      <w:pPr>
        <w:widowControl/>
        <w:adjustRightInd w:val="0"/>
        <w:snapToGrid w:val="0"/>
        <w:spacing w:line="500" w:lineRule="exact"/>
        <w:ind w:firstLine="560"/>
        <w:jc w:val="left"/>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2.如收到的投标文件或经评审后有效的投标文件少于三个的（不含三个），项目废标，将依法重新组织招标。</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3．招标人推迟投标截止时间，招标人和投标人的权利和义务将受到新的截止时间的约束。</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（六）投标文件的修改和撤回</w:t>
      </w:r>
    </w:p>
    <w:p>
      <w:pPr>
        <w:widowControl/>
        <w:adjustRightInd w:val="0"/>
        <w:snapToGrid w:val="0"/>
        <w:spacing w:line="500" w:lineRule="exact"/>
        <w:ind w:firstLine="560"/>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投标人在投标截止时间前，可以对所递交的投标文件进行补充、修改或者撤回，投标人必须将修改投标文件的书面材料并密封后提交给招标代理单位，同时在封套上标明“修改投标文件”和“开标时启封”字样。招标人或招标代理单位可以予以接收，但不退换投标文件。补充、修改的内容应当按照招标文件要求签署、盖章、密封后，作为投标文件的组成部分。</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三、投标人应当提交的资格审查文件：</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1.投标承诺书（按照招标文件第二部分附件一格式填写）；</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2.法定代表人授权委托书及被授权人身份证复印件（法定代表人授权委托书按照招标文件第二部分附件二格式填写，法定代表人亲自参加的，无需提供授权委托书）；</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3.法定代表人身份证复印件（无论法定代表人是否亲自参加投标均需提供本项材料）；</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4.提供供应商合法有效的营业执照副本；</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5.提供供应商有效的资质证书；</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6.提供拟派项目负责人、项目组成员的相关证书（按照投标文件第二部分附件四、五格式要求提供）；</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7.投标供应商为项目负责人缴纳的本投标公告发布之日前一年内连续三个月（含）以上的养老保险缴费证明；注册不到四个月的新公司以注册日之后至今（开标日）的养老保险缴费证明，不少于二个月。</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8.提供投标人通过“信用中国”下载的信用信息报告（</w:t>
      </w:r>
      <w:r>
        <w:rPr>
          <w:rFonts w:hint="eastAsia" w:ascii="宋体" w:hAnsi="宋体" w:eastAsia="宋体" w:cs="宋体"/>
          <w:b/>
          <w:bCs/>
          <w:color w:val="auto"/>
          <w:kern w:val="0"/>
          <w:sz w:val="28"/>
          <w:szCs w:val="28"/>
          <w:highlight w:val="none"/>
        </w:rPr>
        <w:t>报告时间为本公告发布之日起至投标截止时间止</w:t>
      </w:r>
      <w:r>
        <w:rPr>
          <w:rFonts w:hint="eastAsia" w:ascii="宋体" w:hAnsi="宋体" w:eastAsia="宋体" w:cs="宋体"/>
          <w:color w:val="auto"/>
          <w:kern w:val="0"/>
          <w:sz w:val="28"/>
          <w:szCs w:val="28"/>
          <w:highlight w:val="none"/>
        </w:rPr>
        <w:t>）。</w:t>
      </w:r>
    </w:p>
    <w:p>
      <w:pPr>
        <w:widowControl/>
        <w:adjustRightInd w:val="0"/>
        <w:snapToGrid w:val="0"/>
        <w:spacing w:line="500" w:lineRule="exact"/>
        <w:ind w:firstLine="560"/>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9</w:t>
      </w:r>
      <w:r>
        <w:rPr>
          <w:rFonts w:hint="eastAsia" w:ascii="宋体" w:hAnsi="宋体" w:eastAsia="宋体" w:cs="宋体"/>
          <w:color w:val="auto"/>
          <w:kern w:val="0"/>
          <w:sz w:val="28"/>
          <w:szCs w:val="28"/>
          <w:highlight w:val="none"/>
        </w:rPr>
        <w:t>.参加招标活动前三年内在经营活动中没有重大违法记录的书面声明（按照投标文件第二部分附件三格式填写）。</w:t>
      </w:r>
    </w:p>
    <w:p>
      <w:pPr>
        <w:widowControl/>
        <w:adjustRightInd w:val="0"/>
        <w:snapToGrid w:val="0"/>
        <w:spacing w:line="500" w:lineRule="exact"/>
        <w:ind w:firstLine="560"/>
        <w:jc w:val="left"/>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注意：上述复印件均需加盖单位公章，否则将被视作资格审查不通过。</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sz w:val="28"/>
          <w:szCs w:val="28"/>
          <w:shd w:val="clear" w:color="auto" w:fill="FFFFFF"/>
        </w:rPr>
        <w:t>四、投标文件编制要求、投标报价要求和投标保证金要求；</w:t>
      </w:r>
    </w:p>
    <w:p>
      <w:pPr>
        <w:widowControl/>
        <w:adjustRightInd w:val="0"/>
        <w:snapToGrid w:val="0"/>
        <w:spacing w:line="500" w:lineRule="exact"/>
        <w:ind w:firstLine="560"/>
        <w:jc w:val="left"/>
        <w:rPr>
          <w:rFonts w:ascii="宋体" w:hAnsi="宋体" w:eastAsia="宋体" w:cs="宋体"/>
          <w:b/>
          <w:bCs/>
          <w:color w:val="auto"/>
          <w:kern w:val="0"/>
          <w:szCs w:val="21"/>
        </w:rPr>
      </w:pPr>
      <w:r>
        <w:rPr>
          <w:rFonts w:hint="eastAsia" w:ascii="宋体" w:hAnsi="宋体" w:eastAsia="宋体" w:cs="宋体"/>
          <w:b/>
          <w:bCs/>
          <w:color w:val="auto"/>
          <w:kern w:val="0"/>
          <w:sz w:val="28"/>
          <w:szCs w:val="28"/>
        </w:rPr>
        <w:t>（一）投标文件编制要求：</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投标文件包括下列内容：</w:t>
      </w:r>
    </w:p>
    <w:p>
      <w:pPr>
        <w:widowControl/>
        <w:adjustRightInd w:val="0"/>
        <w:snapToGrid w:val="0"/>
        <w:spacing w:line="500" w:lineRule="exact"/>
        <w:ind w:firstLine="560"/>
        <w:jc w:val="left"/>
        <w:rPr>
          <w:rFonts w:ascii="宋体" w:hAnsi="宋体" w:eastAsia="宋体" w:cs="宋体"/>
          <w:color w:val="auto"/>
          <w:kern w:val="0"/>
          <w:szCs w:val="21"/>
        </w:rPr>
      </w:pPr>
      <w:r>
        <w:rPr>
          <w:rFonts w:hint="eastAsia" w:ascii="宋体" w:hAnsi="宋体" w:eastAsia="宋体" w:cs="宋体"/>
          <w:color w:val="auto"/>
          <w:kern w:val="0"/>
          <w:sz w:val="28"/>
          <w:szCs w:val="28"/>
        </w:rPr>
        <w:t>投标文件由资格审查文件、综合分文件组成。</w:t>
      </w:r>
    </w:p>
    <w:p>
      <w:pPr>
        <w:widowControl/>
        <w:adjustRightInd w:val="0"/>
        <w:snapToGrid w:val="0"/>
        <w:spacing w:line="500" w:lineRule="exact"/>
        <w:ind w:firstLine="562"/>
        <w:jc w:val="left"/>
        <w:rPr>
          <w:rFonts w:ascii="宋体" w:hAnsi="宋体" w:eastAsia="宋体" w:cs="宋体"/>
          <w:color w:val="auto"/>
          <w:kern w:val="0"/>
          <w:szCs w:val="21"/>
        </w:rPr>
      </w:pPr>
      <w:r>
        <w:rPr>
          <w:rFonts w:hint="eastAsia" w:ascii="宋体" w:hAnsi="宋体" w:eastAsia="宋体" w:cs="宋体"/>
          <w:b/>
          <w:bCs/>
          <w:color w:val="auto"/>
          <w:kern w:val="0"/>
          <w:sz w:val="28"/>
          <w:szCs w:val="28"/>
        </w:rPr>
        <w:t>1.资格、资信证明文件</w:t>
      </w:r>
    </w:p>
    <w:p>
      <w:pPr>
        <w:widowControl/>
        <w:adjustRightInd w:val="0"/>
        <w:snapToGrid w:val="0"/>
        <w:spacing w:line="500" w:lineRule="exact"/>
        <w:ind w:firstLine="562"/>
        <w:jc w:val="left"/>
        <w:rPr>
          <w:rFonts w:ascii="宋体" w:hAnsi="宋体" w:eastAsia="宋体" w:cs="宋体"/>
          <w:color w:val="auto"/>
          <w:kern w:val="0"/>
          <w:szCs w:val="21"/>
        </w:rPr>
      </w:pPr>
      <w:r>
        <w:rPr>
          <w:rFonts w:hint="eastAsia" w:ascii="宋体" w:hAnsi="宋体" w:eastAsia="宋体" w:cs="宋体"/>
          <w:color w:val="auto"/>
          <w:kern w:val="0"/>
          <w:sz w:val="28"/>
          <w:szCs w:val="28"/>
        </w:rPr>
        <w:t>详见本标书第一部分“招标文件正文”中第三条“投标人应当提交的资格、资信证明文件”要求。</w:t>
      </w:r>
    </w:p>
    <w:p>
      <w:pPr>
        <w:widowControl/>
        <w:adjustRightInd w:val="0"/>
        <w:snapToGrid w:val="0"/>
        <w:spacing w:line="500" w:lineRule="exact"/>
        <w:ind w:firstLine="562"/>
        <w:jc w:val="left"/>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（二）投标保证金：本项目不收取投标保证金。</w:t>
      </w:r>
    </w:p>
    <w:p>
      <w:pPr>
        <w:pStyle w:val="2"/>
        <w:adjustRightInd w:val="0"/>
        <w:snapToGrid w:val="0"/>
        <w:spacing w:after="0" w:line="500" w:lineRule="exact"/>
        <w:ind w:firstLine="562" w:firstLineChars="200"/>
        <w:jc w:val="left"/>
        <w:rPr>
          <w:rFonts w:ascii="宋体" w:hAnsi="宋体" w:eastAsia="宋体" w:cs="宋体"/>
          <w:b/>
          <w:bCs/>
          <w:color w:val="auto"/>
          <w:sz w:val="28"/>
          <w:szCs w:val="28"/>
        </w:rPr>
      </w:pPr>
      <w:r>
        <w:rPr>
          <w:rFonts w:hint="eastAsia" w:ascii="宋体" w:hAnsi="宋体" w:eastAsia="宋体" w:cs="宋体"/>
          <w:b/>
          <w:bCs/>
          <w:color w:val="auto"/>
          <w:sz w:val="28"/>
          <w:szCs w:val="28"/>
        </w:rPr>
        <w:t>五、项目的概述、内容等要求及其它事项：</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（1）项目名称：启东市自来水厂有限公司2024-2025年度高层住宅小区二次供水泵房及直供水、二次供水勘察设计承包商储备库项目。</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（2）项目地点：启东</w:t>
      </w:r>
      <w:r>
        <w:rPr>
          <w:rFonts w:hint="eastAsia" w:ascii="宋体" w:hAnsi="宋体" w:eastAsia="宋体" w:cs="宋体"/>
          <w:color w:val="auto"/>
          <w:sz w:val="28"/>
          <w:szCs w:val="28"/>
          <w:shd w:val="clear" w:color="auto" w:fill="FFFFFF"/>
          <w:lang w:val="en-US" w:eastAsia="zh-CN"/>
        </w:rPr>
        <w:t>市</w:t>
      </w:r>
      <w:r>
        <w:rPr>
          <w:rFonts w:hint="eastAsia" w:ascii="宋体" w:hAnsi="宋体" w:eastAsia="宋体" w:cs="宋体"/>
          <w:color w:val="auto"/>
          <w:sz w:val="28"/>
          <w:szCs w:val="28"/>
          <w:shd w:val="clear" w:color="auto" w:fill="FFFFFF"/>
          <w:lang w:val="zh-CN" w:eastAsia="zh-CN"/>
        </w:rPr>
        <w:t>。</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zh-CN" w:eastAsia="zh-CN"/>
        </w:rPr>
        <w:t>（3）服务范围：承担所确定项目的规划设计、方案设计、初步设计、施工图设计及工程勘察（具体工作内容以采购人勘察设计委托合同为准，乙方不得拒绝资质范围内可以承担的项目勘察设计）。</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（4）设计周期：按发包人要求执行。</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（5）质量要求：</w:t>
      </w:r>
      <w:r>
        <w:rPr>
          <w:rFonts w:hint="eastAsia" w:ascii="宋体" w:hAnsi="宋体" w:eastAsia="宋体" w:cs="宋体"/>
          <w:color w:val="auto"/>
          <w:sz w:val="28"/>
          <w:szCs w:val="28"/>
          <w:shd w:val="clear" w:color="auto" w:fill="FFFFFF"/>
          <w:lang w:val="en-US" w:eastAsia="zh-CN"/>
        </w:rPr>
        <w:t>提交的设计文件应符合国家、省、市有关行业主管部门制定的规划、设计标准、规范、规程、规定</w:t>
      </w:r>
      <w:r>
        <w:rPr>
          <w:rFonts w:hint="eastAsia" w:ascii="宋体" w:hAnsi="宋体" w:eastAsia="宋体" w:cs="宋体"/>
          <w:color w:val="auto"/>
          <w:sz w:val="28"/>
          <w:szCs w:val="28"/>
          <w:shd w:val="clear" w:color="auto" w:fill="FFFFFF"/>
          <w:lang w:val="zh-CN" w:eastAsia="zh-CN"/>
        </w:rPr>
        <w:t>，并通过相关部门的施工图审查。</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zh-CN" w:eastAsia="zh-CN"/>
        </w:rPr>
        <w:t>（6）</w:t>
      </w:r>
      <w:r>
        <w:rPr>
          <w:rFonts w:hint="eastAsia" w:ascii="宋体" w:hAnsi="宋体" w:eastAsia="宋体" w:cs="宋体"/>
          <w:color w:val="auto"/>
          <w:sz w:val="28"/>
          <w:szCs w:val="28"/>
          <w:shd w:val="clear" w:color="auto" w:fill="FFFFFF"/>
          <w:lang w:val="en-US" w:eastAsia="zh-CN"/>
        </w:rPr>
        <w:t>入库期限：本次征集入库期限为一年，时间自结果公示之日起计算。</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（7）其它事项：</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1.若相关部门或招标人认为中标人所提交的施工图需要进一步完善设计、编制设计文件，则中标人应无条件执行。</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2.施工图设计成果必须通过相关部门审查批准，并须按设计审查会议提出的意见进行必要的调整补充。</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3.其他工作包括：设计必需的现场察看及测量、效果图及方案多媒体汇报材料制作、与各相关部门沟通衔接工作、施工图阶段设计成果会审直至审查通过、项目实施全过程现场服务、工程实施过程中招标人要求的增补设计及设计变更。</w:t>
      </w:r>
    </w:p>
    <w:p>
      <w:pPr>
        <w:widowControl/>
        <w:adjustRightInd w:val="0"/>
        <w:snapToGrid w:val="0"/>
        <w:spacing w:line="500" w:lineRule="exact"/>
        <w:ind w:firstLine="562" w:firstLineChars="200"/>
        <w:jc w:val="left"/>
        <w:rPr>
          <w:rFonts w:ascii="宋体" w:hAnsi="宋体" w:eastAsia="宋体" w:cs="宋体"/>
          <w:b/>
          <w:bCs/>
          <w:color w:val="auto"/>
          <w:sz w:val="28"/>
          <w:szCs w:val="28"/>
          <w:shd w:val="clear" w:color="auto" w:fill="FFFFFF"/>
        </w:rPr>
      </w:pPr>
      <w:r>
        <w:rPr>
          <w:rFonts w:hint="eastAsia" w:ascii="宋体" w:hAnsi="宋体" w:eastAsia="宋体" w:cs="宋体"/>
          <w:b/>
          <w:bCs/>
          <w:color w:val="auto"/>
          <w:sz w:val="28"/>
          <w:szCs w:val="28"/>
        </w:rPr>
        <w:t>六、</w:t>
      </w:r>
      <w:r>
        <w:rPr>
          <w:rFonts w:hint="eastAsia" w:ascii="宋体" w:hAnsi="宋体" w:eastAsia="宋体" w:cs="宋体"/>
          <w:b/>
          <w:bCs/>
          <w:color w:val="auto"/>
          <w:sz w:val="28"/>
          <w:szCs w:val="28"/>
          <w:shd w:val="clear" w:color="auto" w:fill="FFFFFF"/>
        </w:rPr>
        <w:t>资金的支付方式、时间、条件</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1、入库设计单位承接的工程设计项目：</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zh-CN" w:eastAsia="zh-CN"/>
        </w:rPr>
        <w:t>甲方按国家计委、建设部《工程勘察设计收费管理规定》计价格（2002）10号文件的68%计算确定控制价，单项合同估算价30万以下的设计项目甲方根据需要通过抽签或邀请招标方式确定中标单位，单项合同估算价大于等于30万元的设计项目仍需要上交易平台进行公开招标。</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2.资金的支付方式：银行转账。</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3.资金的支付时间、条件：</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提交经方案评审或专业审图单位审图后的设计文件（若需修改调整的，需提交修改调整后的设计文件，CAD电子图纸、蓝图10套及硫酸图纸1套），待确定计算基价后一个月内支付中标设计费的50%，工程施工结束并竣工验收合格后一个月内付清剩余设计费。（设计费计算基价：直供水、二次供水管网按本项目建设单位签订的相应合同价为设计费计算基价；泵房按项目采购中标价为设计费计算基价）</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zh-CN" w:eastAsia="zh-CN"/>
        </w:rPr>
        <w:t xml:space="preserve"> 注：项目合同签订前需提交合同价的10%为履约保证金，形式：银行转账。履约保证金在工程竣工验收合格后一个月内一次性退还。</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zh-CN" w:eastAsia="zh-CN"/>
        </w:rPr>
        <w:t>注：付款前中标单位需向征集人（征集人指定的委托人）</w:t>
      </w:r>
      <w:r>
        <w:rPr>
          <w:rFonts w:hint="eastAsia" w:ascii="宋体" w:hAnsi="宋体" w:eastAsia="宋体" w:cs="宋体"/>
          <w:color w:val="auto"/>
          <w:sz w:val="28"/>
          <w:szCs w:val="28"/>
          <w:shd w:val="clear" w:color="auto" w:fill="FFFFFF"/>
          <w:lang w:val="en-US" w:eastAsia="zh-CN"/>
        </w:rPr>
        <w:t>提供有效的增值税专用发票。</w:t>
      </w:r>
    </w:p>
    <w:p>
      <w:pPr>
        <w:pStyle w:val="2"/>
        <w:adjustRightInd w:val="0"/>
        <w:snapToGrid w:val="0"/>
        <w:spacing w:after="0" w:line="500" w:lineRule="exact"/>
        <w:ind w:firstLine="562" w:firstLineChars="200"/>
        <w:jc w:val="left"/>
        <w:rPr>
          <w:rFonts w:ascii="宋体" w:hAnsi="宋体" w:eastAsia="宋体" w:cs="宋体"/>
          <w:b/>
          <w:bCs/>
          <w:color w:val="auto"/>
          <w:kern w:val="2"/>
          <w:sz w:val="28"/>
          <w:szCs w:val="28"/>
          <w:shd w:val="clear" w:color="auto" w:fill="FFFFFF"/>
        </w:rPr>
      </w:pPr>
      <w:r>
        <w:rPr>
          <w:rFonts w:hint="eastAsia" w:ascii="宋体" w:hAnsi="宋体" w:eastAsia="宋体" w:cs="宋体"/>
          <w:b/>
          <w:bCs/>
          <w:color w:val="auto"/>
          <w:kern w:val="2"/>
          <w:sz w:val="28"/>
          <w:szCs w:val="28"/>
          <w:shd w:val="clear" w:color="auto" w:fill="FFFFFF"/>
        </w:rPr>
        <w:t>七、开标、评标：</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（一）评委会由有关专家组成，按照公平、公正、择优的原则进行独立评标。</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（二）评审内容</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1、投标资格是否符合；</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2、投标文件是否完整；</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3、投标文件是否恰当地签署；</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4、是否作出实质性响应（是否有实质性响应，只根据投标文件本身，而不寻求外部证据）。</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（三）出现下列情形之一的，作无效投标处理;</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1、未按照招标文件规定要求盖章、密封的；</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2、不具备招标文件中规定的资格要求的；</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3、投标文件含有招标人不能接受的附加条件的</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4、不符合法律、法规和招标文件中规定的其他实质性要求的。</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（四）出现下列情形之一的，作废标处理</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1、符合专业条件的投标人或者对招标文件作实质响应的投标人不足3家的；</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2、出现影响招标公正的违法违规行为的；</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3、因重大变故，招标任务取消的。</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上述均保留评委会认定可以确定为无效投标或废标的其他情况。</w:t>
      </w:r>
    </w:p>
    <w:p>
      <w:pPr>
        <w:widowControl/>
        <w:adjustRightInd w:val="0"/>
        <w:snapToGrid w:val="0"/>
        <w:spacing w:line="500" w:lineRule="exact"/>
        <w:ind w:firstLine="562" w:firstLineChars="200"/>
        <w:jc w:val="left"/>
        <w:rPr>
          <w:rFonts w:ascii="宋体" w:hAnsi="宋体" w:eastAsia="宋体" w:cs="宋体"/>
          <w:b/>
          <w:bCs/>
          <w:color w:val="auto"/>
          <w:sz w:val="28"/>
          <w:szCs w:val="28"/>
          <w:shd w:val="clear" w:color="auto" w:fill="FFFFFF"/>
        </w:rPr>
      </w:pPr>
      <w:r>
        <w:rPr>
          <w:rFonts w:hint="eastAsia" w:ascii="宋体" w:hAnsi="宋体" w:eastAsia="宋体" w:cs="宋体"/>
          <w:b/>
          <w:bCs/>
          <w:color w:val="auto"/>
          <w:sz w:val="28"/>
          <w:szCs w:val="28"/>
          <w:shd w:val="clear" w:color="auto" w:fill="FFFFFF"/>
        </w:rPr>
        <w:t>八、评标方法和投标无效情形：</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评标流程：评审资格审查文件—评审综合分文件—确定入库名单。</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（一）资格审查：所有投标人全部进入资格审查，由采购人组成的资格审查小组根据参加资格审查的投标人递交的资格、资信证明文件，并按照本招标文件投标人资格要求对投标人的资格进行审查。</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（二）综合评分标准如下：</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由评委对各供应商的服务方案、企业业绩、人员配置和企业奖项情况进行单独打分。最终得分取所有评委评分的算术平均值（四舍五入，保留小数点后两位小数）。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1、设计实例（35分）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投标单位自2020年1月1日以来（以设计合同签订时间为准）至少承担过一栋建筑高度50米及以上的住宅小区建筑项目的二次供水设计业绩，提供二次供水设计施工图蓝图，并盖有企业出图章及设计人员签字，提供的二次供水设计施工图蓝图中包括以下四个方面的内容：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（1）二次供水管线总平布置图：4-12分；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（2）二次供水系统图：2-6分；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（3）二次供水增压泵房布置图：5-11分；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（4）二次供水管道井布置大样图:2-6分；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由各评委根据设计实例是否符合相关规范及规定，设计是否合理等，横向比较，酌情打分。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2、项目设计方案（24分）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结合本企业以往二次供水设计经验，就二次供水设计以下四个方面的设计重点事项作说明：</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（1）根据对招标文件的理解、项目特点及建设现状分析是否思路清晰、措施完整、切实可行进行评分。（5-8分）；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（2）根据针对本工程特点及重点、实施难度等是否描述准确、有针对性进行评分。（3-5分）；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（3）满足工期要求，进度安排合理。（4-6分）；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（4）质量体系健全、设备与人员组成完善、设计保证措施有力（2-5分）；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由各评委根据是否符合相关规范及规定，说明是否合理等，横向比较，酌情打分。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3、服务承诺、安排及保障措施 （15分）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投标人能提供工程服务相应设计及施工服务各阶段服务承诺具体到位，应完全可以实施。保证所派设计团队的稳定性、承诺不更换设计负责人；对需求及时作出响应，并就响应时间作出合理承诺；设计进度计划及工作方案安排合理，进度保证措施完善、得力，可操作性及实用性较强。</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评标委员会根据投标文件中提交的相关内容进行横向比较评审，优秀的得15（含）-12（含）分，良好的得12（不含）-8（不含）分，一般得8（含）-3（含）分，不提供的不得分。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4、企业业绩（3分）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投标单位自2020年1月1日以来（以设计合同签订时间为准）承担过住宅小区建筑高度50米（含）至80米（不含）的建筑设计项目,有一项得1分；承担过住宅小区建筑高度80米及以上的建筑设计项目，有一项得2分，最高得3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注：提供设计委托合同复印件证明材料，若合同中未明确建筑高度，可提供加盖企业出图章的项目施工图作为补充资料。</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5、人员配置实力（4分）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①拟派项目负责人具有高级职称及以上的得1分，本项最高得1分。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②拟派项目设计组成员（包括建筑专业设计师、结构专业设计师、电气专业设计师、给排水专业设计师、勘察负责人）具有相关专业工程师及以上职称的，有1人得0.5分；本项满分3分。（若证书未体现专业的，则另须提供学历证书）</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注：须提供上述配备人员在投标企业注册地社保机构出具的由企业为上述人员缴纳的本招标公告发布之日前一年内连续三个月（含）以上的养老保险缴费证明，注册不到四个月的新公司以注册之日至今（开标日）的养老保险缴费证明不少于二个月）。</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6、企业奖项（3分）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投标单位自2020年1月1日以来（以获奖证书时间为准）设计项目获得过地级市及以上优秀设计奖项，有个得1分；获得过省级及以上优秀设计奖项，有个得2分；最多得3分。</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注：提供获奖证书和设计合同复印件证明材料。</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（三）入库规则：</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入库单位以10家为限，如报名小于等于10家的，则满足入库资审条件的全部入库；如报名大于10家的，则取综合得分前10名（综合得分相同的由采购人通过抽签方式确定）的择优入库；如库内单位被清退出储备库的，可由采购人根据实际情况在备选库中选用。最终解释权归征集人所有。</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（四）若中标人毁标或在中标结果公示期间被查证确实存在影响中标结果的违法违规行为等情形，不符合中标条件的，记不良记录一次，同时，招标人将取消其入库资格。</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本办法未尽事宜，由评标委员会依据相关法规研究确定。</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（五）结果公示</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经审核后，入围供应商名单将在启东市人民政府网站进行公示，公示期为一个工作日，公示期满无异议的供应商取得启东市自来水厂有限公司2024-2025年度高层住宅小区二次供水泵房及直供水、二次供水勘察设计承包商储备库入库资格。</w:t>
      </w:r>
    </w:p>
    <w:p>
      <w:pPr>
        <w:widowControl/>
        <w:adjustRightInd w:val="0"/>
        <w:snapToGrid w:val="0"/>
        <w:spacing w:line="500" w:lineRule="exact"/>
        <w:ind w:firstLine="562" w:firstLineChars="200"/>
        <w:jc w:val="left"/>
        <w:rPr>
          <w:rFonts w:ascii="宋体" w:hAnsi="宋体" w:eastAsia="宋体" w:cs="宋体"/>
          <w:color w:val="auto"/>
          <w:sz w:val="28"/>
          <w:szCs w:val="28"/>
          <w:shd w:val="clear" w:color="auto" w:fill="FFFFFF"/>
        </w:rPr>
      </w:pPr>
      <w:r>
        <w:rPr>
          <w:rFonts w:hint="eastAsia" w:ascii="宋体" w:hAnsi="宋体" w:eastAsia="宋体" w:cs="宋体"/>
          <w:b/>
          <w:bCs/>
          <w:color w:val="auto"/>
          <w:sz w:val="28"/>
          <w:szCs w:val="28"/>
          <w:shd w:val="clear" w:color="auto" w:fill="FFFFFF"/>
        </w:rPr>
        <w:t>九、投标有效期</w:t>
      </w:r>
      <w:r>
        <w:rPr>
          <w:rFonts w:hint="eastAsia" w:ascii="宋体" w:hAnsi="宋体" w:eastAsia="宋体" w:cs="宋体"/>
          <w:color w:val="auto"/>
          <w:sz w:val="28"/>
          <w:szCs w:val="28"/>
          <w:shd w:val="clear" w:color="auto" w:fill="FFFFFF"/>
        </w:rPr>
        <w:t>：</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投标有效期为60天（从提交投标文件的截止之日起算）。</w:t>
      </w:r>
    </w:p>
    <w:p>
      <w:pPr>
        <w:widowControl/>
        <w:adjustRightInd w:val="0"/>
        <w:snapToGrid w:val="0"/>
        <w:spacing w:line="500" w:lineRule="exact"/>
        <w:ind w:firstLine="562" w:firstLineChars="200"/>
        <w:jc w:val="left"/>
        <w:rPr>
          <w:rFonts w:ascii="宋体" w:hAnsi="宋体" w:eastAsia="宋体" w:cs="宋体"/>
          <w:color w:val="auto"/>
          <w:sz w:val="28"/>
          <w:szCs w:val="28"/>
          <w:shd w:val="clear" w:color="auto" w:fill="FFFFFF"/>
        </w:rPr>
      </w:pPr>
      <w:r>
        <w:rPr>
          <w:rFonts w:hint="eastAsia" w:ascii="宋体" w:hAnsi="宋体" w:eastAsia="宋体" w:cs="宋体"/>
          <w:b/>
          <w:bCs/>
          <w:color w:val="auto"/>
          <w:sz w:val="28"/>
          <w:szCs w:val="28"/>
          <w:shd w:val="clear" w:color="auto" w:fill="FFFFFF"/>
        </w:rPr>
        <w:t>十、投标截止时间、开标时间及地点</w:t>
      </w:r>
      <w:r>
        <w:rPr>
          <w:rFonts w:hint="eastAsia" w:ascii="宋体" w:hAnsi="宋体" w:eastAsia="宋体" w:cs="宋体"/>
          <w:color w:val="auto"/>
          <w:sz w:val="28"/>
          <w:szCs w:val="28"/>
          <w:shd w:val="clear" w:color="auto" w:fill="FFFFFF"/>
        </w:rPr>
        <w:t>：详见招标公告。</w:t>
      </w:r>
    </w:p>
    <w:p>
      <w:pPr>
        <w:widowControl/>
        <w:adjustRightInd w:val="0"/>
        <w:snapToGrid w:val="0"/>
        <w:spacing w:line="500" w:lineRule="exact"/>
        <w:ind w:firstLine="562" w:firstLineChars="200"/>
        <w:jc w:val="left"/>
        <w:rPr>
          <w:rFonts w:ascii="宋体" w:hAnsi="宋体" w:eastAsia="宋体" w:cs="宋体"/>
          <w:color w:val="auto"/>
          <w:sz w:val="28"/>
          <w:szCs w:val="28"/>
          <w:shd w:val="clear" w:color="auto" w:fill="FFFFFF"/>
        </w:rPr>
      </w:pPr>
      <w:r>
        <w:rPr>
          <w:rFonts w:hint="eastAsia" w:ascii="宋体" w:hAnsi="宋体" w:eastAsia="宋体" w:cs="宋体"/>
          <w:b/>
          <w:bCs/>
          <w:color w:val="auto"/>
          <w:sz w:val="28"/>
          <w:szCs w:val="28"/>
          <w:shd w:val="clear" w:color="auto" w:fill="FFFFFF"/>
        </w:rPr>
        <w:t>十一、省级以上财政部门规定的其他事项</w:t>
      </w:r>
      <w:r>
        <w:rPr>
          <w:rFonts w:hint="eastAsia" w:ascii="宋体" w:hAnsi="宋体" w:eastAsia="宋体" w:cs="宋体"/>
          <w:color w:val="auto"/>
          <w:sz w:val="28"/>
          <w:szCs w:val="28"/>
          <w:shd w:val="clear" w:color="auto" w:fill="FFFFFF"/>
        </w:rPr>
        <w:t>：</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根据《江苏省政府采购投标人监督管理暂行办法》第三十条规定：</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投标人提出质疑，应当采取书面形式，在法定时间内向招标人或者招标代理单位提交质疑函。</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质疑函应当包括下列内容：</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（一）质疑投标人的名称、地址、邮编、联系人、联系电话；</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（二）具体的质疑事项及事实根据；</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（三）认为自己合法权益受到损害或可能受到损害的相关证据材料；</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（四）提起质疑的日期；</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（五）质疑函应当署名：质疑人为自然人的，应当由本人签字并附有效身份证明；质疑人为法人或其他组织的，应当由法定代表人签字并加盖单位公章。</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投标人委托代理质疑的，应当向被质疑人提交授权委托书，并载明委托代理的具体权限和事项。</w:t>
      </w:r>
    </w:p>
    <w:p>
      <w:pPr>
        <w:widowControl/>
        <w:adjustRightInd w:val="0"/>
        <w:snapToGrid w:val="0"/>
        <w:spacing w:line="500" w:lineRule="exact"/>
        <w:ind w:firstLine="562" w:firstLineChars="200"/>
        <w:jc w:val="left"/>
        <w:rPr>
          <w:rFonts w:ascii="宋体" w:hAnsi="宋体" w:eastAsia="宋体" w:cs="宋体"/>
          <w:b/>
          <w:bCs/>
          <w:color w:val="auto"/>
          <w:sz w:val="28"/>
          <w:szCs w:val="28"/>
          <w:shd w:val="clear" w:color="auto" w:fill="FFFFFF"/>
        </w:rPr>
      </w:pPr>
      <w:r>
        <w:rPr>
          <w:rFonts w:hint="eastAsia" w:ascii="宋体" w:hAnsi="宋体" w:eastAsia="宋体" w:cs="宋体"/>
          <w:b/>
          <w:bCs/>
          <w:color w:val="auto"/>
          <w:sz w:val="28"/>
          <w:szCs w:val="28"/>
          <w:shd w:val="clear" w:color="auto" w:fill="FFFFFF"/>
        </w:rPr>
        <w:t>十二、其他注意事项</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1．在投标开标期间，投标人不得向评委询问情况，不得进行旨在影响评标结果的活动。</w:t>
      </w:r>
    </w:p>
    <w:p>
      <w:pPr>
        <w:widowControl/>
        <w:adjustRightInd w:val="0"/>
        <w:snapToGrid w:val="0"/>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2．评标委员会不公布落标原因，不退还投标文件。</w:t>
      </w:r>
    </w:p>
    <w:p>
      <w:pPr>
        <w:widowControl/>
        <w:adjustRightInd w:val="0"/>
        <w:snapToGrid w:val="0"/>
        <w:spacing w:line="500" w:lineRule="exact"/>
        <w:ind w:firstLine="560" w:firstLineChars="200"/>
        <w:jc w:val="left"/>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3．履约保证金：</w:t>
      </w:r>
      <w:r>
        <w:rPr>
          <w:rFonts w:hint="eastAsia" w:ascii="宋体" w:hAnsi="宋体" w:eastAsia="宋体" w:cs="宋体"/>
          <w:color w:val="auto"/>
          <w:sz w:val="28"/>
          <w:szCs w:val="28"/>
          <w:highlight w:val="none"/>
          <w:shd w:val="clear" w:color="auto" w:fill="FFFFFF"/>
          <w:lang w:val="en-US" w:eastAsia="zh-CN"/>
        </w:rPr>
        <w:t>入库不收取履约保证金，入库后供应商每中标一个项目，在</w:t>
      </w:r>
      <w:r>
        <w:rPr>
          <w:rFonts w:hint="eastAsia" w:ascii="宋体" w:hAnsi="宋体" w:eastAsia="宋体" w:cs="宋体"/>
          <w:color w:val="auto"/>
          <w:sz w:val="28"/>
          <w:szCs w:val="28"/>
          <w:highlight w:val="none"/>
          <w:shd w:val="clear" w:color="auto" w:fill="FFFFFF"/>
          <w:lang w:val="zh-CN" w:eastAsia="zh-CN"/>
        </w:rPr>
        <w:t>项目合同签订前需提交合同价的10%为履约保证金，形式：银行转账。履约保证金在工程竣工验收合格后一个月内一次性退还。</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zh-CN" w:eastAsia="zh-CN"/>
        </w:rPr>
      </w:pPr>
      <w:r>
        <w:rPr>
          <w:rFonts w:hint="eastAsia" w:ascii="宋体" w:hAnsi="宋体" w:eastAsia="宋体" w:cs="宋体"/>
          <w:color w:val="auto"/>
          <w:sz w:val="28"/>
          <w:szCs w:val="28"/>
          <w:shd w:val="clear" w:color="auto" w:fill="FFFFFF"/>
          <w:lang w:val="en-US" w:eastAsia="zh-CN"/>
        </w:rPr>
        <w:t>4.</w:t>
      </w:r>
      <w:r>
        <w:rPr>
          <w:rFonts w:hint="eastAsia" w:ascii="宋体" w:hAnsi="宋体" w:eastAsia="宋体" w:cs="宋体"/>
          <w:color w:val="auto"/>
          <w:sz w:val="28"/>
          <w:szCs w:val="28"/>
          <w:shd w:val="clear" w:color="auto" w:fill="FFFFFF"/>
          <w:lang w:val="zh-CN" w:eastAsia="zh-CN"/>
        </w:rPr>
        <w:t>进入储备库的企业有下列情形之一，应将其清退出储备库：</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（1）在企业资质、执业人员等方面弄虚作假、挂靠、提供不实信息资料的；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（2）违反有关法律、法规，被司法机关、行政监督等部门或行业自律组织处罚或处理的；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（3）在开展业务过程中，串通违规操作、弄虚作假、提供不实信息资料的；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（4）无正当理由放弃或三日内拒不与项目业主签订项目合同的；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（5）擅自变更、中止或终止合同；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（6）拒绝履行合同义务或将合同转包给他人的；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（7）未经业主单位或监管部门同意随意更换设计负责人的；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 xml:space="preserve">（8）对业主提供单据不全，发票不真实的，发票不满足国家规定的上缴税额的，被税务机关处罚的； </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（9）未在规定的时间内完成设计任务或经招标人多次催促还是未完成的；</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（10）发现以任何方式进行转包的，设计负责人、实际控制人与其他入库企业存在关联关系的；</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（11）其他违反相关监管制度，达到清除出库条件的。</w:t>
      </w:r>
    </w:p>
    <w:p>
      <w:pPr>
        <w:widowControl/>
        <w:adjustRightInd w:val="0"/>
        <w:snapToGrid w:val="0"/>
        <w:spacing w:line="500" w:lineRule="exact"/>
        <w:ind w:firstLine="560" w:firstLineChars="200"/>
        <w:jc w:val="left"/>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特别提醒：被清退出储备库的，不得参与启东市自来水厂有限公司下一年度勘察设计承包商储备库项目的征集活动。</w:t>
      </w:r>
    </w:p>
    <w:p>
      <w:pPr>
        <w:pStyle w:val="2"/>
        <w:rPr>
          <w:rFonts w:hint="eastAsia"/>
          <w:color w:val="auto"/>
          <w:lang w:val="en-US" w:eastAsia="zh-CN"/>
        </w:rPr>
        <w:sectPr>
          <w:footerReference r:id="rId4" w:type="default"/>
          <w:pgSz w:w="11906" w:h="16838"/>
          <w:pgMar w:top="1440" w:right="1080" w:bottom="1440" w:left="1080" w:header="851" w:footer="992" w:gutter="0"/>
          <w:cols w:space="425" w:num="1"/>
          <w:docGrid w:type="lines" w:linePitch="312" w:charSpace="0"/>
        </w:sectPr>
      </w:pPr>
    </w:p>
    <w:p>
      <w:pPr>
        <w:widowControl/>
        <w:spacing w:line="500" w:lineRule="exact"/>
        <w:jc w:val="center"/>
        <w:rPr>
          <w:rFonts w:ascii="宋体" w:hAnsi="宋体" w:eastAsia="宋体" w:cs="宋体"/>
          <w:b/>
          <w:color w:val="auto"/>
          <w:sz w:val="28"/>
          <w:szCs w:val="28"/>
          <w:shd w:val="clear" w:color="auto" w:fill="FFFFFF"/>
        </w:rPr>
      </w:pPr>
      <w:r>
        <w:rPr>
          <w:rFonts w:hint="eastAsia" w:ascii="宋体" w:hAnsi="宋体" w:eastAsia="宋体" w:cs="宋体"/>
          <w:b/>
          <w:color w:val="auto"/>
          <w:sz w:val="28"/>
          <w:szCs w:val="28"/>
          <w:shd w:val="clear" w:color="auto" w:fill="FFFFFF"/>
        </w:rPr>
        <w:t>第二部分附件-投标文件格式</w:t>
      </w:r>
    </w:p>
    <w:p>
      <w:pPr>
        <w:spacing w:line="500" w:lineRule="exact"/>
        <w:rPr>
          <w:rFonts w:ascii="宋体" w:hAnsi="宋体" w:eastAsia="宋体" w:cs="宋体"/>
          <w:color w:val="auto"/>
          <w:sz w:val="28"/>
          <w:szCs w:val="28"/>
        </w:rPr>
      </w:pPr>
      <w:r>
        <w:rPr>
          <w:rFonts w:hint="eastAsia" w:ascii="宋体" w:hAnsi="宋体" w:eastAsia="宋体" w:cs="宋体"/>
          <w:color w:val="auto"/>
          <w:sz w:val="28"/>
          <w:szCs w:val="28"/>
        </w:rPr>
        <w:t>附件一：</w:t>
      </w:r>
    </w:p>
    <w:p>
      <w:pPr>
        <w:spacing w:line="500" w:lineRule="exact"/>
        <w:ind w:firstLine="643" w:firstLineChars="200"/>
        <w:jc w:val="center"/>
        <w:rPr>
          <w:rFonts w:ascii="宋体" w:hAnsi="宋体" w:eastAsia="宋体" w:cs="宋体"/>
          <w:color w:val="auto"/>
          <w:sz w:val="28"/>
          <w:szCs w:val="28"/>
          <w:shd w:val="clear" w:color="auto" w:fill="FFFFFF"/>
        </w:rPr>
      </w:pPr>
      <w:r>
        <w:rPr>
          <w:rFonts w:hint="eastAsia" w:ascii="宋体" w:hAnsi="宋体" w:eastAsia="宋体" w:cs="宋体"/>
          <w:b/>
          <w:color w:val="auto"/>
          <w:sz w:val="32"/>
          <w:szCs w:val="32"/>
        </w:rPr>
        <w:t>投标承诺书</w:t>
      </w:r>
    </w:p>
    <w:p>
      <w:pPr>
        <w:widowControl/>
        <w:spacing w:line="500" w:lineRule="exact"/>
        <w:jc w:val="left"/>
        <w:rPr>
          <w:rFonts w:ascii="宋体" w:hAnsi="宋体" w:eastAsia="宋体" w:cs="宋体"/>
          <w:color w:val="auto"/>
          <w:spacing w:val="-11"/>
          <w:sz w:val="28"/>
          <w:szCs w:val="28"/>
          <w:u w:val="single"/>
          <w:shd w:val="clear" w:color="auto" w:fill="FFFFFF"/>
        </w:rPr>
      </w:pPr>
      <w:r>
        <w:rPr>
          <w:rFonts w:hint="eastAsia" w:ascii="宋体" w:hAnsi="宋体" w:eastAsia="宋体" w:cs="宋体"/>
          <w:color w:val="auto"/>
          <w:spacing w:val="-11"/>
          <w:sz w:val="28"/>
          <w:szCs w:val="28"/>
          <w:u w:val="single"/>
          <w:shd w:val="clear" w:color="auto" w:fill="FFFFFF"/>
        </w:rPr>
        <w:t>启东市自来水厂有限公司：</w:t>
      </w:r>
    </w:p>
    <w:p>
      <w:pPr>
        <w:widowControl/>
        <w:spacing w:line="500" w:lineRule="exact"/>
        <w:ind w:firstLine="560" w:firstLineChars="200"/>
        <w:jc w:val="left"/>
        <w:rPr>
          <w:rFonts w:ascii="宋"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我们已收到你们关于</w:t>
      </w:r>
      <w:r>
        <w:rPr>
          <w:rFonts w:hint="eastAsia" w:ascii="宋体" w:hAnsi="宋体" w:eastAsia="宋体" w:cs="宋体"/>
          <w:color w:val="auto"/>
          <w:sz w:val="28"/>
          <w:szCs w:val="28"/>
          <w:u w:val="single"/>
          <w:shd w:val="clear" w:color="auto" w:fill="FFFFFF"/>
        </w:rPr>
        <w:t>启东市自来水厂有限公司2023-2024年度限额以下政府投资项目勘察设计承包商储备库项目</w:t>
      </w:r>
      <w:r>
        <w:rPr>
          <w:rFonts w:hint="eastAsia" w:ascii="宋体" w:hAnsi="宋体" w:eastAsia="宋体" w:cs="宋体"/>
          <w:color w:val="auto"/>
          <w:sz w:val="28"/>
          <w:szCs w:val="28"/>
          <w:shd w:val="clear" w:color="auto" w:fill="FFFFFF"/>
        </w:rPr>
        <w:t>的招标文件，经仔细阅读研究，我们决定参加投标，并作如下承诺：</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1.愿意按照招标文件的一切要求，参与投标。</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2.我方的投标文件自开标后60天内有效。</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3.如果我们的投标文件被接受，我们将严格履行招标文件中规定的每一项要求，按期、按质、按量履行义务。</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4.我们愿意提供在招标文件中要求的所有资料。</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5.我们同意你们的确定中标人的方式。</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6.如被确定为中标人，愿意在签订合同前向招标人交纳履约保证金，如无法通过验收，招标人可对履约保证金作不予退还处理并报相关部门予以处罚；如逾期完成合同任务，招标人可按招标文件予以处理。</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7.有关投标事项的函电，请按下列方式联系：</w:t>
      </w:r>
    </w:p>
    <w:p>
      <w:pPr>
        <w:widowControl/>
        <w:spacing w:line="500" w:lineRule="exact"/>
        <w:ind w:firstLine="560" w:firstLineChars="200"/>
        <w:jc w:val="left"/>
        <w:rPr>
          <w:rFonts w:ascii="宋体" w:hAnsi="宋体" w:eastAsia="宋体" w:cs="宋体"/>
          <w:color w:val="auto"/>
          <w:sz w:val="28"/>
          <w:szCs w:val="28"/>
          <w:shd w:val="clear" w:color="auto" w:fill="FFFFFF"/>
        </w:rPr>
      </w:pP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单位：         邮编：             电话：</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传真：         联系人：           地址：</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投标单位（盖章）：</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法定代表人（签字或盖章）：</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受托代理人（签字或盖章）：</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时间：   年  月  日</w:t>
      </w:r>
    </w:p>
    <w:p>
      <w:pPr>
        <w:spacing w:line="500" w:lineRule="exact"/>
        <w:rPr>
          <w:rFonts w:ascii="宋体" w:hAnsi="宋体" w:eastAsia="宋体" w:cs="宋体"/>
          <w:color w:val="auto"/>
          <w:sz w:val="28"/>
          <w:szCs w:val="28"/>
        </w:rPr>
      </w:pPr>
    </w:p>
    <w:p>
      <w:pPr>
        <w:pStyle w:val="2"/>
        <w:rPr>
          <w:rFonts w:ascii="宋体" w:hAnsi="宋体" w:eastAsia="宋体" w:cs="宋体"/>
          <w:color w:val="auto"/>
          <w:sz w:val="28"/>
          <w:szCs w:val="28"/>
        </w:rPr>
      </w:pPr>
    </w:p>
    <w:p>
      <w:pPr>
        <w:spacing w:line="500" w:lineRule="exact"/>
        <w:rPr>
          <w:rFonts w:ascii="宋体" w:hAnsi="宋体" w:eastAsia="宋体" w:cs="宋体"/>
          <w:color w:val="auto"/>
          <w:sz w:val="28"/>
          <w:szCs w:val="28"/>
        </w:rPr>
        <w:sectPr>
          <w:pgSz w:w="11906" w:h="16838"/>
          <w:pgMar w:top="1440" w:right="1080" w:bottom="1440" w:left="1080" w:header="851" w:footer="992" w:gutter="0"/>
          <w:cols w:space="425" w:num="1"/>
          <w:docGrid w:type="lines" w:linePitch="312" w:charSpace="0"/>
        </w:sectPr>
      </w:pPr>
    </w:p>
    <w:p>
      <w:pPr>
        <w:spacing w:line="500" w:lineRule="exact"/>
        <w:rPr>
          <w:rFonts w:ascii="宋体" w:hAnsi="宋体" w:eastAsia="宋体" w:cs="宋体"/>
          <w:color w:val="auto"/>
          <w:sz w:val="28"/>
          <w:szCs w:val="28"/>
        </w:rPr>
      </w:pPr>
      <w:r>
        <w:rPr>
          <w:rFonts w:hint="eastAsia" w:ascii="宋体" w:hAnsi="宋体" w:eastAsia="宋体" w:cs="宋体"/>
          <w:color w:val="auto"/>
          <w:sz w:val="28"/>
          <w:szCs w:val="28"/>
        </w:rPr>
        <w:t>附件二：</w:t>
      </w:r>
    </w:p>
    <w:p>
      <w:pPr>
        <w:spacing w:line="500" w:lineRule="exact"/>
        <w:ind w:firstLine="643" w:firstLineChars="200"/>
        <w:jc w:val="center"/>
        <w:rPr>
          <w:rFonts w:ascii="宋体" w:hAnsi="宋体" w:eastAsia="宋体" w:cs="宋体"/>
          <w:b/>
          <w:color w:val="auto"/>
          <w:sz w:val="32"/>
          <w:szCs w:val="32"/>
        </w:rPr>
      </w:pPr>
      <w:r>
        <w:rPr>
          <w:rFonts w:hint="eastAsia" w:ascii="宋体" w:hAnsi="宋体" w:eastAsia="宋体" w:cs="宋体"/>
          <w:b/>
          <w:color w:val="auto"/>
          <w:sz w:val="32"/>
          <w:szCs w:val="32"/>
        </w:rPr>
        <w:t>法定代表人授权委托书</w:t>
      </w:r>
    </w:p>
    <w:p>
      <w:pPr>
        <w:widowControl/>
        <w:spacing w:line="500" w:lineRule="exact"/>
        <w:jc w:val="left"/>
        <w:rPr>
          <w:rFonts w:ascii="宋体" w:hAnsi="宋体" w:eastAsia="宋体" w:cs="宋体"/>
          <w:color w:val="auto"/>
          <w:sz w:val="28"/>
          <w:szCs w:val="28"/>
          <w:u w:val="single"/>
          <w:shd w:val="clear" w:color="auto" w:fill="FFFFFF"/>
        </w:rPr>
      </w:pPr>
      <w:r>
        <w:rPr>
          <w:rFonts w:hint="eastAsia" w:ascii="宋体" w:hAnsi="宋体" w:eastAsia="宋体" w:cs="宋体"/>
          <w:color w:val="auto"/>
          <w:spacing w:val="-11"/>
          <w:sz w:val="28"/>
          <w:szCs w:val="28"/>
          <w:u w:val="single"/>
          <w:shd w:val="clear" w:color="auto" w:fill="FFFFFF"/>
        </w:rPr>
        <w:t>启东市自来水厂有限公司：</w:t>
      </w:r>
    </w:p>
    <w:p>
      <w:pPr>
        <w:widowControl/>
        <w:spacing w:line="500" w:lineRule="exact"/>
        <w:ind w:firstLine="560" w:firstLineChars="200"/>
        <w:jc w:val="left"/>
        <w:rPr>
          <w:rFonts w:ascii="宋体" w:hAnsi="宋体" w:eastAsia="宋体" w:cs="宋体"/>
          <w:color w:val="auto"/>
          <w:sz w:val="28"/>
          <w:szCs w:val="28"/>
          <w:u w:val="single"/>
          <w:shd w:val="clear" w:color="auto" w:fill="FFFFFF"/>
        </w:rPr>
      </w:pPr>
      <w:r>
        <w:rPr>
          <w:rFonts w:hint="eastAsia" w:ascii="宋体" w:hAnsi="宋体" w:eastAsia="宋体" w:cs="宋体"/>
          <w:color w:val="auto"/>
          <w:sz w:val="28"/>
          <w:szCs w:val="28"/>
          <w:shd w:val="clear" w:color="auto" w:fill="FFFFFF"/>
        </w:rPr>
        <w:t>系</w:t>
      </w:r>
      <w:r>
        <w:rPr>
          <w:rFonts w:hint="eastAsia" w:ascii="宋体" w:hAnsi="宋体" w:eastAsia="宋体" w:cs="宋体"/>
          <w:color w:val="auto"/>
          <w:sz w:val="28"/>
          <w:szCs w:val="28"/>
        </w:rPr>
        <w:t>中华人民共和国合法企业（或事业单位），法定地址：</w:t>
      </w:r>
      <w:r>
        <w:rPr>
          <w:rFonts w:hint="eastAsia" w:ascii="宋体" w:hAnsi="宋体" w:eastAsia="宋体" w:cs="宋体"/>
          <w:color w:val="auto"/>
          <w:sz w:val="28"/>
          <w:szCs w:val="28"/>
          <w:shd w:val="clear" w:color="auto" w:fill="FFFFFF"/>
        </w:rPr>
        <w:t>特授权代表我单位全权办理针对</w:t>
      </w:r>
      <w:r>
        <w:rPr>
          <w:rFonts w:hint="eastAsia" w:ascii="宋体" w:hAnsi="宋体" w:eastAsia="宋体" w:cs="宋体"/>
          <w:color w:val="auto"/>
          <w:sz w:val="28"/>
          <w:szCs w:val="28"/>
          <w:u w:val="single"/>
          <w:shd w:val="clear" w:color="auto" w:fill="FFFFFF"/>
        </w:rPr>
        <w:t>启东市自来水厂有限公司2023-2024年度限额以下政府投资项目勘察设计承包商储备库项目</w:t>
      </w:r>
      <w:r>
        <w:rPr>
          <w:rFonts w:hint="eastAsia" w:ascii="宋体" w:hAnsi="宋体" w:eastAsia="宋体" w:cs="宋体"/>
          <w:color w:val="auto"/>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560" w:firstLineChars="2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被授权人无权转委托。</w:t>
      </w:r>
    </w:p>
    <w:p>
      <w:pPr>
        <w:widowControl/>
        <w:spacing w:line="500" w:lineRule="exact"/>
        <w:jc w:val="left"/>
        <w:rPr>
          <w:rFonts w:ascii="宋体" w:hAnsi="宋体" w:eastAsia="宋体" w:cs="宋体"/>
          <w:color w:val="auto"/>
          <w:sz w:val="28"/>
          <w:szCs w:val="28"/>
          <w:shd w:val="clear" w:color="auto" w:fill="FFFFFF"/>
        </w:rPr>
      </w:pPr>
    </w:p>
    <w:p>
      <w:pPr>
        <w:widowControl/>
        <w:spacing w:line="500" w:lineRule="exact"/>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被授权人（签字）：       性别：     年龄：     职务：</w:t>
      </w:r>
    </w:p>
    <w:p>
      <w:pPr>
        <w:widowControl/>
        <w:spacing w:line="500" w:lineRule="exact"/>
        <w:ind w:firstLine="560" w:firstLineChars="200"/>
        <w:jc w:val="left"/>
        <w:rPr>
          <w:rFonts w:ascii="宋体" w:hAnsi="宋体" w:eastAsia="宋体" w:cs="宋体"/>
          <w:color w:val="auto"/>
          <w:sz w:val="28"/>
          <w:szCs w:val="28"/>
          <w:shd w:val="clear" w:color="auto" w:fill="FFFFFF"/>
        </w:rPr>
      </w:pPr>
    </w:p>
    <w:p>
      <w:pPr>
        <w:widowControl/>
        <w:spacing w:line="500" w:lineRule="exact"/>
        <w:jc w:val="left"/>
        <w:rPr>
          <w:rFonts w:ascii="宋体" w:hAnsi="宋体" w:eastAsia="宋体" w:cs="宋体"/>
          <w:color w:val="auto"/>
          <w:sz w:val="28"/>
          <w:szCs w:val="28"/>
          <w:u w:val="single"/>
          <w:shd w:val="clear" w:color="auto" w:fill="FFFFFF"/>
        </w:rPr>
      </w:pPr>
      <w:r>
        <w:rPr>
          <w:rFonts w:hint="eastAsia" w:ascii="宋体" w:hAnsi="宋体" w:eastAsia="宋体" w:cs="宋体"/>
          <w:color w:val="auto"/>
          <w:sz w:val="28"/>
          <w:szCs w:val="28"/>
          <w:shd w:val="clear" w:color="auto" w:fill="FFFFFF"/>
        </w:rPr>
        <w:t>身份证号码：</w:t>
      </w:r>
    </w:p>
    <w:p>
      <w:pPr>
        <w:widowControl/>
        <w:spacing w:line="500" w:lineRule="exact"/>
        <w:ind w:firstLine="560" w:firstLineChars="200"/>
        <w:jc w:val="left"/>
        <w:rPr>
          <w:rFonts w:ascii="宋体" w:hAnsi="宋体" w:eastAsia="宋体" w:cs="宋体"/>
          <w:color w:val="auto"/>
          <w:sz w:val="28"/>
          <w:szCs w:val="28"/>
          <w:shd w:val="clear" w:color="auto" w:fill="FFFFFF"/>
        </w:rPr>
      </w:pPr>
    </w:p>
    <w:p>
      <w:pPr>
        <w:widowControl/>
        <w:spacing w:line="500" w:lineRule="exact"/>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通讯地址：</w:t>
      </w:r>
    </w:p>
    <w:p>
      <w:pPr>
        <w:widowControl/>
        <w:spacing w:line="500" w:lineRule="exact"/>
        <w:ind w:firstLine="560" w:firstLineChars="200"/>
        <w:jc w:val="left"/>
        <w:rPr>
          <w:rFonts w:ascii="宋体" w:hAnsi="宋体" w:eastAsia="宋体" w:cs="宋体"/>
          <w:color w:val="auto"/>
          <w:sz w:val="28"/>
          <w:szCs w:val="28"/>
          <w:shd w:val="clear" w:color="auto" w:fill="FFFFFF"/>
        </w:rPr>
      </w:pPr>
    </w:p>
    <w:p>
      <w:pPr>
        <w:widowControl/>
        <w:spacing w:line="500" w:lineRule="exact"/>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联系电话：</w:t>
      </w:r>
    </w:p>
    <w:p>
      <w:pPr>
        <w:widowControl/>
        <w:spacing w:line="500" w:lineRule="exact"/>
        <w:ind w:firstLine="560" w:firstLineChars="200"/>
        <w:jc w:val="left"/>
        <w:rPr>
          <w:rFonts w:ascii="宋体" w:hAnsi="宋体" w:eastAsia="宋体" w:cs="宋体"/>
          <w:color w:val="auto"/>
          <w:sz w:val="28"/>
          <w:szCs w:val="28"/>
          <w:shd w:val="clear" w:color="auto" w:fill="FFFFFF"/>
        </w:rPr>
      </w:pPr>
    </w:p>
    <w:p>
      <w:pPr>
        <w:widowControl/>
        <w:spacing w:line="500" w:lineRule="exact"/>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法定代表人（签字或盖章）：</w:t>
      </w:r>
    </w:p>
    <w:p>
      <w:pPr>
        <w:widowControl/>
        <w:spacing w:line="500" w:lineRule="exact"/>
        <w:ind w:firstLine="560" w:firstLineChars="200"/>
        <w:jc w:val="left"/>
        <w:rPr>
          <w:rFonts w:ascii="宋体" w:hAnsi="宋体" w:eastAsia="宋体" w:cs="宋体"/>
          <w:color w:val="auto"/>
          <w:sz w:val="28"/>
          <w:szCs w:val="28"/>
          <w:shd w:val="clear" w:color="auto" w:fill="FFFFFF"/>
        </w:rPr>
      </w:pPr>
    </w:p>
    <w:p>
      <w:pPr>
        <w:widowControl/>
        <w:spacing w:line="500" w:lineRule="exact"/>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投标人（盖章）：</w:t>
      </w:r>
    </w:p>
    <w:p>
      <w:pPr>
        <w:widowControl/>
        <w:spacing w:line="500" w:lineRule="exact"/>
        <w:ind w:firstLine="5600" w:firstLineChars="2000"/>
        <w:jc w:val="left"/>
        <w:rPr>
          <w:rFonts w:ascii="宋体" w:hAnsi="宋体" w:eastAsia="宋体" w:cs="宋体"/>
          <w:color w:val="auto"/>
          <w:sz w:val="28"/>
          <w:szCs w:val="28"/>
          <w:shd w:val="clear" w:color="auto" w:fill="FFFFFF"/>
        </w:rPr>
      </w:pPr>
    </w:p>
    <w:p>
      <w:pPr>
        <w:widowControl/>
        <w:spacing w:line="500" w:lineRule="exact"/>
        <w:ind w:firstLine="840" w:firstLineChars="300"/>
        <w:jc w:val="left"/>
        <w:rPr>
          <w:rFonts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年  月  日</w:t>
      </w:r>
    </w:p>
    <w:p>
      <w:pPr>
        <w:pStyle w:val="2"/>
        <w:rPr>
          <w:rFonts w:ascii="宋体" w:hAnsi="宋体" w:eastAsia="宋体" w:cs="宋体"/>
          <w:color w:val="auto"/>
          <w:sz w:val="28"/>
          <w:szCs w:val="28"/>
          <w:shd w:val="clear" w:color="auto" w:fill="FFFFFF"/>
        </w:rPr>
      </w:pPr>
    </w:p>
    <w:p>
      <w:pPr>
        <w:rPr>
          <w:rFonts w:ascii="宋体" w:hAnsi="宋体" w:eastAsia="宋体" w:cs="宋体"/>
          <w:color w:val="auto"/>
          <w:sz w:val="28"/>
          <w:szCs w:val="28"/>
          <w:shd w:val="clear" w:color="auto" w:fill="FFFFFF"/>
        </w:rPr>
      </w:pPr>
    </w:p>
    <w:p>
      <w:pPr>
        <w:pStyle w:val="2"/>
        <w:rPr>
          <w:rFonts w:ascii="宋体" w:hAnsi="宋体" w:eastAsia="宋体" w:cs="宋体"/>
          <w:color w:val="auto"/>
          <w:sz w:val="28"/>
          <w:szCs w:val="28"/>
          <w:shd w:val="clear" w:color="auto" w:fill="FFFFFF"/>
        </w:rPr>
      </w:pPr>
    </w:p>
    <w:p>
      <w:pPr>
        <w:rPr>
          <w:rFonts w:ascii="宋体" w:hAnsi="宋体" w:eastAsia="宋体" w:cs="宋体"/>
          <w:color w:val="auto"/>
          <w:sz w:val="28"/>
          <w:szCs w:val="28"/>
          <w:shd w:val="clear" w:color="auto" w:fill="FFFFFF"/>
        </w:rPr>
      </w:pPr>
    </w:p>
    <w:p>
      <w:pPr>
        <w:pStyle w:val="2"/>
        <w:rPr>
          <w:rFonts w:ascii="宋体" w:hAnsi="宋体" w:eastAsia="宋体" w:cs="宋体"/>
          <w:color w:val="auto"/>
          <w:sz w:val="28"/>
          <w:szCs w:val="28"/>
          <w:shd w:val="clear" w:color="auto" w:fill="FFFFFF"/>
        </w:rPr>
      </w:pPr>
    </w:p>
    <w:p>
      <w:pPr>
        <w:rPr>
          <w:color w:val="auto"/>
        </w:rPr>
      </w:pPr>
    </w:p>
    <w:p>
      <w:pPr>
        <w:pStyle w:val="28"/>
        <w:spacing w:line="500" w:lineRule="exact"/>
        <w:jc w:val="left"/>
        <w:rPr>
          <w:rFonts w:hAnsi="宋体"/>
          <w:bCs/>
          <w:color w:val="auto"/>
          <w:sz w:val="28"/>
          <w:szCs w:val="28"/>
        </w:rPr>
      </w:pPr>
      <w:r>
        <w:rPr>
          <w:rFonts w:hint="eastAsia" w:ascii="仿宋" w:hAnsi="仿宋" w:eastAsia="仿宋" w:cs="仿宋"/>
          <w:color w:val="auto"/>
          <w:sz w:val="28"/>
          <w:szCs w:val="28"/>
        </w:rPr>
        <w:t>附件三：</w:t>
      </w:r>
    </w:p>
    <w:p>
      <w:pPr>
        <w:spacing w:line="500" w:lineRule="exact"/>
        <w:jc w:val="center"/>
        <w:rPr>
          <w:rFonts w:ascii="宋体" w:hAnsi="宋体" w:eastAsia="宋体" w:cs="宋体"/>
          <w:b/>
          <w:color w:val="auto"/>
          <w:sz w:val="32"/>
          <w:szCs w:val="32"/>
        </w:rPr>
      </w:pPr>
    </w:p>
    <w:p>
      <w:pPr>
        <w:spacing w:line="500" w:lineRule="exact"/>
        <w:jc w:val="center"/>
        <w:rPr>
          <w:rFonts w:ascii="宋体" w:hAnsi="宋体" w:eastAsia="宋体" w:cs="宋体"/>
          <w:b/>
          <w:color w:val="auto"/>
          <w:sz w:val="32"/>
          <w:szCs w:val="32"/>
        </w:rPr>
      </w:pPr>
      <w:r>
        <w:rPr>
          <w:rFonts w:hint="eastAsia" w:ascii="宋体" w:hAnsi="宋体" w:eastAsia="宋体" w:cs="宋体"/>
          <w:b/>
          <w:color w:val="auto"/>
          <w:sz w:val="32"/>
          <w:szCs w:val="32"/>
        </w:rPr>
        <w:t>参加招标活动前三年内在经营活动中没有重大违法记录的书面声明</w:t>
      </w:r>
    </w:p>
    <w:p>
      <w:pPr>
        <w:pStyle w:val="28"/>
        <w:spacing w:line="500" w:lineRule="exact"/>
        <w:jc w:val="left"/>
        <w:rPr>
          <w:rFonts w:hAnsi="宋体"/>
          <w:color w:val="auto"/>
          <w:spacing w:val="-11"/>
          <w:sz w:val="28"/>
          <w:szCs w:val="28"/>
          <w:u w:val="single"/>
          <w:shd w:val="clear" w:color="auto" w:fill="FFFFFF"/>
        </w:rPr>
      </w:pPr>
    </w:p>
    <w:p>
      <w:pPr>
        <w:pStyle w:val="28"/>
        <w:spacing w:line="500" w:lineRule="exact"/>
        <w:jc w:val="left"/>
        <w:rPr>
          <w:rFonts w:hAnsi="宋体"/>
          <w:bCs/>
          <w:color w:val="auto"/>
          <w:sz w:val="28"/>
          <w:szCs w:val="28"/>
          <w:u w:val="single"/>
        </w:rPr>
      </w:pPr>
      <w:r>
        <w:rPr>
          <w:rFonts w:hint="eastAsia" w:hAnsi="宋体"/>
          <w:color w:val="auto"/>
          <w:spacing w:val="-11"/>
          <w:sz w:val="28"/>
          <w:szCs w:val="28"/>
          <w:u w:val="single"/>
          <w:shd w:val="clear" w:color="auto" w:fill="FFFFFF"/>
        </w:rPr>
        <w:t>启东市自来水厂有限公司：</w:t>
      </w:r>
    </w:p>
    <w:p>
      <w:pPr>
        <w:pStyle w:val="28"/>
        <w:spacing w:line="500" w:lineRule="exact"/>
        <w:ind w:firstLine="560"/>
        <w:jc w:val="left"/>
        <w:rPr>
          <w:rFonts w:hAnsi="宋体"/>
          <w:bCs/>
          <w:color w:val="auto"/>
          <w:sz w:val="28"/>
          <w:szCs w:val="28"/>
        </w:rPr>
      </w:pPr>
      <w:r>
        <w:rPr>
          <w:rFonts w:hint="eastAsia" w:hAnsi="宋体"/>
          <w:bCs/>
          <w:color w:val="auto"/>
          <w:sz w:val="28"/>
          <w:szCs w:val="28"/>
        </w:rPr>
        <w:t>我单位在参加本次</w:t>
      </w:r>
      <w:r>
        <w:rPr>
          <w:rFonts w:hint="eastAsia" w:hAnsi="宋体"/>
          <w:bCs/>
          <w:color w:val="auto"/>
          <w:sz w:val="28"/>
          <w:szCs w:val="28"/>
          <w:u w:val="single"/>
        </w:rPr>
        <w:t>启东市自来水厂有限公司2023-2024年度限额以下政府投资项目勘察设计承包商储备库项目</w:t>
      </w:r>
      <w:r>
        <w:rPr>
          <w:rFonts w:hint="eastAsia" w:hAnsi="宋体"/>
          <w:bCs/>
          <w:color w:val="auto"/>
          <w:sz w:val="28"/>
          <w:szCs w:val="28"/>
        </w:rPr>
        <w:t>招标活动前三年内在经营活动中没有重大违法记录，特此承诺。</w:t>
      </w:r>
    </w:p>
    <w:p>
      <w:pPr>
        <w:pStyle w:val="28"/>
        <w:spacing w:line="500" w:lineRule="exact"/>
        <w:ind w:firstLine="560"/>
        <w:jc w:val="left"/>
        <w:rPr>
          <w:rFonts w:hAnsi="宋体"/>
          <w:bCs/>
          <w:color w:val="auto"/>
          <w:sz w:val="28"/>
          <w:szCs w:val="28"/>
        </w:rPr>
      </w:pPr>
      <w:r>
        <w:rPr>
          <w:rFonts w:hint="eastAsia" w:hAnsi="宋体"/>
          <w:bCs/>
          <w:color w:val="auto"/>
          <w:sz w:val="28"/>
          <w:szCs w:val="28"/>
        </w:rPr>
        <w:t>若招标人或招标代理机构在本项目招标过程中发现我单位近三年内在经营活动中有重大违法记录，我单位将无条件地退出本项目的招标，并承担因此引起的一切后果。</w:t>
      </w:r>
    </w:p>
    <w:p>
      <w:pPr>
        <w:pStyle w:val="28"/>
        <w:spacing w:line="500" w:lineRule="exact"/>
        <w:ind w:firstLine="560"/>
        <w:jc w:val="left"/>
        <w:rPr>
          <w:rFonts w:hAnsi="宋体"/>
          <w:bCs/>
          <w:color w:val="auto"/>
          <w:sz w:val="28"/>
          <w:szCs w:val="28"/>
        </w:rPr>
      </w:pPr>
    </w:p>
    <w:p>
      <w:pPr>
        <w:spacing w:line="500" w:lineRule="exact"/>
        <w:rPr>
          <w:rFonts w:ascii="宋体" w:hAnsi="宋体" w:eastAsia="宋体" w:cs="宋体"/>
          <w:color w:val="auto"/>
          <w:sz w:val="28"/>
          <w:szCs w:val="28"/>
        </w:rPr>
      </w:pPr>
      <w:r>
        <w:rPr>
          <w:rFonts w:hint="eastAsia" w:ascii="宋体" w:hAnsi="宋体" w:eastAsia="宋体" w:cs="宋体"/>
          <w:color w:val="auto"/>
          <w:sz w:val="28"/>
          <w:szCs w:val="28"/>
        </w:rPr>
        <w:t>投标人名称（盖章）：</w:t>
      </w:r>
    </w:p>
    <w:p>
      <w:pPr>
        <w:spacing w:line="500" w:lineRule="exact"/>
        <w:rPr>
          <w:rFonts w:ascii="宋体" w:hAnsi="宋体" w:eastAsia="宋体" w:cs="宋体"/>
          <w:color w:val="auto"/>
          <w:sz w:val="28"/>
          <w:szCs w:val="28"/>
        </w:rPr>
      </w:pPr>
    </w:p>
    <w:p>
      <w:pPr>
        <w:spacing w:line="500" w:lineRule="exact"/>
        <w:rPr>
          <w:rFonts w:ascii="宋体" w:hAnsi="宋体" w:eastAsia="宋体" w:cs="宋体"/>
          <w:color w:val="auto"/>
          <w:sz w:val="28"/>
          <w:szCs w:val="28"/>
        </w:rPr>
      </w:pPr>
      <w:r>
        <w:rPr>
          <w:rFonts w:hint="eastAsia" w:ascii="宋体" w:hAnsi="宋体" w:eastAsia="宋体" w:cs="宋体"/>
          <w:color w:val="auto"/>
          <w:sz w:val="28"/>
          <w:szCs w:val="28"/>
        </w:rPr>
        <w:t>法定代表人或被授权人（签字或盖章）：</w:t>
      </w:r>
    </w:p>
    <w:p>
      <w:pPr>
        <w:spacing w:line="500" w:lineRule="exact"/>
        <w:rPr>
          <w:rFonts w:ascii="宋体" w:hAnsi="宋体" w:eastAsia="宋体" w:cs="宋体"/>
          <w:color w:val="auto"/>
          <w:sz w:val="28"/>
          <w:szCs w:val="28"/>
        </w:rPr>
      </w:pPr>
    </w:p>
    <w:p>
      <w:pPr>
        <w:widowControl/>
        <w:spacing w:line="500" w:lineRule="exact"/>
        <w:ind w:firstLine="700" w:firstLineChars="250"/>
        <w:jc w:val="left"/>
        <w:rPr>
          <w:rFonts w:ascii="宋体" w:hAnsi="宋体" w:eastAsia="宋体" w:cs="宋体"/>
          <w:color w:val="auto"/>
          <w:sz w:val="28"/>
          <w:szCs w:val="28"/>
        </w:rPr>
      </w:pPr>
      <w:r>
        <w:rPr>
          <w:rFonts w:hint="eastAsia" w:ascii="宋体" w:hAnsi="宋体" w:eastAsia="宋体" w:cs="宋体"/>
          <w:color w:val="auto"/>
          <w:sz w:val="28"/>
          <w:szCs w:val="28"/>
        </w:rPr>
        <w:t>年  月  日</w:t>
      </w:r>
    </w:p>
    <w:p>
      <w:pPr>
        <w:widowControl/>
        <w:spacing w:line="500" w:lineRule="exact"/>
        <w:jc w:val="left"/>
        <w:rPr>
          <w:rFonts w:ascii="宋体" w:hAnsi="宋体" w:eastAsia="宋体" w:cs="宋体"/>
          <w:color w:val="auto"/>
          <w:sz w:val="28"/>
          <w:szCs w:val="28"/>
        </w:rPr>
      </w:pPr>
    </w:p>
    <w:p>
      <w:pPr>
        <w:spacing w:before="33" w:line="400" w:lineRule="exact"/>
        <w:ind w:left="332"/>
        <w:jc w:val="left"/>
        <w:rPr>
          <w:rFonts w:ascii="宋体" w:hAnsi="宋体" w:eastAsia="宋体" w:cs="宋体"/>
          <w:color w:val="auto"/>
          <w:sz w:val="28"/>
          <w:szCs w:val="28"/>
        </w:rPr>
      </w:pPr>
      <w:r>
        <w:rPr>
          <w:rFonts w:hint="eastAsia" w:ascii="宋体" w:hAnsi="宋体" w:eastAsia="宋体" w:cs="宋体"/>
          <w:color w:val="auto"/>
          <w:sz w:val="28"/>
          <w:szCs w:val="28"/>
        </w:rPr>
        <w:br w:type="page"/>
      </w:r>
    </w:p>
    <w:p>
      <w:pPr>
        <w:spacing w:before="33" w:line="400" w:lineRule="exact"/>
        <w:jc w:val="left"/>
        <w:rPr>
          <w:rFonts w:ascii="仿宋" w:hAnsi="仿宋" w:eastAsia="仿宋" w:cs="仿宋"/>
          <w:color w:val="auto"/>
          <w:sz w:val="28"/>
          <w:szCs w:val="28"/>
        </w:rPr>
      </w:pPr>
      <w:r>
        <w:rPr>
          <w:rFonts w:hint="eastAsia" w:ascii="宋体" w:hAnsi="宋体" w:eastAsia="宋体" w:cs="宋体"/>
          <w:color w:val="auto"/>
          <w:sz w:val="28"/>
          <w:szCs w:val="28"/>
        </w:rPr>
        <w:t>附件四：项目组人员情况汇总表</w:t>
      </w:r>
    </w:p>
    <w:p>
      <w:pPr>
        <w:pStyle w:val="2"/>
        <w:spacing w:before="8" w:line="400" w:lineRule="exact"/>
        <w:rPr>
          <w:rFonts w:ascii="仿宋" w:hAnsi="仿宋" w:eastAsia="仿宋" w:cs="仿宋"/>
          <w:color w:val="auto"/>
          <w:sz w:val="28"/>
          <w:szCs w:val="28"/>
        </w:rPr>
      </w:pPr>
    </w:p>
    <w:p>
      <w:pPr>
        <w:pStyle w:val="2"/>
        <w:spacing w:line="400" w:lineRule="exact"/>
        <w:ind w:left="281" w:right="475"/>
        <w:jc w:val="center"/>
        <w:rPr>
          <w:rFonts w:ascii="仿宋" w:hAnsi="仿宋" w:eastAsia="仿宋" w:cs="仿宋"/>
          <w:b/>
          <w:color w:val="auto"/>
          <w:sz w:val="28"/>
          <w:szCs w:val="28"/>
        </w:rPr>
      </w:pPr>
      <w:r>
        <w:rPr>
          <w:rFonts w:hint="eastAsia" w:ascii="仿宋" w:hAnsi="仿宋" w:eastAsia="仿宋" w:cs="仿宋"/>
          <w:b/>
          <w:color w:val="auto"/>
          <w:sz w:val="28"/>
          <w:szCs w:val="28"/>
        </w:rPr>
        <w:t>项目组人员情况汇总表</w:t>
      </w:r>
    </w:p>
    <w:tbl>
      <w:tblPr>
        <w:tblStyle w:val="10"/>
        <w:tblW w:w="9613" w:type="dxa"/>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8"/>
        <w:gridCol w:w="1054"/>
        <w:gridCol w:w="1201"/>
        <w:gridCol w:w="915"/>
        <w:gridCol w:w="977"/>
        <w:gridCol w:w="1121"/>
        <w:gridCol w:w="1260"/>
        <w:gridCol w:w="1258"/>
        <w:gridCol w:w="1099"/>
      </w:tblGrid>
      <w:tr>
        <w:tblPrEx>
          <w:tblCellMar>
            <w:top w:w="0" w:type="dxa"/>
            <w:left w:w="0" w:type="dxa"/>
            <w:bottom w:w="0" w:type="dxa"/>
            <w:right w:w="0" w:type="dxa"/>
          </w:tblCellMar>
        </w:tblPrEx>
        <w:trPr>
          <w:trHeight w:val="1600" w:hRule="atLeast"/>
        </w:trPr>
        <w:tc>
          <w:tcPr>
            <w:tcW w:w="728" w:type="dxa"/>
          </w:tcPr>
          <w:p>
            <w:pPr>
              <w:pStyle w:val="32"/>
              <w:spacing w:before="4" w:line="400" w:lineRule="exact"/>
              <w:rPr>
                <w:rFonts w:ascii="宋体" w:hAnsi="宋体" w:eastAsia="宋体" w:cs="宋体"/>
                <w:color w:val="auto"/>
                <w:sz w:val="28"/>
                <w:szCs w:val="28"/>
              </w:rPr>
            </w:pPr>
          </w:p>
          <w:p>
            <w:pPr>
              <w:pStyle w:val="32"/>
              <w:spacing w:line="400" w:lineRule="exact"/>
              <w:ind w:left="225" w:right="209"/>
              <w:rPr>
                <w:rFonts w:ascii="宋体" w:hAnsi="宋体" w:eastAsia="宋体" w:cs="宋体"/>
                <w:color w:val="auto"/>
                <w:sz w:val="28"/>
                <w:szCs w:val="28"/>
              </w:rPr>
            </w:pPr>
            <w:r>
              <w:rPr>
                <w:rFonts w:hint="eastAsia" w:ascii="宋体" w:hAnsi="宋体" w:eastAsia="宋体" w:cs="宋体"/>
                <w:color w:val="auto"/>
                <w:sz w:val="28"/>
                <w:szCs w:val="28"/>
              </w:rPr>
              <w:t>序号</w:t>
            </w:r>
          </w:p>
        </w:tc>
        <w:tc>
          <w:tcPr>
            <w:tcW w:w="1054" w:type="dxa"/>
          </w:tcPr>
          <w:p>
            <w:pPr>
              <w:pStyle w:val="32"/>
              <w:spacing w:line="400" w:lineRule="exact"/>
              <w:rPr>
                <w:rFonts w:ascii="宋体" w:hAnsi="宋体" w:eastAsia="宋体" w:cs="宋体"/>
                <w:color w:val="auto"/>
                <w:sz w:val="28"/>
                <w:szCs w:val="28"/>
              </w:rPr>
            </w:pPr>
          </w:p>
          <w:p>
            <w:pPr>
              <w:pStyle w:val="32"/>
              <w:spacing w:line="400" w:lineRule="exact"/>
              <w:rPr>
                <w:rFonts w:ascii="宋体" w:hAnsi="宋体" w:eastAsia="宋体" w:cs="宋体"/>
                <w:color w:val="auto"/>
                <w:sz w:val="28"/>
                <w:szCs w:val="28"/>
              </w:rPr>
            </w:pPr>
          </w:p>
          <w:p>
            <w:pPr>
              <w:pStyle w:val="32"/>
              <w:spacing w:line="400" w:lineRule="exact"/>
              <w:ind w:left="249"/>
              <w:rPr>
                <w:rFonts w:ascii="宋体" w:hAnsi="宋体" w:eastAsia="宋体" w:cs="宋体"/>
                <w:color w:val="auto"/>
                <w:sz w:val="28"/>
                <w:szCs w:val="28"/>
              </w:rPr>
            </w:pPr>
            <w:r>
              <w:rPr>
                <w:rFonts w:hint="eastAsia" w:ascii="宋体" w:hAnsi="宋体" w:eastAsia="宋体" w:cs="宋体"/>
                <w:color w:val="auto"/>
                <w:sz w:val="28"/>
                <w:szCs w:val="28"/>
              </w:rPr>
              <w:t>姓名</w:t>
            </w:r>
          </w:p>
        </w:tc>
        <w:tc>
          <w:tcPr>
            <w:tcW w:w="1201" w:type="dxa"/>
          </w:tcPr>
          <w:p>
            <w:pPr>
              <w:pStyle w:val="32"/>
              <w:spacing w:before="4" w:line="400" w:lineRule="exact"/>
              <w:rPr>
                <w:rFonts w:ascii="宋体" w:hAnsi="宋体" w:eastAsia="宋体" w:cs="宋体"/>
                <w:color w:val="auto"/>
                <w:sz w:val="28"/>
                <w:szCs w:val="28"/>
              </w:rPr>
            </w:pPr>
          </w:p>
          <w:p>
            <w:pPr>
              <w:pStyle w:val="32"/>
              <w:spacing w:line="400" w:lineRule="exact"/>
              <w:ind w:left="179" w:right="99" w:hanging="70"/>
              <w:rPr>
                <w:rFonts w:ascii="宋体" w:hAnsi="宋体" w:eastAsia="宋体" w:cs="宋体"/>
                <w:color w:val="auto"/>
                <w:sz w:val="28"/>
                <w:szCs w:val="28"/>
              </w:rPr>
            </w:pPr>
            <w:r>
              <w:rPr>
                <w:rFonts w:hint="eastAsia" w:ascii="宋体" w:hAnsi="宋体" w:eastAsia="宋体" w:cs="宋体"/>
                <w:color w:val="auto"/>
                <w:sz w:val="28"/>
                <w:szCs w:val="28"/>
              </w:rPr>
              <w:t>学历/工作年限</w:t>
            </w:r>
          </w:p>
        </w:tc>
        <w:tc>
          <w:tcPr>
            <w:tcW w:w="915" w:type="dxa"/>
          </w:tcPr>
          <w:p>
            <w:pPr>
              <w:pStyle w:val="32"/>
              <w:spacing w:before="240" w:line="400" w:lineRule="exact"/>
              <w:ind w:left="176" w:right="165"/>
              <w:rPr>
                <w:rFonts w:ascii="宋体" w:hAnsi="宋体" w:eastAsia="宋体" w:cs="宋体"/>
                <w:color w:val="auto"/>
                <w:sz w:val="28"/>
                <w:szCs w:val="28"/>
              </w:rPr>
            </w:pPr>
            <w:r>
              <w:rPr>
                <w:rFonts w:hint="eastAsia" w:ascii="宋体" w:hAnsi="宋体" w:eastAsia="宋体" w:cs="宋体"/>
                <w:color w:val="auto"/>
                <w:sz w:val="28"/>
                <w:szCs w:val="28"/>
              </w:rPr>
              <w:t>职称及专业</w:t>
            </w:r>
          </w:p>
        </w:tc>
        <w:tc>
          <w:tcPr>
            <w:tcW w:w="977" w:type="dxa"/>
          </w:tcPr>
          <w:p>
            <w:pPr>
              <w:pStyle w:val="32"/>
              <w:spacing w:before="4" w:line="400" w:lineRule="exact"/>
              <w:rPr>
                <w:rFonts w:ascii="宋体" w:hAnsi="宋体" w:eastAsia="宋体" w:cs="宋体"/>
                <w:color w:val="auto"/>
                <w:sz w:val="28"/>
                <w:szCs w:val="28"/>
              </w:rPr>
            </w:pPr>
          </w:p>
          <w:p>
            <w:pPr>
              <w:pStyle w:val="32"/>
              <w:spacing w:line="400" w:lineRule="exact"/>
              <w:ind w:left="206" w:right="196"/>
              <w:rPr>
                <w:rFonts w:ascii="宋体" w:hAnsi="宋体" w:eastAsia="宋体" w:cs="宋体"/>
                <w:color w:val="auto"/>
                <w:sz w:val="28"/>
                <w:szCs w:val="28"/>
              </w:rPr>
            </w:pPr>
            <w:r>
              <w:rPr>
                <w:rFonts w:hint="eastAsia" w:ascii="宋体" w:hAnsi="宋体" w:eastAsia="宋体" w:cs="宋体"/>
                <w:color w:val="auto"/>
                <w:sz w:val="28"/>
                <w:szCs w:val="28"/>
              </w:rPr>
              <w:t>公司职务</w:t>
            </w:r>
          </w:p>
        </w:tc>
        <w:tc>
          <w:tcPr>
            <w:tcW w:w="1121" w:type="dxa"/>
          </w:tcPr>
          <w:p>
            <w:pPr>
              <w:pStyle w:val="32"/>
              <w:spacing w:before="240" w:line="400" w:lineRule="exact"/>
              <w:ind w:left="139" w:right="127"/>
              <w:jc w:val="center"/>
              <w:rPr>
                <w:rFonts w:ascii="宋体" w:hAnsi="宋体" w:eastAsia="宋体" w:cs="宋体"/>
                <w:color w:val="auto"/>
                <w:sz w:val="28"/>
                <w:szCs w:val="28"/>
              </w:rPr>
            </w:pPr>
            <w:r>
              <w:rPr>
                <w:rFonts w:hint="eastAsia" w:ascii="宋体" w:hAnsi="宋体" w:eastAsia="宋体" w:cs="宋体"/>
                <w:color w:val="auto"/>
                <w:sz w:val="28"/>
                <w:szCs w:val="28"/>
              </w:rPr>
              <w:t>拟在本项目任职</w:t>
            </w:r>
          </w:p>
        </w:tc>
        <w:tc>
          <w:tcPr>
            <w:tcW w:w="1260" w:type="dxa"/>
          </w:tcPr>
          <w:p>
            <w:pPr>
              <w:pStyle w:val="32"/>
              <w:spacing w:before="240" w:line="400" w:lineRule="exact"/>
              <w:ind w:left="206" w:right="198"/>
              <w:rPr>
                <w:rFonts w:ascii="宋体" w:hAnsi="宋体" w:eastAsia="宋体" w:cs="宋体"/>
                <w:color w:val="auto"/>
                <w:sz w:val="28"/>
                <w:szCs w:val="28"/>
              </w:rPr>
            </w:pPr>
            <w:r>
              <w:rPr>
                <w:rFonts w:hint="eastAsia" w:ascii="宋体" w:hAnsi="宋体" w:eastAsia="宋体" w:cs="宋体"/>
                <w:color w:val="auto"/>
                <w:sz w:val="28"/>
                <w:szCs w:val="28"/>
              </w:rPr>
              <w:t>执业资格证书名称</w:t>
            </w:r>
          </w:p>
        </w:tc>
        <w:tc>
          <w:tcPr>
            <w:tcW w:w="1258" w:type="dxa"/>
          </w:tcPr>
          <w:p>
            <w:pPr>
              <w:pStyle w:val="32"/>
              <w:spacing w:before="41" w:line="400" w:lineRule="exact"/>
              <w:ind w:left="206" w:right="196"/>
              <w:jc w:val="center"/>
              <w:rPr>
                <w:rFonts w:ascii="宋体" w:hAnsi="宋体" w:eastAsia="宋体" w:cs="宋体"/>
                <w:color w:val="auto"/>
                <w:sz w:val="28"/>
                <w:szCs w:val="28"/>
              </w:rPr>
            </w:pPr>
            <w:r>
              <w:rPr>
                <w:rFonts w:hint="eastAsia" w:ascii="宋体" w:hAnsi="宋体" w:eastAsia="宋体" w:cs="宋体"/>
                <w:color w:val="auto"/>
                <w:sz w:val="28"/>
                <w:szCs w:val="28"/>
              </w:rPr>
              <w:t>证书编号</w:t>
            </w:r>
          </w:p>
          <w:p>
            <w:pPr>
              <w:pStyle w:val="32"/>
              <w:spacing w:before="3" w:line="400" w:lineRule="exact"/>
              <w:ind w:left="188" w:right="180"/>
              <w:jc w:val="center"/>
              <w:rPr>
                <w:rFonts w:ascii="宋体" w:hAnsi="宋体" w:eastAsia="宋体" w:cs="宋体"/>
                <w:color w:val="auto"/>
                <w:sz w:val="28"/>
                <w:szCs w:val="28"/>
              </w:rPr>
            </w:pPr>
            <w:r>
              <w:rPr>
                <w:rFonts w:hint="eastAsia" w:ascii="宋体" w:hAnsi="宋体" w:eastAsia="宋体" w:cs="宋体"/>
                <w:color w:val="auto"/>
                <w:sz w:val="28"/>
                <w:szCs w:val="28"/>
              </w:rPr>
              <w:t>或注册</w:t>
            </w:r>
          </w:p>
          <w:p>
            <w:pPr>
              <w:pStyle w:val="32"/>
              <w:spacing w:before="42" w:line="400" w:lineRule="exact"/>
              <w:ind w:left="8"/>
              <w:jc w:val="center"/>
              <w:rPr>
                <w:rFonts w:ascii="宋体" w:hAnsi="宋体" w:eastAsia="宋体" w:cs="宋体"/>
                <w:color w:val="auto"/>
                <w:sz w:val="28"/>
                <w:szCs w:val="28"/>
              </w:rPr>
            </w:pPr>
            <w:r>
              <w:rPr>
                <w:rFonts w:hint="eastAsia" w:ascii="宋体" w:hAnsi="宋体" w:eastAsia="宋体" w:cs="宋体"/>
                <w:color w:val="auto"/>
                <w:sz w:val="28"/>
                <w:szCs w:val="28"/>
              </w:rPr>
              <w:t>号</w:t>
            </w:r>
          </w:p>
        </w:tc>
        <w:tc>
          <w:tcPr>
            <w:tcW w:w="1099" w:type="dxa"/>
          </w:tcPr>
          <w:p>
            <w:pPr>
              <w:pStyle w:val="32"/>
              <w:spacing w:before="240" w:line="400" w:lineRule="exact"/>
              <w:ind w:left="130" w:right="114"/>
              <w:jc w:val="center"/>
              <w:rPr>
                <w:rFonts w:ascii="宋体" w:hAnsi="宋体" w:eastAsia="宋体" w:cs="宋体"/>
                <w:color w:val="auto"/>
                <w:sz w:val="28"/>
                <w:szCs w:val="28"/>
              </w:rPr>
            </w:pPr>
            <w:r>
              <w:rPr>
                <w:rFonts w:hint="eastAsia" w:ascii="宋体" w:hAnsi="宋体" w:eastAsia="宋体" w:cs="宋体"/>
                <w:color w:val="auto"/>
                <w:sz w:val="28"/>
                <w:szCs w:val="28"/>
              </w:rPr>
              <w:t>是否为自有人员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28" w:type="dxa"/>
          </w:tcPr>
          <w:p>
            <w:pPr>
              <w:pStyle w:val="32"/>
              <w:spacing w:before="171" w:line="400" w:lineRule="exact"/>
              <w:ind w:left="13"/>
              <w:jc w:val="center"/>
              <w:rPr>
                <w:rFonts w:ascii="宋体" w:hAnsi="宋体" w:eastAsia="宋体" w:cs="宋体"/>
                <w:color w:val="auto"/>
                <w:sz w:val="28"/>
                <w:szCs w:val="28"/>
              </w:rPr>
            </w:pPr>
            <w:r>
              <w:rPr>
                <w:rFonts w:hint="eastAsia" w:ascii="宋体" w:hAnsi="宋体" w:eastAsia="宋体" w:cs="宋体"/>
                <w:color w:val="auto"/>
                <w:sz w:val="28"/>
                <w:szCs w:val="28"/>
              </w:rPr>
              <w:t>1</w:t>
            </w:r>
          </w:p>
        </w:tc>
        <w:tc>
          <w:tcPr>
            <w:tcW w:w="1054" w:type="dxa"/>
          </w:tcPr>
          <w:p>
            <w:pPr>
              <w:pStyle w:val="32"/>
              <w:spacing w:line="400" w:lineRule="exact"/>
              <w:rPr>
                <w:rFonts w:ascii="宋体" w:hAnsi="宋体" w:eastAsia="宋体" w:cs="宋体"/>
                <w:color w:val="auto"/>
                <w:sz w:val="28"/>
                <w:szCs w:val="28"/>
              </w:rPr>
            </w:pPr>
          </w:p>
        </w:tc>
        <w:tc>
          <w:tcPr>
            <w:tcW w:w="1201" w:type="dxa"/>
          </w:tcPr>
          <w:p>
            <w:pPr>
              <w:pStyle w:val="32"/>
              <w:spacing w:line="400" w:lineRule="exact"/>
              <w:rPr>
                <w:rFonts w:ascii="宋体" w:hAnsi="宋体" w:eastAsia="宋体" w:cs="宋体"/>
                <w:color w:val="auto"/>
                <w:sz w:val="28"/>
                <w:szCs w:val="28"/>
              </w:rPr>
            </w:pPr>
          </w:p>
        </w:tc>
        <w:tc>
          <w:tcPr>
            <w:tcW w:w="915" w:type="dxa"/>
          </w:tcPr>
          <w:p>
            <w:pPr>
              <w:pStyle w:val="32"/>
              <w:spacing w:line="400" w:lineRule="exact"/>
              <w:rPr>
                <w:rFonts w:ascii="宋体" w:hAnsi="宋体" w:eastAsia="宋体" w:cs="宋体"/>
                <w:color w:val="auto"/>
                <w:sz w:val="28"/>
                <w:szCs w:val="28"/>
              </w:rPr>
            </w:pPr>
          </w:p>
        </w:tc>
        <w:tc>
          <w:tcPr>
            <w:tcW w:w="977" w:type="dxa"/>
          </w:tcPr>
          <w:p>
            <w:pPr>
              <w:pStyle w:val="32"/>
              <w:spacing w:line="400" w:lineRule="exact"/>
              <w:rPr>
                <w:rFonts w:ascii="宋体" w:hAnsi="宋体" w:eastAsia="宋体" w:cs="宋体"/>
                <w:color w:val="auto"/>
                <w:sz w:val="28"/>
                <w:szCs w:val="28"/>
              </w:rPr>
            </w:pPr>
          </w:p>
        </w:tc>
        <w:tc>
          <w:tcPr>
            <w:tcW w:w="1121" w:type="dxa"/>
          </w:tcPr>
          <w:p>
            <w:pPr>
              <w:pStyle w:val="32"/>
              <w:spacing w:line="400" w:lineRule="exact"/>
              <w:rPr>
                <w:rFonts w:ascii="宋体" w:hAnsi="宋体" w:eastAsia="宋体" w:cs="宋体"/>
                <w:color w:val="auto"/>
                <w:sz w:val="28"/>
                <w:szCs w:val="28"/>
              </w:rPr>
            </w:pPr>
          </w:p>
        </w:tc>
        <w:tc>
          <w:tcPr>
            <w:tcW w:w="1260" w:type="dxa"/>
          </w:tcPr>
          <w:p>
            <w:pPr>
              <w:pStyle w:val="32"/>
              <w:spacing w:line="400" w:lineRule="exact"/>
              <w:rPr>
                <w:rFonts w:ascii="宋体" w:hAnsi="宋体" w:eastAsia="宋体" w:cs="宋体"/>
                <w:color w:val="auto"/>
                <w:sz w:val="28"/>
                <w:szCs w:val="28"/>
              </w:rPr>
            </w:pPr>
          </w:p>
        </w:tc>
        <w:tc>
          <w:tcPr>
            <w:tcW w:w="1258" w:type="dxa"/>
          </w:tcPr>
          <w:p>
            <w:pPr>
              <w:pStyle w:val="32"/>
              <w:spacing w:line="400" w:lineRule="exact"/>
              <w:rPr>
                <w:rFonts w:ascii="宋体" w:hAnsi="宋体" w:eastAsia="宋体" w:cs="宋体"/>
                <w:color w:val="auto"/>
                <w:sz w:val="28"/>
                <w:szCs w:val="28"/>
              </w:rPr>
            </w:pPr>
          </w:p>
        </w:tc>
        <w:tc>
          <w:tcPr>
            <w:tcW w:w="1099" w:type="dxa"/>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728" w:type="dxa"/>
          </w:tcPr>
          <w:p>
            <w:pPr>
              <w:pStyle w:val="32"/>
              <w:spacing w:before="171" w:line="400" w:lineRule="exact"/>
              <w:ind w:left="13"/>
              <w:jc w:val="center"/>
              <w:rPr>
                <w:rFonts w:ascii="宋体" w:hAnsi="宋体" w:eastAsia="宋体" w:cs="宋体"/>
                <w:color w:val="auto"/>
                <w:sz w:val="28"/>
                <w:szCs w:val="28"/>
              </w:rPr>
            </w:pPr>
            <w:r>
              <w:rPr>
                <w:rFonts w:hint="eastAsia" w:ascii="宋体" w:hAnsi="宋体" w:eastAsia="宋体" w:cs="宋体"/>
                <w:color w:val="auto"/>
                <w:sz w:val="28"/>
                <w:szCs w:val="28"/>
              </w:rPr>
              <w:t>2</w:t>
            </w:r>
          </w:p>
        </w:tc>
        <w:tc>
          <w:tcPr>
            <w:tcW w:w="1054" w:type="dxa"/>
          </w:tcPr>
          <w:p>
            <w:pPr>
              <w:pStyle w:val="32"/>
              <w:spacing w:line="400" w:lineRule="exact"/>
              <w:rPr>
                <w:rFonts w:ascii="宋体" w:hAnsi="宋体" w:eastAsia="宋体" w:cs="宋体"/>
                <w:color w:val="auto"/>
                <w:sz w:val="28"/>
                <w:szCs w:val="28"/>
              </w:rPr>
            </w:pPr>
          </w:p>
        </w:tc>
        <w:tc>
          <w:tcPr>
            <w:tcW w:w="1201" w:type="dxa"/>
          </w:tcPr>
          <w:p>
            <w:pPr>
              <w:pStyle w:val="32"/>
              <w:spacing w:line="400" w:lineRule="exact"/>
              <w:rPr>
                <w:rFonts w:ascii="宋体" w:hAnsi="宋体" w:eastAsia="宋体" w:cs="宋体"/>
                <w:color w:val="auto"/>
                <w:sz w:val="28"/>
                <w:szCs w:val="28"/>
              </w:rPr>
            </w:pPr>
          </w:p>
        </w:tc>
        <w:tc>
          <w:tcPr>
            <w:tcW w:w="915" w:type="dxa"/>
          </w:tcPr>
          <w:p>
            <w:pPr>
              <w:pStyle w:val="32"/>
              <w:spacing w:line="400" w:lineRule="exact"/>
              <w:rPr>
                <w:rFonts w:ascii="宋体" w:hAnsi="宋体" w:eastAsia="宋体" w:cs="宋体"/>
                <w:color w:val="auto"/>
                <w:sz w:val="28"/>
                <w:szCs w:val="28"/>
              </w:rPr>
            </w:pPr>
          </w:p>
        </w:tc>
        <w:tc>
          <w:tcPr>
            <w:tcW w:w="977" w:type="dxa"/>
          </w:tcPr>
          <w:p>
            <w:pPr>
              <w:pStyle w:val="32"/>
              <w:spacing w:line="400" w:lineRule="exact"/>
              <w:rPr>
                <w:rFonts w:ascii="宋体" w:hAnsi="宋体" w:eastAsia="宋体" w:cs="宋体"/>
                <w:color w:val="auto"/>
                <w:sz w:val="28"/>
                <w:szCs w:val="28"/>
              </w:rPr>
            </w:pPr>
          </w:p>
        </w:tc>
        <w:tc>
          <w:tcPr>
            <w:tcW w:w="1121" w:type="dxa"/>
          </w:tcPr>
          <w:p>
            <w:pPr>
              <w:pStyle w:val="32"/>
              <w:spacing w:line="400" w:lineRule="exact"/>
              <w:rPr>
                <w:rFonts w:ascii="宋体" w:hAnsi="宋体" w:eastAsia="宋体" w:cs="宋体"/>
                <w:color w:val="auto"/>
                <w:sz w:val="28"/>
                <w:szCs w:val="28"/>
              </w:rPr>
            </w:pPr>
          </w:p>
        </w:tc>
        <w:tc>
          <w:tcPr>
            <w:tcW w:w="1260" w:type="dxa"/>
          </w:tcPr>
          <w:p>
            <w:pPr>
              <w:pStyle w:val="32"/>
              <w:spacing w:line="400" w:lineRule="exact"/>
              <w:rPr>
                <w:rFonts w:ascii="宋体" w:hAnsi="宋体" w:eastAsia="宋体" w:cs="宋体"/>
                <w:color w:val="auto"/>
                <w:sz w:val="28"/>
                <w:szCs w:val="28"/>
              </w:rPr>
            </w:pPr>
          </w:p>
        </w:tc>
        <w:tc>
          <w:tcPr>
            <w:tcW w:w="1258" w:type="dxa"/>
          </w:tcPr>
          <w:p>
            <w:pPr>
              <w:pStyle w:val="32"/>
              <w:spacing w:line="400" w:lineRule="exact"/>
              <w:rPr>
                <w:rFonts w:ascii="宋体" w:hAnsi="宋体" w:eastAsia="宋体" w:cs="宋体"/>
                <w:color w:val="auto"/>
                <w:sz w:val="28"/>
                <w:szCs w:val="28"/>
              </w:rPr>
            </w:pPr>
          </w:p>
        </w:tc>
        <w:tc>
          <w:tcPr>
            <w:tcW w:w="1099" w:type="dxa"/>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28" w:type="dxa"/>
          </w:tcPr>
          <w:p>
            <w:pPr>
              <w:pStyle w:val="32"/>
              <w:spacing w:before="168" w:line="400" w:lineRule="exact"/>
              <w:ind w:left="13"/>
              <w:jc w:val="center"/>
              <w:rPr>
                <w:rFonts w:ascii="宋体" w:hAnsi="宋体" w:eastAsia="宋体" w:cs="宋体"/>
                <w:color w:val="auto"/>
                <w:sz w:val="28"/>
                <w:szCs w:val="28"/>
              </w:rPr>
            </w:pPr>
            <w:r>
              <w:rPr>
                <w:rFonts w:hint="eastAsia" w:ascii="宋体" w:hAnsi="宋体" w:eastAsia="宋体" w:cs="宋体"/>
                <w:color w:val="auto"/>
                <w:sz w:val="28"/>
                <w:szCs w:val="28"/>
              </w:rPr>
              <w:t>3</w:t>
            </w:r>
          </w:p>
        </w:tc>
        <w:tc>
          <w:tcPr>
            <w:tcW w:w="1054" w:type="dxa"/>
          </w:tcPr>
          <w:p>
            <w:pPr>
              <w:pStyle w:val="32"/>
              <w:spacing w:line="400" w:lineRule="exact"/>
              <w:rPr>
                <w:rFonts w:ascii="宋体" w:hAnsi="宋体" w:eastAsia="宋体" w:cs="宋体"/>
                <w:color w:val="auto"/>
                <w:sz w:val="28"/>
                <w:szCs w:val="28"/>
              </w:rPr>
            </w:pPr>
          </w:p>
        </w:tc>
        <w:tc>
          <w:tcPr>
            <w:tcW w:w="1201" w:type="dxa"/>
          </w:tcPr>
          <w:p>
            <w:pPr>
              <w:pStyle w:val="32"/>
              <w:spacing w:line="400" w:lineRule="exact"/>
              <w:rPr>
                <w:rFonts w:ascii="宋体" w:hAnsi="宋体" w:eastAsia="宋体" w:cs="宋体"/>
                <w:color w:val="auto"/>
                <w:sz w:val="28"/>
                <w:szCs w:val="28"/>
              </w:rPr>
            </w:pPr>
          </w:p>
        </w:tc>
        <w:tc>
          <w:tcPr>
            <w:tcW w:w="915" w:type="dxa"/>
          </w:tcPr>
          <w:p>
            <w:pPr>
              <w:pStyle w:val="32"/>
              <w:spacing w:line="400" w:lineRule="exact"/>
              <w:rPr>
                <w:rFonts w:ascii="宋体" w:hAnsi="宋体" w:eastAsia="宋体" w:cs="宋体"/>
                <w:color w:val="auto"/>
                <w:sz w:val="28"/>
                <w:szCs w:val="28"/>
              </w:rPr>
            </w:pPr>
          </w:p>
        </w:tc>
        <w:tc>
          <w:tcPr>
            <w:tcW w:w="977" w:type="dxa"/>
          </w:tcPr>
          <w:p>
            <w:pPr>
              <w:pStyle w:val="32"/>
              <w:spacing w:line="400" w:lineRule="exact"/>
              <w:rPr>
                <w:rFonts w:ascii="宋体" w:hAnsi="宋体" w:eastAsia="宋体" w:cs="宋体"/>
                <w:color w:val="auto"/>
                <w:sz w:val="28"/>
                <w:szCs w:val="28"/>
              </w:rPr>
            </w:pPr>
          </w:p>
        </w:tc>
        <w:tc>
          <w:tcPr>
            <w:tcW w:w="1121" w:type="dxa"/>
          </w:tcPr>
          <w:p>
            <w:pPr>
              <w:pStyle w:val="32"/>
              <w:spacing w:line="400" w:lineRule="exact"/>
              <w:rPr>
                <w:rFonts w:ascii="宋体" w:hAnsi="宋体" w:eastAsia="宋体" w:cs="宋体"/>
                <w:color w:val="auto"/>
                <w:sz w:val="28"/>
                <w:szCs w:val="28"/>
              </w:rPr>
            </w:pPr>
          </w:p>
        </w:tc>
        <w:tc>
          <w:tcPr>
            <w:tcW w:w="1260" w:type="dxa"/>
          </w:tcPr>
          <w:p>
            <w:pPr>
              <w:pStyle w:val="32"/>
              <w:spacing w:line="400" w:lineRule="exact"/>
              <w:rPr>
                <w:rFonts w:ascii="宋体" w:hAnsi="宋体" w:eastAsia="宋体" w:cs="宋体"/>
                <w:color w:val="auto"/>
                <w:sz w:val="28"/>
                <w:szCs w:val="28"/>
              </w:rPr>
            </w:pPr>
          </w:p>
        </w:tc>
        <w:tc>
          <w:tcPr>
            <w:tcW w:w="1258" w:type="dxa"/>
          </w:tcPr>
          <w:p>
            <w:pPr>
              <w:pStyle w:val="32"/>
              <w:spacing w:line="400" w:lineRule="exact"/>
              <w:rPr>
                <w:rFonts w:ascii="宋体" w:hAnsi="宋体" w:eastAsia="宋体" w:cs="宋体"/>
                <w:color w:val="auto"/>
                <w:sz w:val="28"/>
                <w:szCs w:val="28"/>
              </w:rPr>
            </w:pPr>
          </w:p>
        </w:tc>
        <w:tc>
          <w:tcPr>
            <w:tcW w:w="1099" w:type="dxa"/>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28" w:type="dxa"/>
          </w:tcPr>
          <w:p>
            <w:pPr>
              <w:pStyle w:val="32"/>
              <w:spacing w:before="168" w:line="400" w:lineRule="exact"/>
              <w:ind w:left="13"/>
              <w:jc w:val="center"/>
              <w:rPr>
                <w:rFonts w:ascii="宋体" w:hAnsi="宋体" w:eastAsia="宋体" w:cs="宋体"/>
                <w:color w:val="auto"/>
                <w:sz w:val="28"/>
                <w:szCs w:val="28"/>
              </w:rPr>
            </w:pPr>
            <w:r>
              <w:rPr>
                <w:rFonts w:hint="eastAsia" w:ascii="宋体" w:hAnsi="宋体" w:eastAsia="宋体" w:cs="宋体"/>
                <w:color w:val="auto"/>
                <w:sz w:val="28"/>
                <w:szCs w:val="28"/>
              </w:rPr>
              <w:t>4</w:t>
            </w:r>
          </w:p>
        </w:tc>
        <w:tc>
          <w:tcPr>
            <w:tcW w:w="1054" w:type="dxa"/>
          </w:tcPr>
          <w:p>
            <w:pPr>
              <w:pStyle w:val="32"/>
              <w:spacing w:line="400" w:lineRule="exact"/>
              <w:rPr>
                <w:rFonts w:ascii="宋体" w:hAnsi="宋体" w:eastAsia="宋体" w:cs="宋体"/>
                <w:color w:val="auto"/>
                <w:sz w:val="28"/>
                <w:szCs w:val="28"/>
              </w:rPr>
            </w:pPr>
          </w:p>
        </w:tc>
        <w:tc>
          <w:tcPr>
            <w:tcW w:w="1201" w:type="dxa"/>
          </w:tcPr>
          <w:p>
            <w:pPr>
              <w:pStyle w:val="32"/>
              <w:spacing w:line="400" w:lineRule="exact"/>
              <w:rPr>
                <w:rFonts w:ascii="宋体" w:hAnsi="宋体" w:eastAsia="宋体" w:cs="宋体"/>
                <w:color w:val="auto"/>
                <w:sz w:val="28"/>
                <w:szCs w:val="28"/>
              </w:rPr>
            </w:pPr>
          </w:p>
        </w:tc>
        <w:tc>
          <w:tcPr>
            <w:tcW w:w="915" w:type="dxa"/>
          </w:tcPr>
          <w:p>
            <w:pPr>
              <w:pStyle w:val="32"/>
              <w:spacing w:line="400" w:lineRule="exact"/>
              <w:rPr>
                <w:rFonts w:ascii="宋体" w:hAnsi="宋体" w:eastAsia="宋体" w:cs="宋体"/>
                <w:color w:val="auto"/>
                <w:sz w:val="28"/>
                <w:szCs w:val="28"/>
              </w:rPr>
            </w:pPr>
          </w:p>
        </w:tc>
        <w:tc>
          <w:tcPr>
            <w:tcW w:w="977" w:type="dxa"/>
          </w:tcPr>
          <w:p>
            <w:pPr>
              <w:pStyle w:val="32"/>
              <w:spacing w:line="400" w:lineRule="exact"/>
              <w:rPr>
                <w:rFonts w:ascii="宋体" w:hAnsi="宋体" w:eastAsia="宋体" w:cs="宋体"/>
                <w:color w:val="auto"/>
                <w:sz w:val="28"/>
                <w:szCs w:val="28"/>
              </w:rPr>
            </w:pPr>
          </w:p>
        </w:tc>
        <w:tc>
          <w:tcPr>
            <w:tcW w:w="1121" w:type="dxa"/>
          </w:tcPr>
          <w:p>
            <w:pPr>
              <w:pStyle w:val="32"/>
              <w:spacing w:line="400" w:lineRule="exact"/>
              <w:rPr>
                <w:rFonts w:ascii="宋体" w:hAnsi="宋体" w:eastAsia="宋体" w:cs="宋体"/>
                <w:color w:val="auto"/>
                <w:sz w:val="28"/>
                <w:szCs w:val="28"/>
              </w:rPr>
            </w:pPr>
          </w:p>
        </w:tc>
        <w:tc>
          <w:tcPr>
            <w:tcW w:w="1260" w:type="dxa"/>
          </w:tcPr>
          <w:p>
            <w:pPr>
              <w:pStyle w:val="32"/>
              <w:spacing w:line="400" w:lineRule="exact"/>
              <w:rPr>
                <w:rFonts w:ascii="宋体" w:hAnsi="宋体" w:eastAsia="宋体" w:cs="宋体"/>
                <w:color w:val="auto"/>
                <w:sz w:val="28"/>
                <w:szCs w:val="28"/>
              </w:rPr>
            </w:pPr>
          </w:p>
        </w:tc>
        <w:tc>
          <w:tcPr>
            <w:tcW w:w="1258" w:type="dxa"/>
          </w:tcPr>
          <w:p>
            <w:pPr>
              <w:pStyle w:val="32"/>
              <w:spacing w:line="400" w:lineRule="exact"/>
              <w:rPr>
                <w:rFonts w:ascii="宋体" w:hAnsi="宋体" w:eastAsia="宋体" w:cs="宋体"/>
                <w:color w:val="auto"/>
                <w:sz w:val="28"/>
                <w:szCs w:val="28"/>
              </w:rPr>
            </w:pPr>
          </w:p>
        </w:tc>
        <w:tc>
          <w:tcPr>
            <w:tcW w:w="1099" w:type="dxa"/>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28" w:type="dxa"/>
          </w:tcPr>
          <w:p>
            <w:pPr>
              <w:pStyle w:val="32"/>
              <w:spacing w:before="168" w:line="400" w:lineRule="exact"/>
              <w:ind w:left="13"/>
              <w:jc w:val="center"/>
              <w:rPr>
                <w:rFonts w:ascii="宋体" w:hAnsi="宋体" w:eastAsia="宋体" w:cs="宋体"/>
                <w:color w:val="auto"/>
                <w:sz w:val="28"/>
                <w:szCs w:val="28"/>
              </w:rPr>
            </w:pPr>
            <w:r>
              <w:rPr>
                <w:rFonts w:hint="eastAsia" w:ascii="宋体" w:hAnsi="宋体" w:eastAsia="宋体" w:cs="宋体"/>
                <w:color w:val="auto"/>
                <w:sz w:val="28"/>
                <w:szCs w:val="28"/>
              </w:rPr>
              <w:t>5</w:t>
            </w:r>
          </w:p>
        </w:tc>
        <w:tc>
          <w:tcPr>
            <w:tcW w:w="1054" w:type="dxa"/>
          </w:tcPr>
          <w:p>
            <w:pPr>
              <w:pStyle w:val="32"/>
              <w:spacing w:line="400" w:lineRule="exact"/>
              <w:rPr>
                <w:rFonts w:ascii="宋体" w:hAnsi="宋体" w:eastAsia="宋体" w:cs="宋体"/>
                <w:color w:val="auto"/>
                <w:sz w:val="28"/>
                <w:szCs w:val="28"/>
              </w:rPr>
            </w:pPr>
          </w:p>
        </w:tc>
        <w:tc>
          <w:tcPr>
            <w:tcW w:w="1201" w:type="dxa"/>
          </w:tcPr>
          <w:p>
            <w:pPr>
              <w:pStyle w:val="32"/>
              <w:spacing w:line="400" w:lineRule="exact"/>
              <w:rPr>
                <w:rFonts w:ascii="宋体" w:hAnsi="宋体" w:eastAsia="宋体" w:cs="宋体"/>
                <w:color w:val="auto"/>
                <w:sz w:val="28"/>
                <w:szCs w:val="28"/>
              </w:rPr>
            </w:pPr>
          </w:p>
        </w:tc>
        <w:tc>
          <w:tcPr>
            <w:tcW w:w="915" w:type="dxa"/>
          </w:tcPr>
          <w:p>
            <w:pPr>
              <w:pStyle w:val="32"/>
              <w:spacing w:line="400" w:lineRule="exact"/>
              <w:rPr>
                <w:rFonts w:ascii="宋体" w:hAnsi="宋体" w:eastAsia="宋体" w:cs="宋体"/>
                <w:color w:val="auto"/>
                <w:sz w:val="28"/>
                <w:szCs w:val="28"/>
              </w:rPr>
            </w:pPr>
          </w:p>
        </w:tc>
        <w:tc>
          <w:tcPr>
            <w:tcW w:w="977" w:type="dxa"/>
          </w:tcPr>
          <w:p>
            <w:pPr>
              <w:pStyle w:val="32"/>
              <w:spacing w:line="400" w:lineRule="exact"/>
              <w:rPr>
                <w:rFonts w:ascii="宋体" w:hAnsi="宋体" w:eastAsia="宋体" w:cs="宋体"/>
                <w:color w:val="auto"/>
                <w:sz w:val="28"/>
                <w:szCs w:val="28"/>
              </w:rPr>
            </w:pPr>
          </w:p>
        </w:tc>
        <w:tc>
          <w:tcPr>
            <w:tcW w:w="1121" w:type="dxa"/>
          </w:tcPr>
          <w:p>
            <w:pPr>
              <w:pStyle w:val="32"/>
              <w:spacing w:line="400" w:lineRule="exact"/>
              <w:rPr>
                <w:rFonts w:ascii="宋体" w:hAnsi="宋体" w:eastAsia="宋体" w:cs="宋体"/>
                <w:color w:val="auto"/>
                <w:sz w:val="28"/>
                <w:szCs w:val="28"/>
              </w:rPr>
            </w:pPr>
          </w:p>
        </w:tc>
        <w:tc>
          <w:tcPr>
            <w:tcW w:w="1260" w:type="dxa"/>
          </w:tcPr>
          <w:p>
            <w:pPr>
              <w:pStyle w:val="32"/>
              <w:spacing w:line="400" w:lineRule="exact"/>
              <w:rPr>
                <w:rFonts w:ascii="宋体" w:hAnsi="宋体" w:eastAsia="宋体" w:cs="宋体"/>
                <w:color w:val="auto"/>
                <w:sz w:val="28"/>
                <w:szCs w:val="28"/>
              </w:rPr>
            </w:pPr>
          </w:p>
        </w:tc>
        <w:tc>
          <w:tcPr>
            <w:tcW w:w="1258" w:type="dxa"/>
          </w:tcPr>
          <w:p>
            <w:pPr>
              <w:pStyle w:val="32"/>
              <w:spacing w:line="400" w:lineRule="exact"/>
              <w:rPr>
                <w:rFonts w:ascii="宋体" w:hAnsi="宋体" w:eastAsia="宋体" w:cs="宋体"/>
                <w:color w:val="auto"/>
                <w:sz w:val="28"/>
                <w:szCs w:val="28"/>
              </w:rPr>
            </w:pPr>
          </w:p>
        </w:tc>
        <w:tc>
          <w:tcPr>
            <w:tcW w:w="1099" w:type="dxa"/>
          </w:tcPr>
          <w:p>
            <w:pPr>
              <w:pStyle w:val="32"/>
              <w:spacing w:line="400" w:lineRule="exact"/>
              <w:rPr>
                <w:rFonts w:ascii="宋体" w:hAnsi="宋体" w:eastAsia="宋体" w:cs="宋体"/>
                <w:color w:val="auto"/>
                <w:sz w:val="28"/>
                <w:szCs w:val="28"/>
              </w:rPr>
            </w:pPr>
          </w:p>
        </w:tc>
      </w:tr>
    </w:tbl>
    <w:p>
      <w:pPr>
        <w:pStyle w:val="2"/>
        <w:spacing w:before="39" w:line="400" w:lineRule="exact"/>
        <w:rPr>
          <w:rFonts w:ascii="宋体" w:hAnsi="宋体" w:eastAsia="宋体" w:cs="宋体"/>
          <w:color w:val="auto"/>
          <w:sz w:val="28"/>
          <w:szCs w:val="28"/>
        </w:rPr>
      </w:pPr>
      <w:r>
        <w:rPr>
          <w:rFonts w:hint="eastAsia" w:ascii="宋体" w:hAnsi="宋体" w:eastAsia="宋体" w:cs="宋体"/>
          <w:color w:val="auto"/>
          <w:sz w:val="28"/>
          <w:szCs w:val="28"/>
        </w:rPr>
        <w:t>注：</w:t>
      </w:r>
    </w:p>
    <w:p>
      <w:pPr>
        <w:pStyle w:val="2"/>
        <w:spacing w:before="42" w:line="400" w:lineRule="exact"/>
        <w:ind w:right="529"/>
        <w:rPr>
          <w:rFonts w:ascii="仿宋" w:hAnsi="仿宋" w:eastAsia="仿宋" w:cs="仿宋"/>
          <w:color w:val="auto"/>
          <w:sz w:val="28"/>
          <w:szCs w:val="28"/>
        </w:rPr>
      </w:pPr>
      <w:r>
        <w:rPr>
          <w:rFonts w:hint="eastAsia" w:ascii="宋体" w:hAnsi="宋体" w:eastAsia="宋体" w:cs="宋体"/>
          <w:color w:val="auto"/>
          <w:sz w:val="28"/>
          <w:szCs w:val="28"/>
        </w:rPr>
        <w:t>1、需结合项目实际情况合理填报拟投入人员，中标后未经招标人同意不得更换或调整承诺投入的人员配备，否则视为对其服务不满。</w:t>
      </w:r>
    </w:p>
    <w:p>
      <w:pPr>
        <w:spacing w:line="400" w:lineRule="exact"/>
        <w:rPr>
          <w:rFonts w:ascii="仿宋" w:hAnsi="仿宋" w:eastAsia="仿宋" w:cs="仿宋"/>
          <w:color w:val="auto"/>
          <w:sz w:val="28"/>
          <w:szCs w:val="28"/>
        </w:rPr>
      </w:pPr>
    </w:p>
    <w:p>
      <w:pPr>
        <w:pStyle w:val="2"/>
        <w:rPr>
          <w:color w:val="auto"/>
        </w:rPr>
      </w:pPr>
    </w:p>
    <w:p>
      <w:pPr>
        <w:pStyle w:val="2"/>
        <w:rPr>
          <w:color w:val="auto"/>
        </w:rPr>
      </w:pPr>
    </w:p>
    <w:p>
      <w:pPr>
        <w:pStyle w:val="2"/>
        <w:spacing w:before="42" w:line="400" w:lineRule="exact"/>
        <w:ind w:right="529"/>
        <w:rPr>
          <w:rFonts w:ascii="宋体" w:hAnsi="宋体" w:eastAsia="宋体" w:cs="宋体"/>
          <w:color w:val="auto"/>
          <w:sz w:val="28"/>
          <w:szCs w:val="28"/>
        </w:rPr>
      </w:pPr>
      <w:r>
        <w:rPr>
          <w:rFonts w:hint="eastAsia" w:ascii="宋体" w:hAnsi="宋体" w:eastAsia="宋体" w:cs="宋体"/>
          <w:color w:val="auto"/>
          <w:sz w:val="28"/>
          <w:szCs w:val="28"/>
        </w:rPr>
        <w:t>投标单位（盖章）：</w:t>
      </w:r>
    </w:p>
    <w:p>
      <w:pPr>
        <w:pStyle w:val="2"/>
        <w:spacing w:before="42" w:line="400" w:lineRule="exact"/>
        <w:ind w:right="529"/>
        <w:rPr>
          <w:rFonts w:ascii="宋体" w:hAnsi="宋体" w:eastAsia="宋体" w:cs="宋体"/>
          <w:color w:val="auto"/>
          <w:sz w:val="28"/>
          <w:szCs w:val="28"/>
        </w:rPr>
      </w:pPr>
    </w:p>
    <w:p>
      <w:pPr>
        <w:pStyle w:val="2"/>
        <w:spacing w:before="42" w:line="400" w:lineRule="exact"/>
        <w:ind w:right="529"/>
        <w:rPr>
          <w:rFonts w:ascii="宋体" w:hAnsi="宋体" w:eastAsia="宋体" w:cs="宋体"/>
          <w:color w:val="auto"/>
          <w:sz w:val="28"/>
          <w:szCs w:val="28"/>
        </w:rPr>
      </w:pPr>
      <w:r>
        <w:rPr>
          <w:rFonts w:hint="eastAsia" w:ascii="宋体" w:hAnsi="宋体" w:eastAsia="宋体" w:cs="宋体"/>
          <w:color w:val="auto"/>
          <w:sz w:val="28"/>
          <w:szCs w:val="28"/>
        </w:rPr>
        <w:t>法定代表人或被授权人（签字或盖章）：</w:t>
      </w:r>
    </w:p>
    <w:p>
      <w:pPr>
        <w:pStyle w:val="2"/>
        <w:spacing w:before="42" w:line="400" w:lineRule="exact"/>
        <w:ind w:right="529"/>
        <w:rPr>
          <w:rFonts w:ascii="宋体" w:hAnsi="宋体" w:eastAsia="宋体" w:cs="宋体"/>
          <w:color w:val="auto"/>
          <w:sz w:val="28"/>
          <w:szCs w:val="28"/>
        </w:rPr>
      </w:pPr>
    </w:p>
    <w:p>
      <w:pPr>
        <w:pStyle w:val="2"/>
        <w:spacing w:before="42" w:line="400" w:lineRule="exact"/>
        <w:ind w:right="529"/>
        <w:rPr>
          <w:rFonts w:ascii="宋体" w:hAnsi="宋体" w:eastAsia="宋体" w:cs="宋体"/>
          <w:color w:val="auto"/>
          <w:sz w:val="28"/>
          <w:szCs w:val="28"/>
        </w:rPr>
      </w:pPr>
    </w:p>
    <w:p>
      <w:pPr>
        <w:pStyle w:val="2"/>
        <w:spacing w:before="42" w:line="400" w:lineRule="exact"/>
        <w:ind w:right="529"/>
        <w:rPr>
          <w:rFonts w:ascii="宋体" w:hAnsi="宋体" w:eastAsia="宋体" w:cs="宋体"/>
          <w:color w:val="auto"/>
          <w:sz w:val="28"/>
          <w:szCs w:val="28"/>
        </w:rPr>
      </w:pPr>
      <w:r>
        <w:rPr>
          <w:rFonts w:hint="eastAsia" w:ascii="宋体" w:hAnsi="宋体" w:eastAsia="宋体" w:cs="宋体"/>
          <w:color w:val="auto"/>
          <w:sz w:val="28"/>
          <w:szCs w:val="28"/>
        </w:rPr>
        <w:tab/>
      </w:r>
      <w:r>
        <w:rPr>
          <w:rFonts w:hint="eastAsia" w:ascii="宋体" w:hAnsi="宋体" w:eastAsia="宋体" w:cs="宋体"/>
          <w:color w:val="auto"/>
          <w:sz w:val="28"/>
          <w:szCs w:val="28"/>
        </w:rPr>
        <w:t xml:space="preserve">年 </w:t>
      </w:r>
      <w:r>
        <w:rPr>
          <w:rFonts w:hint="eastAsia" w:ascii="宋体" w:hAnsi="宋体" w:eastAsia="宋体" w:cs="宋体"/>
          <w:color w:val="auto"/>
          <w:sz w:val="28"/>
          <w:szCs w:val="28"/>
        </w:rPr>
        <w:tab/>
      </w:r>
      <w:r>
        <w:rPr>
          <w:rFonts w:hint="eastAsia" w:ascii="宋体" w:hAnsi="宋体" w:eastAsia="宋体" w:cs="宋体"/>
          <w:color w:val="auto"/>
          <w:sz w:val="28"/>
          <w:szCs w:val="28"/>
        </w:rPr>
        <w:t xml:space="preserve">月 </w:t>
      </w:r>
      <w:r>
        <w:rPr>
          <w:rFonts w:hint="eastAsia" w:ascii="宋体" w:hAnsi="宋体" w:eastAsia="宋体" w:cs="宋体"/>
          <w:color w:val="auto"/>
          <w:sz w:val="28"/>
          <w:szCs w:val="28"/>
        </w:rPr>
        <w:tab/>
      </w:r>
      <w:r>
        <w:rPr>
          <w:rFonts w:hint="eastAsia" w:ascii="宋体" w:hAnsi="宋体" w:eastAsia="宋体" w:cs="宋体"/>
          <w:color w:val="auto"/>
          <w:sz w:val="28"/>
          <w:szCs w:val="28"/>
        </w:rPr>
        <w:t>日</w:t>
      </w:r>
    </w:p>
    <w:p>
      <w:pPr>
        <w:pStyle w:val="2"/>
        <w:spacing w:before="42" w:line="400" w:lineRule="exact"/>
        <w:ind w:right="529"/>
        <w:rPr>
          <w:rFonts w:ascii="宋体" w:hAnsi="宋体" w:eastAsia="宋体" w:cs="宋体"/>
          <w:color w:val="auto"/>
          <w:sz w:val="28"/>
          <w:szCs w:val="28"/>
        </w:rPr>
        <w:sectPr>
          <w:pgSz w:w="11910" w:h="16840"/>
          <w:pgMar w:top="1440" w:right="1080" w:bottom="1440" w:left="1080" w:header="0" w:footer="986" w:gutter="0"/>
          <w:cols w:space="720" w:num="1"/>
          <w:docGrid w:linePitch="286" w:charSpace="0"/>
        </w:sectPr>
      </w:pPr>
    </w:p>
    <w:p>
      <w:pPr>
        <w:spacing w:before="33" w:line="400" w:lineRule="exact"/>
        <w:ind w:left="332"/>
        <w:jc w:val="left"/>
        <w:rPr>
          <w:rFonts w:ascii="宋体" w:hAnsi="宋体" w:eastAsia="宋体" w:cs="宋体"/>
          <w:color w:val="auto"/>
          <w:sz w:val="28"/>
          <w:szCs w:val="28"/>
        </w:rPr>
      </w:pPr>
      <w:r>
        <w:rPr>
          <w:rFonts w:hint="eastAsia" w:ascii="宋体" w:hAnsi="宋体" w:eastAsia="宋体" w:cs="宋体"/>
          <w:color w:val="auto"/>
          <w:sz w:val="28"/>
          <w:szCs w:val="28"/>
        </w:rPr>
        <w:t>附件五：本项目的人员简历表</w:t>
      </w:r>
    </w:p>
    <w:p>
      <w:pPr>
        <w:pStyle w:val="2"/>
        <w:spacing w:before="8" w:line="400" w:lineRule="exact"/>
        <w:rPr>
          <w:rFonts w:ascii="宋体" w:hAnsi="宋体" w:eastAsia="宋体" w:cs="宋体"/>
          <w:color w:val="auto"/>
          <w:sz w:val="28"/>
          <w:szCs w:val="28"/>
        </w:rPr>
      </w:pPr>
    </w:p>
    <w:p>
      <w:pPr>
        <w:pStyle w:val="2"/>
        <w:spacing w:line="400" w:lineRule="exact"/>
        <w:ind w:left="281" w:right="475"/>
        <w:jc w:val="center"/>
        <w:rPr>
          <w:rFonts w:ascii="宋体" w:hAnsi="宋体" w:eastAsia="宋体" w:cs="宋体"/>
          <w:b/>
          <w:color w:val="auto"/>
          <w:sz w:val="28"/>
          <w:szCs w:val="28"/>
        </w:rPr>
      </w:pPr>
      <w:r>
        <w:rPr>
          <w:rFonts w:hint="eastAsia" w:ascii="宋体" w:hAnsi="宋体" w:eastAsia="宋体" w:cs="宋体"/>
          <w:b/>
          <w:color w:val="auto"/>
          <w:sz w:val="28"/>
          <w:szCs w:val="28"/>
        </w:rPr>
        <w:t>拟投入本项目的人员简历表</w:t>
      </w:r>
    </w:p>
    <w:tbl>
      <w:tblPr>
        <w:tblStyle w:val="10"/>
        <w:tblW w:w="9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4"/>
        <w:gridCol w:w="1398"/>
        <w:gridCol w:w="438"/>
        <w:gridCol w:w="1260"/>
        <w:gridCol w:w="324"/>
        <w:gridCol w:w="1068"/>
        <w:gridCol w:w="2028"/>
        <w:gridCol w:w="1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1584" w:type="dxa"/>
          </w:tcPr>
          <w:p>
            <w:pPr>
              <w:pStyle w:val="32"/>
              <w:tabs>
                <w:tab w:val="left" w:pos="713"/>
              </w:tabs>
              <w:spacing w:before="240" w:line="400" w:lineRule="exact"/>
              <w:ind w:left="12"/>
              <w:jc w:val="center"/>
              <w:rPr>
                <w:rFonts w:ascii="宋体" w:hAnsi="宋体" w:eastAsia="宋体" w:cs="宋体"/>
                <w:color w:val="auto"/>
                <w:sz w:val="28"/>
                <w:szCs w:val="28"/>
              </w:rPr>
            </w:pPr>
            <w:r>
              <w:rPr>
                <w:rFonts w:hint="eastAsia" w:ascii="宋体" w:hAnsi="宋体" w:eastAsia="宋体" w:cs="宋体"/>
                <w:color w:val="auto"/>
                <w:sz w:val="28"/>
                <w:szCs w:val="28"/>
              </w:rPr>
              <w:t>姓</w:t>
            </w:r>
            <w:r>
              <w:rPr>
                <w:rFonts w:hint="eastAsia" w:ascii="宋体" w:hAnsi="宋体" w:eastAsia="宋体" w:cs="宋体"/>
                <w:color w:val="auto"/>
                <w:sz w:val="28"/>
                <w:szCs w:val="28"/>
              </w:rPr>
              <w:tab/>
            </w:r>
            <w:r>
              <w:rPr>
                <w:rFonts w:hint="eastAsia" w:ascii="宋体" w:hAnsi="宋体" w:eastAsia="宋体" w:cs="宋体"/>
                <w:color w:val="auto"/>
                <w:sz w:val="28"/>
                <w:szCs w:val="28"/>
              </w:rPr>
              <w:t>名</w:t>
            </w:r>
          </w:p>
        </w:tc>
        <w:tc>
          <w:tcPr>
            <w:tcW w:w="1836" w:type="dxa"/>
            <w:gridSpan w:val="2"/>
          </w:tcPr>
          <w:p>
            <w:pPr>
              <w:pStyle w:val="32"/>
              <w:spacing w:line="400" w:lineRule="exact"/>
              <w:rPr>
                <w:rFonts w:ascii="宋体" w:hAnsi="宋体" w:eastAsia="宋体" w:cs="宋体"/>
                <w:color w:val="auto"/>
                <w:sz w:val="28"/>
                <w:szCs w:val="28"/>
              </w:rPr>
            </w:pPr>
          </w:p>
        </w:tc>
        <w:tc>
          <w:tcPr>
            <w:tcW w:w="1260" w:type="dxa"/>
          </w:tcPr>
          <w:p>
            <w:pPr>
              <w:pStyle w:val="32"/>
              <w:tabs>
                <w:tab w:val="left" w:pos="772"/>
              </w:tabs>
              <w:spacing w:before="41" w:line="400" w:lineRule="exact"/>
              <w:ind w:left="213"/>
              <w:rPr>
                <w:rFonts w:ascii="宋体" w:hAnsi="宋体" w:eastAsia="宋体" w:cs="宋体"/>
                <w:color w:val="auto"/>
                <w:sz w:val="28"/>
                <w:szCs w:val="28"/>
              </w:rPr>
            </w:pPr>
            <w:r>
              <w:rPr>
                <w:rFonts w:hint="eastAsia" w:ascii="宋体" w:hAnsi="宋体" w:eastAsia="宋体" w:cs="宋体"/>
                <w:color w:val="auto"/>
                <w:sz w:val="28"/>
                <w:szCs w:val="28"/>
              </w:rPr>
              <w:t>出</w:t>
            </w:r>
            <w:r>
              <w:rPr>
                <w:rFonts w:hint="eastAsia" w:ascii="宋体" w:hAnsi="宋体" w:eastAsia="宋体" w:cs="宋体"/>
                <w:color w:val="auto"/>
                <w:sz w:val="28"/>
                <w:szCs w:val="28"/>
              </w:rPr>
              <w:tab/>
            </w:r>
            <w:r>
              <w:rPr>
                <w:rFonts w:hint="eastAsia" w:ascii="宋体" w:hAnsi="宋体" w:eastAsia="宋体" w:cs="宋体"/>
                <w:color w:val="auto"/>
                <w:sz w:val="28"/>
                <w:szCs w:val="28"/>
              </w:rPr>
              <w:t>生</w:t>
            </w:r>
          </w:p>
          <w:p>
            <w:pPr>
              <w:pStyle w:val="32"/>
              <w:tabs>
                <w:tab w:val="left" w:pos="772"/>
              </w:tabs>
              <w:spacing w:before="40" w:line="400" w:lineRule="exact"/>
              <w:ind w:left="213"/>
              <w:rPr>
                <w:rFonts w:ascii="宋体" w:hAnsi="宋体" w:eastAsia="宋体" w:cs="宋体"/>
                <w:color w:val="auto"/>
                <w:sz w:val="28"/>
                <w:szCs w:val="28"/>
              </w:rPr>
            </w:pPr>
            <w:r>
              <w:rPr>
                <w:rFonts w:hint="eastAsia" w:ascii="宋体" w:hAnsi="宋体" w:eastAsia="宋体" w:cs="宋体"/>
                <w:color w:val="auto"/>
                <w:sz w:val="28"/>
                <w:szCs w:val="28"/>
              </w:rPr>
              <w:t>年</w:t>
            </w:r>
            <w:r>
              <w:rPr>
                <w:rFonts w:hint="eastAsia" w:ascii="宋体" w:hAnsi="宋体" w:eastAsia="宋体" w:cs="宋体"/>
                <w:color w:val="auto"/>
                <w:sz w:val="28"/>
                <w:szCs w:val="28"/>
              </w:rPr>
              <w:tab/>
            </w:r>
            <w:r>
              <w:rPr>
                <w:rFonts w:hint="eastAsia" w:ascii="宋体" w:hAnsi="宋体" w:eastAsia="宋体" w:cs="宋体"/>
                <w:color w:val="auto"/>
                <w:sz w:val="28"/>
                <w:szCs w:val="28"/>
              </w:rPr>
              <w:t>月</w:t>
            </w:r>
          </w:p>
        </w:tc>
        <w:tc>
          <w:tcPr>
            <w:tcW w:w="1392" w:type="dxa"/>
            <w:gridSpan w:val="2"/>
          </w:tcPr>
          <w:p>
            <w:pPr>
              <w:pStyle w:val="32"/>
              <w:spacing w:line="400" w:lineRule="exact"/>
              <w:rPr>
                <w:rFonts w:ascii="宋体" w:hAnsi="宋体" w:eastAsia="宋体" w:cs="宋体"/>
                <w:color w:val="auto"/>
                <w:sz w:val="28"/>
                <w:szCs w:val="28"/>
              </w:rPr>
            </w:pPr>
          </w:p>
        </w:tc>
        <w:tc>
          <w:tcPr>
            <w:tcW w:w="2028" w:type="dxa"/>
          </w:tcPr>
          <w:p>
            <w:pPr>
              <w:pStyle w:val="32"/>
              <w:spacing w:before="240" w:line="400" w:lineRule="exact"/>
              <w:ind w:left="152"/>
              <w:rPr>
                <w:rFonts w:ascii="宋体" w:hAnsi="宋体" w:eastAsia="宋体" w:cs="宋体"/>
                <w:color w:val="auto"/>
                <w:sz w:val="28"/>
                <w:szCs w:val="28"/>
              </w:rPr>
            </w:pPr>
            <w:r>
              <w:rPr>
                <w:rFonts w:hint="eastAsia" w:ascii="宋体" w:hAnsi="宋体" w:eastAsia="宋体" w:cs="宋体"/>
                <w:color w:val="auto"/>
                <w:sz w:val="28"/>
                <w:szCs w:val="28"/>
              </w:rPr>
              <w:t>学历/工作年限</w:t>
            </w:r>
          </w:p>
        </w:tc>
        <w:tc>
          <w:tcPr>
            <w:tcW w:w="1404" w:type="dxa"/>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1584" w:type="dxa"/>
          </w:tcPr>
          <w:p>
            <w:pPr>
              <w:pStyle w:val="32"/>
              <w:spacing w:before="238" w:line="400" w:lineRule="exact"/>
              <w:ind w:left="9"/>
              <w:jc w:val="center"/>
              <w:rPr>
                <w:rFonts w:ascii="宋体" w:hAnsi="宋体" w:eastAsia="宋体" w:cs="宋体"/>
                <w:color w:val="auto"/>
                <w:sz w:val="28"/>
                <w:szCs w:val="28"/>
              </w:rPr>
            </w:pPr>
            <w:r>
              <w:rPr>
                <w:rFonts w:hint="eastAsia" w:ascii="宋体" w:hAnsi="宋体" w:eastAsia="宋体" w:cs="宋体"/>
                <w:color w:val="auto"/>
                <w:sz w:val="28"/>
                <w:szCs w:val="28"/>
              </w:rPr>
              <w:t>公司职务</w:t>
            </w:r>
          </w:p>
        </w:tc>
        <w:tc>
          <w:tcPr>
            <w:tcW w:w="1836" w:type="dxa"/>
            <w:gridSpan w:val="2"/>
          </w:tcPr>
          <w:p>
            <w:pPr>
              <w:pStyle w:val="32"/>
              <w:spacing w:line="400" w:lineRule="exact"/>
              <w:rPr>
                <w:rFonts w:ascii="宋体" w:hAnsi="宋体" w:eastAsia="宋体" w:cs="宋体"/>
                <w:color w:val="auto"/>
                <w:sz w:val="28"/>
                <w:szCs w:val="28"/>
              </w:rPr>
            </w:pPr>
          </w:p>
        </w:tc>
        <w:tc>
          <w:tcPr>
            <w:tcW w:w="1260" w:type="dxa"/>
          </w:tcPr>
          <w:p>
            <w:pPr>
              <w:pStyle w:val="32"/>
              <w:spacing w:before="39" w:line="400" w:lineRule="exact"/>
              <w:ind w:left="213"/>
              <w:rPr>
                <w:rFonts w:ascii="宋体" w:hAnsi="宋体" w:eastAsia="宋体" w:cs="宋体"/>
                <w:color w:val="auto"/>
                <w:sz w:val="28"/>
                <w:szCs w:val="28"/>
              </w:rPr>
            </w:pPr>
            <w:r>
              <w:rPr>
                <w:rFonts w:hint="eastAsia" w:ascii="宋体" w:hAnsi="宋体" w:eastAsia="宋体" w:cs="宋体"/>
                <w:color w:val="auto"/>
                <w:sz w:val="28"/>
                <w:szCs w:val="28"/>
              </w:rPr>
              <w:t>技术职</w:t>
            </w:r>
          </w:p>
          <w:p>
            <w:pPr>
              <w:pStyle w:val="32"/>
              <w:spacing w:before="42" w:line="400" w:lineRule="exact"/>
              <w:ind w:left="143"/>
              <w:rPr>
                <w:rFonts w:ascii="宋体" w:hAnsi="宋体" w:eastAsia="宋体" w:cs="宋体"/>
                <w:color w:val="auto"/>
                <w:sz w:val="28"/>
                <w:szCs w:val="28"/>
              </w:rPr>
            </w:pPr>
            <w:r>
              <w:rPr>
                <w:rFonts w:hint="eastAsia" w:ascii="宋体" w:hAnsi="宋体" w:eastAsia="宋体" w:cs="宋体"/>
                <w:color w:val="auto"/>
                <w:spacing w:val="-1"/>
                <w:sz w:val="28"/>
                <w:szCs w:val="28"/>
              </w:rPr>
              <w:t>称/</w:t>
            </w:r>
            <w:r>
              <w:rPr>
                <w:rFonts w:hint="eastAsia" w:ascii="宋体" w:hAnsi="宋体" w:eastAsia="宋体" w:cs="宋体"/>
                <w:color w:val="auto"/>
                <w:sz w:val="28"/>
                <w:szCs w:val="28"/>
              </w:rPr>
              <w:t>专业</w:t>
            </w:r>
          </w:p>
        </w:tc>
        <w:tc>
          <w:tcPr>
            <w:tcW w:w="1392" w:type="dxa"/>
            <w:gridSpan w:val="2"/>
          </w:tcPr>
          <w:p>
            <w:pPr>
              <w:pStyle w:val="32"/>
              <w:spacing w:line="400" w:lineRule="exact"/>
              <w:rPr>
                <w:rFonts w:ascii="宋体" w:hAnsi="宋体" w:eastAsia="宋体" w:cs="宋体"/>
                <w:color w:val="auto"/>
                <w:sz w:val="28"/>
                <w:szCs w:val="28"/>
              </w:rPr>
            </w:pPr>
          </w:p>
        </w:tc>
        <w:tc>
          <w:tcPr>
            <w:tcW w:w="2028" w:type="dxa"/>
          </w:tcPr>
          <w:p>
            <w:pPr>
              <w:pStyle w:val="32"/>
              <w:spacing w:before="39" w:line="400" w:lineRule="exact"/>
              <w:ind w:right="193"/>
              <w:jc w:val="center"/>
              <w:rPr>
                <w:rFonts w:ascii="宋体" w:hAnsi="宋体" w:eastAsia="宋体" w:cs="宋体"/>
                <w:color w:val="auto"/>
                <w:sz w:val="28"/>
                <w:szCs w:val="28"/>
              </w:rPr>
            </w:pPr>
            <w:r>
              <w:rPr>
                <w:rFonts w:hint="eastAsia" w:ascii="宋体" w:hAnsi="宋体" w:eastAsia="宋体" w:cs="宋体"/>
                <w:color w:val="auto"/>
                <w:sz w:val="28"/>
                <w:szCs w:val="28"/>
              </w:rPr>
              <w:t>拟在本项目</w:t>
            </w:r>
          </w:p>
          <w:p>
            <w:pPr>
              <w:pStyle w:val="32"/>
              <w:spacing w:before="39" w:line="400" w:lineRule="exact"/>
              <w:ind w:right="193"/>
              <w:jc w:val="center"/>
              <w:rPr>
                <w:rFonts w:ascii="宋体" w:hAnsi="宋体" w:eastAsia="宋体" w:cs="宋体"/>
                <w:color w:val="auto"/>
                <w:sz w:val="28"/>
                <w:szCs w:val="28"/>
              </w:rPr>
            </w:pPr>
            <w:r>
              <w:rPr>
                <w:rFonts w:hint="eastAsia" w:ascii="宋体" w:hAnsi="宋体" w:eastAsia="宋体" w:cs="宋体"/>
                <w:color w:val="auto"/>
                <w:sz w:val="28"/>
                <w:szCs w:val="28"/>
              </w:rPr>
              <w:t>任职</w:t>
            </w:r>
          </w:p>
        </w:tc>
        <w:tc>
          <w:tcPr>
            <w:tcW w:w="1404" w:type="dxa"/>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84" w:type="dxa"/>
            <w:vMerge w:val="restart"/>
          </w:tcPr>
          <w:p>
            <w:pPr>
              <w:pStyle w:val="32"/>
              <w:spacing w:before="7" w:line="400" w:lineRule="exact"/>
              <w:rPr>
                <w:rFonts w:ascii="宋体" w:hAnsi="宋体" w:eastAsia="宋体" w:cs="宋体"/>
                <w:color w:val="auto"/>
                <w:sz w:val="28"/>
                <w:szCs w:val="28"/>
              </w:rPr>
            </w:pPr>
          </w:p>
          <w:p>
            <w:pPr>
              <w:pStyle w:val="32"/>
              <w:spacing w:line="400" w:lineRule="exact"/>
              <w:ind w:left="146" w:right="134"/>
              <w:jc w:val="center"/>
              <w:rPr>
                <w:rFonts w:ascii="宋体" w:hAnsi="宋体" w:eastAsia="宋体" w:cs="宋体"/>
                <w:color w:val="auto"/>
                <w:sz w:val="28"/>
                <w:szCs w:val="28"/>
              </w:rPr>
            </w:pPr>
            <w:r>
              <w:rPr>
                <w:rFonts w:hint="eastAsia" w:ascii="宋体" w:hAnsi="宋体" w:eastAsia="宋体" w:cs="宋体"/>
                <w:color w:val="auto"/>
                <w:sz w:val="28"/>
                <w:szCs w:val="28"/>
              </w:rPr>
              <w:t>执业资格证书名称及证 书号</w:t>
            </w:r>
          </w:p>
        </w:tc>
        <w:tc>
          <w:tcPr>
            <w:tcW w:w="1398" w:type="dxa"/>
          </w:tcPr>
          <w:p>
            <w:pPr>
              <w:pStyle w:val="32"/>
              <w:spacing w:before="96" w:line="400" w:lineRule="exact"/>
              <w:ind w:left="175" w:right="163"/>
              <w:jc w:val="center"/>
              <w:rPr>
                <w:rFonts w:ascii="宋体" w:hAnsi="宋体" w:eastAsia="宋体" w:cs="宋体"/>
                <w:color w:val="auto"/>
                <w:sz w:val="28"/>
                <w:szCs w:val="28"/>
              </w:rPr>
            </w:pPr>
            <w:r>
              <w:rPr>
                <w:rFonts w:hint="eastAsia" w:ascii="宋体" w:hAnsi="宋体" w:eastAsia="宋体" w:cs="宋体"/>
                <w:color w:val="auto"/>
                <w:sz w:val="28"/>
                <w:szCs w:val="28"/>
              </w:rPr>
              <w:t>序号</w:t>
            </w:r>
          </w:p>
        </w:tc>
        <w:tc>
          <w:tcPr>
            <w:tcW w:w="3090" w:type="dxa"/>
            <w:gridSpan w:val="4"/>
          </w:tcPr>
          <w:p>
            <w:pPr>
              <w:pStyle w:val="32"/>
              <w:spacing w:before="96" w:line="400" w:lineRule="exact"/>
              <w:ind w:right="1391"/>
              <w:jc w:val="center"/>
              <w:rPr>
                <w:rFonts w:ascii="宋体" w:hAnsi="宋体" w:eastAsia="宋体" w:cs="宋体"/>
                <w:color w:val="auto"/>
                <w:sz w:val="28"/>
                <w:szCs w:val="28"/>
              </w:rPr>
            </w:pPr>
            <w:r>
              <w:rPr>
                <w:rFonts w:hint="eastAsia" w:ascii="宋体" w:hAnsi="宋体" w:eastAsia="宋体" w:cs="宋体"/>
                <w:color w:val="auto"/>
                <w:sz w:val="28"/>
                <w:szCs w:val="28"/>
              </w:rPr>
              <w:t>证书名</w:t>
            </w:r>
          </w:p>
        </w:tc>
        <w:tc>
          <w:tcPr>
            <w:tcW w:w="3432" w:type="dxa"/>
            <w:gridSpan w:val="2"/>
          </w:tcPr>
          <w:p>
            <w:pPr>
              <w:pStyle w:val="32"/>
              <w:spacing w:before="96" w:line="400" w:lineRule="exact"/>
              <w:ind w:left="829"/>
              <w:rPr>
                <w:rFonts w:ascii="宋体" w:hAnsi="宋体" w:eastAsia="宋体" w:cs="宋体"/>
                <w:color w:val="auto"/>
                <w:sz w:val="28"/>
                <w:szCs w:val="28"/>
              </w:rPr>
            </w:pPr>
            <w:r>
              <w:rPr>
                <w:rFonts w:hint="eastAsia" w:ascii="宋体" w:hAnsi="宋体" w:eastAsia="宋体" w:cs="宋体"/>
                <w:color w:val="auto"/>
                <w:sz w:val="28"/>
                <w:szCs w:val="28"/>
              </w:rPr>
              <w:t>证书号或注册号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84" w:type="dxa"/>
            <w:vMerge w:val="continue"/>
            <w:tcBorders>
              <w:top w:val="nil"/>
            </w:tcBorders>
          </w:tcPr>
          <w:p>
            <w:pPr>
              <w:spacing w:line="400" w:lineRule="exact"/>
              <w:rPr>
                <w:rFonts w:ascii="宋体" w:hAnsi="宋体" w:eastAsia="宋体" w:cs="宋体"/>
                <w:color w:val="auto"/>
                <w:sz w:val="28"/>
                <w:szCs w:val="28"/>
              </w:rPr>
            </w:pPr>
          </w:p>
        </w:tc>
        <w:tc>
          <w:tcPr>
            <w:tcW w:w="1398" w:type="dxa"/>
          </w:tcPr>
          <w:p>
            <w:pPr>
              <w:pStyle w:val="32"/>
              <w:spacing w:before="94" w:line="400" w:lineRule="exact"/>
              <w:ind w:left="9"/>
              <w:jc w:val="center"/>
              <w:rPr>
                <w:rFonts w:ascii="宋体" w:hAnsi="宋体" w:eastAsia="宋体" w:cs="宋体"/>
                <w:color w:val="auto"/>
                <w:sz w:val="28"/>
                <w:szCs w:val="28"/>
              </w:rPr>
            </w:pPr>
            <w:r>
              <w:rPr>
                <w:rFonts w:hint="eastAsia" w:ascii="宋体" w:hAnsi="宋体" w:eastAsia="宋体" w:cs="宋体"/>
                <w:color w:val="auto"/>
                <w:sz w:val="28"/>
                <w:szCs w:val="28"/>
              </w:rPr>
              <w:t>1</w:t>
            </w:r>
          </w:p>
        </w:tc>
        <w:tc>
          <w:tcPr>
            <w:tcW w:w="3090" w:type="dxa"/>
            <w:gridSpan w:val="4"/>
          </w:tcPr>
          <w:p>
            <w:pPr>
              <w:pStyle w:val="32"/>
              <w:spacing w:line="400" w:lineRule="exact"/>
              <w:rPr>
                <w:rFonts w:ascii="宋体" w:hAnsi="宋体" w:eastAsia="宋体" w:cs="宋体"/>
                <w:color w:val="auto"/>
                <w:sz w:val="28"/>
                <w:szCs w:val="28"/>
              </w:rPr>
            </w:pPr>
          </w:p>
        </w:tc>
        <w:tc>
          <w:tcPr>
            <w:tcW w:w="3432" w:type="dxa"/>
            <w:gridSpan w:val="2"/>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584" w:type="dxa"/>
            <w:vMerge w:val="continue"/>
            <w:tcBorders>
              <w:top w:val="nil"/>
            </w:tcBorders>
          </w:tcPr>
          <w:p>
            <w:pPr>
              <w:spacing w:line="400" w:lineRule="exact"/>
              <w:rPr>
                <w:rFonts w:ascii="宋体" w:hAnsi="宋体" w:eastAsia="宋体" w:cs="宋体"/>
                <w:color w:val="auto"/>
                <w:sz w:val="28"/>
                <w:szCs w:val="28"/>
              </w:rPr>
            </w:pPr>
          </w:p>
        </w:tc>
        <w:tc>
          <w:tcPr>
            <w:tcW w:w="1398" w:type="dxa"/>
          </w:tcPr>
          <w:p>
            <w:pPr>
              <w:pStyle w:val="32"/>
              <w:spacing w:before="94" w:line="400" w:lineRule="exact"/>
              <w:ind w:left="9"/>
              <w:jc w:val="center"/>
              <w:rPr>
                <w:rFonts w:ascii="宋体" w:hAnsi="宋体" w:eastAsia="宋体" w:cs="宋体"/>
                <w:color w:val="auto"/>
                <w:sz w:val="28"/>
                <w:szCs w:val="28"/>
              </w:rPr>
            </w:pPr>
            <w:r>
              <w:rPr>
                <w:rFonts w:hint="eastAsia" w:ascii="宋体" w:hAnsi="宋体" w:eastAsia="宋体" w:cs="宋体"/>
                <w:color w:val="auto"/>
                <w:sz w:val="28"/>
                <w:szCs w:val="28"/>
              </w:rPr>
              <w:t>2</w:t>
            </w:r>
          </w:p>
        </w:tc>
        <w:tc>
          <w:tcPr>
            <w:tcW w:w="3090" w:type="dxa"/>
            <w:gridSpan w:val="4"/>
          </w:tcPr>
          <w:p>
            <w:pPr>
              <w:pStyle w:val="32"/>
              <w:spacing w:line="400" w:lineRule="exact"/>
              <w:rPr>
                <w:rFonts w:ascii="宋体" w:hAnsi="宋体" w:eastAsia="宋体" w:cs="宋体"/>
                <w:color w:val="auto"/>
                <w:sz w:val="28"/>
                <w:szCs w:val="28"/>
              </w:rPr>
            </w:pPr>
          </w:p>
        </w:tc>
        <w:tc>
          <w:tcPr>
            <w:tcW w:w="3432" w:type="dxa"/>
            <w:gridSpan w:val="2"/>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84" w:type="dxa"/>
            <w:vMerge w:val="continue"/>
            <w:tcBorders>
              <w:top w:val="nil"/>
            </w:tcBorders>
          </w:tcPr>
          <w:p>
            <w:pPr>
              <w:spacing w:line="400" w:lineRule="exact"/>
              <w:rPr>
                <w:rFonts w:ascii="宋体" w:hAnsi="宋体" w:eastAsia="宋体" w:cs="宋体"/>
                <w:color w:val="auto"/>
                <w:sz w:val="28"/>
                <w:szCs w:val="28"/>
              </w:rPr>
            </w:pPr>
          </w:p>
        </w:tc>
        <w:tc>
          <w:tcPr>
            <w:tcW w:w="1398" w:type="dxa"/>
          </w:tcPr>
          <w:p>
            <w:pPr>
              <w:pStyle w:val="32"/>
              <w:spacing w:before="96" w:line="400" w:lineRule="exact"/>
              <w:ind w:left="9"/>
              <w:jc w:val="center"/>
              <w:rPr>
                <w:rFonts w:ascii="宋体" w:hAnsi="宋体" w:eastAsia="宋体" w:cs="宋体"/>
                <w:color w:val="auto"/>
                <w:sz w:val="28"/>
                <w:szCs w:val="28"/>
              </w:rPr>
            </w:pPr>
            <w:r>
              <w:rPr>
                <w:rFonts w:hint="eastAsia" w:ascii="宋体" w:hAnsi="宋体" w:eastAsia="宋体" w:cs="宋体"/>
                <w:color w:val="auto"/>
                <w:sz w:val="28"/>
                <w:szCs w:val="28"/>
              </w:rPr>
              <w:t>3</w:t>
            </w:r>
          </w:p>
        </w:tc>
        <w:tc>
          <w:tcPr>
            <w:tcW w:w="3090" w:type="dxa"/>
            <w:gridSpan w:val="4"/>
          </w:tcPr>
          <w:p>
            <w:pPr>
              <w:pStyle w:val="32"/>
              <w:spacing w:before="96" w:line="400" w:lineRule="exact"/>
              <w:ind w:left="1403" w:right="1391"/>
              <w:jc w:val="center"/>
              <w:rPr>
                <w:rFonts w:ascii="宋体" w:hAnsi="宋体" w:eastAsia="宋体" w:cs="宋体"/>
                <w:color w:val="auto"/>
                <w:sz w:val="28"/>
                <w:szCs w:val="28"/>
              </w:rPr>
            </w:pPr>
            <w:r>
              <w:rPr>
                <w:rFonts w:hint="eastAsia" w:ascii="宋体" w:hAnsi="宋体" w:eastAsia="宋体" w:cs="宋体"/>
                <w:color w:val="auto"/>
                <w:sz w:val="28"/>
                <w:szCs w:val="28"/>
              </w:rPr>
              <w:t>……</w:t>
            </w:r>
          </w:p>
        </w:tc>
        <w:tc>
          <w:tcPr>
            <w:tcW w:w="3432" w:type="dxa"/>
            <w:gridSpan w:val="2"/>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84" w:type="dxa"/>
            <w:vMerge w:val="restart"/>
          </w:tcPr>
          <w:p>
            <w:pPr>
              <w:pStyle w:val="32"/>
              <w:spacing w:line="400" w:lineRule="exact"/>
              <w:rPr>
                <w:rFonts w:ascii="宋体" w:hAnsi="宋体" w:eastAsia="宋体" w:cs="宋体"/>
                <w:color w:val="auto"/>
                <w:sz w:val="28"/>
                <w:szCs w:val="28"/>
              </w:rPr>
            </w:pPr>
          </w:p>
          <w:p>
            <w:pPr>
              <w:pStyle w:val="32"/>
              <w:spacing w:before="8" w:line="400" w:lineRule="exact"/>
              <w:rPr>
                <w:rFonts w:ascii="宋体" w:hAnsi="宋体" w:eastAsia="宋体" w:cs="宋体"/>
                <w:color w:val="auto"/>
                <w:sz w:val="28"/>
                <w:szCs w:val="28"/>
              </w:rPr>
            </w:pPr>
          </w:p>
          <w:p>
            <w:pPr>
              <w:pStyle w:val="32"/>
              <w:tabs>
                <w:tab w:val="left" w:pos="986"/>
              </w:tabs>
              <w:spacing w:line="400" w:lineRule="exact"/>
              <w:ind w:left="146" w:right="134"/>
              <w:rPr>
                <w:rFonts w:ascii="宋体" w:hAnsi="宋体" w:eastAsia="宋体" w:cs="宋体"/>
                <w:color w:val="auto"/>
                <w:sz w:val="28"/>
                <w:szCs w:val="28"/>
              </w:rPr>
            </w:pPr>
            <w:r>
              <w:rPr>
                <w:rFonts w:hint="eastAsia" w:ascii="宋体" w:hAnsi="宋体" w:eastAsia="宋体" w:cs="宋体"/>
                <w:color w:val="auto"/>
                <w:sz w:val="28"/>
                <w:szCs w:val="28"/>
              </w:rPr>
              <w:t>相关工</w:t>
            </w:r>
            <w:r>
              <w:rPr>
                <w:rFonts w:hint="eastAsia" w:ascii="宋体" w:hAnsi="宋体" w:eastAsia="宋体" w:cs="宋体"/>
                <w:color w:val="auto"/>
                <w:spacing w:val="-18"/>
                <w:sz w:val="28"/>
                <w:szCs w:val="28"/>
              </w:rPr>
              <w:t>作</w:t>
            </w:r>
            <w:r>
              <w:rPr>
                <w:rFonts w:hint="eastAsia" w:ascii="宋体" w:hAnsi="宋体" w:eastAsia="宋体" w:cs="宋体"/>
                <w:color w:val="auto"/>
                <w:sz w:val="28"/>
                <w:szCs w:val="28"/>
              </w:rPr>
              <w:t>经</w:t>
            </w:r>
            <w:r>
              <w:rPr>
                <w:rFonts w:hint="eastAsia" w:ascii="宋体" w:hAnsi="宋体" w:eastAsia="宋体" w:cs="宋体"/>
                <w:color w:val="auto"/>
                <w:sz w:val="28"/>
                <w:szCs w:val="28"/>
              </w:rPr>
              <w:tab/>
            </w:r>
            <w:r>
              <w:rPr>
                <w:rFonts w:hint="eastAsia" w:ascii="宋体" w:hAnsi="宋体" w:eastAsia="宋体" w:cs="宋体"/>
                <w:color w:val="auto"/>
                <w:spacing w:val="-15"/>
                <w:sz w:val="28"/>
                <w:szCs w:val="28"/>
              </w:rPr>
              <w:t>历</w:t>
            </w:r>
          </w:p>
        </w:tc>
        <w:tc>
          <w:tcPr>
            <w:tcW w:w="3420" w:type="dxa"/>
            <w:gridSpan w:val="4"/>
          </w:tcPr>
          <w:p>
            <w:pPr>
              <w:pStyle w:val="32"/>
              <w:tabs>
                <w:tab w:val="left" w:pos="852"/>
                <w:tab w:val="left" w:pos="1834"/>
                <w:tab w:val="left" w:pos="2393"/>
              </w:tabs>
              <w:spacing w:before="94" w:line="400" w:lineRule="exact"/>
              <w:ind w:left="293"/>
              <w:rPr>
                <w:rFonts w:ascii="宋体" w:hAnsi="宋体" w:eastAsia="宋体" w:cs="宋体"/>
                <w:color w:val="auto"/>
                <w:sz w:val="28"/>
                <w:szCs w:val="28"/>
              </w:rPr>
            </w:pPr>
            <w:r>
              <w:rPr>
                <w:rFonts w:hint="eastAsia" w:ascii="宋体" w:hAnsi="宋体" w:eastAsia="宋体" w:cs="宋体"/>
                <w:color w:val="auto"/>
                <w:sz w:val="28"/>
                <w:szCs w:val="28"/>
              </w:rPr>
              <w:t>年</w:t>
            </w:r>
            <w:r>
              <w:rPr>
                <w:rFonts w:hint="eastAsia" w:ascii="宋体" w:hAnsi="宋体" w:eastAsia="宋体" w:cs="宋体"/>
                <w:color w:val="auto"/>
                <w:sz w:val="28"/>
                <w:szCs w:val="28"/>
              </w:rPr>
              <w:tab/>
            </w:r>
            <w:r>
              <w:rPr>
                <w:rFonts w:hint="eastAsia" w:ascii="宋体" w:hAnsi="宋体" w:eastAsia="宋体" w:cs="宋体"/>
                <w:color w:val="auto"/>
                <w:sz w:val="28"/>
                <w:szCs w:val="28"/>
              </w:rPr>
              <w:t>月～</w:t>
            </w:r>
            <w:r>
              <w:rPr>
                <w:rFonts w:hint="eastAsia" w:ascii="宋体" w:hAnsi="宋体" w:eastAsia="宋体" w:cs="宋体"/>
                <w:color w:val="auto"/>
                <w:sz w:val="28"/>
                <w:szCs w:val="28"/>
              </w:rPr>
              <w:tab/>
            </w:r>
            <w:r>
              <w:rPr>
                <w:rFonts w:hint="eastAsia" w:ascii="宋体" w:hAnsi="宋体" w:eastAsia="宋体" w:cs="宋体"/>
                <w:color w:val="auto"/>
                <w:sz w:val="28"/>
                <w:szCs w:val="28"/>
              </w:rPr>
              <w:t>年</w:t>
            </w:r>
            <w:r>
              <w:rPr>
                <w:rFonts w:hint="eastAsia" w:ascii="宋体" w:hAnsi="宋体" w:eastAsia="宋体" w:cs="宋体"/>
                <w:color w:val="auto"/>
                <w:sz w:val="28"/>
                <w:szCs w:val="28"/>
              </w:rPr>
              <w:tab/>
            </w:r>
            <w:r>
              <w:rPr>
                <w:rFonts w:hint="eastAsia" w:ascii="宋体" w:hAnsi="宋体" w:eastAsia="宋体" w:cs="宋体"/>
                <w:color w:val="auto"/>
                <w:sz w:val="28"/>
                <w:szCs w:val="28"/>
              </w:rPr>
              <w:t>月</w:t>
            </w:r>
          </w:p>
        </w:tc>
        <w:tc>
          <w:tcPr>
            <w:tcW w:w="4500" w:type="dxa"/>
            <w:gridSpan w:val="3"/>
          </w:tcPr>
          <w:p>
            <w:pPr>
              <w:pStyle w:val="32"/>
              <w:spacing w:before="94" w:line="400" w:lineRule="exact"/>
              <w:ind w:right="1912"/>
              <w:jc w:val="center"/>
              <w:rPr>
                <w:rFonts w:ascii="宋体" w:hAnsi="宋体" w:eastAsia="宋体" w:cs="宋体"/>
                <w:color w:val="auto"/>
                <w:sz w:val="28"/>
                <w:szCs w:val="28"/>
              </w:rPr>
            </w:pPr>
            <w:r>
              <w:rPr>
                <w:rFonts w:hint="eastAsia" w:ascii="宋体" w:hAnsi="宋体" w:eastAsia="宋体" w:cs="宋体"/>
                <w:color w:val="auto"/>
                <w:sz w:val="28"/>
                <w:szCs w:val="28"/>
              </w:rPr>
              <w:t>经历与业绩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584" w:type="dxa"/>
            <w:vMerge w:val="continue"/>
            <w:tcBorders>
              <w:top w:val="nil"/>
            </w:tcBorders>
          </w:tcPr>
          <w:p>
            <w:pPr>
              <w:spacing w:line="400" w:lineRule="exact"/>
              <w:rPr>
                <w:rFonts w:ascii="宋体" w:hAnsi="宋体" w:eastAsia="宋体" w:cs="宋体"/>
                <w:color w:val="auto"/>
                <w:sz w:val="28"/>
                <w:szCs w:val="28"/>
              </w:rPr>
            </w:pPr>
          </w:p>
        </w:tc>
        <w:tc>
          <w:tcPr>
            <w:tcW w:w="3420" w:type="dxa"/>
            <w:gridSpan w:val="4"/>
          </w:tcPr>
          <w:p>
            <w:pPr>
              <w:pStyle w:val="32"/>
              <w:spacing w:line="400" w:lineRule="exact"/>
              <w:rPr>
                <w:rFonts w:ascii="宋体" w:hAnsi="宋体" w:eastAsia="宋体" w:cs="宋体"/>
                <w:color w:val="auto"/>
                <w:sz w:val="28"/>
                <w:szCs w:val="28"/>
              </w:rPr>
            </w:pPr>
          </w:p>
        </w:tc>
        <w:tc>
          <w:tcPr>
            <w:tcW w:w="4500" w:type="dxa"/>
            <w:gridSpan w:val="3"/>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84" w:type="dxa"/>
            <w:vMerge w:val="continue"/>
            <w:tcBorders>
              <w:top w:val="nil"/>
            </w:tcBorders>
          </w:tcPr>
          <w:p>
            <w:pPr>
              <w:spacing w:line="400" w:lineRule="exact"/>
              <w:rPr>
                <w:rFonts w:ascii="宋体" w:hAnsi="宋体" w:eastAsia="宋体" w:cs="宋体"/>
                <w:color w:val="auto"/>
                <w:sz w:val="28"/>
                <w:szCs w:val="28"/>
              </w:rPr>
            </w:pPr>
          </w:p>
        </w:tc>
        <w:tc>
          <w:tcPr>
            <w:tcW w:w="3420" w:type="dxa"/>
            <w:gridSpan w:val="4"/>
          </w:tcPr>
          <w:p>
            <w:pPr>
              <w:pStyle w:val="32"/>
              <w:spacing w:line="400" w:lineRule="exact"/>
              <w:rPr>
                <w:rFonts w:ascii="宋体" w:hAnsi="宋体" w:eastAsia="宋体" w:cs="宋体"/>
                <w:color w:val="auto"/>
                <w:sz w:val="28"/>
                <w:szCs w:val="28"/>
              </w:rPr>
            </w:pPr>
          </w:p>
        </w:tc>
        <w:tc>
          <w:tcPr>
            <w:tcW w:w="4500" w:type="dxa"/>
            <w:gridSpan w:val="3"/>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84" w:type="dxa"/>
            <w:vMerge w:val="continue"/>
            <w:tcBorders>
              <w:top w:val="nil"/>
            </w:tcBorders>
          </w:tcPr>
          <w:p>
            <w:pPr>
              <w:spacing w:line="400" w:lineRule="exact"/>
              <w:rPr>
                <w:rFonts w:ascii="宋体" w:hAnsi="宋体" w:eastAsia="宋体" w:cs="宋体"/>
                <w:color w:val="auto"/>
                <w:sz w:val="28"/>
                <w:szCs w:val="28"/>
              </w:rPr>
            </w:pPr>
          </w:p>
        </w:tc>
        <w:tc>
          <w:tcPr>
            <w:tcW w:w="3420" w:type="dxa"/>
            <w:gridSpan w:val="4"/>
          </w:tcPr>
          <w:p>
            <w:pPr>
              <w:pStyle w:val="32"/>
              <w:spacing w:line="400" w:lineRule="exact"/>
              <w:rPr>
                <w:rFonts w:ascii="宋体" w:hAnsi="宋体" w:eastAsia="宋体" w:cs="宋体"/>
                <w:color w:val="auto"/>
                <w:sz w:val="28"/>
                <w:szCs w:val="28"/>
              </w:rPr>
            </w:pPr>
          </w:p>
        </w:tc>
        <w:tc>
          <w:tcPr>
            <w:tcW w:w="4500" w:type="dxa"/>
            <w:gridSpan w:val="3"/>
          </w:tcPr>
          <w:p>
            <w:pPr>
              <w:pStyle w:val="32"/>
              <w:spacing w:line="400" w:lineRule="exact"/>
              <w:rPr>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jc w:val="center"/>
        </w:trPr>
        <w:tc>
          <w:tcPr>
            <w:tcW w:w="1584" w:type="dxa"/>
          </w:tcPr>
          <w:p>
            <w:pPr>
              <w:pStyle w:val="32"/>
              <w:spacing w:line="400" w:lineRule="exact"/>
              <w:rPr>
                <w:rFonts w:ascii="宋体" w:hAnsi="宋体" w:eastAsia="宋体" w:cs="宋体"/>
                <w:color w:val="auto"/>
                <w:sz w:val="28"/>
                <w:szCs w:val="28"/>
              </w:rPr>
            </w:pPr>
          </w:p>
          <w:p>
            <w:pPr>
              <w:pStyle w:val="32"/>
              <w:spacing w:line="400" w:lineRule="exact"/>
              <w:rPr>
                <w:rFonts w:ascii="宋体" w:hAnsi="宋体" w:eastAsia="宋体" w:cs="宋体"/>
                <w:color w:val="auto"/>
                <w:sz w:val="28"/>
                <w:szCs w:val="28"/>
              </w:rPr>
            </w:pPr>
          </w:p>
          <w:p>
            <w:pPr>
              <w:pStyle w:val="32"/>
              <w:spacing w:before="10" w:line="400" w:lineRule="exact"/>
              <w:rPr>
                <w:rFonts w:ascii="宋体" w:hAnsi="宋体" w:eastAsia="宋体" w:cs="宋体"/>
                <w:color w:val="auto"/>
                <w:sz w:val="28"/>
                <w:szCs w:val="28"/>
              </w:rPr>
            </w:pPr>
          </w:p>
          <w:p>
            <w:pPr>
              <w:pStyle w:val="32"/>
              <w:spacing w:line="400" w:lineRule="exact"/>
              <w:ind w:left="10"/>
              <w:jc w:val="center"/>
              <w:rPr>
                <w:rFonts w:ascii="宋体" w:hAnsi="宋体" w:eastAsia="宋体" w:cs="宋体"/>
                <w:color w:val="auto"/>
                <w:sz w:val="28"/>
                <w:szCs w:val="28"/>
              </w:rPr>
            </w:pPr>
            <w:r>
              <w:rPr>
                <w:rFonts w:hint="eastAsia" w:ascii="宋体" w:hAnsi="宋体" w:eastAsia="宋体" w:cs="宋体"/>
                <w:color w:val="auto"/>
                <w:sz w:val="28"/>
                <w:szCs w:val="28"/>
              </w:rPr>
              <w:t>备注</w:t>
            </w:r>
          </w:p>
        </w:tc>
        <w:tc>
          <w:tcPr>
            <w:tcW w:w="7920" w:type="dxa"/>
            <w:gridSpan w:val="7"/>
          </w:tcPr>
          <w:p>
            <w:pPr>
              <w:pStyle w:val="32"/>
              <w:spacing w:line="400" w:lineRule="exact"/>
              <w:rPr>
                <w:rFonts w:ascii="宋体" w:hAnsi="宋体" w:eastAsia="宋体" w:cs="宋体"/>
                <w:color w:val="auto"/>
                <w:sz w:val="28"/>
                <w:szCs w:val="28"/>
              </w:rPr>
            </w:pPr>
          </w:p>
        </w:tc>
      </w:tr>
    </w:tbl>
    <w:p>
      <w:pPr>
        <w:pStyle w:val="2"/>
        <w:spacing w:before="39" w:line="400" w:lineRule="exact"/>
        <w:rPr>
          <w:rFonts w:ascii="宋体" w:hAnsi="宋体" w:eastAsia="宋体" w:cs="宋体"/>
          <w:color w:val="auto"/>
          <w:sz w:val="28"/>
          <w:szCs w:val="28"/>
        </w:rPr>
      </w:pPr>
      <w:r>
        <w:rPr>
          <w:rFonts w:hint="eastAsia" w:ascii="宋体" w:hAnsi="宋体" w:eastAsia="宋体" w:cs="宋体"/>
          <w:color w:val="auto"/>
          <w:sz w:val="28"/>
          <w:szCs w:val="28"/>
        </w:rPr>
        <w:t>注：1、拟投入本项目的人员均需填报此表。</w:t>
      </w:r>
    </w:p>
    <w:p>
      <w:pPr>
        <w:pStyle w:val="2"/>
        <w:spacing w:line="400" w:lineRule="exact"/>
        <w:rPr>
          <w:rFonts w:ascii="宋体" w:hAnsi="宋体" w:eastAsia="宋体" w:cs="宋体"/>
          <w:color w:val="auto"/>
          <w:sz w:val="28"/>
          <w:szCs w:val="28"/>
        </w:rPr>
      </w:pPr>
    </w:p>
    <w:p>
      <w:pPr>
        <w:pStyle w:val="2"/>
        <w:spacing w:before="2" w:line="400" w:lineRule="exact"/>
        <w:rPr>
          <w:rFonts w:ascii="宋体" w:hAnsi="宋体" w:eastAsia="宋体" w:cs="宋体"/>
          <w:color w:val="auto"/>
          <w:sz w:val="28"/>
          <w:szCs w:val="28"/>
        </w:rPr>
      </w:pPr>
    </w:p>
    <w:p>
      <w:pPr>
        <w:pStyle w:val="2"/>
        <w:spacing w:line="400" w:lineRule="exact"/>
        <w:ind w:left="614"/>
        <w:rPr>
          <w:rFonts w:ascii="宋体" w:hAnsi="宋体" w:eastAsia="宋体" w:cs="宋体"/>
          <w:color w:val="auto"/>
          <w:sz w:val="28"/>
          <w:szCs w:val="28"/>
        </w:rPr>
      </w:pPr>
      <w:r>
        <w:rPr>
          <w:rFonts w:hint="eastAsia" w:ascii="宋体" w:hAnsi="宋体" w:eastAsia="宋体" w:cs="宋体"/>
          <w:color w:val="auto"/>
          <w:sz w:val="28"/>
          <w:szCs w:val="28"/>
        </w:rPr>
        <w:t>投标单位(盖章)：</w:t>
      </w:r>
    </w:p>
    <w:p>
      <w:pPr>
        <w:pStyle w:val="2"/>
        <w:tabs>
          <w:tab w:val="left" w:pos="1873"/>
          <w:tab w:val="left" w:pos="2713"/>
        </w:tabs>
        <w:spacing w:after="0" w:line="400" w:lineRule="exact"/>
        <w:rPr>
          <w:rFonts w:ascii="宋体" w:hAnsi="宋体" w:eastAsia="宋体" w:cs="宋体"/>
          <w:color w:val="auto"/>
          <w:spacing w:val="-8"/>
          <w:sz w:val="28"/>
          <w:szCs w:val="28"/>
        </w:rPr>
      </w:pPr>
      <w:r>
        <w:rPr>
          <w:rFonts w:hint="eastAsia" w:ascii="宋体" w:hAnsi="宋体" w:eastAsia="宋体" w:cs="宋体"/>
          <w:color w:val="auto"/>
          <w:sz w:val="28"/>
          <w:szCs w:val="28"/>
        </w:rPr>
        <w:t>法定代</w:t>
      </w:r>
      <w:r>
        <w:rPr>
          <w:rFonts w:hint="eastAsia" w:ascii="宋体" w:hAnsi="宋体" w:eastAsia="宋体" w:cs="宋体"/>
          <w:color w:val="auto"/>
          <w:spacing w:val="-3"/>
          <w:sz w:val="28"/>
          <w:szCs w:val="28"/>
        </w:rPr>
        <w:t>表</w:t>
      </w:r>
      <w:r>
        <w:rPr>
          <w:rFonts w:hint="eastAsia" w:ascii="宋体" w:hAnsi="宋体" w:eastAsia="宋体" w:cs="宋体"/>
          <w:color w:val="auto"/>
          <w:sz w:val="28"/>
          <w:szCs w:val="28"/>
        </w:rPr>
        <w:t>人或</w:t>
      </w:r>
      <w:r>
        <w:rPr>
          <w:rFonts w:hint="eastAsia" w:ascii="宋体" w:hAnsi="宋体" w:eastAsia="宋体" w:cs="宋体"/>
          <w:color w:val="auto"/>
          <w:spacing w:val="-3"/>
          <w:sz w:val="28"/>
          <w:szCs w:val="28"/>
        </w:rPr>
        <w:t>代理</w:t>
      </w:r>
      <w:r>
        <w:rPr>
          <w:rFonts w:hint="eastAsia" w:ascii="宋体" w:hAnsi="宋体" w:eastAsia="宋体" w:cs="宋体"/>
          <w:color w:val="auto"/>
          <w:sz w:val="28"/>
          <w:szCs w:val="28"/>
        </w:rPr>
        <w:t>人(签字或盖章</w:t>
      </w:r>
      <w:r>
        <w:rPr>
          <w:rFonts w:hint="eastAsia" w:ascii="宋体" w:hAnsi="宋体" w:eastAsia="宋体" w:cs="宋体"/>
          <w:color w:val="auto"/>
          <w:spacing w:val="-8"/>
          <w:sz w:val="28"/>
          <w:szCs w:val="28"/>
        </w:rPr>
        <w:t>)：</w:t>
      </w:r>
    </w:p>
    <w:p>
      <w:pPr>
        <w:pStyle w:val="2"/>
        <w:spacing w:line="400" w:lineRule="exact"/>
        <w:ind w:right="754" w:firstLine="980" w:firstLineChars="350"/>
        <w:rPr>
          <w:rFonts w:hint="eastAsia" w:ascii="宋体" w:hAnsi="宋体" w:eastAsia="宋体" w:cs="宋体"/>
          <w:color w:val="auto"/>
          <w:sz w:val="28"/>
          <w:szCs w:val="28"/>
        </w:rPr>
      </w:pPr>
      <w:r>
        <w:rPr>
          <w:rFonts w:hint="eastAsia" w:ascii="宋体" w:hAnsi="宋体" w:eastAsia="宋体" w:cs="宋体"/>
          <w:color w:val="auto"/>
          <w:sz w:val="28"/>
          <w:szCs w:val="28"/>
        </w:rPr>
        <w:t>年</w:t>
      </w:r>
      <w:r>
        <w:rPr>
          <w:rFonts w:hint="eastAsia" w:ascii="宋体" w:hAnsi="宋体" w:eastAsia="宋体" w:cs="宋体"/>
          <w:color w:val="auto"/>
          <w:sz w:val="28"/>
          <w:szCs w:val="28"/>
        </w:rPr>
        <w:tab/>
      </w:r>
      <w:r>
        <w:rPr>
          <w:rFonts w:hint="eastAsia" w:ascii="宋体" w:hAnsi="宋体" w:eastAsia="宋体" w:cs="宋体"/>
          <w:color w:val="auto"/>
          <w:sz w:val="28"/>
          <w:szCs w:val="28"/>
        </w:rPr>
        <w:t>月</w:t>
      </w:r>
      <w:r>
        <w:rPr>
          <w:rFonts w:hint="eastAsia" w:ascii="宋体" w:hAnsi="宋体" w:eastAsia="宋体" w:cs="宋体"/>
          <w:color w:val="auto"/>
          <w:sz w:val="28"/>
          <w:szCs w:val="28"/>
        </w:rPr>
        <w:tab/>
      </w:r>
      <w:r>
        <w:rPr>
          <w:rFonts w:hint="eastAsia" w:ascii="宋体" w:hAnsi="宋体" w:eastAsia="宋体" w:cs="宋体"/>
          <w:color w:val="auto"/>
          <w:sz w:val="28"/>
          <w:szCs w:val="28"/>
        </w:rPr>
        <w:t xml:space="preserve">  日</w:t>
      </w:r>
    </w:p>
    <w:p>
      <w:pPr>
        <w:pStyle w:val="2"/>
        <w:spacing w:line="400" w:lineRule="exact"/>
        <w:ind w:right="754" w:firstLine="840" w:firstLineChars="350"/>
        <w:rPr>
          <w:color w:val="auto"/>
        </w:rPr>
      </w:pPr>
    </w:p>
    <w:bookmarkEnd w:id="2"/>
    <w:sectPr>
      <w:footerReference r:id="rId5"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BF50AC09-8AC8-44F5-9A0A-DC8CD3992708}"/>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embedRegular r:id="rId2" w:fontKey="{CA6AB622-1614-4F6B-8B95-E9DC1F3BEF6C}"/>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3079" o:spid="_x0000_s3079" o:spt="202" type="#_x0000_t202" style="position:absolute;left:0pt;margin-left:267.25pt;margin-top:781.6pt;height:15.3pt;width:41.15pt;mso-position-horizontal-relative:page;mso-position-vertical-relative:page;z-index:-251655168;mso-width-relative:page;mso-height-relative:page;" filled="f" stroked="f" coordsize="21600,21600" o:gfxdata="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MKwwjbAAAADQEAAA8AAAAA&#10;AAAAAQAgAAAAIgAAAGRycy9kb3ducmV2LnhtbFBLAQIUABQAAAAIAIdO4kCAzmwnnwEAACMDAAAO&#10;AAAAAAAAAAEAIAAAACoBAABkcnMvZTJvRG9jLnhtbFBLBQYAAAAABgAGAFkBAAA7BQAAAAAA&#10;">
          <v:path/>
          <v:fill on="f" focussize="0,0"/>
          <v:stroke on="f" joinstyle="miter"/>
          <v:imagedata o:title=""/>
          <o:lock v:ext="edit"/>
          <v:textbox inset="0mm,0mm,0mm,0mm">
            <w:txbxContent>
              <w:p>
                <w:pPr>
                  <w:spacing w:before="10"/>
                  <w:ind w:left="20"/>
                  <w:jc w:val="left"/>
                  <w:rPr>
                    <w:rFonts w:ascii="宋体" w:hAnsi="宋体"/>
                    <w:sz w:val="18"/>
                  </w:rPr>
                </w:pPr>
                <w:r>
                  <w:rPr>
                    <w:rFonts w:ascii="宋体" w:hAnsi="宋体"/>
                    <w:sz w:val="18"/>
                  </w:rPr>
                  <w:t xml:space="preserve">— </w:t>
                </w:r>
                <w:r>
                  <w:fldChar w:fldCharType="begin"/>
                </w:r>
                <w:r>
                  <w:rPr>
                    <w:sz w:val="24"/>
                  </w:rPr>
                  <w:instrText xml:space="preserve"> PAGE </w:instrText>
                </w:r>
                <w:r>
                  <w:fldChar w:fldCharType="separate"/>
                </w:r>
                <w:r>
                  <w:rPr>
                    <w:sz w:val="24"/>
                  </w:rPr>
                  <w:t>12</w:t>
                </w:r>
                <w:r>
                  <w:fldChar w:fldCharType="end"/>
                </w:r>
                <w:r>
                  <w:rPr>
                    <w:rFonts w:ascii="宋体" w:hAnsi="宋体"/>
                    <w:sz w:val="1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3073" o:spid="_x0000_s3073" o:spt="202" type="#_x0000_t202" style="position:absolute;left:0pt;margin-left:267.25pt;margin-top:781.6pt;height:15.3pt;width:41.15pt;mso-position-horizontal-relative:page;mso-position-vertical-relative:page;z-index:-251656192;mso-width-relative:page;mso-height-relative:page;" filled="f" stroked="f" coordsize="21600,21600" o:gfxdata="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MKwwjbAAAADQEAAA8AAAAA&#10;AAAAAQAgAAAAIgAAAGRycy9kb3ducmV2LnhtbFBLAQIUABQAAAAIAIdO4kCAzmwnnwEAACMDAAAO&#10;AAAAAAAAAAEAIAAAACoBAABkcnMvZTJvRG9jLnhtbFBLBQYAAAAABgAGAFkBAAA7BQAAAAAA&#10;">
          <v:path/>
          <v:fill on="f" focussize="0,0"/>
          <v:stroke on="f" joinstyle="miter"/>
          <v:imagedata o:title=""/>
          <o:lock v:ext="edit"/>
          <v:textbox inset="0mm,0mm,0mm,0mm">
            <w:txbxContent>
              <w:p>
                <w:pPr>
                  <w:spacing w:before="10"/>
                  <w:ind w:left="20"/>
                  <w:jc w:val="left"/>
                  <w:rPr>
                    <w:rFonts w:ascii="宋体" w:hAnsi="宋体"/>
                    <w:sz w:val="18"/>
                  </w:rPr>
                </w:pPr>
                <w:r>
                  <w:rPr>
                    <w:rFonts w:ascii="宋体" w:hAnsi="宋体"/>
                    <w:sz w:val="18"/>
                  </w:rPr>
                  <w:t xml:space="preserve">— </w:t>
                </w:r>
                <w:r>
                  <w:fldChar w:fldCharType="begin"/>
                </w:r>
                <w:r>
                  <w:rPr>
                    <w:sz w:val="24"/>
                  </w:rPr>
                  <w:instrText xml:space="preserve"> PAGE </w:instrText>
                </w:r>
                <w:r>
                  <w:fldChar w:fldCharType="separate"/>
                </w:r>
                <w:r>
                  <w:rPr>
                    <w:sz w:val="24"/>
                  </w:rPr>
                  <w:t>16</w:t>
                </w:r>
                <w:r>
                  <w:fldChar w:fldCharType="end"/>
                </w:r>
                <w:r>
                  <w:rPr>
                    <w:rFonts w:ascii="宋体" w:hAnsi="宋体"/>
                    <w:sz w:val="1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3074" o:spid="_x0000_s3074" o:spt="202" type="#_x0000_t202" style="position:absolute;left:0pt;margin-left:267.25pt;margin-top:781.6pt;height:15.3pt;width:41.15pt;mso-position-horizontal-relative:page;mso-position-vertical-relative:page;z-index:-251657216;mso-width-relative:page;mso-height-relative:page;" filled="f" stroked="f" coordsize="21600,21600" o:gfxdata="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MKwwjbAAAADQEAAA8AAAAA&#10;AAAAAQAgAAAAIgAAAGRycy9kb3ducmV2LnhtbFBLAQIUABQAAAAIAIdO4kCAzmwnnwEAACMDAAAO&#10;AAAAAAAAAAEAIAAAACoBAABkcnMvZTJvRG9jLnhtbFBLBQYAAAAABgAGAFkBAAA7BQAAAAAA&#10;">
          <v:path/>
          <v:fill on="f" focussize="0,0"/>
          <v:stroke on="f" joinstyle="miter"/>
          <v:imagedata o:title=""/>
          <o:lock v:ext="edit"/>
          <v:textbox inset="0mm,0mm,0mm,0mm">
            <w:txbxContent>
              <w:p>
                <w:pPr>
                  <w:spacing w:before="10"/>
                  <w:ind w:left="20"/>
                  <w:jc w:val="left"/>
                  <w:rPr>
                    <w:rFonts w:ascii="宋体" w:hAnsi="宋体"/>
                    <w:sz w:val="18"/>
                  </w:rPr>
                </w:pPr>
                <w:r>
                  <w:rPr>
                    <w:rFonts w:ascii="宋体" w:hAnsi="宋体"/>
                    <w:sz w:val="18"/>
                  </w:rPr>
                  <w:t xml:space="preserve">— </w:t>
                </w:r>
                <w:r>
                  <w:fldChar w:fldCharType="begin"/>
                </w:r>
                <w:r>
                  <w:rPr>
                    <w:sz w:val="24"/>
                  </w:rPr>
                  <w:instrText xml:space="preserve"> PAGE </w:instrText>
                </w:r>
                <w:r>
                  <w:fldChar w:fldCharType="separate"/>
                </w:r>
                <w:r>
                  <w:rPr>
                    <w:sz w:val="24"/>
                  </w:rPr>
                  <w:t>23</w:t>
                </w:r>
                <w:r>
                  <w:fldChar w:fldCharType="end"/>
                </w:r>
                <w:r>
                  <w:rPr>
                    <w:rFonts w:ascii="宋体" w:hAnsi="宋体"/>
                    <w:sz w:val="1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80723A"/>
    <w:multiLevelType w:val="singleLevel"/>
    <w:tmpl w:val="BC80723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UzMzlmYzRjZWUzY2RiZDI2ZThlZmRiNGIzNTI2MjUifQ=="/>
  </w:docVars>
  <w:rsids>
    <w:rsidRoot w:val="00000000"/>
    <w:rsid w:val="1CF62ED0"/>
    <w:rsid w:val="33B0449E"/>
    <w:rsid w:val="4BEF30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61"/>
      <w:ind w:left="332"/>
      <w:outlineLvl w:val="0"/>
    </w:pPr>
    <w:rPr>
      <w:rFonts w:ascii="仿宋" w:hAnsi="仿宋" w:eastAsia="仿宋" w:cs="仿宋"/>
      <w:b/>
      <w:bCs/>
      <w:sz w:val="28"/>
      <w:szCs w:val="28"/>
      <w:lang w:val="zh-CN" w:bidi="zh-CN"/>
    </w:rPr>
  </w:style>
  <w:style w:type="paragraph" w:styleId="4">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4"/>
      <w:szCs w:val="24"/>
    </w:rPr>
  </w:style>
  <w:style w:type="paragraph" w:styleId="5">
    <w:name w:val="Body Text Indent 2"/>
    <w:basedOn w:val="1"/>
    <w:qFormat/>
    <w:uiPriority w:val="0"/>
    <w:pPr>
      <w:ind w:firstLine="420" w:firstLineChars="200"/>
    </w:pPr>
  </w:style>
  <w:style w:type="paragraph" w:styleId="6">
    <w:name w:val="Balloon Text"/>
    <w:basedOn w:val="1"/>
    <w:link w:val="31"/>
    <w:autoRedefine/>
    <w:unhideWhenUsed/>
    <w:qFormat/>
    <w:uiPriority w:val="99"/>
    <w:rPr>
      <w:sz w:val="18"/>
      <w:szCs w:val="18"/>
    </w:rPr>
  </w:style>
  <w:style w:type="paragraph" w:styleId="7">
    <w:name w:val="footer"/>
    <w:basedOn w:val="1"/>
    <w:link w:val="26"/>
    <w:autoRedefine/>
    <w:unhideWhenUsed/>
    <w:qFormat/>
    <w:uiPriority w:val="99"/>
    <w:pPr>
      <w:tabs>
        <w:tab w:val="center" w:pos="4153"/>
        <w:tab w:val="right" w:pos="8306"/>
      </w:tabs>
      <w:snapToGrid w:val="0"/>
      <w:jc w:val="left"/>
    </w:pPr>
    <w:rPr>
      <w:sz w:val="18"/>
      <w:szCs w:val="18"/>
    </w:rPr>
  </w:style>
  <w:style w:type="paragraph" w:styleId="8">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autoRedefine/>
    <w:qFormat/>
    <w:uiPriority w:val="22"/>
    <w:rPr>
      <w:b/>
    </w:rPr>
  </w:style>
  <w:style w:type="character" w:styleId="14">
    <w:name w:val="page number"/>
    <w:basedOn w:val="12"/>
    <w:autoRedefine/>
    <w:qFormat/>
    <w:uiPriority w:val="0"/>
  </w:style>
  <w:style w:type="character" w:styleId="15">
    <w:name w:val="FollowedHyperlink"/>
    <w:basedOn w:val="12"/>
    <w:autoRedefine/>
    <w:unhideWhenUsed/>
    <w:qFormat/>
    <w:uiPriority w:val="99"/>
    <w:rPr>
      <w:color w:val="800080"/>
      <w:u w:val="none"/>
    </w:rPr>
  </w:style>
  <w:style w:type="character" w:styleId="16">
    <w:name w:val="HTML Definition"/>
    <w:basedOn w:val="12"/>
    <w:autoRedefine/>
    <w:unhideWhenUsed/>
    <w:qFormat/>
    <w:uiPriority w:val="99"/>
  </w:style>
  <w:style w:type="character" w:styleId="17">
    <w:name w:val="HTML Typewriter"/>
    <w:basedOn w:val="12"/>
    <w:autoRedefine/>
    <w:unhideWhenUsed/>
    <w:qFormat/>
    <w:uiPriority w:val="99"/>
    <w:rPr>
      <w:rFonts w:hint="default" w:ascii="monospace" w:hAnsi="monospace" w:eastAsia="monospace" w:cs="monospace"/>
      <w:sz w:val="20"/>
    </w:rPr>
  </w:style>
  <w:style w:type="character" w:styleId="18">
    <w:name w:val="HTML Acronym"/>
    <w:basedOn w:val="12"/>
    <w:autoRedefine/>
    <w:unhideWhenUsed/>
    <w:qFormat/>
    <w:uiPriority w:val="99"/>
  </w:style>
  <w:style w:type="character" w:styleId="19">
    <w:name w:val="HTML Variable"/>
    <w:basedOn w:val="12"/>
    <w:autoRedefine/>
    <w:unhideWhenUsed/>
    <w:qFormat/>
    <w:uiPriority w:val="99"/>
  </w:style>
  <w:style w:type="character" w:styleId="20">
    <w:name w:val="Hyperlink"/>
    <w:basedOn w:val="12"/>
    <w:autoRedefine/>
    <w:unhideWhenUsed/>
    <w:qFormat/>
    <w:uiPriority w:val="99"/>
    <w:rPr>
      <w:color w:val="0000FF" w:themeColor="hyperlink"/>
      <w:u w:val="single"/>
    </w:rPr>
  </w:style>
  <w:style w:type="character" w:styleId="21">
    <w:name w:val="HTML Code"/>
    <w:basedOn w:val="12"/>
    <w:autoRedefine/>
    <w:unhideWhenUsed/>
    <w:qFormat/>
    <w:uiPriority w:val="99"/>
    <w:rPr>
      <w:rFonts w:ascii="monospace" w:hAnsi="monospace" w:eastAsia="monospace" w:cs="monospace"/>
      <w:sz w:val="20"/>
    </w:rPr>
  </w:style>
  <w:style w:type="character" w:styleId="22">
    <w:name w:val="HTML Cite"/>
    <w:basedOn w:val="12"/>
    <w:autoRedefine/>
    <w:unhideWhenUsed/>
    <w:qFormat/>
    <w:uiPriority w:val="99"/>
    <w:rPr>
      <w:shd w:val="clear" w:color="auto" w:fill="FFFFFF"/>
    </w:rPr>
  </w:style>
  <w:style w:type="character" w:styleId="23">
    <w:name w:val="HTML Keyboard"/>
    <w:basedOn w:val="12"/>
    <w:autoRedefine/>
    <w:unhideWhenUsed/>
    <w:qFormat/>
    <w:uiPriority w:val="99"/>
    <w:rPr>
      <w:rFonts w:hint="default" w:ascii="monospace" w:hAnsi="monospace" w:eastAsia="monospace" w:cs="monospace"/>
      <w:sz w:val="20"/>
    </w:rPr>
  </w:style>
  <w:style w:type="character" w:styleId="24">
    <w:name w:val="HTML Sample"/>
    <w:basedOn w:val="12"/>
    <w:autoRedefine/>
    <w:unhideWhenUsed/>
    <w:qFormat/>
    <w:uiPriority w:val="99"/>
    <w:rPr>
      <w:rFonts w:hint="default" w:ascii="monospace" w:hAnsi="monospace" w:eastAsia="monospace" w:cs="monospace"/>
    </w:rPr>
  </w:style>
  <w:style w:type="character" w:customStyle="1" w:styleId="25">
    <w:name w:val="页眉 Char"/>
    <w:basedOn w:val="12"/>
    <w:link w:val="8"/>
    <w:autoRedefine/>
    <w:qFormat/>
    <w:uiPriority w:val="99"/>
    <w:rPr>
      <w:sz w:val="18"/>
      <w:szCs w:val="18"/>
    </w:rPr>
  </w:style>
  <w:style w:type="character" w:customStyle="1" w:styleId="26">
    <w:name w:val="页脚 Char"/>
    <w:basedOn w:val="12"/>
    <w:link w:val="7"/>
    <w:autoRedefine/>
    <w:qFormat/>
    <w:uiPriority w:val="99"/>
    <w:rPr>
      <w:sz w:val="18"/>
      <w:szCs w:val="18"/>
    </w:rPr>
  </w:style>
  <w:style w:type="paragraph" w:customStyle="1" w:styleId="27">
    <w:name w:val="List Paragraph"/>
    <w:basedOn w:val="1"/>
    <w:autoRedefine/>
    <w:qFormat/>
    <w:uiPriority w:val="34"/>
    <w:pPr>
      <w:ind w:firstLine="420" w:firstLineChars="200"/>
    </w:pPr>
  </w:style>
  <w:style w:type="paragraph" w:customStyle="1" w:styleId="28">
    <w:name w:val="样式5"/>
    <w:basedOn w:val="1"/>
    <w:autoRedefine/>
    <w:qFormat/>
    <w:uiPriority w:val="0"/>
    <w:rPr>
      <w:rFonts w:ascii="宋体" w:hAnsi="Times New Roman" w:eastAsia="宋体" w:cs="宋体"/>
      <w:sz w:val="24"/>
      <w:szCs w:val="24"/>
    </w:rPr>
  </w:style>
  <w:style w:type="paragraph" w:customStyle="1" w:styleId="29">
    <w:name w:val="p0"/>
    <w:basedOn w:val="1"/>
    <w:autoRedefine/>
    <w:qFormat/>
    <w:uiPriority w:val="0"/>
    <w:pPr>
      <w:widowControl/>
    </w:pPr>
    <w:rPr>
      <w:kern w:val="0"/>
      <w:szCs w:val="21"/>
    </w:rPr>
  </w:style>
  <w:style w:type="paragraph" w:customStyle="1" w:styleId="30">
    <w:name w:val="_Style 7"/>
    <w:basedOn w:val="1"/>
    <w:next w:val="27"/>
    <w:autoRedefine/>
    <w:qFormat/>
    <w:uiPriority w:val="0"/>
    <w:pPr>
      <w:ind w:firstLine="420" w:firstLineChars="200"/>
    </w:pPr>
    <w:rPr>
      <w:rFonts w:ascii="Times New Roman" w:hAnsi="Times New Roman" w:eastAsia="宋体" w:cs="Times New Roman"/>
    </w:rPr>
  </w:style>
  <w:style w:type="character" w:customStyle="1" w:styleId="31">
    <w:name w:val="批注框文本 Char"/>
    <w:basedOn w:val="12"/>
    <w:link w:val="6"/>
    <w:autoRedefine/>
    <w:semiHidden/>
    <w:qFormat/>
    <w:uiPriority w:val="99"/>
    <w:rPr>
      <w:rFonts w:asciiTheme="minorHAnsi" w:hAnsiTheme="minorHAnsi" w:eastAsiaTheme="minorEastAsia" w:cstheme="minorBidi"/>
      <w:kern w:val="2"/>
      <w:sz w:val="18"/>
      <w:szCs w:val="18"/>
    </w:rPr>
  </w:style>
  <w:style w:type="paragraph" w:customStyle="1" w:styleId="32">
    <w:name w:val="Table Paragraph"/>
    <w:basedOn w:val="1"/>
    <w:autoRedefine/>
    <w:qFormat/>
    <w:uiPriority w:val="1"/>
    <w:rPr>
      <w:rFonts w:ascii="仿宋" w:hAnsi="仿宋" w:eastAsia="仿宋" w:cs="仿宋"/>
      <w:lang w:val="zh-CN" w:bidi="zh-CN"/>
    </w:rPr>
  </w:style>
  <w:style w:type="character" w:customStyle="1" w:styleId="33">
    <w:name w:val="ittext1"/>
    <w:basedOn w:val="12"/>
    <w:autoRedefine/>
    <w:qFormat/>
    <w:uiPriority w:val="0"/>
  </w:style>
  <w:style w:type="character" w:customStyle="1" w:styleId="34">
    <w:name w:val="hover2"/>
    <w:basedOn w:val="12"/>
    <w:autoRedefine/>
    <w:qFormat/>
    <w:uiPriority w:val="0"/>
    <w:rPr>
      <w:color w:val="5FB878"/>
    </w:rPr>
  </w:style>
  <w:style w:type="character" w:customStyle="1" w:styleId="35">
    <w:name w:val="hover3"/>
    <w:basedOn w:val="12"/>
    <w:autoRedefine/>
    <w:qFormat/>
    <w:uiPriority w:val="0"/>
    <w:rPr>
      <w:color w:val="5FB878"/>
    </w:rPr>
  </w:style>
  <w:style w:type="character" w:customStyle="1" w:styleId="36">
    <w:name w:val="hover4"/>
    <w:basedOn w:val="12"/>
    <w:autoRedefine/>
    <w:qFormat/>
    <w:uiPriority w:val="0"/>
    <w:rPr>
      <w:color w:val="FFFFFF"/>
    </w:rPr>
  </w:style>
  <w:style w:type="character" w:customStyle="1" w:styleId="37">
    <w:name w:val="layui-this"/>
    <w:basedOn w:val="12"/>
    <w:autoRedefine/>
    <w:qFormat/>
    <w:uiPriority w:val="0"/>
    <w:rPr>
      <w:bdr w:val="single" w:color="EEEEEE" w:sz="6" w:space="0"/>
      <w:shd w:val="clear" w:color="auto" w:fill="FFFFFF"/>
    </w:rPr>
  </w:style>
  <w:style w:type="character" w:customStyle="1" w:styleId="38">
    <w:name w:val="first-child"/>
    <w:basedOn w:val="12"/>
    <w:autoRedefine/>
    <w:qFormat/>
    <w:uiPriority w:val="0"/>
  </w:style>
  <w:style w:type="character" w:customStyle="1" w:styleId="39">
    <w:name w:val="layui-this2"/>
    <w:basedOn w:val="12"/>
    <w:autoRedefine/>
    <w:qFormat/>
    <w:uiPriority w:val="0"/>
    <w:rPr>
      <w:bdr w:val="single" w:color="EEEEEE" w:sz="6" w:space="0"/>
      <w:shd w:val="clear" w:color="auto" w:fill="FFFFFF"/>
    </w:rPr>
  </w:style>
  <w:style w:type="paragraph" w:customStyle="1" w:styleId="40">
    <w:name w:val="正文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9"/>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11373</Words>
  <Characters>1170</Characters>
  <Lines>9</Lines>
  <Paragraphs>25</Paragraphs>
  <TotalTime>0</TotalTime>
  <ScaleCrop>false</ScaleCrop>
  <LinksUpToDate>false</LinksUpToDate>
  <CharactersWithSpaces>12518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1899-12-30T00:00:00Z</dcterms:created>
  <dc:creator>微软用户</dc:creator>
  <cp:lastModifiedBy>Ugly Betty</cp:lastModifiedBy>
  <dcterms:modified xsi:type="dcterms:W3CDTF">2024-03-25T00:27:45Z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4D06596CA8694F618D2739B105BF43A0</vt:lpwstr>
  </property>
</Properties>
</file>