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005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仿宋_GB2312" w:hAnsi="仿宋_GB2312" w:eastAsia="仿宋_GB2312" w:cs="仿宋_GB2312"/>
          <w:spacing w:val="6"/>
          <w:sz w:val="44"/>
          <w:szCs w:val="44"/>
          <w:u w:val="single" w:color="auto"/>
        </w:rPr>
      </w:pPr>
      <w:r>
        <w:rPr>
          <w:rFonts w:hint="eastAsia" w:ascii="仿宋_GB2312" w:hAnsi="仿宋_GB2312" w:eastAsia="仿宋_GB2312" w:cs="仿宋_GB2312"/>
          <w:spacing w:val="-1"/>
          <w:sz w:val="44"/>
          <w:szCs w:val="44"/>
          <w:u w:val="single" w:color="auto"/>
        </w:rPr>
        <w:t>启东市协兴生态渔业有限公司</w:t>
      </w:r>
      <w:r>
        <w:rPr>
          <w:rFonts w:hint="eastAsia" w:ascii="仿宋_GB2312" w:hAnsi="仿宋_GB2312" w:eastAsia="仿宋_GB2312" w:cs="仿宋_GB2312"/>
          <w:spacing w:val="6"/>
          <w:sz w:val="44"/>
          <w:szCs w:val="44"/>
          <w:u w:val="single" w:color="auto"/>
        </w:rPr>
        <w:t>动力电缆</w:t>
      </w:r>
    </w:p>
    <w:p w14:paraId="0398A9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spacing w:val="8"/>
          <w:sz w:val="24"/>
          <w:szCs w:val="24"/>
          <w:u w:val="none"/>
          <w:lang w:eastAsia="zh-CN"/>
        </w:rPr>
      </w:pPr>
      <w:r>
        <w:rPr>
          <w:rFonts w:hint="eastAsia" w:ascii="仿宋_GB2312" w:hAnsi="仿宋_GB2312" w:eastAsia="仿宋_GB2312" w:cs="仿宋_GB2312"/>
          <w:spacing w:val="6"/>
          <w:sz w:val="44"/>
          <w:szCs w:val="44"/>
          <w:u w:val="single" w:color="auto"/>
        </w:rPr>
        <w:t>采购项目</w:t>
      </w:r>
      <w:r>
        <w:rPr>
          <w:rFonts w:hint="eastAsia" w:ascii="微软雅黑" w:hAnsi="微软雅黑" w:eastAsia="微软雅黑" w:cs="微软雅黑"/>
          <w:i w:val="0"/>
          <w:iCs w:val="0"/>
          <w:caps w:val="0"/>
          <w:spacing w:val="8"/>
          <w:sz w:val="44"/>
          <w:szCs w:val="44"/>
          <w:u w:val="none"/>
          <w:shd w:val="clear" w:fill="FFFFFF"/>
          <w:lang w:val="en-US" w:eastAsia="zh-CN"/>
        </w:rPr>
        <w:t>询价公告</w:t>
      </w:r>
    </w:p>
    <w:p w14:paraId="48F1D1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right="0" w:firstLine="240" w:firstLineChars="100"/>
        <w:jc w:val="left"/>
        <w:rPr>
          <w:rFonts w:hint="default"/>
          <w:sz w:val="24"/>
          <w:szCs w:val="32"/>
          <w:lang w:val="en-US" w:eastAsia="zh-CN"/>
        </w:rPr>
      </w:pPr>
      <w:r>
        <w:rPr>
          <w:rFonts w:hint="eastAsia"/>
          <w:sz w:val="24"/>
          <w:szCs w:val="32"/>
          <w:u w:val="single"/>
          <w:lang w:val="en-US" w:eastAsia="zh-CN"/>
        </w:rPr>
        <w:t>启东市协兴生态渔业有限公司</w:t>
      </w:r>
      <w:r>
        <w:rPr>
          <w:rFonts w:hint="eastAsia"/>
          <w:b w:val="0"/>
          <w:bCs w:val="0"/>
          <w:sz w:val="24"/>
          <w:szCs w:val="32"/>
        </w:rPr>
        <w:t>根据</w:t>
      </w:r>
      <w:r>
        <w:rPr>
          <w:rFonts w:hint="eastAsia"/>
          <w:sz w:val="24"/>
          <w:szCs w:val="32"/>
        </w:rPr>
        <w:t>启东市政府采购管理的有关规定，就</w:t>
      </w:r>
      <w:r>
        <w:rPr>
          <w:rFonts w:hint="eastAsia"/>
          <w:sz w:val="24"/>
          <w:szCs w:val="32"/>
          <w:u w:val="single"/>
          <w:lang w:val="en-US" w:eastAsia="zh-CN"/>
        </w:rPr>
        <w:t>启东市协兴生态渔业有限公司动力电缆采购项目</w:t>
      </w:r>
      <w:r>
        <w:rPr>
          <w:rFonts w:hint="eastAsia"/>
          <w:sz w:val="24"/>
          <w:szCs w:val="32"/>
        </w:rPr>
        <w:t>进行公开询价采购</w:t>
      </w:r>
      <w:r>
        <w:rPr>
          <w:rFonts w:hint="eastAsia"/>
          <w:sz w:val="24"/>
          <w:szCs w:val="32"/>
          <w:lang w:eastAsia="zh-CN"/>
        </w:rPr>
        <w:t>。</w:t>
      </w:r>
    </w:p>
    <w:tbl>
      <w:tblPr>
        <w:tblStyle w:val="5"/>
        <w:tblpPr w:leftFromText="180" w:rightFromText="180" w:vertAnchor="text" w:horzAnchor="page" w:tblpX="1840" w:tblpY="417"/>
        <w:tblOverlap w:val="never"/>
        <w:tblW w:w="8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954"/>
        <w:gridCol w:w="1541"/>
        <w:gridCol w:w="2477"/>
        <w:gridCol w:w="696"/>
        <w:gridCol w:w="818"/>
        <w:gridCol w:w="891"/>
      </w:tblGrid>
      <w:tr w14:paraId="715B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286A45FA">
            <w:pPr>
              <w:spacing w:line="360" w:lineRule="auto"/>
              <w:jc w:val="center"/>
              <w:rPr>
                <w:rFonts w:hint="eastAsia" w:ascii="宋体" w:hAnsi="宋体" w:cs="宋体"/>
                <w:bCs/>
                <w:snapToGrid w:val="0"/>
                <w:spacing w:val="-3"/>
                <w:kern w:val="0"/>
                <w:sz w:val="18"/>
                <w:szCs w:val="18"/>
                <w:lang w:eastAsia="zh-CN"/>
              </w:rPr>
            </w:pPr>
            <w:r>
              <w:rPr>
                <w:rFonts w:hint="eastAsia" w:ascii="宋体" w:hAnsi="宋体" w:cs="宋体"/>
                <w:bCs/>
                <w:snapToGrid w:val="0"/>
                <w:spacing w:val="-3"/>
                <w:kern w:val="0"/>
                <w:sz w:val="18"/>
                <w:szCs w:val="18"/>
                <w:lang w:eastAsia="zh-CN"/>
              </w:rPr>
              <w:t>序号</w:t>
            </w:r>
          </w:p>
        </w:tc>
        <w:tc>
          <w:tcPr>
            <w:tcW w:w="954" w:type="dxa"/>
            <w:vAlign w:val="center"/>
          </w:tcPr>
          <w:p w14:paraId="6D368F4F">
            <w:pPr>
              <w:spacing w:line="360" w:lineRule="auto"/>
              <w:jc w:val="center"/>
              <w:rPr>
                <w:rFonts w:hint="eastAsia" w:ascii="宋体" w:hAnsi="宋体" w:cs="宋体"/>
                <w:bCs/>
                <w:snapToGrid w:val="0"/>
                <w:spacing w:val="-3"/>
                <w:kern w:val="0"/>
                <w:sz w:val="18"/>
                <w:szCs w:val="18"/>
                <w:lang w:eastAsia="zh-CN"/>
              </w:rPr>
            </w:pPr>
            <w:r>
              <w:rPr>
                <w:rFonts w:hint="eastAsia" w:ascii="宋体" w:hAnsi="宋体" w:cs="宋体"/>
                <w:bCs/>
                <w:snapToGrid w:val="0"/>
                <w:spacing w:val="-3"/>
                <w:kern w:val="0"/>
                <w:sz w:val="18"/>
                <w:szCs w:val="18"/>
                <w:lang w:eastAsia="zh-CN"/>
              </w:rPr>
              <w:t>名称</w:t>
            </w:r>
          </w:p>
        </w:tc>
        <w:tc>
          <w:tcPr>
            <w:tcW w:w="1541" w:type="dxa"/>
            <w:vAlign w:val="center"/>
          </w:tcPr>
          <w:p w14:paraId="56E15C54">
            <w:pPr>
              <w:spacing w:line="360" w:lineRule="auto"/>
              <w:jc w:val="center"/>
              <w:rPr>
                <w:rFonts w:hint="eastAsia" w:ascii="宋体" w:hAnsi="宋体" w:cs="宋体"/>
                <w:bCs/>
                <w:snapToGrid w:val="0"/>
                <w:spacing w:val="-3"/>
                <w:kern w:val="0"/>
                <w:sz w:val="18"/>
                <w:szCs w:val="18"/>
                <w:lang w:eastAsia="zh-CN"/>
              </w:rPr>
            </w:pPr>
            <w:r>
              <w:rPr>
                <w:rFonts w:hint="eastAsia" w:ascii="宋体" w:hAnsi="宋体" w:cs="宋体"/>
                <w:bCs/>
                <w:snapToGrid w:val="0"/>
                <w:spacing w:val="-3"/>
                <w:kern w:val="0"/>
                <w:sz w:val="18"/>
                <w:szCs w:val="18"/>
                <w:lang w:val="en-US" w:eastAsia="zh-CN"/>
              </w:rPr>
              <w:t>型号</w:t>
            </w:r>
          </w:p>
        </w:tc>
        <w:tc>
          <w:tcPr>
            <w:tcW w:w="2477" w:type="dxa"/>
            <w:vAlign w:val="center"/>
          </w:tcPr>
          <w:p w14:paraId="09FB3071">
            <w:pPr>
              <w:spacing w:line="360" w:lineRule="auto"/>
              <w:jc w:val="center"/>
              <w:rPr>
                <w:rFonts w:hint="eastAsia" w:ascii="宋体" w:hAnsi="宋体" w:cs="宋体"/>
                <w:bCs/>
                <w:snapToGrid w:val="0"/>
                <w:spacing w:val="-3"/>
                <w:kern w:val="0"/>
                <w:sz w:val="18"/>
                <w:szCs w:val="18"/>
                <w:highlight w:val="none"/>
                <w:lang w:val="en-US" w:eastAsia="zh-CN"/>
              </w:rPr>
            </w:pPr>
            <w:r>
              <w:rPr>
                <w:rFonts w:hint="eastAsia" w:ascii="宋体" w:hAnsi="宋体" w:cs="宋体"/>
                <w:bCs/>
                <w:snapToGrid w:val="0"/>
                <w:spacing w:val="-3"/>
                <w:kern w:val="0"/>
                <w:sz w:val="18"/>
                <w:szCs w:val="18"/>
                <w:highlight w:val="none"/>
                <w:lang w:val="en-US" w:eastAsia="zh-CN"/>
              </w:rPr>
              <w:t>推荐品牌</w:t>
            </w:r>
          </w:p>
        </w:tc>
        <w:tc>
          <w:tcPr>
            <w:tcW w:w="696" w:type="dxa"/>
            <w:vAlign w:val="center"/>
          </w:tcPr>
          <w:p w14:paraId="7B22147A">
            <w:pPr>
              <w:spacing w:line="360" w:lineRule="auto"/>
              <w:jc w:val="center"/>
              <w:rPr>
                <w:rFonts w:hint="eastAsia" w:ascii="宋体" w:hAnsi="宋体" w:cs="宋体"/>
                <w:bCs/>
                <w:snapToGrid w:val="0"/>
                <w:spacing w:val="-3"/>
                <w:kern w:val="0"/>
                <w:sz w:val="18"/>
                <w:szCs w:val="18"/>
                <w:lang w:val="en-US" w:eastAsia="zh-CN"/>
              </w:rPr>
            </w:pPr>
            <w:r>
              <w:rPr>
                <w:rFonts w:hint="eastAsia" w:ascii="宋体" w:hAnsi="宋体" w:cs="宋体"/>
                <w:bCs/>
                <w:snapToGrid w:val="0"/>
                <w:spacing w:val="-3"/>
                <w:kern w:val="0"/>
                <w:sz w:val="18"/>
                <w:szCs w:val="18"/>
                <w:lang w:val="en-US" w:eastAsia="zh-CN"/>
              </w:rPr>
              <w:t>单位</w:t>
            </w:r>
          </w:p>
        </w:tc>
        <w:tc>
          <w:tcPr>
            <w:tcW w:w="818" w:type="dxa"/>
            <w:vAlign w:val="center"/>
          </w:tcPr>
          <w:p w14:paraId="017CA345">
            <w:pPr>
              <w:spacing w:line="360" w:lineRule="auto"/>
              <w:jc w:val="center"/>
              <w:rPr>
                <w:rFonts w:hint="default" w:ascii="宋体" w:hAnsi="宋体" w:cs="宋体" w:eastAsiaTheme="minorEastAsia"/>
                <w:bCs/>
                <w:snapToGrid w:val="0"/>
                <w:spacing w:val="-3"/>
                <w:kern w:val="0"/>
                <w:sz w:val="18"/>
                <w:szCs w:val="18"/>
                <w:lang w:val="en-US" w:eastAsia="zh-CN"/>
              </w:rPr>
            </w:pPr>
            <w:r>
              <w:rPr>
                <w:rFonts w:hint="eastAsia" w:ascii="宋体" w:hAnsi="宋体" w:cs="宋体"/>
                <w:bCs/>
                <w:snapToGrid w:val="0"/>
                <w:spacing w:val="-3"/>
                <w:kern w:val="0"/>
                <w:sz w:val="18"/>
                <w:szCs w:val="18"/>
                <w:lang w:val="en-US" w:eastAsia="zh-CN"/>
              </w:rPr>
              <w:t>数量</w:t>
            </w:r>
          </w:p>
        </w:tc>
        <w:tc>
          <w:tcPr>
            <w:tcW w:w="891" w:type="dxa"/>
            <w:shd w:val="clear" w:color="auto" w:fill="auto"/>
            <w:vAlign w:val="center"/>
          </w:tcPr>
          <w:p w14:paraId="4C8EA13E">
            <w:pPr>
              <w:spacing w:line="360" w:lineRule="auto"/>
              <w:jc w:val="center"/>
              <w:rPr>
                <w:rFonts w:hint="eastAsia" w:ascii="宋体" w:hAnsi="宋体" w:cs="宋体" w:eastAsiaTheme="minorEastAsia"/>
                <w:bCs/>
                <w:snapToGrid w:val="0"/>
                <w:spacing w:val="-3"/>
                <w:kern w:val="0"/>
                <w:sz w:val="18"/>
                <w:szCs w:val="18"/>
                <w:lang w:val="en-US" w:eastAsia="zh-CN" w:bidi="ar-SA"/>
              </w:rPr>
            </w:pPr>
            <w:r>
              <w:rPr>
                <w:rFonts w:hint="eastAsia" w:ascii="宋体" w:hAnsi="宋体" w:cs="宋体"/>
                <w:bCs/>
                <w:snapToGrid w:val="0"/>
                <w:spacing w:val="-3"/>
                <w:kern w:val="0"/>
                <w:sz w:val="18"/>
                <w:szCs w:val="18"/>
                <w:lang w:eastAsia="zh-CN"/>
              </w:rPr>
              <w:t>备注</w:t>
            </w:r>
          </w:p>
        </w:tc>
      </w:tr>
      <w:tr w14:paraId="747D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41" w:type="dxa"/>
            <w:vAlign w:val="center"/>
          </w:tcPr>
          <w:p w14:paraId="4608C405">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w:t>
            </w:r>
          </w:p>
        </w:tc>
        <w:tc>
          <w:tcPr>
            <w:tcW w:w="954" w:type="dxa"/>
            <w:vAlign w:val="center"/>
          </w:tcPr>
          <w:p w14:paraId="6D3AD745">
            <w:pPr>
              <w:spacing w:line="360" w:lineRule="auto"/>
              <w:jc w:val="center"/>
              <w:rPr>
                <w:rFonts w:hint="eastAsia" w:ascii="宋体" w:hAnsi="宋体" w:cs="宋体"/>
                <w:bCs/>
                <w:snapToGrid w:val="0"/>
                <w:spacing w:val="-3"/>
                <w:kern w:val="0"/>
                <w:sz w:val="18"/>
                <w:szCs w:val="18"/>
                <w:lang w:eastAsia="zh-CN"/>
              </w:rPr>
            </w:pPr>
            <w:r>
              <w:rPr>
                <w:rFonts w:hint="eastAsia" w:ascii="宋体" w:hAnsi="宋体" w:cs="宋体"/>
                <w:bCs/>
                <w:snapToGrid w:val="0"/>
                <w:spacing w:val="-3"/>
                <w:kern w:val="0"/>
                <w:sz w:val="18"/>
                <w:szCs w:val="18"/>
                <w:lang w:eastAsia="zh-CN"/>
              </w:rPr>
              <w:t>动力电缆</w:t>
            </w:r>
          </w:p>
        </w:tc>
        <w:tc>
          <w:tcPr>
            <w:tcW w:w="1541" w:type="dxa"/>
            <w:vAlign w:val="center"/>
          </w:tcPr>
          <w:p w14:paraId="67C6158B">
            <w:pPr>
              <w:spacing w:line="360" w:lineRule="auto"/>
              <w:jc w:val="center"/>
              <w:rPr>
                <w:rFonts w:hint="eastAsia" w:ascii="宋体" w:hAnsi="宋体" w:cs="宋体"/>
                <w:bCs/>
                <w:snapToGrid w:val="0"/>
                <w:spacing w:val="-3"/>
                <w:kern w:val="0"/>
                <w:sz w:val="18"/>
                <w:szCs w:val="18"/>
                <w:lang w:eastAsia="zh-CN"/>
              </w:rPr>
            </w:pPr>
            <w:r>
              <w:rPr>
                <w:rFonts w:hint="eastAsia" w:ascii="宋体" w:hAnsi="宋体" w:cs="宋体"/>
                <w:bCs/>
                <w:snapToGrid w:val="0"/>
                <w:spacing w:val="-3"/>
                <w:kern w:val="0"/>
                <w:sz w:val="18"/>
                <w:szCs w:val="18"/>
                <w:lang w:eastAsia="zh-CN"/>
              </w:rPr>
              <w:t>YJV22--0.6/1kV</w:t>
            </w:r>
          </w:p>
          <w:p w14:paraId="51DD55F1">
            <w:pPr>
              <w:spacing w:line="360" w:lineRule="auto"/>
              <w:jc w:val="center"/>
              <w:rPr>
                <w:rFonts w:hint="default" w:ascii="宋体" w:hAnsi="宋体" w:cs="宋体"/>
                <w:bCs/>
                <w:snapToGrid w:val="0"/>
                <w:spacing w:val="-3"/>
                <w:kern w:val="0"/>
                <w:sz w:val="18"/>
                <w:szCs w:val="18"/>
                <w:lang w:val="en-US" w:eastAsia="zh-CN"/>
              </w:rPr>
            </w:pPr>
            <w:r>
              <w:rPr>
                <w:rFonts w:hint="eastAsia" w:ascii="宋体" w:hAnsi="宋体" w:cs="宋体"/>
                <w:bCs/>
                <w:snapToGrid w:val="0"/>
                <w:spacing w:val="-3"/>
                <w:kern w:val="0"/>
                <w:sz w:val="18"/>
                <w:szCs w:val="18"/>
                <w:lang w:eastAsia="zh-CN"/>
              </w:rPr>
              <w:t>3×120+2×70</w:t>
            </w:r>
          </w:p>
        </w:tc>
        <w:tc>
          <w:tcPr>
            <w:tcW w:w="2477" w:type="dxa"/>
            <w:vAlign w:val="center"/>
          </w:tcPr>
          <w:p w14:paraId="280033A7">
            <w:pPr>
              <w:spacing w:line="360" w:lineRule="auto"/>
              <w:jc w:val="center"/>
              <w:rPr>
                <w:rFonts w:hint="eastAsia" w:ascii="宋体" w:hAnsi="宋体" w:eastAsia="仿宋_GB2312" w:cs="宋体"/>
                <w:bCs/>
                <w:snapToGrid w:val="0"/>
                <w:spacing w:val="-3"/>
                <w:kern w:val="0"/>
                <w:sz w:val="18"/>
                <w:szCs w:val="18"/>
                <w:lang w:val="en-US" w:eastAsia="zh-CN"/>
              </w:rPr>
            </w:pPr>
            <w:r>
              <w:rPr>
                <w:rFonts w:hint="eastAsia" w:ascii="宋体" w:hAnsi="宋体" w:cs="宋体"/>
                <w:bCs/>
                <w:snapToGrid w:val="0"/>
                <w:spacing w:val="-3"/>
                <w:kern w:val="0"/>
                <w:sz w:val="18"/>
                <w:szCs w:val="18"/>
                <w:lang w:val="en-US" w:eastAsia="zh-CN"/>
              </w:rPr>
              <w:t>远东、江南、远程、上上、泰山、熊猫、华美、中天科技、瑞畅、无锡黄浦（申江牌）、科驰、通光</w:t>
            </w:r>
          </w:p>
        </w:tc>
        <w:tc>
          <w:tcPr>
            <w:tcW w:w="696" w:type="dxa"/>
            <w:vAlign w:val="center"/>
          </w:tcPr>
          <w:p w14:paraId="76C4E687">
            <w:pPr>
              <w:spacing w:line="360" w:lineRule="auto"/>
              <w:jc w:val="center"/>
              <w:rPr>
                <w:rFonts w:hint="eastAsia" w:ascii="宋体" w:hAnsi="宋体" w:cs="宋体"/>
                <w:bCs/>
                <w:snapToGrid w:val="0"/>
                <w:spacing w:val="-3"/>
                <w:kern w:val="0"/>
                <w:sz w:val="18"/>
                <w:szCs w:val="18"/>
                <w:lang w:val="en-US" w:eastAsia="zh-CN"/>
              </w:rPr>
            </w:pPr>
            <w:r>
              <w:rPr>
                <w:rFonts w:hint="eastAsia" w:ascii="宋体" w:hAnsi="宋体" w:cs="宋体"/>
                <w:bCs/>
                <w:snapToGrid w:val="0"/>
                <w:spacing w:val="-3"/>
                <w:kern w:val="0"/>
                <w:sz w:val="18"/>
                <w:szCs w:val="18"/>
                <w:lang w:val="en-US" w:eastAsia="zh-CN"/>
              </w:rPr>
              <w:t>米</w:t>
            </w:r>
          </w:p>
        </w:tc>
        <w:tc>
          <w:tcPr>
            <w:tcW w:w="818" w:type="dxa"/>
            <w:vAlign w:val="center"/>
          </w:tcPr>
          <w:p w14:paraId="1B907074">
            <w:pPr>
              <w:spacing w:line="360" w:lineRule="auto"/>
              <w:jc w:val="center"/>
              <w:rPr>
                <w:rFonts w:hint="default" w:ascii="宋体" w:hAnsi="宋体" w:cs="宋体"/>
                <w:bCs/>
                <w:snapToGrid w:val="0"/>
                <w:spacing w:val="-3"/>
                <w:kern w:val="0"/>
                <w:sz w:val="18"/>
                <w:szCs w:val="18"/>
                <w:lang w:val="en-US" w:eastAsia="zh-CN"/>
              </w:rPr>
            </w:pPr>
            <w:r>
              <w:rPr>
                <w:rFonts w:hint="eastAsia" w:ascii="宋体" w:hAnsi="宋体" w:cs="宋体"/>
                <w:bCs/>
                <w:snapToGrid w:val="0"/>
                <w:spacing w:val="-3"/>
                <w:kern w:val="0"/>
                <w:sz w:val="18"/>
                <w:szCs w:val="18"/>
                <w:lang w:val="en-US" w:eastAsia="zh-CN"/>
              </w:rPr>
              <w:t>54</w:t>
            </w:r>
            <w:r>
              <w:rPr>
                <w:rFonts w:hint="eastAsia" w:ascii="宋体" w:hAnsi="宋体" w:cs="宋体"/>
                <w:bCs/>
                <w:snapToGrid w:val="0"/>
                <w:spacing w:val="-3"/>
                <w:kern w:val="0"/>
                <w:sz w:val="18"/>
                <w:szCs w:val="18"/>
                <w:lang w:eastAsia="zh-CN"/>
              </w:rPr>
              <w:t>0</w:t>
            </w:r>
          </w:p>
        </w:tc>
        <w:tc>
          <w:tcPr>
            <w:tcW w:w="891" w:type="dxa"/>
            <w:vAlign w:val="center"/>
          </w:tcPr>
          <w:p w14:paraId="1CC78F99">
            <w:pPr>
              <w:spacing w:line="360" w:lineRule="auto"/>
              <w:jc w:val="center"/>
              <w:rPr>
                <w:rFonts w:hint="eastAsia" w:ascii="宋体" w:hAnsi="宋体" w:cs="宋体"/>
                <w:bCs/>
                <w:snapToGrid w:val="0"/>
                <w:spacing w:val="-3"/>
                <w:kern w:val="0"/>
                <w:sz w:val="18"/>
                <w:szCs w:val="18"/>
                <w:lang w:eastAsia="zh-CN"/>
              </w:rPr>
            </w:pPr>
            <w:bookmarkStart w:id="0" w:name="_GoBack"/>
            <w:bookmarkEnd w:id="0"/>
          </w:p>
        </w:tc>
      </w:tr>
    </w:tbl>
    <w:p w14:paraId="2E651B49">
      <w:pPr>
        <w:spacing w:line="360" w:lineRule="auto"/>
        <w:rPr>
          <w:rFonts w:hint="eastAsia"/>
          <w:sz w:val="24"/>
          <w:szCs w:val="32"/>
        </w:rPr>
      </w:pPr>
      <w:r>
        <w:rPr>
          <w:rFonts w:hint="eastAsia"/>
          <w:sz w:val="24"/>
          <w:szCs w:val="32"/>
        </w:rPr>
        <w:t>说明：</w:t>
      </w:r>
    </w:p>
    <w:p w14:paraId="4370BB2F">
      <w:pPr>
        <w:numPr>
          <w:ilvl w:val="0"/>
          <w:numId w:val="1"/>
        </w:numPr>
        <w:spacing w:line="360" w:lineRule="auto"/>
        <w:rPr>
          <w:rFonts w:hint="eastAsia" w:ascii="宋体" w:hAnsi="宋体" w:eastAsia="宋体" w:cs="宋体"/>
          <w:b/>
          <w:bCs/>
          <w:sz w:val="24"/>
          <w:szCs w:val="32"/>
        </w:rPr>
      </w:pPr>
      <w:r>
        <w:rPr>
          <w:rFonts w:hint="eastAsia" w:ascii="宋体" w:hAnsi="宋体" w:eastAsia="宋体" w:cs="宋体"/>
          <w:b/>
          <w:bCs/>
          <w:sz w:val="24"/>
          <w:szCs w:val="32"/>
        </w:rPr>
        <w:t>本项目</w:t>
      </w:r>
      <w:r>
        <w:rPr>
          <w:rFonts w:hint="eastAsia" w:ascii="宋体" w:hAnsi="宋体" w:eastAsia="宋体" w:cs="宋体"/>
          <w:b/>
          <w:bCs/>
          <w:sz w:val="24"/>
          <w:szCs w:val="32"/>
          <w:u w:val="single"/>
          <w:lang w:eastAsia="zh-CN"/>
        </w:rPr>
        <w:t>含税</w:t>
      </w:r>
      <w:r>
        <w:rPr>
          <w:rFonts w:hint="eastAsia" w:ascii="宋体" w:hAnsi="宋体" w:eastAsia="宋体" w:cs="宋体"/>
          <w:b/>
          <w:bCs/>
          <w:sz w:val="24"/>
          <w:szCs w:val="32"/>
        </w:rPr>
        <w:t>最高限价为人民币</w:t>
      </w:r>
      <w:r>
        <w:rPr>
          <w:rFonts w:hint="eastAsia" w:ascii="宋体" w:hAnsi="宋体" w:eastAsia="宋体" w:cs="宋体"/>
          <w:b/>
          <w:bCs/>
          <w:sz w:val="24"/>
          <w:szCs w:val="32"/>
          <w:u w:val="single"/>
          <w:lang w:val="en-US" w:eastAsia="zh-CN"/>
        </w:rPr>
        <w:t xml:space="preserve"> 270000 </w:t>
      </w:r>
      <w:r>
        <w:rPr>
          <w:rFonts w:hint="eastAsia" w:ascii="宋体" w:hAnsi="宋体" w:eastAsia="宋体" w:cs="宋体"/>
          <w:b/>
          <w:bCs/>
          <w:sz w:val="24"/>
          <w:szCs w:val="32"/>
        </w:rPr>
        <w:t>元，报价超过最高限价的为无效报价</w:t>
      </w:r>
      <w:r>
        <w:rPr>
          <w:rFonts w:hint="eastAsia" w:ascii="宋体" w:hAnsi="宋体" w:eastAsia="宋体" w:cs="宋体"/>
          <w:b/>
          <w:bCs/>
          <w:sz w:val="24"/>
          <w:szCs w:val="32"/>
          <w:lang w:eastAsia="zh-CN"/>
        </w:rPr>
        <w:t>，以</w:t>
      </w:r>
      <w:r>
        <w:rPr>
          <w:rFonts w:hint="eastAsia" w:ascii="宋体" w:hAnsi="宋体" w:eastAsia="宋体" w:cs="宋体"/>
          <w:b/>
          <w:bCs/>
          <w:sz w:val="24"/>
          <w:szCs w:val="32"/>
          <w:u w:val="single"/>
          <w:lang w:eastAsia="zh-CN"/>
        </w:rPr>
        <w:t>不含税</w:t>
      </w:r>
      <w:r>
        <w:rPr>
          <w:rFonts w:hint="eastAsia" w:ascii="宋体" w:hAnsi="宋体" w:eastAsia="宋体" w:cs="宋体"/>
          <w:b/>
          <w:bCs/>
          <w:sz w:val="24"/>
          <w:szCs w:val="32"/>
          <w:lang w:eastAsia="zh-CN"/>
        </w:rPr>
        <w:t>最低价中标</w:t>
      </w:r>
      <w:r>
        <w:rPr>
          <w:rFonts w:hint="eastAsia" w:ascii="宋体" w:hAnsi="宋体" w:eastAsia="宋体" w:cs="宋体"/>
          <w:b/>
          <w:bCs/>
          <w:sz w:val="24"/>
          <w:szCs w:val="32"/>
        </w:rPr>
        <w:t>。</w:t>
      </w:r>
    </w:p>
    <w:p w14:paraId="4866EE06">
      <w:pPr>
        <w:numPr>
          <w:ilvl w:val="0"/>
          <w:numId w:val="1"/>
        </w:numPr>
        <w:spacing w:line="360" w:lineRule="auto"/>
        <w:rPr>
          <w:rFonts w:hint="eastAsia"/>
          <w:sz w:val="24"/>
          <w:szCs w:val="32"/>
        </w:rPr>
      </w:pPr>
      <w:r>
        <w:rPr>
          <w:rFonts w:hint="eastAsia"/>
          <w:sz w:val="24"/>
          <w:szCs w:val="32"/>
        </w:rPr>
        <w:t>供应商资格要求：</w:t>
      </w:r>
    </w:p>
    <w:p w14:paraId="2C8F53F0">
      <w:pPr>
        <w:numPr>
          <w:ilvl w:val="0"/>
          <w:numId w:val="2"/>
        </w:numPr>
        <w:spacing w:line="360" w:lineRule="auto"/>
        <w:rPr>
          <w:rFonts w:hint="eastAsia"/>
          <w:sz w:val="24"/>
          <w:szCs w:val="32"/>
        </w:rPr>
      </w:pPr>
      <w:r>
        <w:rPr>
          <w:rFonts w:hint="eastAsia"/>
          <w:sz w:val="24"/>
          <w:szCs w:val="32"/>
        </w:rPr>
        <w:t>符合《中华人民共和国政府采购法》第二十二条的规定；</w:t>
      </w:r>
    </w:p>
    <w:p w14:paraId="2145D326">
      <w:pPr>
        <w:numPr>
          <w:ilvl w:val="0"/>
          <w:numId w:val="2"/>
        </w:numPr>
        <w:spacing w:line="360" w:lineRule="auto"/>
        <w:ind w:left="0" w:leftChars="0" w:firstLine="0" w:firstLineChars="0"/>
        <w:rPr>
          <w:rFonts w:hint="eastAsia"/>
          <w:sz w:val="24"/>
          <w:szCs w:val="32"/>
        </w:rPr>
      </w:pPr>
      <w:r>
        <w:rPr>
          <w:rFonts w:hint="eastAsia"/>
          <w:sz w:val="24"/>
          <w:szCs w:val="32"/>
        </w:rPr>
        <w:t>具有有效的营业执照</w:t>
      </w:r>
      <w:r>
        <w:rPr>
          <w:rFonts w:hint="eastAsia"/>
          <w:sz w:val="24"/>
          <w:szCs w:val="32"/>
          <w:lang w:val="en-US"/>
        </w:rPr>
        <w:t>；</w:t>
      </w:r>
    </w:p>
    <w:p w14:paraId="544C4249">
      <w:pPr>
        <w:numPr>
          <w:ilvl w:val="0"/>
          <w:numId w:val="2"/>
        </w:numPr>
        <w:spacing w:line="360" w:lineRule="auto"/>
        <w:ind w:left="0" w:leftChars="0" w:firstLine="0" w:firstLineChars="0"/>
        <w:rPr>
          <w:rFonts w:hint="eastAsia"/>
          <w:sz w:val="24"/>
          <w:szCs w:val="32"/>
        </w:rPr>
      </w:pPr>
      <w:r>
        <w:rPr>
          <w:rFonts w:hint="eastAsia"/>
          <w:sz w:val="24"/>
          <w:szCs w:val="32"/>
        </w:rPr>
        <w:t>近三年内没有因骗取中标、严重违约、违法经营等问题受到有关部门行政处罚或被暂停投标资格并在暂停期内。</w:t>
      </w:r>
    </w:p>
    <w:p w14:paraId="081C3153">
      <w:pPr>
        <w:numPr>
          <w:ilvl w:val="0"/>
          <w:numId w:val="2"/>
        </w:numPr>
        <w:spacing w:line="360" w:lineRule="auto"/>
        <w:ind w:left="0" w:leftChars="0" w:firstLine="0" w:firstLineChars="0"/>
        <w:rPr>
          <w:rFonts w:hint="eastAsia"/>
          <w:sz w:val="24"/>
          <w:szCs w:val="32"/>
        </w:rPr>
      </w:pPr>
      <w:r>
        <w:rPr>
          <w:rFonts w:hint="eastAsia"/>
          <w:sz w:val="24"/>
          <w:szCs w:val="32"/>
          <w:lang w:val="en-US"/>
        </w:rPr>
        <w:t>本项目招标不接受联合体投标。</w:t>
      </w:r>
    </w:p>
    <w:p w14:paraId="35765D15">
      <w:pPr>
        <w:numPr>
          <w:ilvl w:val="0"/>
          <w:numId w:val="0"/>
        </w:numPr>
        <w:spacing w:line="360" w:lineRule="auto"/>
        <w:rPr>
          <w:rFonts w:hint="eastAsia"/>
          <w:sz w:val="24"/>
          <w:szCs w:val="32"/>
        </w:rPr>
      </w:pPr>
      <w:r>
        <w:rPr>
          <w:rFonts w:hint="eastAsia"/>
          <w:sz w:val="24"/>
          <w:szCs w:val="32"/>
        </w:rPr>
        <w:t>三、 报价注意事项：</w:t>
      </w:r>
    </w:p>
    <w:p w14:paraId="1D89DAC0">
      <w:pPr>
        <w:numPr>
          <w:ilvl w:val="0"/>
          <w:numId w:val="0"/>
        </w:numPr>
        <w:spacing w:line="360" w:lineRule="auto"/>
        <w:rPr>
          <w:rFonts w:hint="eastAsia"/>
          <w:sz w:val="24"/>
          <w:szCs w:val="32"/>
          <w:highlight w:val="none"/>
        </w:rPr>
      </w:pPr>
      <w:r>
        <w:rPr>
          <w:rFonts w:hint="eastAsia"/>
          <w:sz w:val="24"/>
          <w:szCs w:val="32"/>
        </w:rPr>
        <w:t>1、供应商应按照本询价公告的要求编制报价文件，报价文件应对本询价公告提出的要求和条件作出实质性响应</w:t>
      </w:r>
      <w:r>
        <w:rPr>
          <w:rFonts w:hint="eastAsia"/>
          <w:sz w:val="24"/>
          <w:szCs w:val="32"/>
          <w:lang w:eastAsia="zh-CN"/>
        </w:rPr>
        <w:t>，</w:t>
      </w:r>
      <w:r>
        <w:rPr>
          <w:rFonts w:hint="eastAsia"/>
          <w:sz w:val="24"/>
          <w:szCs w:val="32"/>
        </w:rPr>
        <w:t>否则，按照不响应处理。</w:t>
      </w:r>
      <w:r>
        <w:rPr>
          <w:rFonts w:hint="eastAsia"/>
          <w:sz w:val="24"/>
          <w:szCs w:val="32"/>
          <w:highlight w:val="none"/>
        </w:rPr>
        <w:t>报价中含全部设备及辅材、包装、运杂（运抵现场）、卸货、运输保险、安装调试、培训、质保售后、税金等一切费用。采购方不接受任何可选择的报价，成交供应商也不得在供货、安装期间提出任何增加费用的要求，更不得减少供货项目，不得降低安装质量。请各供应商在报价时充分考虑各种因素，合同价在合同实施期间不因市场变化因素而变动。</w:t>
      </w:r>
    </w:p>
    <w:p w14:paraId="50564F2A">
      <w:pPr>
        <w:numPr>
          <w:ilvl w:val="0"/>
          <w:numId w:val="0"/>
        </w:numPr>
        <w:spacing w:line="360" w:lineRule="auto"/>
        <w:rPr>
          <w:rFonts w:hint="eastAsia"/>
          <w:sz w:val="24"/>
          <w:szCs w:val="32"/>
        </w:rPr>
      </w:pPr>
      <w:r>
        <w:rPr>
          <w:rFonts w:hint="eastAsia"/>
          <w:sz w:val="24"/>
          <w:szCs w:val="32"/>
        </w:rPr>
        <w:t>2、供应商应详细阅读询价文件的全部内容，供应商对询价文件有异议的，请在递交报价文件截止时间2日前以书面形式（加盖单位公章）递交至采购单位。</w:t>
      </w:r>
    </w:p>
    <w:p w14:paraId="5ED0FA8D">
      <w:pPr>
        <w:numPr>
          <w:ilvl w:val="0"/>
          <w:numId w:val="0"/>
        </w:numPr>
        <w:spacing w:line="360" w:lineRule="auto"/>
        <w:rPr>
          <w:rFonts w:hint="eastAsia"/>
          <w:sz w:val="24"/>
          <w:szCs w:val="32"/>
        </w:rPr>
      </w:pPr>
      <w:r>
        <w:rPr>
          <w:rFonts w:hint="eastAsia"/>
          <w:sz w:val="24"/>
          <w:szCs w:val="32"/>
        </w:rPr>
        <w:t>有关技术及需求问题，请与采购单位联系。</w:t>
      </w:r>
    </w:p>
    <w:p w14:paraId="5538CDE6">
      <w:pPr>
        <w:numPr>
          <w:ilvl w:val="0"/>
          <w:numId w:val="0"/>
        </w:numPr>
        <w:spacing w:line="360" w:lineRule="auto"/>
        <w:rPr>
          <w:rFonts w:hint="default"/>
          <w:sz w:val="24"/>
          <w:szCs w:val="32"/>
          <w:lang w:val="en-US"/>
        </w:rPr>
      </w:pPr>
      <w:r>
        <w:rPr>
          <w:rFonts w:hint="eastAsia"/>
          <w:sz w:val="24"/>
          <w:szCs w:val="32"/>
        </w:rPr>
        <w:t>采购单位：</w:t>
      </w:r>
      <w:r>
        <w:rPr>
          <w:rFonts w:hint="eastAsia"/>
          <w:sz w:val="24"/>
          <w:szCs w:val="32"/>
          <w:lang w:val="en-US" w:eastAsia="zh-CN"/>
        </w:rPr>
        <w:t>启东市协兴生态渔业有限公司</w:t>
      </w:r>
    </w:p>
    <w:p w14:paraId="31EEAEC7">
      <w:pPr>
        <w:numPr>
          <w:ilvl w:val="0"/>
          <w:numId w:val="0"/>
        </w:numPr>
        <w:spacing w:line="360" w:lineRule="auto"/>
        <w:rPr>
          <w:rFonts w:hint="default" w:eastAsiaTheme="minorEastAsia"/>
          <w:sz w:val="24"/>
          <w:szCs w:val="32"/>
          <w:highlight w:val="none"/>
          <w:lang w:val="en-US" w:eastAsia="zh-CN"/>
        </w:rPr>
      </w:pPr>
      <w:r>
        <w:rPr>
          <w:rFonts w:hint="eastAsia"/>
          <w:sz w:val="24"/>
          <w:szCs w:val="32"/>
          <w:highlight w:val="none"/>
        </w:rPr>
        <w:t>联系人：</w:t>
      </w:r>
      <w:r>
        <w:rPr>
          <w:rFonts w:hint="eastAsia"/>
          <w:sz w:val="24"/>
          <w:szCs w:val="32"/>
          <w:highlight w:val="none"/>
          <w:lang w:val="en-US" w:eastAsia="zh-CN"/>
        </w:rPr>
        <w:t xml:space="preserve"> 陈东泉</w:t>
      </w:r>
    </w:p>
    <w:p w14:paraId="7EB73639">
      <w:pPr>
        <w:numPr>
          <w:ilvl w:val="0"/>
          <w:numId w:val="0"/>
        </w:numPr>
        <w:spacing w:line="360" w:lineRule="auto"/>
        <w:rPr>
          <w:rFonts w:hint="eastAsia" w:eastAsiaTheme="minorEastAsia"/>
          <w:sz w:val="24"/>
          <w:szCs w:val="32"/>
          <w:highlight w:val="none"/>
          <w:lang w:val="en-US" w:eastAsia="zh-CN"/>
        </w:rPr>
      </w:pPr>
      <w:r>
        <w:rPr>
          <w:rFonts w:hint="eastAsia"/>
          <w:sz w:val="24"/>
          <w:szCs w:val="32"/>
        </w:rPr>
        <w:t>联系</w:t>
      </w:r>
      <w:r>
        <w:rPr>
          <w:rFonts w:hint="eastAsia"/>
          <w:sz w:val="24"/>
          <w:szCs w:val="32"/>
          <w:highlight w:val="none"/>
        </w:rPr>
        <w:t>电话：</w:t>
      </w:r>
      <w:r>
        <w:rPr>
          <w:rFonts w:hint="eastAsia"/>
          <w:sz w:val="24"/>
          <w:szCs w:val="32"/>
          <w:highlight w:val="none"/>
          <w:lang w:val="en-US" w:eastAsia="zh-CN"/>
        </w:rPr>
        <w:t>15862855735</w:t>
      </w:r>
    </w:p>
    <w:p w14:paraId="2BCD0692">
      <w:pPr>
        <w:numPr>
          <w:ilvl w:val="0"/>
          <w:numId w:val="3"/>
        </w:numPr>
        <w:spacing w:line="360" w:lineRule="auto"/>
        <w:rPr>
          <w:rFonts w:hint="eastAsia"/>
          <w:sz w:val="24"/>
          <w:szCs w:val="32"/>
        </w:rPr>
      </w:pPr>
      <w:r>
        <w:rPr>
          <w:rFonts w:hint="eastAsia"/>
          <w:sz w:val="24"/>
          <w:szCs w:val="32"/>
        </w:rPr>
        <w:t>报价文件构成</w:t>
      </w:r>
    </w:p>
    <w:p w14:paraId="4B6055C1">
      <w:pPr>
        <w:numPr>
          <w:ilvl w:val="0"/>
          <w:numId w:val="0"/>
        </w:numPr>
        <w:spacing w:line="360" w:lineRule="auto"/>
        <w:rPr>
          <w:rFonts w:hint="eastAsia"/>
          <w:sz w:val="24"/>
          <w:szCs w:val="32"/>
        </w:rPr>
      </w:pPr>
      <w:r>
        <w:rPr>
          <w:rFonts w:hint="eastAsia"/>
          <w:sz w:val="24"/>
          <w:szCs w:val="32"/>
          <w:lang w:val="en-US" w:eastAsia="zh-CN"/>
        </w:rPr>
        <w:t>（1）</w:t>
      </w:r>
      <w:r>
        <w:rPr>
          <w:rFonts w:hint="eastAsia"/>
          <w:sz w:val="24"/>
          <w:szCs w:val="32"/>
        </w:rPr>
        <w:t>法人代表授权委托书原件及被授权人身份证复印件（按附件1格式填写）；（2）法人身份证复印件；</w:t>
      </w:r>
    </w:p>
    <w:p w14:paraId="7F2469F8">
      <w:pPr>
        <w:numPr>
          <w:ilvl w:val="0"/>
          <w:numId w:val="0"/>
        </w:numPr>
        <w:spacing w:line="360" w:lineRule="auto"/>
        <w:rPr>
          <w:rFonts w:hint="eastAsia"/>
          <w:sz w:val="24"/>
          <w:szCs w:val="32"/>
        </w:rPr>
      </w:pPr>
      <w:r>
        <w:rPr>
          <w:rFonts w:hint="eastAsia"/>
          <w:sz w:val="24"/>
          <w:szCs w:val="32"/>
        </w:rPr>
        <w:t>（3）营业执照复印件；</w:t>
      </w:r>
    </w:p>
    <w:p w14:paraId="62CD4572">
      <w:pPr>
        <w:numPr>
          <w:ilvl w:val="0"/>
          <w:numId w:val="0"/>
        </w:numPr>
        <w:spacing w:line="360" w:lineRule="auto"/>
        <w:rPr>
          <w:rFonts w:hint="eastAsia"/>
          <w:sz w:val="24"/>
          <w:szCs w:val="32"/>
        </w:rPr>
      </w:pPr>
      <w:r>
        <w:rPr>
          <w:rFonts w:hint="eastAsia"/>
          <w:sz w:val="24"/>
          <w:szCs w:val="32"/>
        </w:rPr>
        <w:t>（4）诚信承诺函（按附件2格式填写）；</w:t>
      </w:r>
    </w:p>
    <w:p w14:paraId="105B4480">
      <w:pPr>
        <w:numPr>
          <w:ilvl w:val="0"/>
          <w:numId w:val="0"/>
        </w:numPr>
        <w:spacing w:line="360" w:lineRule="auto"/>
        <w:rPr>
          <w:rFonts w:hint="eastAsia"/>
          <w:sz w:val="24"/>
          <w:szCs w:val="32"/>
        </w:rPr>
      </w:pPr>
      <w:r>
        <w:rPr>
          <w:rFonts w:hint="eastAsia"/>
          <w:sz w:val="24"/>
          <w:szCs w:val="32"/>
        </w:rPr>
        <w:t>（5）报价货物技术参数完全响应承诺函（格式自拟，供货时提供技术参数满足要求的证明）；</w:t>
      </w:r>
    </w:p>
    <w:p w14:paraId="10037176">
      <w:pPr>
        <w:numPr>
          <w:ilvl w:val="0"/>
          <w:numId w:val="0"/>
        </w:numPr>
        <w:spacing w:line="360" w:lineRule="auto"/>
        <w:rPr>
          <w:rFonts w:hint="eastAsia"/>
          <w:sz w:val="24"/>
          <w:szCs w:val="32"/>
        </w:rPr>
      </w:pPr>
      <w:r>
        <w:rPr>
          <w:rFonts w:hint="eastAsia"/>
          <w:sz w:val="24"/>
          <w:szCs w:val="32"/>
        </w:rPr>
        <w:t>（6）质保承诺书（按附件3格式填写）；</w:t>
      </w:r>
    </w:p>
    <w:p w14:paraId="2936346B">
      <w:pPr>
        <w:numPr>
          <w:ilvl w:val="0"/>
          <w:numId w:val="0"/>
        </w:numPr>
        <w:spacing w:line="360" w:lineRule="auto"/>
        <w:rPr>
          <w:rFonts w:hint="eastAsia"/>
          <w:sz w:val="24"/>
          <w:szCs w:val="32"/>
        </w:rPr>
      </w:pPr>
      <w:r>
        <w:rPr>
          <w:rFonts w:hint="eastAsia"/>
          <w:sz w:val="24"/>
          <w:szCs w:val="32"/>
        </w:rPr>
        <w:t>（7）报价表（按附件4格式填写）。</w:t>
      </w:r>
    </w:p>
    <w:p w14:paraId="16436D8E">
      <w:pPr>
        <w:numPr>
          <w:ilvl w:val="0"/>
          <w:numId w:val="0"/>
        </w:numPr>
        <w:spacing w:line="360" w:lineRule="auto"/>
        <w:rPr>
          <w:rFonts w:hint="eastAsia"/>
          <w:sz w:val="24"/>
          <w:szCs w:val="32"/>
        </w:rPr>
      </w:pPr>
      <w:r>
        <w:rPr>
          <w:rFonts w:hint="eastAsia"/>
          <w:sz w:val="24"/>
          <w:szCs w:val="32"/>
        </w:rPr>
        <w:t>有其他情况需要说明的，可附页说明。所有页面均须加盖单位公章，否则视为无效报价文件。</w:t>
      </w:r>
    </w:p>
    <w:p w14:paraId="176B27F4">
      <w:pPr>
        <w:numPr>
          <w:ilvl w:val="0"/>
          <w:numId w:val="0"/>
        </w:numPr>
        <w:spacing w:line="360" w:lineRule="auto"/>
        <w:rPr>
          <w:rFonts w:hint="eastAsia" w:eastAsiaTheme="minorEastAsia"/>
          <w:sz w:val="24"/>
          <w:szCs w:val="32"/>
          <w:lang w:eastAsia="zh-CN"/>
        </w:rPr>
      </w:pPr>
      <w:r>
        <w:rPr>
          <w:rFonts w:hint="eastAsia"/>
          <w:sz w:val="24"/>
          <w:szCs w:val="32"/>
        </w:rPr>
        <w:t>报价文件中必须包含上述要求提供的所有材料，否则以未实质性响应询价文件处理。报价文件须装订成册并密封，密封袋上标明：项目名称、报价单位名称，否则视为无效报价。不接受到付件</w:t>
      </w:r>
      <w:r>
        <w:rPr>
          <w:rFonts w:hint="eastAsia"/>
          <w:sz w:val="24"/>
          <w:szCs w:val="32"/>
          <w:lang w:eastAsia="zh-CN"/>
        </w:rPr>
        <w:t>。</w:t>
      </w:r>
    </w:p>
    <w:p w14:paraId="738DCFF4">
      <w:pPr>
        <w:numPr>
          <w:ilvl w:val="0"/>
          <w:numId w:val="3"/>
        </w:numPr>
        <w:spacing w:line="360" w:lineRule="auto"/>
        <w:ind w:left="0" w:leftChars="0" w:firstLine="0" w:firstLineChars="0"/>
        <w:rPr>
          <w:rFonts w:hint="eastAsia"/>
          <w:sz w:val="24"/>
          <w:szCs w:val="32"/>
        </w:rPr>
      </w:pPr>
      <w:r>
        <w:rPr>
          <w:rFonts w:hint="eastAsia"/>
          <w:sz w:val="24"/>
          <w:szCs w:val="32"/>
        </w:rPr>
        <w:t>报价文件递交及开标时间</w:t>
      </w:r>
    </w:p>
    <w:p w14:paraId="0C9A846D">
      <w:pPr>
        <w:numPr>
          <w:ilvl w:val="0"/>
          <w:numId w:val="0"/>
        </w:numPr>
        <w:spacing w:line="360" w:lineRule="auto"/>
        <w:rPr>
          <w:rFonts w:hint="eastAsia"/>
          <w:sz w:val="24"/>
          <w:szCs w:val="32"/>
        </w:rPr>
      </w:pPr>
      <w:r>
        <w:rPr>
          <w:rFonts w:hint="eastAsia"/>
          <w:sz w:val="24"/>
          <w:szCs w:val="32"/>
        </w:rPr>
        <w:t>报价文件请于</w:t>
      </w:r>
      <w:r>
        <w:rPr>
          <w:rFonts w:hint="eastAsia"/>
          <w:sz w:val="24"/>
          <w:szCs w:val="32"/>
          <w:u w:val="single"/>
          <w:lang w:val="en-US" w:eastAsia="zh-CN"/>
        </w:rPr>
        <w:t xml:space="preserve">  2025 </w:t>
      </w:r>
      <w:r>
        <w:rPr>
          <w:rFonts w:hint="eastAsia"/>
          <w:sz w:val="24"/>
          <w:szCs w:val="32"/>
        </w:rPr>
        <w:t>年</w:t>
      </w:r>
      <w:r>
        <w:rPr>
          <w:rFonts w:hint="eastAsia"/>
          <w:sz w:val="24"/>
          <w:szCs w:val="32"/>
          <w:u w:val="single"/>
          <w:lang w:val="en-US" w:eastAsia="zh-CN"/>
        </w:rPr>
        <w:t xml:space="preserve"> 08 </w:t>
      </w:r>
      <w:r>
        <w:rPr>
          <w:rFonts w:hint="eastAsia"/>
          <w:sz w:val="24"/>
          <w:szCs w:val="32"/>
        </w:rPr>
        <w:t>月</w:t>
      </w:r>
      <w:r>
        <w:rPr>
          <w:rFonts w:hint="eastAsia"/>
          <w:sz w:val="24"/>
          <w:szCs w:val="32"/>
          <w:u w:val="single"/>
          <w:lang w:val="en-US" w:eastAsia="zh-CN"/>
        </w:rPr>
        <w:t xml:space="preserve"> 08 </w:t>
      </w:r>
      <w:r>
        <w:rPr>
          <w:rFonts w:hint="eastAsia"/>
          <w:sz w:val="24"/>
          <w:szCs w:val="32"/>
        </w:rPr>
        <w:t>日</w:t>
      </w:r>
      <w:r>
        <w:rPr>
          <w:rFonts w:hint="eastAsia"/>
          <w:sz w:val="24"/>
          <w:szCs w:val="32"/>
          <w:lang w:val="en-US" w:eastAsia="zh-CN"/>
        </w:rPr>
        <w:t>下</w:t>
      </w:r>
      <w:r>
        <w:rPr>
          <w:rFonts w:hint="eastAsia"/>
          <w:sz w:val="24"/>
          <w:szCs w:val="32"/>
        </w:rPr>
        <w:t>午</w:t>
      </w:r>
      <w:r>
        <w:rPr>
          <w:rFonts w:hint="eastAsia"/>
          <w:sz w:val="24"/>
          <w:szCs w:val="32"/>
          <w:u w:val="single"/>
          <w:lang w:val="en-US" w:eastAsia="zh-CN"/>
        </w:rPr>
        <w:t xml:space="preserve"> 14:00 </w:t>
      </w:r>
      <w:r>
        <w:rPr>
          <w:rFonts w:hint="eastAsia"/>
          <w:sz w:val="24"/>
          <w:szCs w:val="32"/>
        </w:rPr>
        <w:t>截止前密封邮寄至江苏省</w:t>
      </w:r>
      <w:r>
        <w:rPr>
          <w:rFonts w:hint="eastAsia"/>
          <w:sz w:val="24"/>
          <w:szCs w:val="32"/>
          <w:lang w:eastAsia="zh-CN"/>
        </w:rPr>
        <w:t>启东市公园南路</w:t>
      </w:r>
      <w:r>
        <w:rPr>
          <w:rFonts w:hint="eastAsia"/>
          <w:sz w:val="24"/>
          <w:szCs w:val="32"/>
          <w:lang w:val="en-US" w:eastAsia="zh-CN"/>
        </w:rPr>
        <w:t>200号启晟大厦前台</w:t>
      </w:r>
      <w:r>
        <w:rPr>
          <w:rFonts w:hint="eastAsia"/>
          <w:sz w:val="24"/>
          <w:szCs w:val="32"/>
        </w:rPr>
        <w:t xml:space="preserve"> (</w:t>
      </w:r>
      <w:r>
        <w:rPr>
          <w:rFonts w:hint="eastAsia"/>
          <w:sz w:val="24"/>
          <w:szCs w:val="32"/>
          <w:highlight w:val="none"/>
        </w:rPr>
        <w:t>收件人：</w:t>
      </w:r>
      <w:r>
        <w:rPr>
          <w:rFonts w:hint="eastAsia"/>
          <w:sz w:val="24"/>
          <w:szCs w:val="32"/>
          <w:highlight w:val="none"/>
          <w:lang w:val="en-US" w:eastAsia="zh-CN"/>
        </w:rPr>
        <w:t xml:space="preserve">陈东泉 </w:t>
      </w:r>
      <w:r>
        <w:rPr>
          <w:rFonts w:hint="eastAsia"/>
          <w:sz w:val="24"/>
          <w:szCs w:val="32"/>
          <w:highlight w:val="none"/>
        </w:rPr>
        <w:t>，联系电话：</w:t>
      </w:r>
      <w:r>
        <w:rPr>
          <w:rFonts w:hint="eastAsia"/>
          <w:sz w:val="24"/>
          <w:szCs w:val="32"/>
          <w:highlight w:val="none"/>
          <w:lang w:val="en-US" w:eastAsia="zh-CN"/>
        </w:rPr>
        <w:t>15862855735</w:t>
      </w:r>
      <w:r>
        <w:rPr>
          <w:rFonts w:hint="eastAsia"/>
          <w:sz w:val="24"/>
          <w:szCs w:val="32"/>
        </w:rPr>
        <w:t>)。</w:t>
      </w:r>
    </w:p>
    <w:p w14:paraId="134D9053">
      <w:pPr>
        <w:numPr>
          <w:ilvl w:val="0"/>
          <w:numId w:val="0"/>
        </w:numPr>
        <w:spacing w:line="360" w:lineRule="auto"/>
        <w:ind w:leftChars="0" w:firstLine="480" w:firstLineChars="200"/>
        <w:rPr>
          <w:rFonts w:hint="default" w:eastAsiaTheme="minorEastAsia"/>
          <w:sz w:val="24"/>
          <w:szCs w:val="32"/>
          <w:lang w:val="en-US" w:eastAsia="zh-CN"/>
        </w:rPr>
      </w:pPr>
      <w:r>
        <w:rPr>
          <w:rFonts w:hint="eastAsia"/>
          <w:sz w:val="24"/>
          <w:szCs w:val="32"/>
        </w:rPr>
        <w:t>开标时间：</w:t>
      </w:r>
      <w:r>
        <w:rPr>
          <w:rFonts w:hint="eastAsia"/>
          <w:sz w:val="24"/>
          <w:szCs w:val="32"/>
          <w:lang w:val="en-US" w:eastAsia="zh-CN"/>
        </w:rPr>
        <w:t>2025</w:t>
      </w:r>
      <w:r>
        <w:rPr>
          <w:rFonts w:hint="eastAsia"/>
          <w:sz w:val="24"/>
          <w:szCs w:val="32"/>
        </w:rPr>
        <w:t>年</w:t>
      </w:r>
      <w:r>
        <w:rPr>
          <w:rFonts w:hint="eastAsia"/>
          <w:sz w:val="24"/>
          <w:szCs w:val="32"/>
          <w:lang w:val="en-US" w:eastAsia="zh-CN"/>
        </w:rPr>
        <w:t xml:space="preserve"> 08</w:t>
      </w:r>
      <w:r>
        <w:rPr>
          <w:rFonts w:hint="eastAsia"/>
          <w:sz w:val="24"/>
          <w:szCs w:val="32"/>
        </w:rPr>
        <w:t>月</w:t>
      </w:r>
      <w:r>
        <w:rPr>
          <w:rFonts w:hint="eastAsia"/>
          <w:sz w:val="24"/>
          <w:szCs w:val="32"/>
          <w:lang w:val="en-US" w:eastAsia="zh-CN"/>
        </w:rPr>
        <w:t xml:space="preserve"> 08 </w:t>
      </w:r>
      <w:r>
        <w:rPr>
          <w:rFonts w:hint="eastAsia"/>
          <w:sz w:val="24"/>
          <w:szCs w:val="32"/>
        </w:rPr>
        <w:t>日</w:t>
      </w:r>
      <w:r>
        <w:rPr>
          <w:rFonts w:hint="eastAsia"/>
          <w:sz w:val="24"/>
          <w:szCs w:val="32"/>
          <w:lang w:val="en-US" w:eastAsia="zh-CN"/>
        </w:rPr>
        <w:t xml:space="preserve"> 下</w:t>
      </w:r>
      <w:r>
        <w:rPr>
          <w:rFonts w:hint="eastAsia"/>
          <w:sz w:val="24"/>
          <w:szCs w:val="32"/>
        </w:rPr>
        <w:t>午</w:t>
      </w:r>
      <w:r>
        <w:rPr>
          <w:rFonts w:hint="eastAsia"/>
          <w:sz w:val="24"/>
          <w:szCs w:val="32"/>
          <w:lang w:val="en-US" w:eastAsia="zh-CN"/>
        </w:rPr>
        <w:t>15:00</w:t>
      </w:r>
    </w:p>
    <w:p w14:paraId="3D4B0720">
      <w:pPr>
        <w:numPr>
          <w:ilvl w:val="0"/>
          <w:numId w:val="0"/>
        </w:numPr>
        <w:spacing w:line="360" w:lineRule="auto"/>
        <w:ind w:firstLine="480" w:firstLineChars="200"/>
        <w:rPr>
          <w:rFonts w:hint="eastAsia"/>
          <w:sz w:val="24"/>
          <w:szCs w:val="32"/>
        </w:rPr>
      </w:pPr>
      <w:r>
        <w:rPr>
          <w:rFonts w:hint="eastAsia"/>
          <w:sz w:val="24"/>
          <w:szCs w:val="32"/>
        </w:rPr>
        <w:t>开标地点：江苏</w:t>
      </w:r>
      <w:r>
        <w:rPr>
          <w:rFonts w:hint="eastAsia"/>
          <w:sz w:val="24"/>
          <w:szCs w:val="32"/>
          <w:lang w:eastAsia="zh-CN"/>
        </w:rPr>
        <w:t>启晟</w:t>
      </w:r>
      <w:r>
        <w:rPr>
          <w:rFonts w:hint="eastAsia"/>
          <w:sz w:val="24"/>
          <w:szCs w:val="32"/>
        </w:rPr>
        <w:t>集团有限公司</w:t>
      </w:r>
      <w:r>
        <w:rPr>
          <w:rFonts w:hint="eastAsia"/>
          <w:sz w:val="24"/>
          <w:szCs w:val="32"/>
          <w:lang w:eastAsia="zh-CN"/>
        </w:rPr>
        <w:t>集采中心</w:t>
      </w:r>
      <w:r>
        <w:rPr>
          <w:rFonts w:hint="eastAsia"/>
          <w:sz w:val="24"/>
          <w:szCs w:val="32"/>
        </w:rPr>
        <w:t>开标室</w:t>
      </w:r>
    </w:p>
    <w:p w14:paraId="3348A344">
      <w:pPr>
        <w:numPr>
          <w:ilvl w:val="0"/>
          <w:numId w:val="0"/>
        </w:numPr>
        <w:spacing w:line="360" w:lineRule="auto"/>
        <w:ind w:leftChars="0" w:firstLine="480" w:firstLineChars="200"/>
        <w:rPr>
          <w:rFonts w:hint="eastAsia"/>
          <w:sz w:val="24"/>
          <w:szCs w:val="32"/>
        </w:rPr>
      </w:pPr>
      <w:r>
        <w:rPr>
          <w:rFonts w:hint="eastAsia"/>
          <w:sz w:val="24"/>
          <w:szCs w:val="32"/>
        </w:rPr>
        <w:t xml:space="preserve">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14:paraId="02831D10">
      <w:pPr>
        <w:numPr>
          <w:ilvl w:val="0"/>
          <w:numId w:val="3"/>
        </w:numPr>
        <w:spacing w:line="360" w:lineRule="auto"/>
        <w:ind w:left="0" w:leftChars="0" w:firstLine="0" w:firstLineChars="0"/>
        <w:rPr>
          <w:rFonts w:hint="eastAsia"/>
          <w:sz w:val="24"/>
          <w:szCs w:val="32"/>
        </w:rPr>
      </w:pPr>
      <w:r>
        <w:rPr>
          <w:rFonts w:hint="eastAsia"/>
          <w:sz w:val="24"/>
          <w:szCs w:val="32"/>
        </w:rPr>
        <w:t>报价保证金</w:t>
      </w:r>
      <w:r>
        <w:rPr>
          <w:rFonts w:hint="eastAsia"/>
          <w:sz w:val="24"/>
          <w:szCs w:val="32"/>
          <w:lang w:eastAsia="zh-CN"/>
        </w:rPr>
        <w:t>：</w:t>
      </w:r>
      <w:r>
        <w:rPr>
          <w:rFonts w:hint="eastAsia"/>
          <w:sz w:val="24"/>
          <w:szCs w:val="32"/>
        </w:rPr>
        <w:t>本项目不收取报价保证金。</w:t>
      </w:r>
    </w:p>
    <w:p w14:paraId="176E6480">
      <w:pPr>
        <w:numPr>
          <w:ilvl w:val="0"/>
          <w:numId w:val="4"/>
        </w:numPr>
        <w:spacing w:line="360" w:lineRule="auto"/>
        <w:ind w:leftChars="0"/>
        <w:rPr>
          <w:rFonts w:hint="eastAsia"/>
          <w:sz w:val="24"/>
          <w:szCs w:val="32"/>
        </w:rPr>
      </w:pPr>
      <w:r>
        <w:rPr>
          <w:rFonts w:hint="eastAsia"/>
          <w:sz w:val="24"/>
          <w:szCs w:val="32"/>
        </w:rPr>
        <w:t>商务部分要求</w:t>
      </w:r>
    </w:p>
    <w:p w14:paraId="4803D374">
      <w:pPr>
        <w:numPr>
          <w:ilvl w:val="0"/>
          <w:numId w:val="5"/>
        </w:numPr>
        <w:spacing w:line="360" w:lineRule="auto"/>
        <w:rPr>
          <w:rFonts w:hint="eastAsia"/>
          <w:sz w:val="24"/>
          <w:szCs w:val="32"/>
        </w:rPr>
      </w:pPr>
      <w:r>
        <w:rPr>
          <w:rFonts w:hint="eastAsia"/>
          <w:sz w:val="24"/>
          <w:szCs w:val="32"/>
        </w:rPr>
        <w:t>质量要求：供应商须提供符合采购需求、符合国家质量检测标准和行业标准的全新原装合格产品，并提供设备出厂合格证明及售后保修卡等相关资料，同时供货时须提供技术参数符合要求的相关证明资料，如无法提供视为验收不合格。</w:t>
      </w:r>
    </w:p>
    <w:p w14:paraId="41A192BA">
      <w:pPr>
        <w:numPr>
          <w:ilvl w:val="0"/>
          <w:numId w:val="5"/>
        </w:numPr>
        <w:spacing w:line="360" w:lineRule="auto"/>
        <w:ind w:left="0" w:leftChars="0" w:firstLine="0" w:firstLineChars="0"/>
        <w:rPr>
          <w:rFonts w:hint="eastAsia"/>
          <w:sz w:val="24"/>
          <w:szCs w:val="32"/>
        </w:rPr>
      </w:pPr>
      <w:r>
        <w:rPr>
          <w:rFonts w:hint="eastAsia"/>
          <w:sz w:val="24"/>
          <w:szCs w:val="32"/>
        </w:rPr>
        <w:t>交货地址、交货期：</w:t>
      </w:r>
      <w:r>
        <w:rPr>
          <w:rFonts w:hint="eastAsia"/>
          <w:b/>
          <w:bCs/>
          <w:sz w:val="24"/>
          <w:szCs w:val="32"/>
          <w:u w:val="single"/>
        </w:rPr>
        <w:t>供应商须在签订合同后</w:t>
      </w:r>
      <w:r>
        <w:rPr>
          <w:rFonts w:hint="eastAsia"/>
          <w:b/>
          <w:bCs/>
          <w:sz w:val="24"/>
          <w:szCs w:val="32"/>
          <w:highlight w:val="none"/>
          <w:u w:val="single"/>
          <w:lang w:eastAsia="zh-CN"/>
        </w:rPr>
        <w:t>三日</w:t>
      </w:r>
      <w:r>
        <w:rPr>
          <w:rFonts w:hint="eastAsia"/>
          <w:b/>
          <w:bCs/>
          <w:sz w:val="24"/>
          <w:szCs w:val="32"/>
          <w:highlight w:val="none"/>
          <w:u w:val="single"/>
        </w:rPr>
        <w:t>内完</w:t>
      </w:r>
      <w:r>
        <w:rPr>
          <w:rFonts w:hint="eastAsia"/>
          <w:b/>
          <w:bCs/>
          <w:sz w:val="24"/>
          <w:szCs w:val="32"/>
          <w:u w:val="single"/>
        </w:rPr>
        <w:t>成供货</w:t>
      </w:r>
      <w:r>
        <w:rPr>
          <w:rFonts w:hint="eastAsia"/>
          <w:sz w:val="24"/>
          <w:szCs w:val="32"/>
        </w:rPr>
        <w:t>，并送至采购人指定的交货地点安装调试，否则按违约处理。如因成交供应商原因延期供货的，</w:t>
      </w:r>
      <w:r>
        <w:rPr>
          <w:rFonts w:hint="eastAsia"/>
          <w:b/>
          <w:bCs/>
          <w:sz w:val="24"/>
          <w:szCs w:val="32"/>
        </w:rPr>
        <w:t>每推迟一天罚款</w:t>
      </w:r>
      <w:r>
        <w:rPr>
          <w:rFonts w:hint="eastAsia"/>
          <w:b/>
          <w:bCs/>
          <w:sz w:val="24"/>
          <w:szCs w:val="32"/>
          <w:lang w:val="en-US" w:eastAsia="zh-CN"/>
        </w:rPr>
        <w:t>2</w:t>
      </w:r>
      <w:r>
        <w:rPr>
          <w:rFonts w:hint="eastAsia"/>
          <w:b/>
          <w:bCs/>
          <w:sz w:val="24"/>
          <w:szCs w:val="32"/>
        </w:rPr>
        <w:t>000元。</w:t>
      </w:r>
    </w:p>
    <w:p w14:paraId="25E57D70">
      <w:pPr>
        <w:numPr>
          <w:ilvl w:val="0"/>
          <w:numId w:val="5"/>
        </w:numPr>
        <w:spacing w:line="360" w:lineRule="auto"/>
        <w:ind w:left="0" w:leftChars="0" w:firstLine="0" w:firstLineChars="0"/>
        <w:rPr>
          <w:rFonts w:hint="eastAsia"/>
          <w:sz w:val="24"/>
          <w:szCs w:val="32"/>
          <w:highlight w:val="none"/>
        </w:rPr>
      </w:pPr>
      <w:r>
        <w:rPr>
          <w:rFonts w:hint="eastAsia"/>
          <w:sz w:val="24"/>
          <w:szCs w:val="32"/>
          <w:highlight w:val="none"/>
        </w:rPr>
        <w:t>质保、售后服务要求：</w:t>
      </w:r>
      <w:r>
        <w:rPr>
          <w:rFonts w:hint="eastAsia"/>
          <w:sz w:val="24"/>
          <w:szCs w:val="32"/>
        </w:rPr>
        <w:t>提供</w:t>
      </w:r>
      <w:r>
        <w:rPr>
          <w:rFonts w:hint="eastAsia"/>
          <w:sz w:val="24"/>
          <w:szCs w:val="32"/>
          <w:lang w:eastAsia="zh-CN"/>
        </w:rPr>
        <w:t>一</w:t>
      </w:r>
      <w:r>
        <w:rPr>
          <w:rFonts w:hint="eastAsia"/>
          <w:sz w:val="24"/>
          <w:szCs w:val="32"/>
        </w:rPr>
        <w:t>年的全免费质保（配件+人工）（如果货物原厂承诺的保修期高于国家规定的保修期，则按原厂承诺的执行）</w:t>
      </w:r>
      <w:r>
        <w:rPr>
          <w:rFonts w:hint="eastAsia"/>
          <w:sz w:val="24"/>
          <w:szCs w:val="32"/>
          <w:highlight w:val="none"/>
        </w:rPr>
        <w:t>。质保期内成交供应商在接到用户单位电话维修通知后，须在24小时内到场并免费修复，确保不影响用户单位实际使用。质保期内同一质量问题连续两次维修仍无法正常使用，成交供应商应无条件给予全套更新，否则按违约处理，记入不良信誉。</w:t>
      </w:r>
    </w:p>
    <w:p w14:paraId="4331DC50">
      <w:pPr>
        <w:numPr>
          <w:ilvl w:val="0"/>
          <w:numId w:val="4"/>
        </w:numPr>
        <w:spacing w:line="360" w:lineRule="auto"/>
        <w:ind w:left="0" w:leftChars="0" w:firstLine="0" w:firstLineChars="0"/>
        <w:rPr>
          <w:rFonts w:hint="eastAsia"/>
          <w:sz w:val="24"/>
          <w:szCs w:val="32"/>
        </w:rPr>
      </w:pPr>
      <w:r>
        <w:rPr>
          <w:rFonts w:hint="eastAsia"/>
          <w:sz w:val="24"/>
          <w:szCs w:val="32"/>
        </w:rPr>
        <w:t>合同的签订及注意事项：</w:t>
      </w:r>
    </w:p>
    <w:p w14:paraId="6DB348AC">
      <w:pPr>
        <w:numPr>
          <w:ilvl w:val="0"/>
          <w:numId w:val="6"/>
        </w:numPr>
        <w:spacing w:line="360" w:lineRule="auto"/>
        <w:ind w:leftChars="0"/>
        <w:rPr>
          <w:rFonts w:hint="eastAsia"/>
          <w:b/>
          <w:bCs/>
          <w:sz w:val="24"/>
          <w:szCs w:val="32"/>
        </w:rPr>
      </w:pPr>
      <w:r>
        <w:rPr>
          <w:rFonts w:hint="eastAsia"/>
          <w:sz w:val="24"/>
          <w:szCs w:val="32"/>
        </w:rPr>
        <w:t>成交结果将在相关网站予以公布，公示期内对成交结果没有异议的，将确定成交候选人为成交供应商。</w:t>
      </w:r>
      <w:r>
        <w:rPr>
          <w:rFonts w:hint="eastAsia"/>
          <w:b/>
          <w:bCs/>
          <w:sz w:val="24"/>
          <w:szCs w:val="32"/>
        </w:rPr>
        <w:t>成交供应商须在公示期满后</w:t>
      </w:r>
      <w:r>
        <w:rPr>
          <w:rFonts w:hint="eastAsia"/>
          <w:b/>
          <w:bCs/>
          <w:sz w:val="24"/>
          <w:szCs w:val="32"/>
          <w:u w:val="single"/>
          <w:lang w:eastAsia="zh-CN"/>
        </w:rPr>
        <w:t>三</w:t>
      </w:r>
      <w:r>
        <w:rPr>
          <w:rFonts w:hint="eastAsia"/>
          <w:b/>
          <w:bCs/>
          <w:sz w:val="24"/>
          <w:szCs w:val="32"/>
          <w:u w:val="single"/>
        </w:rPr>
        <w:t>日内</w:t>
      </w:r>
      <w:r>
        <w:rPr>
          <w:rFonts w:hint="eastAsia"/>
          <w:b/>
          <w:bCs/>
          <w:sz w:val="24"/>
          <w:szCs w:val="32"/>
        </w:rPr>
        <w:t>与采购单位签订合同。</w:t>
      </w:r>
    </w:p>
    <w:p w14:paraId="46466D64">
      <w:pPr>
        <w:numPr>
          <w:ilvl w:val="0"/>
          <w:numId w:val="0"/>
        </w:numPr>
        <w:spacing w:line="360" w:lineRule="auto"/>
        <w:rPr>
          <w:rFonts w:hint="eastAsia"/>
          <w:sz w:val="24"/>
          <w:szCs w:val="32"/>
        </w:rPr>
      </w:pPr>
      <w:r>
        <w:rPr>
          <w:rFonts w:hint="eastAsia"/>
          <w:sz w:val="24"/>
          <w:szCs w:val="32"/>
        </w:rPr>
        <w:t>2.成交供应商因自身原因不能订立政府采购合同或不能履行合同的，采购单位将取消其成交资格，同时相关主管部门将对成交供应商作以下处理：记入不良信誉，并按《政府采购法》有关规定，暂停其在启东市场的政府采购资格。</w:t>
      </w:r>
    </w:p>
    <w:p w14:paraId="12E6D584">
      <w:pPr>
        <w:numPr>
          <w:ilvl w:val="0"/>
          <w:numId w:val="4"/>
        </w:numPr>
        <w:spacing w:line="360" w:lineRule="auto"/>
        <w:ind w:left="0" w:leftChars="0" w:firstLine="0" w:firstLineChars="0"/>
        <w:rPr>
          <w:rFonts w:hint="eastAsia"/>
          <w:sz w:val="24"/>
          <w:szCs w:val="32"/>
        </w:rPr>
      </w:pPr>
      <w:r>
        <w:rPr>
          <w:rFonts w:hint="eastAsia"/>
          <w:sz w:val="24"/>
          <w:szCs w:val="32"/>
        </w:rPr>
        <w:t>成交原则</w:t>
      </w:r>
      <w:r>
        <w:rPr>
          <w:rFonts w:hint="eastAsia"/>
          <w:sz w:val="24"/>
          <w:szCs w:val="32"/>
          <w:lang w:eastAsia="zh-CN"/>
        </w:rPr>
        <w:t>：</w:t>
      </w:r>
      <w:r>
        <w:rPr>
          <w:rFonts w:hint="eastAsia"/>
          <w:sz w:val="24"/>
          <w:szCs w:val="32"/>
        </w:rPr>
        <w:t>符合采购需求，报价最低者成交；如有报价相同，则通过抽签确定成交候选人。</w:t>
      </w:r>
      <w:r>
        <w:rPr>
          <w:rFonts w:hint="eastAsia"/>
          <w:sz w:val="24"/>
          <w:szCs w:val="32"/>
          <w:highlight w:val="none"/>
        </w:rPr>
        <w:t>投标单位需满三家。</w:t>
      </w:r>
    </w:p>
    <w:p w14:paraId="53E46C55">
      <w:pPr>
        <w:numPr>
          <w:ilvl w:val="0"/>
          <w:numId w:val="4"/>
        </w:numPr>
        <w:spacing w:line="360" w:lineRule="auto"/>
        <w:ind w:left="0" w:leftChars="0" w:firstLine="0" w:firstLineChars="0"/>
        <w:rPr>
          <w:rFonts w:hint="eastAsia"/>
          <w:sz w:val="24"/>
          <w:szCs w:val="32"/>
        </w:rPr>
      </w:pPr>
      <w:r>
        <w:rPr>
          <w:rFonts w:hint="eastAsia"/>
          <w:sz w:val="24"/>
          <w:szCs w:val="32"/>
          <w:highlight w:val="none"/>
        </w:rPr>
        <w:t>付款方式：</w:t>
      </w:r>
      <w:r>
        <w:rPr>
          <w:rFonts w:hint="eastAsia"/>
          <w:sz w:val="24"/>
          <w:szCs w:val="32"/>
        </w:rPr>
        <w:t>全部货物供货、安装到位并验收合格后</w:t>
      </w:r>
      <w:r>
        <w:rPr>
          <w:rFonts w:hint="eastAsia"/>
          <w:sz w:val="24"/>
          <w:szCs w:val="32"/>
          <w:lang w:eastAsia="zh-CN"/>
        </w:rPr>
        <w:t>凭成交供应商提供的有效增值税专用发票，</w:t>
      </w:r>
      <w:r>
        <w:rPr>
          <w:rFonts w:hint="eastAsia"/>
          <w:sz w:val="24"/>
          <w:szCs w:val="32"/>
        </w:rPr>
        <w:t>支付合同价的9</w:t>
      </w:r>
      <w:r>
        <w:rPr>
          <w:rFonts w:hint="eastAsia"/>
          <w:sz w:val="24"/>
          <w:szCs w:val="32"/>
          <w:lang w:val="en-US" w:eastAsia="zh-CN"/>
        </w:rPr>
        <w:t>0</w:t>
      </w:r>
      <w:r>
        <w:rPr>
          <w:rFonts w:hint="eastAsia"/>
          <w:sz w:val="24"/>
          <w:szCs w:val="32"/>
        </w:rPr>
        <w:t>%，剩余</w:t>
      </w:r>
      <w:r>
        <w:rPr>
          <w:rFonts w:hint="eastAsia"/>
          <w:sz w:val="24"/>
          <w:szCs w:val="32"/>
          <w:lang w:val="en-US" w:eastAsia="zh-CN"/>
        </w:rPr>
        <w:t>10</w:t>
      </w:r>
      <w:r>
        <w:rPr>
          <w:rFonts w:hint="eastAsia"/>
          <w:sz w:val="24"/>
          <w:szCs w:val="32"/>
        </w:rPr>
        <w:t xml:space="preserve">%作为质保金，在质保服务期满后一个月内如无质量等问题后退还。 </w:t>
      </w:r>
    </w:p>
    <w:p w14:paraId="14E4928A">
      <w:pPr>
        <w:numPr>
          <w:ilvl w:val="0"/>
          <w:numId w:val="0"/>
        </w:numPr>
        <w:spacing w:line="360" w:lineRule="auto"/>
        <w:ind w:left="5988" w:leftChars="2280" w:hanging="1200" w:hangingChars="500"/>
        <w:rPr>
          <w:rFonts w:hint="eastAsia"/>
          <w:sz w:val="24"/>
          <w:szCs w:val="32"/>
          <w:lang w:val="en-US" w:eastAsia="zh-CN"/>
        </w:rPr>
      </w:pPr>
    </w:p>
    <w:p w14:paraId="5F98905C">
      <w:pPr>
        <w:numPr>
          <w:ilvl w:val="0"/>
          <w:numId w:val="0"/>
        </w:numPr>
        <w:spacing w:line="360" w:lineRule="auto"/>
        <w:ind w:firstLine="5040" w:firstLineChars="2100"/>
        <w:rPr>
          <w:rFonts w:hint="default"/>
          <w:sz w:val="24"/>
          <w:szCs w:val="32"/>
          <w:lang w:val="en-US"/>
        </w:rPr>
      </w:pPr>
      <w:r>
        <w:rPr>
          <w:rFonts w:hint="eastAsia"/>
          <w:sz w:val="24"/>
          <w:szCs w:val="32"/>
          <w:lang w:val="en-US" w:eastAsia="zh-CN"/>
        </w:rPr>
        <w:t>启东市协兴生态渔业有限公司</w:t>
      </w:r>
    </w:p>
    <w:p w14:paraId="56BF1BCC">
      <w:pPr>
        <w:numPr>
          <w:ilvl w:val="0"/>
          <w:numId w:val="0"/>
        </w:numPr>
        <w:spacing w:line="360" w:lineRule="auto"/>
        <w:ind w:left="5985" w:leftChars="2850" w:firstLine="240" w:firstLineChars="100"/>
        <w:rPr>
          <w:sz w:val="24"/>
          <w:szCs w:val="32"/>
        </w:rPr>
      </w:pPr>
      <w:r>
        <w:rPr>
          <w:rFonts w:hint="eastAsia"/>
          <w:sz w:val="24"/>
          <w:szCs w:val="32"/>
          <w:lang w:val="en-US" w:eastAsia="zh-CN"/>
        </w:rPr>
        <w:t>2025</w:t>
      </w:r>
      <w:r>
        <w:rPr>
          <w:rFonts w:hint="eastAsia"/>
          <w:sz w:val="24"/>
          <w:szCs w:val="32"/>
        </w:rPr>
        <w:t>年</w:t>
      </w:r>
      <w:r>
        <w:rPr>
          <w:rFonts w:hint="eastAsia"/>
          <w:sz w:val="24"/>
          <w:szCs w:val="32"/>
          <w:lang w:val="en-US" w:eastAsia="zh-CN"/>
        </w:rPr>
        <w:t>08</w:t>
      </w:r>
      <w:r>
        <w:rPr>
          <w:rFonts w:hint="eastAsia"/>
          <w:sz w:val="24"/>
          <w:szCs w:val="32"/>
        </w:rPr>
        <w:t>月</w:t>
      </w:r>
      <w:r>
        <w:rPr>
          <w:rFonts w:hint="eastAsia"/>
          <w:sz w:val="24"/>
          <w:szCs w:val="32"/>
          <w:lang w:val="en-US" w:eastAsia="zh-CN"/>
        </w:rPr>
        <w:t>04</w:t>
      </w:r>
      <w:r>
        <w:rPr>
          <w:rFonts w:hint="eastAsia"/>
          <w:sz w:val="24"/>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2FAE6"/>
    <w:multiLevelType w:val="singleLevel"/>
    <w:tmpl w:val="B982FAE6"/>
    <w:lvl w:ilvl="0" w:tentative="0">
      <w:start w:val="1"/>
      <w:numFmt w:val="decimal"/>
      <w:suff w:val="nothing"/>
      <w:lvlText w:val="%1、"/>
      <w:lvlJc w:val="left"/>
    </w:lvl>
  </w:abstractNum>
  <w:abstractNum w:abstractNumId="1">
    <w:nsid w:val="F8B515DD"/>
    <w:multiLevelType w:val="singleLevel"/>
    <w:tmpl w:val="F8B515DD"/>
    <w:lvl w:ilvl="0" w:tentative="0">
      <w:start w:val="4"/>
      <w:numFmt w:val="chineseCounting"/>
      <w:suff w:val="nothing"/>
      <w:lvlText w:val="%1、"/>
      <w:lvlJc w:val="left"/>
      <w:rPr>
        <w:rFonts w:hint="eastAsia"/>
      </w:rPr>
    </w:lvl>
  </w:abstractNum>
  <w:abstractNum w:abstractNumId="2">
    <w:nsid w:val="00B55C4E"/>
    <w:multiLevelType w:val="singleLevel"/>
    <w:tmpl w:val="00B55C4E"/>
    <w:lvl w:ilvl="0" w:tentative="0">
      <w:start w:val="1"/>
      <w:numFmt w:val="decimal"/>
      <w:lvlText w:val="%1."/>
      <w:lvlJc w:val="left"/>
      <w:pPr>
        <w:tabs>
          <w:tab w:val="left" w:pos="312"/>
        </w:tabs>
      </w:pPr>
    </w:lvl>
  </w:abstractNum>
  <w:abstractNum w:abstractNumId="3">
    <w:nsid w:val="2DC19D3D"/>
    <w:multiLevelType w:val="singleLevel"/>
    <w:tmpl w:val="2DC19D3D"/>
    <w:lvl w:ilvl="0" w:tentative="0">
      <w:start w:val="1"/>
      <w:numFmt w:val="chineseCounting"/>
      <w:suff w:val="nothing"/>
      <w:lvlText w:val="%1、"/>
      <w:lvlJc w:val="left"/>
      <w:rPr>
        <w:rFonts w:hint="eastAsia"/>
      </w:rPr>
    </w:lvl>
  </w:abstractNum>
  <w:abstractNum w:abstractNumId="4">
    <w:nsid w:val="43F7C51A"/>
    <w:multiLevelType w:val="singleLevel"/>
    <w:tmpl w:val="43F7C51A"/>
    <w:lvl w:ilvl="0" w:tentative="0">
      <w:start w:val="3"/>
      <w:numFmt w:val="decimal"/>
      <w:lvlText w:val="%1."/>
      <w:lvlJc w:val="left"/>
      <w:pPr>
        <w:tabs>
          <w:tab w:val="left" w:pos="312"/>
        </w:tabs>
      </w:pPr>
    </w:lvl>
  </w:abstractNum>
  <w:abstractNum w:abstractNumId="5">
    <w:nsid w:val="52D1F040"/>
    <w:multiLevelType w:val="singleLevel"/>
    <w:tmpl w:val="52D1F040"/>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MzY5NDI4YTk0MGJiZGI4ZTY5MTdjMTMxM2VmNzkifQ=="/>
  </w:docVars>
  <w:rsids>
    <w:rsidRoot w:val="00000000"/>
    <w:rsid w:val="000F5645"/>
    <w:rsid w:val="009A13B3"/>
    <w:rsid w:val="01B91D0C"/>
    <w:rsid w:val="023B4EB7"/>
    <w:rsid w:val="0259629F"/>
    <w:rsid w:val="02AF1CF7"/>
    <w:rsid w:val="05DE75CE"/>
    <w:rsid w:val="063F6C84"/>
    <w:rsid w:val="07A5743E"/>
    <w:rsid w:val="092D39A9"/>
    <w:rsid w:val="0A726EFC"/>
    <w:rsid w:val="0A8F3F52"/>
    <w:rsid w:val="0B293A5F"/>
    <w:rsid w:val="0FF245EB"/>
    <w:rsid w:val="10BE2E9B"/>
    <w:rsid w:val="111D7BC2"/>
    <w:rsid w:val="11D14925"/>
    <w:rsid w:val="11D566EF"/>
    <w:rsid w:val="13386C1E"/>
    <w:rsid w:val="18344781"/>
    <w:rsid w:val="18692F74"/>
    <w:rsid w:val="18CD4E3E"/>
    <w:rsid w:val="18E36DAA"/>
    <w:rsid w:val="1B826FFA"/>
    <w:rsid w:val="1BEE6D2B"/>
    <w:rsid w:val="1DA67191"/>
    <w:rsid w:val="1E2642CF"/>
    <w:rsid w:val="1E9F430C"/>
    <w:rsid w:val="1EDD4E34"/>
    <w:rsid w:val="1EE60E9C"/>
    <w:rsid w:val="1F0B3E19"/>
    <w:rsid w:val="1F151871"/>
    <w:rsid w:val="20992FDD"/>
    <w:rsid w:val="20B7497A"/>
    <w:rsid w:val="24CD1023"/>
    <w:rsid w:val="266D01A2"/>
    <w:rsid w:val="290243D3"/>
    <w:rsid w:val="294947E5"/>
    <w:rsid w:val="295403E9"/>
    <w:rsid w:val="2AB6159E"/>
    <w:rsid w:val="2CFE0572"/>
    <w:rsid w:val="2E1C04AA"/>
    <w:rsid w:val="2F9827FF"/>
    <w:rsid w:val="2FF3270A"/>
    <w:rsid w:val="304F751B"/>
    <w:rsid w:val="31E6684E"/>
    <w:rsid w:val="323A2127"/>
    <w:rsid w:val="323C7C18"/>
    <w:rsid w:val="33CD5765"/>
    <w:rsid w:val="3504375D"/>
    <w:rsid w:val="35C02D69"/>
    <w:rsid w:val="35F50812"/>
    <w:rsid w:val="36721EAF"/>
    <w:rsid w:val="36A302BA"/>
    <w:rsid w:val="37B073FF"/>
    <w:rsid w:val="383C3143"/>
    <w:rsid w:val="38481119"/>
    <w:rsid w:val="39000EEC"/>
    <w:rsid w:val="3A077E08"/>
    <w:rsid w:val="3CE93009"/>
    <w:rsid w:val="3D516CC2"/>
    <w:rsid w:val="3EF11C9C"/>
    <w:rsid w:val="3F2D1069"/>
    <w:rsid w:val="4002682C"/>
    <w:rsid w:val="4044666A"/>
    <w:rsid w:val="405E7C9B"/>
    <w:rsid w:val="4116725D"/>
    <w:rsid w:val="41D44C2D"/>
    <w:rsid w:val="42485A45"/>
    <w:rsid w:val="44FE772F"/>
    <w:rsid w:val="45C10B4B"/>
    <w:rsid w:val="46E30305"/>
    <w:rsid w:val="47460F19"/>
    <w:rsid w:val="475D7142"/>
    <w:rsid w:val="4840005F"/>
    <w:rsid w:val="49DB2466"/>
    <w:rsid w:val="4A215B07"/>
    <w:rsid w:val="4AA246B9"/>
    <w:rsid w:val="4B1D3871"/>
    <w:rsid w:val="4C510646"/>
    <w:rsid w:val="4D7E765F"/>
    <w:rsid w:val="4D9825AC"/>
    <w:rsid w:val="4E2B09F5"/>
    <w:rsid w:val="505A46D7"/>
    <w:rsid w:val="537A05DC"/>
    <w:rsid w:val="537A7B55"/>
    <w:rsid w:val="53AF2F7F"/>
    <w:rsid w:val="551852B7"/>
    <w:rsid w:val="562543F0"/>
    <w:rsid w:val="56E94A7A"/>
    <w:rsid w:val="577E200A"/>
    <w:rsid w:val="586631C9"/>
    <w:rsid w:val="588C0756"/>
    <w:rsid w:val="589F0489"/>
    <w:rsid w:val="5E317DD6"/>
    <w:rsid w:val="5F751D83"/>
    <w:rsid w:val="61B0665D"/>
    <w:rsid w:val="63C27722"/>
    <w:rsid w:val="64A42418"/>
    <w:rsid w:val="655273D3"/>
    <w:rsid w:val="65F8742B"/>
    <w:rsid w:val="66341F75"/>
    <w:rsid w:val="66730787"/>
    <w:rsid w:val="668D2F14"/>
    <w:rsid w:val="668F2A3A"/>
    <w:rsid w:val="67544B35"/>
    <w:rsid w:val="6790162E"/>
    <w:rsid w:val="67BC2E06"/>
    <w:rsid w:val="689A7DBD"/>
    <w:rsid w:val="69E0751C"/>
    <w:rsid w:val="6D5B6C1D"/>
    <w:rsid w:val="6FB97C2B"/>
    <w:rsid w:val="70F84783"/>
    <w:rsid w:val="71950224"/>
    <w:rsid w:val="735955DB"/>
    <w:rsid w:val="73E607BC"/>
    <w:rsid w:val="74E724EC"/>
    <w:rsid w:val="7718792D"/>
    <w:rsid w:val="777032C5"/>
    <w:rsid w:val="7801383D"/>
    <w:rsid w:val="78D67BCB"/>
    <w:rsid w:val="7A2C6DAC"/>
    <w:rsid w:val="7B5755F7"/>
    <w:rsid w:val="7F40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TML Definition"/>
    <w:basedOn w:val="6"/>
    <w:autoRedefine/>
    <w:qFormat/>
    <w:uiPriority w:val="0"/>
  </w:style>
  <w:style w:type="character" w:styleId="10">
    <w:name w:val="HTML Typewriter"/>
    <w:basedOn w:val="6"/>
    <w:qFormat/>
    <w:uiPriority w:val="0"/>
    <w:rPr>
      <w:rFonts w:hint="default" w:ascii="monospace" w:hAnsi="monospace" w:eastAsia="monospace" w:cs="monospace"/>
      <w:sz w:val="20"/>
    </w:rPr>
  </w:style>
  <w:style w:type="character" w:styleId="11">
    <w:name w:val="HTML Acronym"/>
    <w:basedOn w:val="6"/>
    <w:qFormat/>
    <w:uiPriority w:val="0"/>
  </w:style>
  <w:style w:type="character" w:styleId="12">
    <w:name w:val="HTML Variable"/>
    <w:basedOn w:val="6"/>
    <w:autoRedefine/>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hint="default" w:ascii="monospace" w:hAnsi="monospace" w:eastAsia="monospace" w:cs="monospace"/>
      <w:sz w:val="20"/>
    </w:rPr>
  </w:style>
  <w:style w:type="character" w:styleId="15">
    <w:name w:val="HTML Cite"/>
    <w:basedOn w:val="6"/>
    <w:autoRedefine/>
    <w:qFormat/>
    <w:uiPriority w:val="0"/>
  </w:style>
  <w:style w:type="character" w:styleId="16">
    <w:name w:val="HTML Keyboard"/>
    <w:basedOn w:val="6"/>
    <w:qFormat/>
    <w:uiPriority w:val="0"/>
    <w:rPr>
      <w:rFonts w:hint="default" w:ascii="monospace" w:hAnsi="monospace" w:eastAsia="monospace" w:cs="monospace"/>
      <w:sz w:val="20"/>
    </w:rPr>
  </w:style>
  <w:style w:type="character" w:styleId="17">
    <w:name w:val="HTML Sample"/>
    <w:basedOn w:val="6"/>
    <w:qFormat/>
    <w:uiPriority w:val="0"/>
    <w:rPr>
      <w:rFonts w:ascii="monospace" w:hAnsi="monospace" w:eastAsia="monospace" w:cs="monospace"/>
    </w:rPr>
  </w:style>
  <w:style w:type="character" w:customStyle="1" w:styleId="18">
    <w:name w:val="layui-this"/>
    <w:basedOn w:val="6"/>
    <w:qFormat/>
    <w:uiPriority w:val="0"/>
    <w:rPr>
      <w:bdr w:val="single" w:color="EEEEEE" w:sz="6" w:space="0"/>
      <w:shd w:val="clear" w:fill="FFFFFF"/>
    </w:rPr>
  </w:style>
  <w:style w:type="character" w:customStyle="1" w:styleId="19">
    <w:name w:val="first-child"/>
    <w:basedOn w:val="6"/>
    <w:autoRedefine/>
    <w:qFormat/>
    <w:uiPriority w:val="0"/>
  </w:style>
  <w:style w:type="character" w:customStyle="1" w:styleId="20">
    <w:name w:val="hover3"/>
    <w:basedOn w:val="6"/>
    <w:qFormat/>
    <w:uiPriority w:val="0"/>
    <w:rPr>
      <w:color w:val="5FB878"/>
    </w:rPr>
  </w:style>
  <w:style w:type="character" w:customStyle="1" w:styleId="21">
    <w:name w:val="hover4"/>
    <w:basedOn w:val="6"/>
    <w:qFormat/>
    <w:uiPriority w:val="0"/>
    <w:rPr>
      <w:color w:val="5FB878"/>
    </w:rPr>
  </w:style>
  <w:style w:type="character" w:customStyle="1" w:styleId="22">
    <w:name w:val="hover5"/>
    <w:basedOn w:val="6"/>
    <w:autoRedefine/>
    <w:qFormat/>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1878</Words>
  <Characters>1958</Characters>
  <Lines>0</Lines>
  <Paragraphs>0</Paragraphs>
  <TotalTime>46</TotalTime>
  <ScaleCrop>false</ScaleCrop>
  <LinksUpToDate>false</LinksUpToDate>
  <CharactersWithSpaces>1980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快乐的小笼包</cp:lastModifiedBy>
  <dcterms:modified xsi:type="dcterms:W3CDTF">2025-08-04T07:30:09Z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eyJoZGlkIjoiM2ZjOTdlMjZjYmJmZGZjMWJkODM0NGIyYzhhMjllOTciLCJ1c2VySWQiOiI0ODEwNjk1NTYifQ==</vt:lpwstr>
  </property>
  <property fmtid="{D5CDD505-2E9C-101B-9397-08002B2CF9AE}" pid="4" name="ICV">
    <vt:lpwstr>9537E312F3F44DD690D889341B4EBE71_13</vt:lpwstr>
  </property>
</Properties>
</file>