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eastAsia="zh-CN"/>
        </w:rPr>
        <w:t>启东楚天建设有限公司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 xml:space="preserve">被授权人（签字）：                性别：     </w:t>
      </w:r>
      <w:r>
        <w:rPr>
          <w:rFonts w:hint="eastAsia" w:ascii="宋体" w:hAnsi="宋体" w:cs="宋体"/>
          <w:sz w:val="28"/>
          <w:szCs w:val="28"/>
          <w:lang w:val="en-US" w:eastAsia="zh-CN"/>
        </w:rPr>
        <w:t xml:space="preserve">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 xml:space="preserve">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725660F2">
      <w:pPr>
        <w:spacing w:line="480" w:lineRule="exact"/>
        <w:ind w:firstLine="560" w:firstLineChars="200"/>
        <w:jc w:val="right"/>
        <w:rPr>
          <w:rFonts w:hint="eastAsia" w:ascii="宋体" w:hAnsi="宋体" w:cs="宋体"/>
          <w:b/>
          <w:sz w:val="32"/>
          <w:szCs w:val="32"/>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6E09F2CA">
      <w:pPr>
        <w:rPr>
          <w:rFonts w:hint="eastAsia" w:ascii="宋体" w:hAnsi="宋体" w:cs="宋体"/>
          <w:b/>
          <w:sz w:val="32"/>
          <w:szCs w:val="32"/>
        </w:rPr>
      </w:pPr>
      <w:r>
        <w:rPr>
          <w:rFonts w:hint="eastAsia" w:ascii="宋体" w:hAnsi="宋体" w:cs="宋体"/>
          <w:b/>
          <w:sz w:val="32"/>
          <w:szCs w:val="32"/>
        </w:rPr>
        <w:br w:type="page"/>
      </w: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eastAsia="zh-CN"/>
        </w:rPr>
        <w:t>启东楚天建设有限公司</w:t>
      </w:r>
      <w:r>
        <w:rPr>
          <w:rFonts w:hint="eastAsia" w:ascii="宋体" w:hAnsi="宋体" w:cs="宋体"/>
          <w:sz w:val="28"/>
          <w:szCs w:val="28"/>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启东市汇泰家园片区新型城镇化建设项目（楚天汇泰生活集市）在建工程测绘服务报价表</w:t>
      </w:r>
      <w:bookmarkStart w:id="0" w:name="_GoBack"/>
      <w:bookmarkEnd w:id="0"/>
    </w:p>
    <w:tbl>
      <w:tblPr>
        <w:tblStyle w:val="8"/>
        <w:tblpPr w:leftFromText="180" w:rightFromText="180" w:vertAnchor="text" w:horzAnchor="page" w:tblpX="1262" w:tblpY="554"/>
        <w:tblOverlap w:val="never"/>
        <w:tblW w:w="5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2"/>
        <w:gridCol w:w="4960"/>
        <w:gridCol w:w="2171"/>
        <w:gridCol w:w="1709"/>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1" w:type="dxa"/>
            <w:vAlign w:val="center"/>
          </w:tcPr>
          <w:p w14:paraId="78AAE730">
            <w:pPr>
              <w:kinsoku w:val="0"/>
              <w:autoSpaceDE w:val="0"/>
              <w:autoSpaceDN w:val="0"/>
              <w:adjustRightInd w:val="0"/>
              <w:spacing w:before="58" w:line="218" w:lineRule="auto"/>
              <w:ind w:right="-65"/>
              <w:jc w:val="center"/>
              <w:rPr>
                <w:rFonts w:ascii="宋体" w:hAnsi="宋体" w:cs="宋体"/>
                <w:b w:val="0"/>
                <w:bCs/>
                <w:sz w:val="24"/>
              </w:rPr>
            </w:pPr>
            <w:r>
              <w:rPr>
                <w:rFonts w:hint="eastAsia" w:ascii="宋体" w:hAnsi="宋体" w:cs="宋体"/>
                <w:b w:val="0"/>
                <w:bCs/>
                <w:snapToGrid w:val="0"/>
                <w:spacing w:val="-4"/>
                <w:kern w:val="0"/>
                <w:sz w:val="24"/>
              </w:rPr>
              <w:t>序号</w:t>
            </w:r>
          </w:p>
        </w:tc>
        <w:tc>
          <w:tcPr>
            <w:tcW w:w="4955" w:type="dxa"/>
            <w:vAlign w:val="center"/>
          </w:tcPr>
          <w:p w14:paraId="791ABA82">
            <w:pPr>
              <w:kinsoku w:val="0"/>
              <w:autoSpaceDE w:val="0"/>
              <w:autoSpaceDN w:val="0"/>
              <w:adjustRightInd w:val="0"/>
              <w:spacing w:before="58" w:line="216" w:lineRule="auto"/>
              <w:ind w:right="-65"/>
              <w:jc w:val="center"/>
              <w:rPr>
                <w:rFonts w:ascii="宋体" w:hAnsi="宋体" w:cs="宋体"/>
                <w:b w:val="0"/>
                <w:bCs/>
                <w:snapToGrid w:val="0"/>
                <w:spacing w:val="-2"/>
                <w:kern w:val="0"/>
                <w:sz w:val="24"/>
              </w:rPr>
            </w:pPr>
            <w:r>
              <w:rPr>
                <w:rFonts w:hint="eastAsia" w:ascii="宋体" w:hAnsi="宋体" w:cs="宋体"/>
                <w:b w:val="0"/>
                <w:bCs/>
                <w:snapToGrid w:val="0"/>
                <w:spacing w:val="-3"/>
                <w:kern w:val="0"/>
                <w:sz w:val="24"/>
                <w:lang w:eastAsia="zh-CN"/>
              </w:rPr>
              <w:t>项目</w:t>
            </w:r>
            <w:r>
              <w:rPr>
                <w:rFonts w:hint="eastAsia" w:ascii="宋体" w:hAnsi="宋体" w:cs="宋体"/>
                <w:b w:val="0"/>
                <w:bCs/>
                <w:snapToGrid w:val="0"/>
                <w:spacing w:val="-3"/>
                <w:kern w:val="0"/>
                <w:sz w:val="24"/>
              </w:rPr>
              <w:t>名称</w:t>
            </w:r>
          </w:p>
        </w:tc>
        <w:tc>
          <w:tcPr>
            <w:tcW w:w="2169"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napToGrid w:val="0"/>
                <w:spacing w:val="-5"/>
                <w:kern w:val="0"/>
                <w:sz w:val="24"/>
              </w:rPr>
              <w:t>总价/元</w:t>
            </w:r>
          </w:p>
        </w:tc>
        <w:tc>
          <w:tcPr>
            <w:tcW w:w="1707" w:type="dxa"/>
            <w:vAlign w:val="center"/>
          </w:tcPr>
          <w:p w14:paraId="74C136C6">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621" w:type="dxa"/>
            <w:vAlign w:val="center"/>
          </w:tcPr>
          <w:p w14:paraId="4E6B1A8D">
            <w:pPr>
              <w:kinsoku w:val="0"/>
              <w:autoSpaceDE w:val="0"/>
              <w:autoSpaceDN w:val="0"/>
              <w:adjustRightInd w:val="0"/>
              <w:spacing w:before="59" w:line="216" w:lineRule="auto"/>
              <w:jc w:val="center"/>
              <w:rPr>
                <w:rFonts w:ascii="宋体" w:hAnsi="宋体" w:cs="宋体"/>
                <w:b w:val="0"/>
                <w:bCs/>
                <w:sz w:val="24"/>
              </w:rPr>
            </w:pPr>
            <w:r>
              <w:rPr>
                <w:rFonts w:hint="eastAsia" w:ascii="宋体" w:hAnsi="宋体" w:cs="宋体"/>
                <w:b w:val="0"/>
                <w:bCs/>
                <w:snapToGrid w:val="0"/>
                <w:spacing w:val="-4"/>
                <w:kern w:val="0"/>
                <w:sz w:val="24"/>
              </w:rPr>
              <w:t>1</w:t>
            </w:r>
          </w:p>
        </w:tc>
        <w:tc>
          <w:tcPr>
            <w:tcW w:w="4955" w:type="dxa"/>
            <w:shd w:val="clear" w:color="auto" w:fill="auto"/>
            <w:vAlign w:val="center"/>
          </w:tcPr>
          <w:p w14:paraId="162D9B73">
            <w:pPr>
              <w:kinsoku w:val="0"/>
              <w:autoSpaceDE w:val="0"/>
              <w:autoSpaceDN w:val="0"/>
              <w:adjustRightInd w:val="0"/>
              <w:spacing w:before="76"/>
              <w:jc w:val="center"/>
              <w:rPr>
                <w:rFonts w:hint="default" w:ascii="宋体" w:hAnsi="宋体" w:cs="宋体"/>
                <w:b w:val="0"/>
                <w:bCs/>
                <w:snapToGrid w:val="0"/>
                <w:spacing w:val="-2"/>
                <w:kern w:val="0"/>
                <w:sz w:val="18"/>
                <w:szCs w:val="18"/>
                <w:lang w:val="en-US"/>
              </w:rPr>
            </w:pPr>
            <w:r>
              <w:rPr>
                <w:rFonts w:hint="default" w:ascii="宋体" w:hAnsi="宋体" w:cs="宋体"/>
                <w:b w:val="0"/>
                <w:bCs/>
                <w:snapToGrid w:val="0"/>
                <w:spacing w:val="-2"/>
                <w:kern w:val="0"/>
                <w:sz w:val="24"/>
                <w:szCs w:val="24"/>
                <w:lang w:val="en-US" w:eastAsia="zh-CN"/>
              </w:rPr>
              <w:t>启东市汇泰家园片区新型城镇化建设项目（楚天汇泰生活集市）在建工程测绘服务</w:t>
            </w:r>
          </w:p>
        </w:tc>
        <w:tc>
          <w:tcPr>
            <w:tcW w:w="2169"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 w:val="0"/>
                <w:bCs/>
                <w:snapToGrid w:val="0"/>
                <w:spacing w:val="-4"/>
                <w:kern w:val="0"/>
                <w:sz w:val="24"/>
              </w:rPr>
            </w:pPr>
          </w:p>
        </w:tc>
        <w:tc>
          <w:tcPr>
            <w:tcW w:w="1707"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 w:val="0"/>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52" w:type="dxa"/>
            <w:gridSpan w:val="4"/>
            <w:vAlign w:val="center"/>
          </w:tcPr>
          <w:p w14:paraId="422A21C5">
            <w:pPr>
              <w:kinsoku w:val="0"/>
              <w:autoSpaceDE w:val="0"/>
              <w:autoSpaceDN w:val="0"/>
              <w:adjustRightInd w:val="0"/>
              <w:spacing w:before="58" w:line="340" w:lineRule="auto"/>
              <w:ind w:firstLine="480" w:firstLineChars="200"/>
              <w:jc w:val="center"/>
              <w:rPr>
                <w:rFonts w:hint="default" w:ascii="宋体" w:hAnsi="宋体" w:cs="宋体"/>
                <w:b w:val="0"/>
                <w:bCs/>
                <w:kern w:val="0"/>
                <w:sz w:val="24"/>
                <w:u w:val="single"/>
                <w:lang w:val="en-US" w:eastAsia="zh-CN"/>
              </w:rPr>
            </w:pPr>
            <w:r>
              <w:rPr>
                <w:rFonts w:hint="eastAsia" w:ascii="宋体" w:hAnsi="宋体" w:cs="宋体"/>
                <w:b w:val="0"/>
                <w:bCs/>
                <w:kern w:val="0"/>
                <w:sz w:val="24"/>
              </w:rPr>
              <w:t>合计：</w:t>
            </w:r>
            <w:r>
              <w:rPr>
                <w:rFonts w:hint="eastAsia" w:ascii="宋体" w:hAnsi="宋体" w:cs="宋体"/>
                <w:b w:val="0"/>
                <w:bCs/>
                <w:kern w:val="0"/>
                <w:sz w:val="24"/>
                <w:lang w:eastAsia="zh-CN"/>
              </w:rPr>
              <w:t>小写：</w:t>
            </w:r>
            <w:r>
              <w:rPr>
                <w:rFonts w:hint="eastAsia" w:ascii="宋体" w:hAnsi="宋体" w:cs="宋体"/>
                <w:b w:val="0"/>
                <w:bCs/>
                <w:kern w:val="0"/>
                <w:sz w:val="24"/>
                <w:u w:val="single"/>
              </w:rPr>
              <w:t xml:space="preserve">           </w:t>
            </w:r>
            <w:r>
              <w:rPr>
                <w:rFonts w:hint="eastAsia" w:ascii="宋体" w:hAnsi="宋体" w:cs="宋体"/>
                <w:b w:val="0"/>
                <w:bCs/>
                <w:kern w:val="0"/>
                <w:sz w:val="24"/>
                <w:u w:val="single"/>
                <w:lang w:val="en-US" w:eastAsia="zh-CN"/>
              </w:rPr>
              <w:t xml:space="preserve"> </w:t>
            </w:r>
            <w:r>
              <w:rPr>
                <w:rFonts w:hint="eastAsia" w:ascii="宋体" w:hAnsi="宋体" w:cs="宋体"/>
                <w:b w:val="0"/>
                <w:bCs/>
                <w:kern w:val="0"/>
                <w:sz w:val="24"/>
                <w:u w:val="none"/>
                <w:lang w:val="en-US" w:eastAsia="zh-CN"/>
              </w:rPr>
              <w:t xml:space="preserve">      大写：</w:t>
            </w:r>
            <w:r>
              <w:rPr>
                <w:rFonts w:hint="eastAsia" w:ascii="宋体" w:hAnsi="宋体" w:cs="宋体"/>
                <w:b w:val="0"/>
                <w:bCs/>
                <w:kern w:val="0"/>
                <w:sz w:val="24"/>
                <w:u w:val="single"/>
                <w:lang w:val="en-US" w:eastAsia="zh-CN"/>
              </w:rPr>
              <w:t xml:space="preserve">              </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9452" w:type="dxa"/>
            <w:gridSpan w:val="4"/>
            <w:vAlign w:val="center"/>
          </w:tcPr>
          <w:p w14:paraId="4BCF7D8B">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备注：报价包括</w:t>
            </w:r>
            <w:r>
              <w:rPr>
                <w:rFonts w:hint="eastAsia" w:ascii="宋体" w:hAnsi="宋体" w:cs="宋体"/>
                <w:b/>
                <w:bCs/>
                <w:kern w:val="0"/>
                <w:sz w:val="21"/>
                <w:szCs w:val="21"/>
                <w:highlight w:val="none"/>
                <w:lang w:eastAsia="zh-CN"/>
              </w:rPr>
              <w:t>但不限于项目实施费、设备材料费、税金、人工费等为完成该项目所产生的一切费用。采购单位不接受任何可选择的报价，成交供应商也不得在服务期间提出任何增加费用的要求。请各供应商在报价时充分考虑各种因素。</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4200" w:firstLineChars="15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 xml:space="preserve">   </w:t>
      </w:r>
      <w:r>
        <w:rPr>
          <w:rFonts w:hint="eastAsia" w:ascii="宋体" w:hAnsi="宋体" w:cs="宋体"/>
          <w:sz w:val="28"/>
        </w:rPr>
        <w:t>月</w:t>
      </w:r>
      <w:r>
        <w:rPr>
          <w:rFonts w:hint="eastAsia" w:ascii="宋体" w:hAnsi="宋体" w:cs="宋体"/>
          <w:sz w:val="28"/>
          <w:lang w:val="en-US" w:eastAsia="zh-CN"/>
        </w:rPr>
        <w:t xml:space="preserve"> </w:t>
      </w:r>
      <w:r>
        <w:rPr>
          <w:rFonts w:hint="eastAsia" w:ascii="宋体" w:hAnsi="宋体" w:cs="宋体"/>
          <w:sz w:val="28"/>
        </w:rPr>
        <w:t xml:space="preserve">  日</w:t>
      </w:r>
    </w:p>
    <w:p w14:paraId="0EE17AD8">
      <w:pPr>
        <w:snapToGrid w:val="0"/>
        <w:spacing w:line="480" w:lineRule="exact"/>
        <w:jc w:val="center"/>
        <w:rPr>
          <w:rFonts w:ascii="宋体" w:hAnsi="宋体" w:cs="宋体"/>
          <w:sz w:val="28"/>
          <w:u w:val="single"/>
        </w:rPr>
      </w:pPr>
    </w:p>
    <w:p w14:paraId="5502E3BE">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2A6184A"/>
    <w:rsid w:val="04BC244D"/>
    <w:rsid w:val="05311481"/>
    <w:rsid w:val="055938AD"/>
    <w:rsid w:val="0693077C"/>
    <w:rsid w:val="0704289C"/>
    <w:rsid w:val="092959CA"/>
    <w:rsid w:val="09DB7DBB"/>
    <w:rsid w:val="0AC51722"/>
    <w:rsid w:val="0ADE63E5"/>
    <w:rsid w:val="0C770969"/>
    <w:rsid w:val="0DBC5C1A"/>
    <w:rsid w:val="0E6315C5"/>
    <w:rsid w:val="0F68373C"/>
    <w:rsid w:val="0FC4729C"/>
    <w:rsid w:val="106477BA"/>
    <w:rsid w:val="14143273"/>
    <w:rsid w:val="1575372B"/>
    <w:rsid w:val="16286B8B"/>
    <w:rsid w:val="175045F4"/>
    <w:rsid w:val="17F841F8"/>
    <w:rsid w:val="1ABD1939"/>
    <w:rsid w:val="1B815404"/>
    <w:rsid w:val="1EB17A5F"/>
    <w:rsid w:val="20BD2949"/>
    <w:rsid w:val="2298179E"/>
    <w:rsid w:val="28452AD3"/>
    <w:rsid w:val="29FA62BD"/>
    <w:rsid w:val="2E9A064C"/>
    <w:rsid w:val="30036D60"/>
    <w:rsid w:val="30427438"/>
    <w:rsid w:val="306F48DA"/>
    <w:rsid w:val="31293EDE"/>
    <w:rsid w:val="32F81C03"/>
    <w:rsid w:val="3392223A"/>
    <w:rsid w:val="33F53C5F"/>
    <w:rsid w:val="36957BA7"/>
    <w:rsid w:val="387A7C88"/>
    <w:rsid w:val="39185A0F"/>
    <w:rsid w:val="3B8D1DF5"/>
    <w:rsid w:val="3BBC2CE5"/>
    <w:rsid w:val="3DBC39CC"/>
    <w:rsid w:val="3DE06EAC"/>
    <w:rsid w:val="3E7F33BB"/>
    <w:rsid w:val="3F485AF5"/>
    <w:rsid w:val="3FAF6A8C"/>
    <w:rsid w:val="42AA5A03"/>
    <w:rsid w:val="45244CBC"/>
    <w:rsid w:val="462066BC"/>
    <w:rsid w:val="47EB65A3"/>
    <w:rsid w:val="481F2412"/>
    <w:rsid w:val="4B914433"/>
    <w:rsid w:val="4D9B201E"/>
    <w:rsid w:val="4EB90777"/>
    <w:rsid w:val="4EE22CCA"/>
    <w:rsid w:val="4F2919C4"/>
    <w:rsid w:val="51F94AA6"/>
    <w:rsid w:val="58DC348C"/>
    <w:rsid w:val="59FF4207"/>
    <w:rsid w:val="5B0A7A49"/>
    <w:rsid w:val="5B416692"/>
    <w:rsid w:val="5CCF7B21"/>
    <w:rsid w:val="5D6B3030"/>
    <w:rsid w:val="5F57500B"/>
    <w:rsid w:val="5FA95BAB"/>
    <w:rsid w:val="62AB0C35"/>
    <w:rsid w:val="62EA0BF5"/>
    <w:rsid w:val="62F32803"/>
    <w:rsid w:val="65962958"/>
    <w:rsid w:val="676F4121"/>
    <w:rsid w:val="6A574A58"/>
    <w:rsid w:val="6B827079"/>
    <w:rsid w:val="6D7D6C0F"/>
    <w:rsid w:val="6E345B45"/>
    <w:rsid w:val="6FD84D69"/>
    <w:rsid w:val="70005A34"/>
    <w:rsid w:val="73586254"/>
    <w:rsid w:val="74C432FA"/>
    <w:rsid w:val="750F2E33"/>
    <w:rsid w:val="75FD3DE0"/>
    <w:rsid w:val="765E32DA"/>
    <w:rsid w:val="78D22081"/>
    <w:rsid w:val="79533DEA"/>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888</Words>
  <Characters>899</Characters>
  <Lines>3</Lines>
  <Paragraphs>4</Paragraphs>
  <TotalTime>0</TotalTime>
  <ScaleCrop>false</ScaleCrop>
  <LinksUpToDate>false</LinksUpToDate>
  <CharactersWithSpaces>1133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2026-03-23T03:09:56Z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0312B0FA20174A38AA1D316268206883_13</vt:lpwstr>
  </property>
  <property fmtid="{D5CDD505-2E9C-101B-9397-08002B2CF9AE}" pid="4" name="KSOTemplateDocerSaveRecord">
    <vt:lpwstr>eyJoZGlkIjoiNTk0ODg2ZmUyODA4MTFiMGJkZTJjNmMxMGI4YWNkNjYiLCJ1c2VySWQiOiI0Njg4ODY0ODUifQ==</vt:lpwstr>
  </property>
</Properties>
</file>